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EF91A" w14:textId="77777777" w:rsidR="00831A89" w:rsidRDefault="00000000">
      <w:pPr>
        <w:pStyle w:val="Textoindependiente"/>
        <w:spacing w:line="30" w:lineRule="exact"/>
        <w:jc w:val="left"/>
        <w:rPr>
          <w:rFonts w:ascii="Times New Roman"/>
          <w:sz w:val="3"/>
        </w:rPr>
      </w:pPr>
      <w:r>
        <w:rPr>
          <w:rFonts w:ascii="Times New Roman"/>
          <w:noProof/>
          <w:sz w:val="3"/>
        </w:rPr>
        <w:drawing>
          <wp:anchor distT="0" distB="0" distL="0" distR="0" simplePos="0" relativeHeight="487194624" behindDoc="1" locked="0" layoutInCell="1" allowOverlap="1" wp14:anchorId="1B661B80" wp14:editId="3739B0AD">
            <wp:simplePos x="0" y="0"/>
            <wp:positionH relativeFrom="page">
              <wp:posOffset>0</wp:posOffset>
            </wp:positionH>
            <wp:positionV relativeFrom="page">
              <wp:posOffset>1544011</wp:posOffset>
            </wp:positionV>
            <wp:extent cx="7487842" cy="7430303"/>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7487842" cy="7430303"/>
                    </a:xfrm>
                    <a:prstGeom prst="rect">
                      <a:avLst/>
                    </a:prstGeom>
                  </pic:spPr>
                </pic:pic>
              </a:graphicData>
            </a:graphic>
          </wp:anchor>
        </w:drawing>
      </w:r>
      <w:r>
        <w:rPr>
          <w:rFonts w:ascii="Times New Roman"/>
          <w:noProof/>
          <w:sz w:val="3"/>
        </w:rPr>
        <mc:AlternateContent>
          <mc:Choice Requires="wpg">
            <w:drawing>
              <wp:inline distT="0" distB="0" distL="0" distR="0" wp14:anchorId="3B3BB903" wp14:editId="7D356B99">
                <wp:extent cx="5759450" cy="19685"/>
                <wp:effectExtent l="0" t="0" r="0" b="889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5" name="Graphic 1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7" name="Graphic 1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C9E3BF6" id="Group 1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LHjvWE1BAAAyhcAAA4AAAAAAAAAAAAAAAAALgIA&#10;AGRycy9lMm9Eb2MueG1sUEsBAi0AFAAGAAgAAAAhAOrkidnaAAAAAwEAAA8AAAAAAAAAAAAAAAAA&#10;jwYAAGRycy9kb3ducmV2LnhtbFBLBQYAAAAABAAEAPMAAACWBwAAAAA=&#10;">
                <v:shape id="Graphic 1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" path="m5759450,l,,,19050r5759450,l5759450,xe" fillcolor="#9f9f9f" stroked="f">
                  <v:path arrowok="t"/>
                </v:shape>
                <v:shape id="Graphic 1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" path="m3048,l,,,3048r3048,l3048,xe" fillcolor="#e2e2e2" stroked="f">
                  <v:path arrowok="t"/>
                </v:shape>
                <v:shape id="Graphic 1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" path="m3048,3048l,3048,,16002r3048,l3048,3048xem5759196,r-3061,l5756135,3048r3061,l5759196,xe" fillcolor="#9f9f9f" stroked="f">
                  <v:path arrowok="t"/>
                </v:shape>
                <v:shape id="Graphic 1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" path="m3048,l,,,12953r3048,l3048,xe" fillcolor="#e2e2e2" stroked="f">
                  <v:path arrowok="t"/>
                </v:shape>
                <v:shape id="Graphic 1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" path="m3047,l,,,3048r3047,l3047,xe" fillcolor="#9f9f9f" stroked="f">
                  <v:path arrowok="t"/>
                </v:shape>
                <v:shape id="Graphic 2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" path="m5759196,r-3061,l3048,,,,,3048r3048,l5756135,3048r3061,l5759196,xe" fillcolor="#e2e2e2" stroked="f">
                  <v:path arrowok="t"/>
                </v:shape>
                <w10:anchorlock/>
              </v:group>
            </w:pict>
          </mc:Fallback>
        </mc:AlternateContent>
      </w:r>
    </w:p>
    <w:p w14:paraId="25C71052" w14:textId="77777777" w:rsidR="00831A89" w:rsidRDefault="00000000">
      <w:pPr>
        <w:spacing w:before="98"/>
        <w:ind w:left="285"/>
        <w:rPr>
          <w:b/>
        </w:rPr>
      </w:pPr>
      <w:r>
        <w:rPr>
          <w:b/>
        </w:rPr>
        <w:t>Artículo</w:t>
      </w:r>
      <w:r>
        <w:rPr>
          <w:b/>
          <w:spacing w:val="-13"/>
        </w:rPr>
        <w:t xml:space="preserve"> </w:t>
      </w:r>
      <w:r>
        <w:rPr>
          <w:b/>
          <w:spacing w:val="-2"/>
        </w:rPr>
        <w:t>original</w:t>
      </w:r>
    </w:p>
    <w:p w14:paraId="60C9E444" w14:textId="77777777" w:rsidR="00831A89" w:rsidRDefault="00000000">
      <w:pPr>
        <w:spacing w:before="133"/>
        <w:ind w:left="285"/>
        <w:rPr>
          <w:b/>
        </w:rPr>
      </w:pPr>
      <w:r>
        <w:rPr>
          <w:b/>
        </w:rPr>
        <w:t>Eficiencia</w:t>
      </w:r>
      <w:r>
        <w:rPr>
          <w:b/>
          <w:spacing w:val="-12"/>
        </w:rPr>
        <w:t xml:space="preserve"> </w:t>
      </w:r>
      <w:r>
        <w:rPr>
          <w:b/>
        </w:rPr>
        <w:t>del</w:t>
      </w:r>
      <w:r>
        <w:rPr>
          <w:b/>
          <w:spacing w:val="-12"/>
        </w:rPr>
        <w:t xml:space="preserve"> </w:t>
      </w:r>
      <w:r>
        <w:rPr>
          <w:b/>
        </w:rPr>
        <w:t>diagnóstico</w:t>
      </w:r>
      <w:r>
        <w:rPr>
          <w:b/>
          <w:spacing w:val="-12"/>
        </w:rPr>
        <w:t xml:space="preserve"> </w:t>
      </w:r>
      <w:r>
        <w:rPr>
          <w:b/>
        </w:rPr>
        <w:t>genómico</w:t>
      </w:r>
      <w:r>
        <w:rPr>
          <w:b/>
          <w:spacing w:val="-11"/>
        </w:rPr>
        <w:t xml:space="preserve"> </w:t>
      </w:r>
      <w:r>
        <w:rPr>
          <w:b/>
        </w:rPr>
        <w:t>en</w:t>
      </w:r>
      <w:r>
        <w:rPr>
          <w:b/>
          <w:spacing w:val="-12"/>
        </w:rPr>
        <w:t xml:space="preserve"> </w:t>
      </w:r>
      <w:r>
        <w:rPr>
          <w:b/>
        </w:rPr>
        <w:t>el</w:t>
      </w:r>
      <w:r>
        <w:rPr>
          <w:b/>
          <w:spacing w:val="-13"/>
        </w:rPr>
        <w:t xml:space="preserve"> </w:t>
      </w:r>
      <w:r>
        <w:rPr>
          <w:b/>
        </w:rPr>
        <w:t>Hospital</w:t>
      </w:r>
      <w:r>
        <w:rPr>
          <w:b/>
          <w:spacing w:val="-12"/>
        </w:rPr>
        <w:t xml:space="preserve"> </w:t>
      </w:r>
      <w:r>
        <w:rPr>
          <w:b/>
        </w:rPr>
        <w:t>de</w:t>
      </w:r>
      <w:r>
        <w:rPr>
          <w:b/>
          <w:spacing w:val="-12"/>
        </w:rPr>
        <w:t xml:space="preserve"> </w:t>
      </w:r>
      <w:r>
        <w:rPr>
          <w:b/>
        </w:rPr>
        <w:t>Niños</w:t>
      </w:r>
      <w:r>
        <w:rPr>
          <w:b/>
          <w:spacing w:val="-11"/>
        </w:rPr>
        <w:t xml:space="preserve"> </w:t>
      </w:r>
      <w:r>
        <w:rPr>
          <w:b/>
        </w:rPr>
        <w:t>Ricardo</w:t>
      </w:r>
      <w:r>
        <w:rPr>
          <w:b/>
          <w:spacing w:val="-12"/>
        </w:rPr>
        <w:t xml:space="preserve"> </w:t>
      </w:r>
      <w:r>
        <w:rPr>
          <w:b/>
          <w:spacing w:val="-2"/>
        </w:rPr>
        <w:t>Gutiérrez</w:t>
      </w:r>
    </w:p>
    <w:p w14:paraId="3C46F3AC" w14:textId="77777777" w:rsidR="00831A89" w:rsidRDefault="00000000">
      <w:pPr>
        <w:pStyle w:val="Ttulo2"/>
        <w:spacing w:before="123"/>
        <w:ind w:left="224" w:firstLine="0"/>
        <w:jc w:val="left"/>
      </w:pPr>
      <w:proofErr w:type="spellStart"/>
      <w:r>
        <w:rPr>
          <w:spacing w:val="-6"/>
        </w:rPr>
        <w:t>Efficiency</w:t>
      </w:r>
      <w:proofErr w:type="spellEnd"/>
      <w:r>
        <w:rPr>
          <w:spacing w:val="-5"/>
        </w:rPr>
        <w:t xml:space="preserve"> </w:t>
      </w:r>
      <w:proofErr w:type="spellStart"/>
      <w:r>
        <w:rPr>
          <w:spacing w:val="-6"/>
        </w:rPr>
        <w:t>of</w:t>
      </w:r>
      <w:proofErr w:type="spellEnd"/>
      <w:r>
        <w:rPr>
          <w:spacing w:val="-4"/>
        </w:rPr>
        <w:t xml:space="preserve"> </w:t>
      </w:r>
      <w:proofErr w:type="spellStart"/>
      <w:r>
        <w:rPr>
          <w:spacing w:val="-6"/>
        </w:rPr>
        <w:t>genomic</w:t>
      </w:r>
      <w:proofErr w:type="spellEnd"/>
      <w:r>
        <w:rPr>
          <w:spacing w:val="-4"/>
        </w:rPr>
        <w:t xml:space="preserve"> </w:t>
      </w:r>
      <w:r>
        <w:rPr>
          <w:spacing w:val="-6"/>
        </w:rPr>
        <w:t>diagnosis</w:t>
      </w:r>
      <w:r>
        <w:rPr>
          <w:spacing w:val="-5"/>
        </w:rPr>
        <w:t xml:space="preserve"> </w:t>
      </w:r>
      <w:r>
        <w:rPr>
          <w:spacing w:val="-6"/>
        </w:rPr>
        <w:t>at</w:t>
      </w:r>
      <w:r>
        <w:rPr>
          <w:spacing w:val="-4"/>
        </w:rPr>
        <w:t xml:space="preserve"> </w:t>
      </w:r>
      <w:r>
        <w:rPr>
          <w:spacing w:val="-6"/>
        </w:rPr>
        <w:t>the</w:t>
      </w:r>
      <w:r>
        <w:rPr>
          <w:spacing w:val="-5"/>
        </w:rPr>
        <w:t xml:space="preserve"> </w:t>
      </w:r>
      <w:r>
        <w:rPr>
          <w:spacing w:val="-6"/>
        </w:rPr>
        <w:t>Hospital de Niños</w:t>
      </w:r>
      <w:r>
        <w:rPr>
          <w:spacing w:val="-5"/>
        </w:rPr>
        <w:t xml:space="preserve"> </w:t>
      </w:r>
      <w:r>
        <w:rPr>
          <w:spacing w:val="-6"/>
        </w:rPr>
        <w:t>Ricardo</w:t>
      </w:r>
      <w:r>
        <w:rPr>
          <w:spacing w:val="-4"/>
        </w:rPr>
        <w:t xml:space="preserve"> </w:t>
      </w:r>
      <w:r>
        <w:rPr>
          <w:spacing w:val="-6"/>
        </w:rPr>
        <w:t>Gutiérrez</w:t>
      </w:r>
    </w:p>
    <w:p w14:paraId="08FEE7B4" w14:textId="77777777" w:rsidR="00831A89" w:rsidRDefault="00831A89">
      <w:pPr>
        <w:pStyle w:val="Textoindependiente"/>
        <w:spacing w:before="93"/>
        <w:ind w:left="0"/>
        <w:jc w:val="left"/>
        <w:rPr>
          <w:i/>
          <w:sz w:val="23"/>
        </w:rPr>
      </w:pPr>
    </w:p>
    <w:p w14:paraId="360B8C2E" w14:textId="77777777" w:rsidR="00831A89" w:rsidRDefault="00000000">
      <w:pPr>
        <w:pStyle w:val="Textoindependiente"/>
        <w:spacing w:line="360" w:lineRule="auto"/>
        <w:ind w:right="429" w:firstLine="27"/>
      </w:pPr>
      <w:r>
        <w:t xml:space="preserve">Paula Alejandra </w:t>
      </w:r>
      <w:proofErr w:type="spellStart"/>
      <w:r>
        <w:t>Scaglia</w:t>
      </w:r>
      <w:r>
        <w:rPr>
          <w:vertAlign w:val="superscript"/>
        </w:rPr>
        <w:t>a</w:t>
      </w:r>
      <w:proofErr w:type="spellEnd"/>
      <w:r>
        <w:t xml:space="preserve">, María Esnaola </w:t>
      </w:r>
      <w:proofErr w:type="spellStart"/>
      <w:r>
        <w:t>Azcoiti</w:t>
      </w:r>
      <w:r>
        <w:rPr>
          <w:vertAlign w:val="superscript"/>
        </w:rPr>
        <w:t>b</w:t>
      </w:r>
      <w:proofErr w:type="spellEnd"/>
      <w:r>
        <w:t xml:space="preserve">, Bárbara </w:t>
      </w:r>
      <w:proofErr w:type="spellStart"/>
      <w:r>
        <w:t>Casali</w:t>
      </w:r>
      <w:r>
        <w:rPr>
          <w:vertAlign w:val="superscript"/>
        </w:rPr>
        <w:t>c</w:t>
      </w:r>
      <w:proofErr w:type="spellEnd"/>
      <w:r>
        <w:t xml:space="preserve">, Florencia </w:t>
      </w:r>
      <w:proofErr w:type="spellStart"/>
      <w:r>
        <w:t>Villegas</w:t>
      </w:r>
      <w:r>
        <w:rPr>
          <w:vertAlign w:val="superscript"/>
        </w:rPr>
        <w:t>d</w:t>
      </w:r>
      <w:proofErr w:type="spellEnd"/>
      <w:r>
        <w:t xml:space="preserve">, Romina </w:t>
      </w:r>
      <w:proofErr w:type="spellStart"/>
      <w:r>
        <w:t>Armando</w:t>
      </w:r>
      <w:r>
        <w:rPr>
          <w:vertAlign w:val="superscript"/>
        </w:rPr>
        <w:t>e</w:t>
      </w:r>
      <w:proofErr w:type="spellEnd"/>
      <w:r>
        <w:t>,</w:t>
      </w:r>
      <w:r>
        <w:rPr>
          <w:spacing w:val="-6"/>
        </w:rPr>
        <w:t xml:space="preserve"> </w:t>
      </w:r>
      <w:r>
        <w:t>Agustín</w:t>
      </w:r>
      <w:r>
        <w:rPr>
          <w:spacing w:val="-6"/>
        </w:rPr>
        <w:t xml:space="preserve"> </w:t>
      </w:r>
      <w:proofErr w:type="spellStart"/>
      <w:r>
        <w:t>Izquierdo</w:t>
      </w:r>
      <w:r>
        <w:rPr>
          <w:vertAlign w:val="superscript"/>
        </w:rPr>
        <w:t>f</w:t>
      </w:r>
      <w:proofErr w:type="spellEnd"/>
      <w:r>
        <w:t>,</w:t>
      </w:r>
      <w:r>
        <w:rPr>
          <w:spacing w:val="-6"/>
        </w:rPr>
        <w:t xml:space="preserve"> </w:t>
      </w:r>
      <w:r>
        <w:t>Lourdes</w:t>
      </w:r>
      <w:r>
        <w:rPr>
          <w:spacing w:val="-5"/>
        </w:rPr>
        <w:t xml:space="preserve"> </w:t>
      </w:r>
      <w:r>
        <w:t>Correa</w:t>
      </w:r>
      <w:r>
        <w:rPr>
          <w:spacing w:val="-5"/>
        </w:rPr>
        <w:t xml:space="preserve"> </w:t>
      </w:r>
      <w:proofErr w:type="spellStart"/>
      <w:r>
        <w:t>Brito</w:t>
      </w:r>
      <w:r>
        <w:rPr>
          <w:vertAlign w:val="superscript"/>
        </w:rPr>
        <w:t>g</w:t>
      </w:r>
      <w:proofErr w:type="spellEnd"/>
      <w:r>
        <w:t>,</w:t>
      </w:r>
      <w:r>
        <w:rPr>
          <w:spacing w:val="-6"/>
        </w:rPr>
        <w:t xml:space="preserve"> </w:t>
      </w:r>
      <w:r>
        <w:t>Marianela</w:t>
      </w:r>
      <w:r>
        <w:rPr>
          <w:spacing w:val="-6"/>
        </w:rPr>
        <w:t xml:space="preserve"> </w:t>
      </w:r>
      <w:proofErr w:type="spellStart"/>
      <w:r>
        <w:t>Maier</w:t>
      </w:r>
      <w:r>
        <w:rPr>
          <w:vertAlign w:val="superscript"/>
        </w:rPr>
        <w:t>h</w:t>
      </w:r>
      <w:proofErr w:type="spellEnd"/>
      <w:r>
        <w:t>,</w:t>
      </w:r>
      <w:r>
        <w:rPr>
          <w:spacing w:val="-6"/>
        </w:rPr>
        <w:t xml:space="preserve"> </w:t>
      </w:r>
      <w:r>
        <w:t>María</w:t>
      </w:r>
      <w:r>
        <w:rPr>
          <w:spacing w:val="-6"/>
        </w:rPr>
        <w:t xml:space="preserve"> </w:t>
      </w:r>
      <w:r>
        <w:t>del</w:t>
      </w:r>
      <w:r>
        <w:rPr>
          <w:spacing w:val="-5"/>
        </w:rPr>
        <w:t xml:space="preserve"> </w:t>
      </w:r>
      <w:r>
        <w:t>Carmen</w:t>
      </w:r>
      <w:r>
        <w:rPr>
          <w:spacing w:val="-6"/>
        </w:rPr>
        <w:t xml:space="preserve"> </w:t>
      </w:r>
      <w:proofErr w:type="spellStart"/>
      <w:r>
        <w:t>Fer</w:t>
      </w:r>
      <w:proofErr w:type="spellEnd"/>
      <w:r>
        <w:t xml:space="preserve">- </w:t>
      </w:r>
      <w:proofErr w:type="spellStart"/>
      <w:r>
        <w:t>nández</w:t>
      </w:r>
      <w:r>
        <w:rPr>
          <w:vertAlign w:val="superscript"/>
        </w:rPr>
        <w:t>i</w:t>
      </w:r>
      <w:proofErr w:type="spellEnd"/>
      <w:r>
        <w:t>,</w:t>
      </w:r>
      <w:r>
        <w:rPr>
          <w:spacing w:val="-18"/>
        </w:rPr>
        <w:t xml:space="preserve"> </w:t>
      </w:r>
      <w:r>
        <w:t>Marina</w:t>
      </w:r>
      <w:r>
        <w:rPr>
          <w:spacing w:val="-17"/>
        </w:rPr>
        <w:t xml:space="preserve"> </w:t>
      </w:r>
      <w:proofErr w:type="spellStart"/>
      <w:r>
        <w:t>Szlago</w:t>
      </w:r>
      <w:r>
        <w:rPr>
          <w:vertAlign w:val="superscript"/>
        </w:rPr>
        <w:t>j</w:t>
      </w:r>
      <w:proofErr w:type="spellEnd"/>
      <w:r>
        <w:t>,</w:t>
      </w:r>
      <w:r>
        <w:rPr>
          <w:spacing w:val="-17"/>
        </w:rPr>
        <w:t xml:space="preserve"> </w:t>
      </w:r>
      <w:r>
        <w:t>Solange</w:t>
      </w:r>
      <w:r>
        <w:rPr>
          <w:spacing w:val="-17"/>
        </w:rPr>
        <w:t xml:space="preserve"> </w:t>
      </w:r>
      <w:proofErr w:type="spellStart"/>
      <w:r>
        <w:t>Rosenbrock</w:t>
      </w:r>
      <w:r>
        <w:rPr>
          <w:vertAlign w:val="superscript"/>
        </w:rPr>
        <w:t>k</w:t>
      </w:r>
      <w:proofErr w:type="spellEnd"/>
      <w:r>
        <w:t>,</w:t>
      </w:r>
      <w:r>
        <w:rPr>
          <w:spacing w:val="-17"/>
        </w:rPr>
        <w:t xml:space="preserve"> </w:t>
      </w:r>
      <w:r>
        <w:t>Diego</w:t>
      </w:r>
      <w:r>
        <w:rPr>
          <w:spacing w:val="-18"/>
        </w:rPr>
        <w:t xml:space="preserve"> </w:t>
      </w:r>
      <w:proofErr w:type="spellStart"/>
      <w:r>
        <w:t>Raffo</w:t>
      </w:r>
      <w:r>
        <w:rPr>
          <w:vertAlign w:val="superscript"/>
        </w:rPr>
        <w:t>l</w:t>
      </w:r>
      <w:proofErr w:type="spellEnd"/>
      <w:r>
        <w:t>,</w:t>
      </w:r>
      <w:r>
        <w:rPr>
          <w:spacing w:val="-17"/>
        </w:rPr>
        <w:t xml:space="preserve"> </w:t>
      </w:r>
      <w:r>
        <w:t>Adriana</w:t>
      </w:r>
      <w:r>
        <w:rPr>
          <w:spacing w:val="-17"/>
        </w:rPr>
        <w:t xml:space="preserve"> </w:t>
      </w:r>
      <w:proofErr w:type="spellStart"/>
      <w:r>
        <w:t>Boywitt</w:t>
      </w:r>
      <w:r>
        <w:rPr>
          <w:vertAlign w:val="superscript"/>
        </w:rPr>
        <w:t>m</w:t>
      </w:r>
      <w:proofErr w:type="spellEnd"/>
      <w:r>
        <w:t>,</w:t>
      </w:r>
      <w:r>
        <w:rPr>
          <w:spacing w:val="-17"/>
        </w:rPr>
        <w:t xml:space="preserve"> </w:t>
      </w:r>
      <w:r>
        <w:t>Gabriela</w:t>
      </w:r>
      <w:r>
        <w:rPr>
          <w:spacing w:val="-17"/>
        </w:rPr>
        <w:t xml:space="preserve"> </w:t>
      </w:r>
      <w:r>
        <w:t>Sansó</w:t>
      </w:r>
      <w:r>
        <w:rPr>
          <w:vertAlign w:val="superscript"/>
        </w:rPr>
        <w:t>n</w:t>
      </w:r>
      <w:r>
        <w:t xml:space="preserve">, </w:t>
      </w:r>
      <w:r>
        <w:rPr>
          <w:spacing w:val="-2"/>
        </w:rPr>
        <w:t>Sandra</w:t>
      </w:r>
      <w:r>
        <w:rPr>
          <w:spacing w:val="-5"/>
        </w:rPr>
        <w:t xml:space="preserve"> </w:t>
      </w:r>
      <w:proofErr w:type="spellStart"/>
      <w:r>
        <w:rPr>
          <w:spacing w:val="-2"/>
        </w:rPr>
        <w:t>Rozental</w:t>
      </w:r>
      <w:r>
        <w:rPr>
          <w:spacing w:val="-2"/>
          <w:vertAlign w:val="superscript"/>
        </w:rPr>
        <w:t>ñ</w:t>
      </w:r>
      <w:proofErr w:type="spellEnd"/>
      <w:r>
        <w:rPr>
          <w:spacing w:val="-2"/>
        </w:rPr>
        <w:t>,</w:t>
      </w:r>
      <w:r>
        <w:rPr>
          <w:spacing w:val="-5"/>
        </w:rPr>
        <w:t xml:space="preserve"> </w:t>
      </w:r>
      <w:r>
        <w:rPr>
          <w:spacing w:val="-2"/>
        </w:rPr>
        <w:t>Ana</w:t>
      </w:r>
      <w:r>
        <w:rPr>
          <w:spacing w:val="-7"/>
        </w:rPr>
        <w:t xml:space="preserve"> </w:t>
      </w:r>
      <w:r>
        <w:rPr>
          <w:spacing w:val="-2"/>
        </w:rPr>
        <w:t>Sol</w:t>
      </w:r>
      <w:r>
        <w:rPr>
          <w:spacing w:val="-9"/>
        </w:rPr>
        <w:t xml:space="preserve"> </w:t>
      </w:r>
      <w:proofErr w:type="spellStart"/>
      <w:r>
        <w:rPr>
          <w:spacing w:val="-2"/>
        </w:rPr>
        <w:t>Riesco</w:t>
      </w:r>
      <w:r>
        <w:rPr>
          <w:spacing w:val="-2"/>
          <w:vertAlign w:val="superscript"/>
        </w:rPr>
        <w:t>o</w:t>
      </w:r>
      <w:proofErr w:type="spellEnd"/>
      <w:r>
        <w:rPr>
          <w:spacing w:val="-2"/>
        </w:rPr>
        <w:t>,</w:t>
      </w:r>
      <w:r>
        <w:rPr>
          <w:spacing w:val="-7"/>
        </w:rPr>
        <w:t xml:space="preserve"> </w:t>
      </w:r>
      <w:r>
        <w:rPr>
          <w:spacing w:val="-2"/>
        </w:rPr>
        <w:t>Rodolfo</w:t>
      </w:r>
      <w:r>
        <w:rPr>
          <w:spacing w:val="-8"/>
        </w:rPr>
        <w:t xml:space="preserve"> </w:t>
      </w:r>
      <w:r>
        <w:rPr>
          <w:spacing w:val="-2"/>
        </w:rPr>
        <w:t>De</w:t>
      </w:r>
      <w:r>
        <w:rPr>
          <w:spacing w:val="-7"/>
        </w:rPr>
        <w:t xml:space="preserve"> </w:t>
      </w:r>
      <w:proofErr w:type="spellStart"/>
      <w:r>
        <w:rPr>
          <w:spacing w:val="-2"/>
        </w:rPr>
        <w:t>Bellis</w:t>
      </w:r>
      <w:r>
        <w:rPr>
          <w:spacing w:val="-2"/>
          <w:vertAlign w:val="superscript"/>
        </w:rPr>
        <w:t>p</w:t>
      </w:r>
      <w:proofErr w:type="spellEnd"/>
      <w:r>
        <w:rPr>
          <w:spacing w:val="-2"/>
        </w:rPr>
        <w:t>,</w:t>
      </w:r>
      <w:r>
        <w:rPr>
          <w:spacing w:val="-8"/>
        </w:rPr>
        <w:t xml:space="preserve"> </w:t>
      </w:r>
      <w:r>
        <w:rPr>
          <w:spacing w:val="-2"/>
        </w:rPr>
        <w:t>Andrea</w:t>
      </w:r>
      <w:r>
        <w:rPr>
          <w:spacing w:val="-5"/>
        </w:rPr>
        <w:t xml:space="preserve"> </w:t>
      </w:r>
      <w:proofErr w:type="spellStart"/>
      <w:r>
        <w:rPr>
          <w:spacing w:val="-2"/>
        </w:rPr>
        <w:t>Arcari</w:t>
      </w:r>
      <w:r>
        <w:rPr>
          <w:spacing w:val="-2"/>
          <w:vertAlign w:val="superscript"/>
        </w:rPr>
        <w:t>q</w:t>
      </w:r>
      <w:proofErr w:type="spellEnd"/>
      <w:r>
        <w:rPr>
          <w:spacing w:val="-2"/>
        </w:rPr>
        <w:t>,</w:t>
      </w:r>
      <w:r>
        <w:rPr>
          <w:spacing w:val="-7"/>
        </w:rPr>
        <w:t xml:space="preserve"> </w:t>
      </w:r>
      <w:r>
        <w:rPr>
          <w:spacing w:val="-2"/>
        </w:rPr>
        <w:t>Ignacio</w:t>
      </w:r>
      <w:r>
        <w:rPr>
          <w:spacing w:val="-7"/>
        </w:rPr>
        <w:t xml:space="preserve"> </w:t>
      </w:r>
      <w:proofErr w:type="spellStart"/>
      <w:r>
        <w:rPr>
          <w:spacing w:val="-2"/>
        </w:rPr>
        <w:t>Bergadá</w:t>
      </w:r>
      <w:r>
        <w:rPr>
          <w:spacing w:val="-2"/>
          <w:vertAlign w:val="superscript"/>
        </w:rPr>
        <w:t>r</w:t>
      </w:r>
      <w:proofErr w:type="spellEnd"/>
      <w:r>
        <w:rPr>
          <w:spacing w:val="-2"/>
        </w:rPr>
        <w:t>,</w:t>
      </w:r>
      <w:r>
        <w:rPr>
          <w:spacing w:val="-4"/>
        </w:rPr>
        <w:t xml:space="preserve"> </w:t>
      </w:r>
      <w:r>
        <w:rPr>
          <w:spacing w:val="-2"/>
        </w:rPr>
        <w:t xml:space="preserve">Claudia </w:t>
      </w:r>
      <w:proofErr w:type="spellStart"/>
      <w:r>
        <w:t>Arberas</w:t>
      </w:r>
      <w:r>
        <w:rPr>
          <w:vertAlign w:val="superscript"/>
        </w:rPr>
        <w:t>s</w:t>
      </w:r>
      <w:proofErr w:type="spellEnd"/>
      <w:r>
        <w:t xml:space="preserve">, Rodolfo Alberto </w:t>
      </w:r>
      <w:proofErr w:type="spellStart"/>
      <w:r>
        <w:t>Rey</w:t>
      </w:r>
      <w:r>
        <w:rPr>
          <w:vertAlign w:val="superscript"/>
        </w:rPr>
        <w:t>t</w:t>
      </w:r>
      <w:proofErr w:type="spellEnd"/>
      <w:r>
        <w:t xml:space="preserve">, María Gabriela </w:t>
      </w:r>
      <w:proofErr w:type="spellStart"/>
      <w:r>
        <w:t>Ropelato</w:t>
      </w:r>
      <w:r>
        <w:rPr>
          <w:vertAlign w:val="superscript"/>
        </w:rPr>
        <w:t>u</w:t>
      </w:r>
      <w:proofErr w:type="spellEnd"/>
    </w:p>
    <w:p w14:paraId="740D857E" w14:textId="77777777" w:rsidR="00831A89" w:rsidRDefault="00000000">
      <w:pPr>
        <w:spacing w:before="241"/>
        <w:ind w:left="285"/>
        <w:rPr>
          <w:b/>
          <w:sz w:val="20"/>
        </w:rPr>
      </w:pPr>
      <w:r>
        <w:rPr>
          <w:b/>
          <w:spacing w:val="-2"/>
          <w:sz w:val="20"/>
        </w:rPr>
        <w:t>Resumen</w:t>
      </w:r>
    </w:p>
    <w:p w14:paraId="45C7293C" w14:textId="77777777" w:rsidR="00831A89" w:rsidRDefault="00000000">
      <w:pPr>
        <w:spacing w:before="36" w:line="276" w:lineRule="auto"/>
        <w:ind w:left="285" w:right="421"/>
        <w:jc w:val="both"/>
        <w:rPr>
          <w:sz w:val="20"/>
        </w:rPr>
      </w:pPr>
      <w:r>
        <w:rPr>
          <w:sz w:val="20"/>
        </w:rPr>
        <w:t>Introducción:</w:t>
      </w:r>
      <w:r>
        <w:rPr>
          <w:spacing w:val="40"/>
          <w:sz w:val="20"/>
        </w:rPr>
        <w:t xml:space="preserve"> </w:t>
      </w:r>
      <w:r>
        <w:rPr>
          <w:sz w:val="20"/>
        </w:rPr>
        <w:t>Las</w:t>
      </w:r>
      <w:r>
        <w:rPr>
          <w:spacing w:val="40"/>
          <w:sz w:val="20"/>
        </w:rPr>
        <w:t xml:space="preserve"> </w:t>
      </w:r>
      <w:r>
        <w:rPr>
          <w:sz w:val="20"/>
        </w:rPr>
        <w:t>técnicas</w:t>
      </w:r>
      <w:r>
        <w:rPr>
          <w:spacing w:val="40"/>
          <w:sz w:val="20"/>
        </w:rPr>
        <w:t xml:space="preserve"> </w:t>
      </w:r>
      <w:r>
        <w:rPr>
          <w:sz w:val="20"/>
        </w:rPr>
        <w:t>de</w:t>
      </w:r>
      <w:r>
        <w:rPr>
          <w:spacing w:val="40"/>
          <w:sz w:val="20"/>
        </w:rPr>
        <w:t xml:space="preserve"> </w:t>
      </w:r>
      <w:r>
        <w:rPr>
          <w:sz w:val="20"/>
        </w:rPr>
        <w:t>secuenciación</w:t>
      </w:r>
      <w:r>
        <w:rPr>
          <w:spacing w:val="40"/>
          <w:sz w:val="20"/>
        </w:rPr>
        <w:t xml:space="preserve"> </w:t>
      </w:r>
      <w:r>
        <w:rPr>
          <w:sz w:val="20"/>
        </w:rPr>
        <w:t>de</w:t>
      </w:r>
      <w:r>
        <w:rPr>
          <w:spacing w:val="40"/>
          <w:sz w:val="20"/>
        </w:rPr>
        <w:t xml:space="preserve"> </w:t>
      </w:r>
      <w:r>
        <w:rPr>
          <w:sz w:val="20"/>
        </w:rPr>
        <w:t>nueva</w:t>
      </w:r>
      <w:r>
        <w:rPr>
          <w:spacing w:val="40"/>
          <w:sz w:val="20"/>
        </w:rPr>
        <w:t xml:space="preserve"> </w:t>
      </w:r>
      <w:r>
        <w:rPr>
          <w:sz w:val="20"/>
        </w:rPr>
        <w:t>generación</w:t>
      </w:r>
      <w:r>
        <w:rPr>
          <w:spacing w:val="40"/>
          <w:sz w:val="20"/>
        </w:rPr>
        <w:t xml:space="preserve"> </w:t>
      </w:r>
      <w:r>
        <w:rPr>
          <w:sz w:val="20"/>
        </w:rPr>
        <w:t>(NGS)</w:t>
      </w:r>
      <w:r>
        <w:rPr>
          <w:spacing w:val="40"/>
          <w:sz w:val="20"/>
        </w:rPr>
        <w:t xml:space="preserve"> </w:t>
      </w:r>
      <w:r>
        <w:rPr>
          <w:sz w:val="20"/>
        </w:rPr>
        <w:t>y</w:t>
      </w:r>
      <w:r>
        <w:rPr>
          <w:spacing w:val="40"/>
          <w:sz w:val="20"/>
        </w:rPr>
        <w:t xml:space="preserve"> </w:t>
      </w:r>
      <w:r>
        <w:rPr>
          <w:sz w:val="20"/>
        </w:rPr>
        <w:t>de</w:t>
      </w:r>
      <w:r>
        <w:rPr>
          <w:spacing w:val="40"/>
          <w:sz w:val="20"/>
        </w:rPr>
        <w:t xml:space="preserve"> </w:t>
      </w:r>
      <w:r>
        <w:rPr>
          <w:sz w:val="20"/>
        </w:rPr>
        <w:t>hibridación genómica comparativa empleando array (array-CGH) permiten el diagnóstico etiopatogénico de diversas enferme-dades genéticas de la infancia con un rédito diagnóstico variable (15-80%) dependiendo del tipo de patología y de la estrategia de estudio genómico que se emplee. Objetivo: Evaluar la eficiencia y el impacto clínico</w:t>
      </w:r>
      <w:r>
        <w:rPr>
          <w:spacing w:val="-1"/>
          <w:sz w:val="20"/>
        </w:rPr>
        <w:t xml:space="preserve"> </w:t>
      </w:r>
      <w:r>
        <w:rPr>
          <w:sz w:val="20"/>
        </w:rPr>
        <w:t>del</w:t>
      </w:r>
      <w:r>
        <w:rPr>
          <w:spacing w:val="-1"/>
          <w:sz w:val="20"/>
        </w:rPr>
        <w:t xml:space="preserve"> </w:t>
      </w:r>
      <w:r>
        <w:rPr>
          <w:sz w:val="20"/>
        </w:rPr>
        <w:t>proceso</w:t>
      </w:r>
      <w:r>
        <w:rPr>
          <w:spacing w:val="-1"/>
          <w:sz w:val="20"/>
        </w:rPr>
        <w:t xml:space="preserve"> </w:t>
      </w:r>
      <w:r>
        <w:rPr>
          <w:sz w:val="20"/>
        </w:rPr>
        <w:t>de diagnóstico</w:t>
      </w:r>
      <w:r>
        <w:rPr>
          <w:spacing w:val="-2"/>
          <w:sz w:val="20"/>
        </w:rPr>
        <w:t xml:space="preserve"> </w:t>
      </w:r>
      <w:r>
        <w:rPr>
          <w:sz w:val="20"/>
        </w:rPr>
        <w:t>genómico en</w:t>
      </w:r>
      <w:r>
        <w:rPr>
          <w:spacing w:val="-1"/>
          <w:sz w:val="20"/>
        </w:rPr>
        <w:t xml:space="preserve"> </w:t>
      </w:r>
      <w:r>
        <w:rPr>
          <w:sz w:val="20"/>
        </w:rPr>
        <w:t>el</w:t>
      </w:r>
      <w:r>
        <w:rPr>
          <w:spacing w:val="-1"/>
          <w:sz w:val="20"/>
        </w:rPr>
        <w:t xml:space="preserve"> </w:t>
      </w:r>
      <w:r>
        <w:rPr>
          <w:sz w:val="20"/>
        </w:rPr>
        <w:t>Hospital</w:t>
      </w:r>
      <w:r>
        <w:rPr>
          <w:spacing w:val="-2"/>
          <w:sz w:val="20"/>
        </w:rPr>
        <w:t xml:space="preserve"> </w:t>
      </w:r>
      <w:r>
        <w:rPr>
          <w:sz w:val="20"/>
        </w:rPr>
        <w:t>de Niños Ricardo Gutiérrez. Métodos: Para la implementación del proceso se conformó un equipo interdisciplinario de profesionales. Se inclu-yeron niños con sospecha de enfermedades genéticas. Se utilizaron dos técnicas genómicas: NGS para detectar variantes de secuencia génica y array-CGH para variantes en el número de copias del genoma (CNVs, es decir, pérdidas o ganancias de material genómico). Las variantes se clasificaron según su potencial patogenicidad. Se consideraron positivos los</w:t>
      </w:r>
      <w:r>
        <w:rPr>
          <w:spacing w:val="40"/>
          <w:sz w:val="20"/>
        </w:rPr>
        <w:t xml:space="preserve"> </w:t>
      </w:r>
      <w:r>
        <w:rPr>
          <w:sz w:val="20"/>
        </w:rPr>
        <w:t>casos</w:t>
      </w:r>
      <w:r>
        <w:rPr>
          <w:spacing w:val="40"/>
          <w:sz w:val="20"/>
        </w:rPr>
        <w:t xml:space="preserve"> </w:t>
      </w:r>
      <w:r>
        <w:rPr>
          <w:sz w:val="20"/>
        </w:rPr>
        <w:t>con</w:t>
      </w:r>
      <w:r>
        <w:rPr>
          <w:spacing w:val="40"/>
          <w:sz w:val="20"/>
        </w:rPr>
        <w:t xml:space="preserve"> </w:t>
      </w:r>
      <w:r>
        <w:rPr>
          <w:sz w:val="20"/>
        </w:rPr>
        <w:t>variantes</w:t>
      </w:r>
      <w:r>
        <w:rPr>
          <w:spacing w:val="40"/>
          <w:sz w:val="20"/>
        </w:rPr>
        <w:t xml:space="preserve"> </w:t>
      </w:r>
      <w:r>
        <w:rPr>
          <w:sz w:val="20"/>
        </w:rPr>
        <w:t>patogénicas</w:t>
      </w:r>
      <w:r>
        <w:rPr>
          <w:spacing w:val="40"/>
          <w:sz w:val="20"/>
        </w:rPr>
        <w:t xml:space="preserve"> </w:t>
      </w:r>
      <w:r>
        <w:rPr>
          <w:sz w:val="20"/>
        </w:rPr>
        <w:t>que</w:t>
      </w:r>
      <w:r>
        <w:rPr>
          <w:spacing w:val="40"/>
          <w:sz w:val="20"/>
        </w:rPr>
        <w:t xml:space="preserve"> </w:t>
      </w:r>
      <w:r>
        <w:rPr>
          <w:sz w:val="20"/>
        </w:rPr>
        <w:t>expliquen</w:t>
      </w:r>
      <w:r>
        <w:rPr>
          <w:spacing w:val="40"/>
          <w:sz w:val="20"/>
        </w:rPr>
        <w:t xml:space="preserve"> </w:t>
      </w:r>
      <w:r>
        <w:rPr>
          <w:sz w:val="20"/>
        </w:rPr>
        <w:t>el fenotipo. Se calculó la eficiencia diagnóstica (ED) como la proporción de casos positivos respecto del total</w:t>
      </w:r>
      <w:r>
        <w:rPr>
          <w:spacing w:val="40"/>
          <w:sz w:val="20"/>
        </w:rPr>
        <w:t xml:space="preserve"> </w:t>
      </w:r>
      <w:r>
        <w:rPr>
          <w:sz w:val="20"/>
        </w:rPr>
        <w:t>de</w:t>
      </w:r>
      <w:r>
        <w:rPr>
          <w:spacing w:val="40"/>
          <w:sz w:val="20"/>
        </w:rPr>
        <w:t xml:space="preserve"> </w:t>
      </w:r>
      <w:r>
        <w:rPr>
          <w:sz w:val="20"/>
        </w:rPr>
        <w:t>casos.</w:t>
      </w:r>
      <w:r>
        <w:rPr>
          <w:spacing w:val="39"/>
          <w:sz w:val="20"/>
        </w:rPr>
        <w:t xml:space="preserve"> </w:t>
      </w:r>
      <w:r>
        <w:rPr>
          <w:sz w:val="20"/>
        </w:rPr>
        <w:t>Resultados:</w:t>
      </w:r>
      <w:r>
        <w:rPr>
          <w:spacing w:val="37"/>
          <w:sz w:val="20"/>
        </w:rPr>
        <w:t xml:space="preserve"> </w:t>
      </w:r>
      <w:r>
        <w:rPr>
          <w:sz w:val="20"/>
        </w:rPr>
        <w:t>Se</w:t>
      </w:r>
      <w:r>
        <w:rPr>
          <w:spacing w:val="40"/>
          <w:sz w:val="20"/>
        </w:rPr>
        <w:t xml:space="preserve"> </w:t>
      </w:r>
      <w:r>
        <w:rPr>
          <w:sz w:val="20"/>
        </w:rPr>
        <w:t>estudiaron 773</w:t>
      </w:r>
      <w:r>
        <w:rPr>
          <w:spacing w:val="20"/>
          <w:sz w:val="20"/>
        </w:rPr>
        <w:t xml:space="preserve"> </w:t>
      </w:r>
      <w:r>
        <w:rPr>
          <w:sz w:val="20"/>
        </w:rPr>
        <w:t>casos.</w:t>
      </w:r>
      <w:r>
        <w:rPr>
          <w:spacing w:val="21"/>
          <w:sz w:val="20"/>
        </w:rPr>
        <w:t xml:space="preserve"> </w:t>
      </w:r>
      <w:r>
        <w:rPr>
          <w:sz w:val="20"/>
        </w:rPr>
        <w:t>La</w:t>
      </w:r>
      <w:r>
        <w:rPr>
          <w:spacing w:val="19"/>
          <w:sz w:val="20"/>
        </w:rPr>
        <w:t xml:space="preserve"> </w:t>
      </w:r>
      <w:r>
        <w:rPr>
          <w:sz w:val="20"/>
        </w:rPr>
        <w:t>ED</w:t>
      </w:r>
      <w:r>
        <w:rPr>
          <w:spacing w:val="20"/>
          <w:sz w:val="20"/>
        </w:rPr>
        <w:t xml:space="preserve"> </w:t>
      </w:r>
      <w:r>
        <w:rPr>
          <w:sz w:val="20"/>
        </w:rPr>
        <w:t>de</w:t>
      </w:r>
      <w:r>
        <w:rPr>
          <w:spacing w:val="21"/>
          <w:sz w:val="20"/>
        </w:rPr>
        <w:t xml:space="preserve"> </w:t>
      </w:r>
      <w:r>
        <w:rPr>
          <w:sz w:val="20"/>
        </w:rPr>
        <w:t>NGS</w:t>
      </w:r>
      <w:r>
        <w:rPr>
          <w:spacing w:val="21"/>
          <w:sz w:val="20"/>
        </w:rPr>
        <w:t xml:space="preserve"> </w:t>
      </w:r>
      <w:r>
        <w:rPr>
          <w:sz w:val="20"/>
        </w:rPr>
        <w:t>fue</w:t>
      </w:r>
      <w:r>
        <w:rPr>
          <w:spacing w:val="21"/>
          <w:sz w:val="20"/>
        </w:rPr>
        <w:t xml:space="preserve"> </w:t>
      </w:r>
      <w:r>
        <w:rPr>
          <w:sz w:val="20"/>
        </w:rPr>
        <w:t>46±4%</w:t>
      </w:r>
      <w:r>
        <w:rPr>
          <w:spacing w:val="19"/>
          <w:sz w:val="20"/>
        </w:rPr>
        <w:t xml:space="preserve"> </w:t>
      </w:r>
      <w:r>
        <w:rPr>
          <w:sz w:val="20"/>
        </w:rPr>
        <w:t>y</w:t>
      </w:r>
      <w:r>
        <w:rPr>
          <w:spacing w:val="20"/>
          <w:sz w:val="20"/>
        </w:rPr>
        <w:t xml:space="preserve"> </w:t>
      </w:r>
      <w:r>
        <w:rPr>
          <w:sz w:val="20"/>
        </w:rPr>
        <w:t>de</w:t>
      </w:r>
      <w:r>
        <w:rPr>
          <w:spacing w:val="21"/>
          <w:sz w:val="20"/>
        </w:rPr>
        <w:t xml:space="preserve"> </w:t>
      </w:r>
      <w:r>
        <w:rPr>
          <w:sz w:val="20"/>
        </w:rPr>
        <w:t>array-CGH</w:t>
      </w:r>
      <w:r>
        <w:rPr>
          <w:spacing w:val="21"/>
          <w:sz w:val="20"/>
        </w:rPr>
        <w:t xml:space="preserve"> </w:t>
      </w:r>
      <w:r>
        <w:rPr>
          <w:sz w:val="20"/>
        </w:rPr>
        <w:t>fue</w:t>
      </w:r>
      <w:r>
        <w:rPr>
          <w:spacing w:val="20"/>
          <w:sz w:val="20"/>
        </w:rPr>
        <w:t xml:space="preserve"> </w:t>
      </w:r>
      <w:r>
        <w:rPr>
          <w:sz w:val="20"/>
        </w:rPr>
        <w:t>17±4%. El 39% de las variantes génicas no habían sido reportadas previamente. El tiempo de odisea diagnóstica fue de 6,0 años (2,2 a 11,9 años). Conclusiones: Se logró implementar el proceso de diag-nóstico genómico en el Hospital alcanzando resultados de ED similares a otros centros pediátricos en el mundo que estudian enfermedades poco frecuentes y establecer nuevas estrategias para conocer su base genética.</w:t>
      </w:r>
    </w:p>
    <w:p w14:paraId="0485C362" w14:textId="77777777" w:rsidR="00831A89" w:rsidRDefault="00000000">
      <w:pPr>
        <w:spacing w:before="239" w:line="276" w:lineRule="auto"/>
        <w:ind w:left="285" w:right="422"/>
        <w:jc w:val="both"/>
        <w:rPr>
          <w:sz w:val="20"/>
        </w:rPr>
      </w:pPr>
      <w:r>
        <w:rPr>
          <w:b/>
          <w:sz w:val="20"/>
        </w:rPr>
        <w:t xml:space="preserve">Palabras clave: </w:t>
      </w:r>
      <w:r>
        <w:rPr>
          <w:sz w:val="20"/>
        </w:rPr>
        <w:t>Enfermedades Genéticas Congénitas, Secuenciación de Nueva Generación (NGS), Exoma,</w:t>
      </w:r>
      <w:r>
        <w:rPr>
          <w:spacing w:val="-9"/>
          <w:sz w:val="20"/>
        </w:rPr>
        <w:t xml:space="preserve"> </w:t>
      </w:r>
      <w:r>
        <w:rPr>
          <w:sz w:val="20"/>
        </w:rPr>
        <w:t>Hibridación</w:t>
      </w:r>
      <w:r>
        <w:rPr>
          <w:spacing w:val="-9"/>
          <w:sz w:val="20"/>
        </w:rPr>
        <w:t xml:space="preserve"> </w:t>
      </w:r>
      <w:r>
        <w:rPr>
          <w:sz w:val="20"/>
        </w:rPr>
        <w:t>Genómica</w:t>
      </w:r>
      <w:r>
        <w:rPr>
          <w:spacing w:val="-9"/>
          <w:sz w:val="20"/>
        </w:rPr>
        <w:t xml:space="preserve"> </w:t>
      </w:r>
      <w:r>
        <w:rPr>
          <w:sz w:val="20"/>
        </w:rPr>
        <w:t>Comparativa</w:t>
      </w:r>
      <w:r>
        <w:rPr>
          <w:spacing w:val="-9"/>
          <w:sz w:val="20"/>
        </w:rPr>
        <w:t xml:space="preserve"> </w:t>
      </w:r>
      <w:r>
        <w:rPr>
          <w:sz w:val="20"/>
        </w:rPr>
        <w:t>empleando</w:t>
      </w:r>
      <w:r>
        <w:rPr>
          <w:spacing w:val="-9"/>
          <w:sz w:val="20"/>
        </w:rPr>
        <w:t xml:space="preserve"> </w:t>
      </w:r>
      <w:r>
        <w:rPr>
          <w:sz w:val="20"/>
        </w:rPr>
        <w:t>array</w:t>
      </w:r>
      <w:r>
        <w:rPr>
          <w:spacing w:val="-9"/>
          <w:sz w:val="20"/>
        </w:rPr>
        <w:t xml:space="preserve"> </w:t>
      </w:r>
      <w:r>
        <w:rPr>
          <w:sz w:val="20"/>
        </w:rPr>
        <w:t>(array-CGH),</w:t>
      </w:r>
      <w:r>
        <w:rPr>
          <w:spacing w:val="-9"/>
          <w:sz w:val="20"/>
        </w:rPr>
        <w:t xml:space="preserve"> </w:t>
      </w:r>
      <w:r>
        <w:rPr>
          <w:sz w:val="20"/>
        </w:rPr>
        <w:t>Variaciones</w:t>
      </w:r>
      <w:r>
        <w:rPr>
          <w:spacing w:val="-9"/>
          <w:sz w:val="20"/>
        </w:rPr>
        <w:t xml:space="preserve"> </w:t>
      </w:r>
      <w:r>
        <w:rPr>
          <w:sz w:val="20"/>
        </w:rPr>
        <w:t>en</w:t>
      </w:r>
      <w:r>
        <w:rPr>
          <w:spacing w:val="-9"/>
          <w:sz w:val="20"/>
        </w:rPr>
        <w:t xml:space="preserve"> </w:t>
      </w:r>
      <w:r>
        <w:rPr>
          <w:sz w:val="20"/>
        </w:rPr>
        <w:t>el</w:t>
      </w:r>
      <w:r>
        <w:rPr>
          <w:spacing w:val="-9"/>
          <w:sz w:val="20"/>
        </w:rPr>
        <w:t xml:space="preserve"> </w:t>
      </w:r>
      <w:r>
        <w:rPr>
          <w:sz w:val="20"/>
        </w:rPr>
        <w:t>Número</w:t>
      </w:r>
      <w:r>
        <w:rPr>
          <w:spacing w:val="-9"/>
          <w:sz w:val="20"/>
        </w:rPr>
        <w:t xml:space="preserve"> </w:t>
      </w:r>
      <w:r>
        <w:rPr>
          <w:sz w:val="20"/>
        </w:rPr>
        <w:t>de Copias de ADN (CNVs).</w:t>
      </w:r>
    </w:p>
    <w:p w14:paraId="1AA53F40" w14:textId="77777777" w:rsidR="00831A89" w:rsidRDefault="00000000">
      <w:pPr>
        <w:spacing w:before="240"/>
        <w:ind w:left="285"/>
        <w:rPr>
          <w:b/>
          <w:sz w:val="20"/>
        </w:rPr>
      </w:pPr>
      <w:r>
        <w:rPr>
          <w:b/>
          <w:spacing w:val="-2"/>
          <w:sz w:val="20"/>
        </w:rPr>
        <w:t>Abstract</w:t>
      </w:r>
    </w:p>
    <w:p w14:paraId="50783A03" w14:textId="77777777" w:rsidR="00831A89" w:rsidRDefault="00000000">
      <w:pPr>
        <w:spacing w:before="37" w:line="276" w:lineRule="auto"/>
        <w:ind w:left="285" w:right="422"/>
        <w:jc w:val="both"/>
        <w:rPr>
          <w:sz w:val="20"/>
        </w:rPr>
      </w:pPr>
      <w:r>
        <w:rPr>
          <w:sz w:val="20"/>
          <w:u w:val="single"/>
        </w:rPr>
        <w:t>Introduction:</w:t>
      </w:r>
      <w:r>
        <w:rPr>
          <w:sz w:val="20"/>
        </w:rPr>
        <w:t xml:space="preserve"> Next-generation sequencing (NGS) and comparative genomic hybridization (array-CGH) techniques allow the etiopathogenic diagnosis of pediatric genetic diseases with a variable diagnostic yield</w:t>
      </w:r>
      <w:r>
        <w:rPr>
          <w:spacing w:val="80"/>
          <w:sz w:val="20"/>
        </w:rPr>
        <w:t xml:space="preserve">  </w:t>
      </w:r>
      <w:r>
        <w:rPr>
          <w:sz w:val="20"/>
        </w:rPr>
        <w:t>(15-80%)</w:t>
      </w:r>
      <w:r>
        <w:rPr>
          <w:spacing w:val="80"/>
          <w:sz w:val="20"/>
        </w:rPr>
        <w:t xml:space="preserve">  </w:t>
      </w:r>
      <w:r>
        <w:rPr>
          <w:sz w:val="20"/>
        </w:rPr>
        <w:t>depending</w:t>
      </w:r>
      <w:r>
        <w:rPr>
          <w:spacing w:val="80"/>
          <w:sz w:val="20"/>
        </w:rPr>
        <w:t xml:space="preserve">  </w:t>
      </w:r>
      <w:r>
        <w:rPr>
          <w:sz w:val="20"/>
        </w:rPr>
        <w:t>on</w:t>
      </w:r>
      <w:r>
        <w:rPr>
          <w:spacing w:val="80"/>
          <w:sz w:val="20"/>
        </w:rPr>
        <w:t xml:space="preserve">  </w:t>
      </w:r>
      <w:r>
        <w:rPr>
          <w:sz w:val="20"/>
        </w:rPr>
        <w:t>the</w:t>
      </w:r>
      <w:r>
        <w:rPr>
          <w:spacing w:val="80"/>
          <w:sz w:val="20"/>
        </w:rPr>
        <w:t xml:space="preserve">  </w:t>
      </w:r>
      <w:r>
        <w:rPr>
          <w:sz w:val="20"/>
        </w:rPr>
        <w:t>pathology</w:t>
      </w:r>
      <w:r>
        <w:rPr>
          <w:spacing w:val="80"/>
          <w:sz w:val="20"/>
        </w:rPr>
        <w:t xml:space="preserve">  </w:t>
      </w:r>
      <w:r>
        <w:rPr>
          <w:sz w:val="20"/>
        </w:rPr>
        <w:t>and</w:t>
      </w:r>
      <w:r>
        <w:rPr>
          <w:spacing w:val="80"/>
          <w:sz w:val="20"/>
        </w:rPr>
        <w:t xml:space="preserve">  </w:t>
      </w:r>
      <w:r>
        <w:rPr>
          <w:sz w:val="20"/>
        </w:rPr>
        <w:t>the</w:t>
      </w:r>
      <w:r>
        <w:rPr>
          <w:spacing w:val="80"/>
          <w:sz w:val="20"/>
        </w:rPr>
        <w:t xml:space="preserve">  </w:t>
      </w:r>
      <w:r>
        <w:rPr>
          <w:sz w:val="20"/>
        </w:rPr>
        <w:t>study</w:t>
      </w:r>
      <w:r>
        <w:rPr>
          <w:spacing w:val="80"/>
          <w:sz w:val="20"/>
        </w:rPr>
        <w:t xml:space="preserve">  </w:t>
      </w:r>
      <w:r>
        <w:rPr>
          <w:sz w:val="20"/>
        </w:rPr>
        <w:t>strategy</w:t>
      </w:r>
      <w:r>
        <w:rPr>
          <w:spacing w:val="80"/>
          <w:sz w:val="20"/>
        </w:rPr>
        <w:t xml:space="preserve">  </w:t>
      </w:r>
      <w:r>
        <w:rPr>
          <w:sz w:val="20"/>
        </w:rPr>
        <w:t xml:space="preserve">used. </w:t>
      </w:r>
      <w:r>
        <w:rPr>
          <w:sz w:val="20"/>
          <w:u w:val="single"/>
        </w:rPr>
        <w:t>Objective:</w:t>
      </w:r>
      <w:r>
        <w:rPr>
          <w:spacing w:val="-16"/>
          <w:sz w:val="20"/>
        </w:rPr>
        <w:t xml:space="preserve"> </w:t>
      </w:r>
      <w:r>
        <w:rPr>
          <w:sz w:val="20"/>
        </w:rPr>
        <w:t>To</w:t>
      </w:r>
      <w:r>
        <w:rPr>
          <w:spacing w:val="-16"/>
          <w:sz w:val="20"/>
        </w:rPr>
        <w:t xml:space="preserve"> </w:t>
      </w:r>
      <w:r>
        <w:rPr>
          <w:sz w:val="20"/>
        </w:rPr>
        <w:t>evaluate</w:t>
      </w:r>
      <w:r>
        <w:rPr>
          <w:spacing w:val="-15"/>
          <w:sz w:val="20"/>
        </w:rPr>
        <w:t xml:space="preserve"> </w:t>
      </w:r>
      <w:r>
        <w:rPr>
          <w:sz w:val="20"/>
        </w:rPr>
        <w:t>the</w:t>
      </w:r>
      <w:r>
        <w:rPr>
          <w:spacing w:val="-16"/>
          <w:sz w:val="20"/>
        </w:rPr>
        <w:t xml:space="preserve"> </w:t>
      </w:r>
      <w:r>
        <w:rPr>
          <w:sz w:val="20"/>
        </w:rPr>
        <w:t>efficiency</w:t>
      </w:r>
      <w:r>
        <w:rPr>
          <w:spacing w:val="-16"/>
          <w:sz w:val="20"/>
        </w:rPr>
        <w:t xml:space="preserve"> </w:t>
      </w:r>
      <w:r>
        <w:rPr>
          <w:sz w:val="20"/>
        </w:rPr>
        <w:t>and</w:t>
      </w:r>
      <w:r>
        <w:rPr>
          <w:spacing w:val="-15"/>
          <w:sz w:val="20"/>
        </w:rPr>
        <w:t xml:space="preserve"> </w:t>
      </w:r>
      <w:r>
        <w:rPr>
          <w:sz w:val="20"/>
        </w:rPr>
        <w:t>clinical</w:t>
      </w:r>
      <w:r>
        <w:rPr>
          <w:spacing w:val="-16"/>
          <w:sz w:val="20"/>
        </w:rPr>
        <w:t xml:space="preserve"> </w:t>
      </w:r>
      <w:r>
        <w:rPr>
          <w:sz w:val="20"/>
        </w:rPr>
        <w:t>impact</w:t>
      </w:r>
      <w:r>
        <w:rPr>
          <w:spacing w:val="-15"/>
          <w:sz w:val="20"/>
        </w:rPr>
        <w:t xml:space="preserve"> </w:t>
      </w:r>
      <w:r>
        <w:rPr>
          <w:sz w:val="20"/>
        </w:rPr>
        <w:t>of</w:t>
      </w:r>
      <w:r>
        <w:rPr>
          <w:spacing w:val="-16"/>
          <w:sz w:val="20"/>
        </w:rPr>
        <w:t xml:space="preserve"> </w:t>
      </w:r>
      <w:r>
        <w:rPr>
          <w:sz w:val="20"/>
        </w:rPr>
        <w:t>the</w:t>
      </w:r>
      <w:r>
        <w:rPr>
          <w:spacing w:val="-16"/>
          <w:sz w:val="20"/>
        </w:rPr>
        <w:t xml:space="preserve"> </w:t>
      </w:r>
      <w:r>
        <w:rPr>
          <w:sz w:val="20"/>
        </w:rPr>
        <w:t>genomic</w:t>
      </w:r>
      <w:r>
        <w:rPr>
          <w:spacing w:val="-15"/>
          <w:sz w:val="20"/>
        </w:rPr>
        <w:t xml:space="preserve"> </w:t>
      </w:r>
      <w:r>
        <w:rPr>
          <w:sz w:val="20"/>
        </w:rPr>
        <w:t>diagnostic</w:t>
      </w:r>
      <w:r>
        <w:rPr>
          <w:spacing w:val="-16"/>
          <w:sz w:val="20"/>
        </w:rPr>
        <w:t xml:space="preserve"> </w:t>
      </w:r>
      <w:r>
        <w:rPr>
          <w:sz w:val="20"/>
        </w:rPr>
        <w:t>process</w:t>
      </w:r>
      <w:r>
        <w:rPr>
          <w:spacing w:val="-16"/>
          <w:sz w:val="20"/>
        </w:rPr>
        <w:t xml:space="preserve"> </w:t>
      </w:r>
      <w:r>
        <w:rPr>
          <w:sz w:val="20"/>
        </w:rPr>
        <w:t>at</w:t>
      </w:r>
      <w:r>
        <w:rPr>
          <w:spacing w:val="-15"/>
          <w:sz w:val="20"/>
        </w:rPr>
        <w:t xml:space="preserve"> </w:t>
      </w:r>
      <w:r>
        <w:rPr>
          <w:sz w:val="20"/>
        </w:rPr>
        <w:t>the</w:t>
      </w:r>
      <w:r>
        <w:rPr>
          <w:spacing w:val="-16"/>
          <w:sz w:val="20"/>
        </w:rPr>
        <w:t xml:space="preserve"> </w:t>
      </w:r>
      <w:r>
        <w:rPr>
          <w:sz w:val="20"/>
        </w:rPr>
        <w:t>Ricardo Gutiérrez</w:t>
      </w:r>
      <w:r>
        <w:rPr>
          <w:spacing w:val="-3"/>
          <w:sz w:val="20"/>
        </w:rPr>
        <w:t xml:space="preserve"> </w:t>
      </w:r>
      <w:r>
        <w:rPr>
          <w:sz w:val="20"/>
        </w:rPr>
        <w:t>Children's</w:t>
      </w:r>
      <w:r>
        <w:rPr>
          <w:spacing w:val="-2"/>
          <w:sz w:val="20"/>
        </w:rPr>
        <w:t xml:space="preserve"> </w:t>
      </w:r>
      <w:r>
        <w:rPr>
          <w:sz w:val="20"/>
        </w:rPr>
        <w:t>Hospital.</w:t>
      </w:r>
      <w:r>
        <w:rPr>
          <w:spacing w:val="-3"/>
          <w:sz w:val="20"/>
        </w:rPr>
        <w:t xml:space="preserve"> </w:t>
      </w:r>
      <w:r>
        <w:rPr>
          <w:sz w:val="20"/>
          <w:u w:val="single"/>
        </w:rPr>
        <w:t>Methods:</w:t>
      </w:r>
      <w:r>
        <w:rPr>
          <w:spacing w:val="-3"/>
          <w:sz w:val="20"/>
        </w:rPr>
        <w:t xml:space="preserve"> </w:t>
      </w:r>
      <w:r>
        <w:rPr>
          <w:sz w:val="20"/>
        </w:rPr>
        <w:t>An</w:t>
      </w:r>
      <w:r>
        <w:rPr>
          <w:spacing w:val="-2"/>
          <w:sz w:val="20"/>
        </w:rPr>
        <w:t xml:space="preserve"> </w:t>
      </w:r>
      <w:r>
        <w:rPr>
          <w:sz w:val="20"/>
        </w:rPr>
        <w:t>interdisciplinary</w:t>
      </w:r>
      <w:r>
        <w:rPr>
          <w:spacing w:val="-3"/>
          <w:sz w:val="20"/>
        </w:rPr>
        <w:t xml:space="preserve"> </w:t>
      </w:r>
      <w:r>
        <w:rPr>
          <w:sz w:val="20"/>
        </w:rPr>
        <w:t>clinical</w:t>
      </w:r>
      <w:r>
        <w:rPr>
          <w:spacing w:val="-4"/>
          <w:sz w:val="20"/>
        </w:rPr>
        <w:t xml:space="preserve"> </w:t>
      </w:r>
      <w:r>
        <w:rPr>
          <w:sz w:val="20"/>
        </w:rPr>
        <w:t>genomic</w:t>
      </w:r>
      <w:r>
        <w:rPr>
          <w:spacing w:val="-2"/>
          <w:sz w:val="20"/>
        </w:rPr>
        <w:t xml:space="preserve"> </w:t>
      </w:r>
      <w:r>
        <w:rPr>
          <w:sz w:val="20"/>
        </w:rPr>
        <w:t>team</w:t>
      </w:r>
      <w:r>
        <w:rPr>
          <w:spacing w:val="-2"/>
          <w:sz w:val="20"/>
        </w:rPr>
        <w:t xml:space="preserve"> </w:t>
      </w:r>
      <w:r>
        <w:rPr>
          <w:sz w:val="20"/>
        </w:rPr>
        <w:t>was</w:t>
      </w:r>
      <w:r>
        <w:rPr>
          <w:spacing w:val="-1"/>
          <w:sz w:val="20"/>
        </w:rPr>
        <w:t xml:space="preserve"> </w:t>
      </w:r>
      <w:r>
        <w:rPr>
          <w:sz w:val="20"/>
        </w:rPr>
        <w:t>formed</w:t>
      </w:r>
      <w:r>
        <w:rPr>
          <w:spacing w:val="-2"/>
          <w:sz w:val="20"/>
        </w:rPr>
        <w:t xml:space="preserve"> </w:t>
      </w:r>
      <w:r>
        <w:rPr>
          <w:sz w:val="20"/>
        </w:rPr>
        <w:t>to</w:t>
      </w:r>
      <w:r>
        <w:rPr>
          <w:spacing w:val="-1"/>
          <w:sz w:val="20"/>
        </w:rPr>
        <w:t xml:space="preserve"> </w:t>
      </w:r>
      <w:r>
        <w:rPr>
          <w:sz w:val="20"/>
        </w:rPr>
        <w:t>imple- ment the process. Children with suspected genetic diseases were included. Two genomic techniques were used: NGS to detect gene sequence variants and array-CGH for genome copy number variants (CNVs, losses or gains of genetic material). Variants were classified according to their pathogenic po- tential.</w:t>
      </w:r>
      <w:r>
        <w:rPr>
          <w:spacing w:val="-7"/>
          <w:sz w:val="20"/>
        </w:rPr>
        <w:t xml:space="preserve"> </w:t>
      </w:r>
      <w:r>
        <w:rPr>
          <w:sz w:val="20"/>
        </w:rPr>
        <w:t>Cases</w:t>
      </w:r>
      <w:r>
        <w:rPr>
          <w:spacing w:val="-7"/>
          <w:sz w:val="20"/>
        </w:rPr>
        <w:t xml:space="preserve"> </w:t>
      </w:r>
      <w:r>
        <w:rPr>
          <w:sz w:val="20"/>
        </w:rPr>
        <w:t>with</w:t>
      </w:r>
      <w:r>
        <w:rPr>
          <w:spacing w:val="-8"/>
          <w:sz w:val="20"/>
        </w:rPr>
        <w:t xml:space="preserve"> </w:t>
      </w:r>
      <w:r>
        <w:rPr>
          <w:sz w:val="20"/>
        </w:rPr>
        <w:t>pathogenic</w:t>
      </w:r>
      <w:r>
        <w:rPr>
          <w:spacing w:val="-7"/>
          <w:sz w:val="20"/>
        </w:rPr>
        <w:t xml:space="preserve"> </w:t>
      </w:r>
      <w:r>
        <w:rPr>
          <w:sz w:val="20"/>
        </w:rPr>
        <w:t>variants</w:t>
      </w:r>
      <w:r>
        <w:rPr>
          <w:spacing w:val="-6"/>
          <w:sz w:val="20"/>
        </w:rPr>
        <w:t xml:space="preserve"> </w:t>
      </w:r>
      <w:r>
        <w:rPr>
          <w:sz w:val="20"/>
        </w:rPr>
        <w:t>that</w:t>
      </w:r>
      <w:r>
        <w:rPr>
          <w:spacing w:val="-7"/>
          <w:sz w:val="20"/>
        </w:rPr>
        <w:t xml:space="preserve"> </w:t>
      </w:r>
      <w:r>
        <w:rPr>
          <w:sz w:val="20"/>
        </w:rPr>
        <w:t>explain</w:t>
      </w:r>
      <w:r>
        <w:rPr>
          <w:spacing w:val="-8"/>
          <w:sz w:val="20"/>
        </w:rPr>
        <w:t xml:space="preserve"> </w:t>
      </w:r>
      <w:r>
        <w:rPr>
          <w:sz w:val="20"/>
        </w:rPr>
        <w:t>the</w:t>
      </w:r>
      <w:r>
        <w:rPr>
          <w:spacing w:val="-7"/>
          <w:sz w:val="20"/>
        </w:rPr>
        <w:t xml:space="preserve"> </w:t>
      </w:r>
      <w:r>
        <w:rPr>
          <w:sz w:val="20"/>
        </w:rPr>
        <w:t>phenotype</w:t>
      </w:r>
      <w:r>
        <w:rPr>
          <w:spacing w:val="-8"/>
          <w:sz w:val="20"/>
        </w:rPr>
        <w:t xml:space="preserve"> </w:t>
      </w:r>
      <w:r>
        <w:rPr>
          <w:sz w:val="20"/>
        </w:rPr>
        <w:t>were</w:t>
      </w:r>
      <w:r>
        <w:rPr>
          <w:spacing w:val="-7"/>
          <w:sz w:val="20"/>
        </w:rPr>
        <w:t xml:space="preserve"> </w:t>
      </w:r>
      <w:r>
        <w:rPr>
          <w:sz w:val="20"/>
        </w:rPr>
        <w:t>considered</w:t>
      </w:r>
      <w:r>
        <w:rPr>
          <w:spacing w:val="-6"/>
          <w:sz w:val="20"/>
        </w:rPr>
        <w:t xml:space="preserve"> </w:t>
      </w:r>
      <w:r>
        <w:rPr>
          <w:sz w:val="20"/>
        </w:rPr>
        <w:t>positive.</w:t>
      </w:r>
      <w:r>
        <w:rPr>
          <w:spacing w:val="-7"/>
          <w:sz w:val="20"/>
        </w:rPr>
        <w:t xml:space="preserve"> </w:t>
      </w:r>
      <w:r>
        <w:rPr>
          <w:sz w:val="20"/>
        </w:rPr>
        <w:t>Diagnostic efficiency</w:t>
      </w:r>
      <w:r>
        <w:rPr>
          <w:spacing w:val="-1"/>
          <w:sz w:val="20"/>
        </w:rPr>
        <w:t xml:space="preserve"> </w:t>
      </w:r>
      <w:r>
        <w:rPr>
          <w:sz w:val="20"/>
        </w:rPr>
        <w:t>(DE)</w:t>
      </w:r>
      <w:r>
        <w:rPr>
          <w:spacing w:val="-1"/>
          <w:sz w:val="20"/>
        </w:rPr>
        <w:t xml:space="preserve"> </w:t>
      </w:r>
      <w:r>
        <w:rPr>
          <w:sz w:val="20"/>
        </w:rPr>
        <w:t>was</w:t>
      </w:r>
      <w:r>
        <w:rPr>
          <w:spacing w:val="-1"/>
          <w:sz w:val="20"/>
        </w:rPr>
        <w:t xml:space="preserve"> </w:t>
      </w:r>
      <w:r>
        <w:rPr>
          <w:sz w:val="20"/>
        </w:rPr>
        <w:t>calculated</w:t>
      </w:r>
      <w:r>
        <w:rPr>
          <w:spacing w:val="-2"/>
          <w:sz w:val="20"/>
        </w:rPr>
        <w:t xml:space="preserve"> </w:t>
      </w:r>
      <w:r>
        <w:rPr>
          <w:sz w:val="20"/>
        </w:rPr>
        <w:t>as</w:t>
      </w:r>
      <w:r>
        <w:rPr>
          <w:spacing w:val="-1"/>
          <w:sz w:val="20"/>
        </w:rPr>
        <w:t xml:space="preserve"> </w:t>
      </w:r>
      <w:r>
        <w:rPr>
          <w:sz w:val="20"/>
        </w:rPr>
        <w:t>the</w:t>
      </w:r>
      <w:r>
        <w:rPr>
          <w:spacing w:val="-2"/>
          <w:sz w:val="20"/>
        </w:rPr>
        <w:t xml:space="preserve"> </w:t>
      </w:r>
      <w:r>
        <w:rPr>
          <w:sz w:val="20"/>
        </w:rPr>
        <w:t>proportion</w:t>
      </w:r>
      <w:r>
        <w:rPr>
          <w:spacing w:val="-3"/>
          <w:sz w:val="20"/>
        </w:rPr>
        <w:t xml:space="preserve"> </w:t>
      </w:r>
      <w:r>
        <w:rPr>
          <w:sz w:val="20"/>
        </w:rPr>
        <w:t>of</w:t>
      </w:r>
      <w:r>
        <w:rPr>
          <w:spacing w:val="-5"/>
          <w:sz w:val="20"/>
        </w:rPr>
        <w:t xml:space="preserve"> </w:t>
      </w:r>
      <w:r>
        <w:rPr>
          <w:sz w:val="20"/>
        </w:rPr>
        <w:t>positive</w:t>
      </w:r>
      <w:r>
        <w:rPr>
          <w:spacing w:val="-1"/>
          <w:sz w:val="20"/>
        </w:rPr>
        <w:t xml:space="preserve"> </w:t>
      </w:r>
      <w:r>
        <w:rPr>
          <w:sz w:val="20"/>
        </w:rPr>
        <w:t>cases</w:t>
      </w:r>
      <w:r>
        <w:rPr>
          <w:spacing w:val="-2"/>
          <w:sz w:val="20"/>
        </w:rPr>
        <w:t xml:space="preserve"> </w:t>
      </w:r>
      <w:r>
        <w:rPr>
          <w:sz w:val="20"/>
        </w:rPr>
        <w:t>relative</w:t>
      </w:r>
      <w:r>
        <w:rPr>
          <w:spacing w:val="-2"/>
          <w:sz w:val="20"/>
        </w:rPr>
        <w:t xml:space="preserve"> </w:t>
      </w:r>
      <w:r>
        <w:rPr>
          <w:sz w:val="20"/>
        </w:rPr>
        <w:t>to</w:t>
      </w:r>
      <w:r>
        <w:rPr>
          <w:spacing w:val="-2"/>
          <w:sz w:val="20"/>
        </w:rPr>
        <w:t xml:space="preserve"> </w:t>
      </w:r>
      <w:r>
        <w:rPr>
          <w:sz w:val="20"/>
        </w:rPr>
        <w:t>the</w:t>
      </w:r>
      <w:r>
        <w:rPr>
          <w:spacing w:val="-2"/>
          <w:sz w:val="20"/>
        </w:rPr>
        <w:t xml:space="preserve"> </w:t>
      </w:r>
      <w:r>
        <w:rPr>
          <w:sz w:val="20"/>
        </w:rPr>
        <w:t>total</w:t>
      </w:r>
      <w:r>
        <w:rPr>
          <w:spacing w:val="-2"/>
          <w:sz w:val="20"/>
        </w:rPr>
        <w:t xml:space="preserve"> </w:t>
      </w:r>
      <w:r>
        <w:rPr>
          <w:sz w:val="20"/>
        </w:rPr>
        <w:t>number</w:t>
      </w:r>
      <w:r>
        <w:rPr>
          <w:spacing w:val="-3"/>
          <w:sz w:val="20"/>
        </w:rPr>
        <w:t xml:space="preserve"> </w:t>
      </w:r>
      <w:r>
        <w:rPr>
          <w:sz w:val="20"/>
        </w:rPr>
        <w:t>of</w:t>
      </w:r>
      <w:r>
        <w:rPr>
          <w:spacing w:val="-2"/>
          <w:sz w:val="20"/>
        </w:rPr>
        <w:t xml:space="preserve"> </w:t>
      </w:r>
      <w:r>
        <w:rPr>
          <w:sz w:val="20"/>
        </w:rPr>
        <w:t>cases.</w:t>
      </w:r>
    </w:p>
    <w:p w14:paraId="2F567509" w14:textId="77777777" w:rsidR="00831A89" w:rsidRDefault="00831A89">
      <w:pPr>
        <w:spacing w:line="276" w:lineRule="auto"/>
        <w:jc w:val="both"/>
        <w:rPr>
          <w:sz w:val="20"/>
        </w:rPr>
        <w:sectPr w:rsidR="00831A89">
          <w:headerReference w:type="default" r:id="rId8"/>
          <w:footerReference w:type="default" r:id="rId9"/>
          <w:type w:val="continuous"/>
          <w:pgSz w:w="11910" w:h="16840"/>
          <w:pgMar w:top="1520" w:right="992" w:bottom="1700" w:left="1133" w:header="597" w:footer="1502" w:gutter="0"/>
          <w:pgNumType w:start="316"/>
          <w:cols w:space="720"/>
        </w:sectPr>
      </w:pPr>
    </w:p>
    <w:p w14:paraId="22D49BFC"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195648" behindDoc="1" locked="0" layoutInCell="1" allowOverlap="1" wp14:anchorId="056DBFAD" wp14:editId="5E5F0352">
            <wp:simplePos x="0" y="0"/>
            <wp:positionH relativeFrom="page">
              <wp:posOffset>0</wp:posOffset>
            </wp:positionH>
            <wp:positionV relativeFrom="page">
              <wp:posOffset>1544011</wp:posOffset>
            </wp:positionV>
            <wp:extent cx="7487842" cy="7430303"/>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7E0F58D2" wp14:editId="2DCF700B">
                <wp:extent cx="5759450" cy="19685"/>
                <wp:effectExtent l="0" t="0" r="0" b="8890"/>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3" name="Graphic 2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5" name="Graphic 25"/>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D5092E7" id="Group 2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">
                <v:shape id="Graphic 2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" path="m5759450,l,,,19050r5759450,l5759450,xe" fillcolor="#9f9f9f" stroked="f">
                  <v:path arrowok="t"/>
                </v:shape>
                <v:shape id="Graphic 2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" path="m3048,l,,,3048r3048,l3048,xe" fillcolor="#e2e2e2" stroked="f">
                  <v:path arrowok="t"/>
                </v:shape>
                <v:shape id="Graphic 2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" path="m3048,3048l,3048,,16002r3048,l3048,3048xem5759196,r-3061,l5756135,3048r3061,l5759196,xe" fillcolor="#9f9f9f" stroked="f">
                  <v:path arrowok="t"/>
                </v:shape>
                <v:shape id="Graphic 26"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" path="m3048,l,,,12953r3048,l3048,xe" fillcolor="#e2e2e2" stroked="f">
                  <v:path arrowok="t"/>
                </v:shape>
                <v:shape id="Graphic 2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" path="m3047,l,,,3048r3047,l3047,xe" fillcolor="#9f9f9f" stroked="f">
                  <v:path arrowok="t"/>
                </v:shape>
                <v:shape id="Graphic 2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" path="m5759196,r-3061,l3048,,,,,3048r3048,l5756135,3048r3061,l5759196,xe" fillcolor="#e2e2e2" stroked="f">
                  <v:path arrowok="t"/>
                </v:shape>
                <w10:anchorlock/>
              </v:group>
            </w:pict>
          </mc:Fallback>
        </mc:AlternateContent>
      </w:r>
    </w:p>
    <w:p w14:paraId="5170D17C" w14:textId="77777777" w:rsidR="00831A89" w:rsidRDefault="00000000">
      <w:pPr>
        <w:spacing w:before="99" w:line="276" w:lineRule="auto"/>
        <w:ind w:left="285" w:right="423"/>
        <w:jc w:val="both"/>
        <w:rPr>
          <w:sz w:val="20"/>
        </w:rPr>
      </w:pPr>
      <w:r>
        <w:rPr>
          <w:sz w:val="20"/>
          <w:u w:val="single"/>
        </w:rPr>
        <w:t>Results:</w:t>
      </w:r>
      <w:r>
        <w:rPr>
          <w:sz w:val="20"/>
        </w:rPr>
        <w:t xml:space="preserve"> 773</w:t>
      </w:r>
      <w:r>
        <w:rPr>
          <w:spacing w:val="-2"/>
          <w:sz w:val="20"/>
        </w:rPr>
        <w:t xml:space="preserve"> </w:t>
      </w:r>
      <w:r>
        <w:rPr>
          <w:sz w:val="20"/>
        </w:rPr>
        <w:t>cases were studied. The DE for NGS was 46±4%</w:t>
      </w:r>
      <w:r>
        <w:rPr>
          <w:spacing w:val="-1"/>
          <w:sz w:val="20"/>
        </w:rPr>
        <w:t xml:space="preserve"> </w:t>
      </w:r>
      <w:r>
        <w:rPr>
          <w:sz w:val="20"/>
        </w:rPr>
        <w:t>and</w:t>
      </w:r>
      <w:r>
        <w:rPr>
          <w:spacing w:val="-2"/>
          <w:sz w:val="20"/>
        </w:rPr>
        <w:t xml:space="preserve"> </w:t>
      </w:r>
      <w:r>
        <w:rPr>
          <w:sz w:val="20"/>
        </w:rPr>
        <w:t>for array-CGH, 17±4%.</w:t>
      </w:r>
      <w:r>
        <w:rPr>
          <w:spacing w:val="-1"/>
          <w:sz w:val="20"/>
        </w:rPr>
        <w:t xml:space="preserve"> </w:t>
      </w:r>
      <w:r>
        <w:rPr>
          <w:sz w:val="20"/>
        </w:rPr>
        <w:t>Thirty-nine percent of the gene variants had not been previously reported. The diagnostic odyssey was 6.0 years (2.2</w:t>
      </w:r>
      <w:r>
        <w:rPr>
          <w:spacing w:val="-5"/>
          <w:sz w:val="20"/>
        </w:rPr>
        <w:t xml:space="preserve"> </w:t>
      </w:r>
      <w:r>
        <w:rPr>
          <w:sz w:val="20"/>
        </w:rPr>
        <w:t>to</w:t>
      </w:r>
      <w:r>
        <w:rPr>
          <w:spacing w:val="-5"/>
          <w:sz w:val="20"/>
        </w:rPr>
        <w:t xml:space="preserve"> </w:t>
      </w:r>
      <w:r>
        <w:rPr>
          <w:sz w:val="20"/>
        </w:rPr>
        <w:t>11.9</w:t>
      </w:r>
      <w:r>
        <w:rPr>
          <w:spacing w:val="-5"/>
          <w:sz w:val="20"/>
        </w:rPr>
        <w:t xml:space="preserve"> </w:t>
      </w:r>
      <w:r>
        <w:rPr>
          <w:sz w:val="20"/>
        </w:rPr>
        <w:t>years).</w:t>
      </w:r>
      <w:r>
        <w:rPr>
          <w:spacing w:val="-5"/>
          <w:sz w:val="20"/>
        </w:rPr>
        <w:t xml:space="preserve"> </w:t>
      </w:r>
      <w:r>
        <w:rPr>
          <w:sz w:val="20"/>
          <w:u w:val="single"/>
        </w:rPr>
        <w:t>Conclusions:</w:t>
      </w:r>
      <w:r>
        <w:rPr>
          <w:spacing w:val="-6"/>
          <w:sz w:val="20"/>
        </w:rPr>
        <w:t xml:space="preserve"> </w:t>
      </w:r>
      <w:r>
        <w:rPr>
          <w:sz w:val="20"/>
        </w:rPr>
        <w:t>The</w:t>
      </w:r>
      <w:r>
        <w:rPr>
          <w:spacing w:val="-6"/>
          <w:sz w:val="20"/>
        </w:rPr>
        <w:t xml:space="preserve"> </w:t>
      </w:r>
      <w:r>
        <w:rPr>
          <w:sz w:val="20"/>
        </w:rPr>
        <w:t>genomic</w:t>
      </w:r>
      <w:r>
        <w:rPr>
          <w:spacing w:val="-5"/>
          <w:sz w:val="20"/>
        </w:rPr>
        <w:t xml:space="preserve"> </w:t>
      </w:r>
      <w:r>
        <w:rPr>
          <w:sz w:val="20"/>
        </w:rPr>
        <w:t>diagnostic</w:t>
      </w:r>
      <w:r>
        <w:rPr>
          <w:spacing w:val="-5"/>
          <w:sz w:val="20"/>
        </w:rPr>
        <w:t xml:space="preserve"> </w:t>
      </w:r>
      <w:r>
        <w:rPr>
          <w:sz w:val="20"/>
        </w:rPr>
        <w:t>process</w:t>
      </w:r>
      <w:r>
        <w:rPr>
          <w:spacing w:val="-6"/>
          <w:sz w:val="20"/>
        </w:rPr>
        <w:t xml:space="preserve"> </w:t>
      </w:r>
      <w:r>
        <w:rPr>
          <w:sz w:val="20"/>
        </w:rPr>
        <w:t>implemented</w:t>
      </w:r>
      <w:r>
        <w:rPr>
          <w:spacing w:val="-7"/>
          <w:sz w:val="20"/>
        </w:rPr>
        <w:t xml:space="preserve"> </w:t>
      </w:r>
      <w:r>
        <w:rPr>
          <w:sz w:val="20"/>
        </w:rPr>
        <w:t>at</w:t>
      </w:r>
      <w:r>
        <w:rPr>
          <w:spacing w:val="-5"/>
          <w:sz w:val="20"/>
        </w:rPr>
        <w:t xml:space="preserve"> </w:t>
      </w:r>
      <w:r>
        <w:rPr>
          <w:sz w:val="20"/>
        </w:rPr>
        <w:t>the</w:t>
      </w:r>
      <w:r>
        <w:rPr>
          <w:spacing w:val="-6"/>
          <w:sz w:val="20"/>
        </w:rPr>
        <w:t xml:space="preserve"> </w:t>
      </w:r>
      <w:r>
        <w:rPr>
          <w:sz w:val="20"/>
        </w:rPr>
        <w:t>Hospital,</w:t>
      </w:r>
      <w:r>
        <w:rPr>
          <w:spacing w:val="-6"/>
          <w:sz w:val="20"/>
        </w:rPr>
        <w:t xml:space="preserve"> </w:t>
      </w:r>
      <w:r>
        <w:rPr>
          <w:sz w:val="20"/>
        </w:rPr>
        <w:t>allowed us</w:t>
      </w:r>
      <w:r>
        <w:rPr>
          <w:spacing w:val="-3"/>
          <w:sz w:val="20"/>
        </w:rPr>
        <w:t xml:space="preserve"> </w:t>
      </w:r>
      <w:r>
        <w:rPr>
          <w:sz w:val="20"/>
        </w:rPr>
        <w:t>to</w:t>
      </w:r>
      <w:r>
        <w:rPr>
          <w:spacing w:val="-5"/>
          <w:sz w:val="20"/>
        </w:rPr>
        <w:t xml:space="preserve"> </w:t>
      </w:r>
      <w:r>
        <w:rPr>
          <w:sz w:val="20"/>
        </w:rPr>
        <w:t>achieve</w:t>
      </w:r>
      <w:r>
        <w:rPr>
          <w:spacing w:val="-5"/>
          <w:sz w:val="20"/>
        </w:rPr>
        <w:t xml:space="preserve"> </w:t>
      </w:r>
      <w:r>
        <w:rPr>
          <w:sz w:val="20"/>
        </w:rPr>
        <w:t>DE</w:t>
      </w:r>
      <w:r>
        <w:rPr>
          <w:spacing w:val="-3"/>
          <w:sz w:val="20"/>
        </w:rPr>
        <w:t xml:space="preserve"> </w:t>
      </w:r>
      <w:r>
        <w:rPr>
          <w:sz w:val="20"/>
        </w:rPr>
        <w:t>in</w:t>
      </w:r>
      <w:r>
        <w:rPr>
          <w:spacing w:val="-4"/>
          <w:sz w:val="20"/>
        </w:rPr>
        <w:t xml:space="preserve"> </w:t>
      </w:r>
      <w:r>
        <w:rPr>
          <w:sz w:val="20"/>
        </w:rPr>
        <w:t>line</w:t>
      </w:r>
      <w:r>
        <w:rPr>
          <w:spacing w:val="-4"/>
          <w:sz w:val="20"/>
        </w:rPr>
        <w:t xml:space="preserve"> </w:t>
      </w:r>
      <w:r>
        <w:rPr>
          <w:sz w:val="20"/>
        </w:rPr>
        <w:t>with</w:t>
      </w:r>
      <w:r>
        <w:rPr>
          <w:spacing w:val="-4"/>
          <w:sz w:val="20"/>
        </w:rPr>
        <w:t xml:space="preserve"> </w:t>
      </w:r>
      <w:r>
        <w:rPr>
          <w:sz w:val="20"/>
        </w:rPr>
        <w:t>those</w:t>
      </w:r>
      <w:r>
        <w:rPr>
          <w:spacing w:val="-4"/>
          <w:sz w:val="20"/>
        </w:rPr>
        <w:t xml:space="preserve"> </w:t>
      </w:r>
      <w:r>
        <w:rPr>
          <w:sz w:val="20"/>
        </w:rPr>
        <w:t>of</w:t>
      </w:r>
      <w:r>
        <w:rPr>
          <w:spacing w:val="-5"/>
          <w:sz w:val="20"/>
        </w:rPr>
        <w:t xml:space="preserve"> </w:t>
      </w:r>
      <w:r>
        <w:rPr>
          <w:sz w:val="20"/>
        </w:rPr>
        <w:t>other</w:t>
      </w:r>
      <w:r>
        <w:rPr>
          <w:spacing w:val="-4"/>
          <w:sz w:val="20"/>
        </w:rPr>
        <w:t xml:space="preserve"> </w:t>
      </w:r>
      <w:r>
        <w:rPr>
          <w:sz w:val="20"/>
        </w:rPr>
        <w:t>pediatric</w:t>
      </w:r>
      <w:r>
        <w:rPr>
          <w:spacing w:val="-5"/>
          <w:sz w:val="20"/>
        </w:rPr>
        <w:t xml:space="preserve"> </w:t>
      </w:r>
      <w:r>
        <w:rPr>
          <w:sz w:val="20"/>
        </w:rPr>
        <w:t>centers</w:t>
      </w:r>
      <w:r>
        <w:rPr>
          <w:spacing w:val="-3"/>
          <w:sz w:val="20"/>
        </w:rPr>
        <w:t xml:space="preserve"> </w:t>
      </w:r>
      <w:r>
        <w:rPr>
          <w:sz w:val="20"/>
        </w:rPr>
        <w:t>worldwide</w:t>
      </w:r>
      <w:r>
        <w:rPr>
          <w:spacing w:val="-4"/>
          <w:sz w:val="20"/>
        </w:rPr>
        <w:t xml:space="preserve"> </w:t>
      </w:r>
      <w:r>
        <w:rPr>
          <w:sz w:val="20"/>
        </w:rPr>
        <w:t>and</w:t>
      </w:r>
      <w:r>
        <w:rPr>
          <w:spacing w:val="-4"/>
          <w:sz w:val="20"/>
        </w:rPr>
        <w:t xml:space="preserve"> </w:t>
      </w:r>
      <w:r>
        <w:rPr>
          <w:sz w:val="20"/>
        </w:rPr>
        <w:t>to</w:t>
      </w:r>
      <w:r>
        <w:rPr>
          <w:spacing w:val="-3"/>
          <w:sz w:val="20"/>
        </w:rPr>
        <w:t xml:space="preserve"> </w:t>
      </w:r>
      <w:r>
        <w:rPr>
          <w:sz w:val="20"/>
        </w:rPr>
        <w:t>establish</w:t>
      </w:r>
      <w:r>
        <w:rPr>
          <w:spacing w:val="-4"/>
          <w:sz w:val="20"/>
        </w:rPr>
        <w:t xml:space="preserve"> </w:t>
      </w:r>
      <w:r>
        <w:rPr>
          <w:sz w:val="20"/>
        </w:rPr>
        <w:t>new</w:t>
      </w:r>
      <w:r>
        <w:rPr>
          <w:spacing w:val="-5"/>
          <w:sz w:val="20"/>
        </w:rPr>
        <w:t xml:space="preserve"> </w:t>
      </w:r>
      <w:r>
        <w:rPr>
          <w:sz w:val="20"/>
        </w:rPr>
        <w:t>strategies to understand genetic bases of pediatric disorders.</w:t>
      </w:r>
    </w:p>
    <w:p w14:paraId="70217210" w14:textId="77777777" w:rsidR="00831A89" w:rsidRDefault="00000000">
      <w:pPr>
        <w:spacing w:before="240" w:line="276" w:lineRule="auto"/>
        <w:ind w:left="285" w:right="424"/>
        <w:jc w:val="both"/>
        <w:rPr>
          <w:sz w:val="20"/>
        </w:rPr>
      </w:pPr>
      <w:r>
        <w:rPr>
          <w:b/>
          <w:sz w:val="20"/>
        </w:rPr>
        <w:t xml:space="preserve">Key words: </w:t>
      </w:r>
      <w:r>
        <w:rPr>
          <w:sz w:val="20"/>
        </w:rPr>
        <w:t>Genetic Diseases, Inborn,</w:t>
      </w:r>
      <w:r>
        <w:rPr>
          <w:spacing w:val="-1"/>
          <w:sz w:val="20"/>
        </w:rPr>
        <w:t xml:space="preserve"> </w:t>
      </w:r>
      <w:r>
        <w:rPr>
          <w:sz w:val="20"/>
        </w:rPr>
        <w:t>Next Generation Sequencing</w:t>
      </w:r>
      <w:r>
        <w:rPr>
          <w:spacing w:val="-1"/>
          <w:sz w:val="20"/>
        </w:rPr>
        <w:t xml:space="preserve"> </w:t>
      </w:r>
      <w:r>
        <w:rPr>
          <w:sz w:val="20"/>
        </w:rPr>
        <w:t>(NGS), Comparative</w:t>
      </w:r>
      <w:r>
        <w:rPr>
          <w:spacing w:val="-1"/>
          <w:sz w:val="20"/>
        </w:rPr>
        <w:t xml:space="preserve"> </w:t>
      </w:r>
      <w:r>
        <w:rPr>
          <w:sz w:val="20"/>
        </w:rPr>
        <w:t>Genomic Hy- bridization (array-CGH), DNA Copy Number Variants (CNVs).</w:t>
      </w:r>
    </w:p>
    <w:p w14:paraId="4E21BEDB" w14:textId="77777777" w:rsidR="00831A89" w:rsidRDefault="00000000">
      <w:pPr>
        <w:pStyle w:val="Ttulo3"/>
        <w:spacing w:before="240"/>
      </w:pPr>
      <w:r>
        <w:rPr>
          <w:spacing w:val="-2"/>
        </w:rPr>
        <w:t>Introducción</w:t>
      </w:r>
    </w:p>
    <w:p w14:paraId="7FA3B8E3" w14:textId="77777777" w:rsidR="00831A89" w:rsidRDefault="00000000">
      <w:pPr>
        <w:pStyle w:val="Textoindependiente"/>
        <w:spacing w:before="133" w:line="360" w:lineRule="auto"/>
        <w:ind w:right="424" w:firstLine="709"/>
      </w:pPr>
      <w:r>
        <w:t>En Argentina, la tasa de mortalidad infantil del 2021 -según el Instituto Nacional de Estadísticas y Censos- fue de 8,0 cada 1000 nacidos.</w:t>
      </w:r>
      <w:r>
        <w:rPr>
          <w:vertAlign w:val="superscript"/>
        </w:rPr>
        <w:t>1</w:t>
      </w:r>
      <w:r>
        <w:t xml:space="preserve"> Las anomalías congénitas y las enfer- medades genéticas representan la segunda causa de muerte en el primer año de vida y la tercera</w:t>
      </w:r>
      <w:r>
        <w:rPr>
          <w:spacing w:val="-8"/>
        </w:rPr>
        <w:t xml:space="preserve"> </w:t>
      </w:r>
      <w:r>
        <w:t>en</w:t>
      </w:r>
      <w:r>
        <w:rPr>
          <w:spacing w:val="-9"/>
        </w:rPr>
        <w:t xml:space="preserve"> </w:t>
      </w:r>
      <w:r>
        <w:t>la</w:t>
      </w:r>
      <w:r>
        <w:rPr>
          <w:spacing w:val="-8"/>
        </w:rPr>
        <w:t xml:space="preserve"> </w:t>
      </w:r>
      <w:r>
        <w:t>edad</w:t>
      </w:r>
      <w:r>
        <w:rPr>
          <w:spacing w:val="-9"/>
        </w:rPr>
        <w:t xml:space="preserve"> </w:t>
      </w:r>
      <w:r>
        <w:t>pediátrica.</w:t>
      </w:r>
      <w:r>
        <w:rPr>
          <w:vertAlign w:val="superscript"/>
        </w:rPr>
        <w:t>1</w:t>
      </w:r>
      <w:r>
        <w:rPr>
          <w:spacing w:val="-9"/>
        </w:rPr>
        <w:t xml:space="preserve"> </w:t>
      </w:r>
      <w:r>
        <w:t>Las</w:t>
      </w:r>
      <w:r>
        <w:rPr>
          <w:spacing w:val="-9"/>
        </w:rPr>
        <w:t xml:space="preserve"> </w:t>
      </w:r>
      <w:r>
        <w:t>enfermedades</w:t>
      </w:r>
      <w:r>
        <w:rPr>
          <w:spacing w:val="-8"/>
        </w:rPr>
        <w:t xml:space="preserve"> </w:t>
      </w:r>
      <w:r>
        <w:t>poco</w:t>
      </w:r>
      <w:r>
        <w:rPr>
          <w:spacing w:val="-9"/>
        </w:rPr>
        <w:t xml:space="preserve"> </w:t>
      </w:r>
      <w:r>
        <w:t>frecuentes</w:t>
      </w:r>
      <w:r>
        <w:rPr>
          <w:spacing w:val="-9"/>
        </w:rPr>
        <w:t xml:space="preserve"> </w:t>
      </w:r>
      <w:r>
        <w:t>(EPOF)</w:t>
      </w:r>
      <w:r>
        <w:rPr>
          <w:spacing w:val="-9"/>
        </w:rPr>
        <w:t xml:space="preserve"> </w:t>
      </w:r>
      <w:r>
        <w:t>afectan</w:t>
      </w:r>
      <w:r>
        <w:rPr>
          <w:spacing w:val="-8"/>
        </w:rPr>
        <w:t xml:space="preserve"> </w:t>
      </w:r>
      <w:r>
        <w:t>en</w:t>
      </w:r>
      <w:r>
        <w:rPr>
          <w:spacing w:val="-9"/>
        </w:rPr>
        <w:t xml:space="preserve"> </w:t>
      </w:r>
      <w:r>
        <w:t>conjunto al 4-8 % de la población mundial.</w:t>
      </w:r>
      <w:r>
        <w:rPr>
          <w:vertAlign w:val="superscript"/>
        </w:rPr>
        <w:t>2,3</w:t>
      </w:r>
    </w:p>
    <w:p w14:paraId="46F8DACB" w14:textId="77777777" w:rsidR="00831A89" w:rsidRDefault="00000000">
      <w:pPr>
        <w:pStyle w:val="Textoindependiente"/>
        <w:spacing w:line="360" w:lineRule="auto"/>
        <w:ind w:right="424" w:firstLine="709"/>
      </w:pPr>
      <w:r>
        <w:t>En</w:t>
      </w:r>
      <w:r>
        <w:rPr>
          <w:spacing w:val="-4"/>
        </w:rPr>
        <w:t xml:space="preserve"> </w:t>
      </w:r>
      <w:r>
        <w:t>Argentina,</w:t>
      </w:r>
      <w:r>
        <w:rPr>
          <w:spacing w:val="-3"/>
        </w:rPr>
        <w:t xml:space="preserve"> </w:t>
      </w:r>
      <w:r>
        <w:t>la</w:t>
      </w:r>
      <w:r>
        <w:rPr>
          <w:spacing w:val="-3"/>
        </w:rPr>
        <w:t xml:space="preserve"> </w:t>
      </w:r>
      <w:r>
        <w:t>prevalencia</w:t>
      </w:r>
      <w:r>
        <w:rPr>
          <w:spacing w:val="-3"/>
        </w:rPr>
        <w:t xml:space="preserve"> </w:t>
      </w:r>
      <w:r>
        <w:t>de</w:t>
      </w:r>
      <w:r>
        <w:rPr>
          <w:spacing w:val="-3"/>
        </w:rPr>
        <w:t xml:space="preserve"> </w:t>
      </w:r>
      <w:r>
        <w:t>dichas</w:t>
      </w:r>
      <w:r>
        <w:rPr>
          <w:spacing w:val="-4"/>
        </w:rPr>
        <w:t xml:space="preserve"> </w:t>
      </w:r>
      <w:r>
        <w:t>EPOF</w:t>
      </w:r>
      <w:r>
        <w:rPr>
          <w:spacing w:val="-3"/>
        </w:rPr>
        <w:t xml:space="preserve"> </w:t>
      </w:r>
      <w:r>
        <w:t>no</w:t>
      </w:r>
      <w:r>
        <w:rPr>
          <w:spacing w:val="-3"/>
        </w:rPr>
        <w:t xml:space="preserve"> </w:t>
      </w:r>
      <w:r>
        <w:t>se</w:t>
      </w:r>
      <w:r>
        <w:rPr>
          <w:spacing w:val="-4"/>
        </w:rPr>
        <w:t xml:space="preserve"> </w:t>
      </w:r>
      <w:r>
        <w:t>ha</w:t>
      </w:r>
      <w:r>
        <w:rPr>
          <w:spacing w:val="-3"/>
        </w:rPr>
        <w:t xml:space="preserve"> </w:t>
      </w:r>
      <w:r>
        <w:t>evaluado</w:t>
      </w:r>
      <w:r>
        <w:rPr>
          <w:spacing w:val="-3"/>
        </w:rPr>
        <w:t xml:space="preserve"> </w:t>
      </w:r>
      <w:r>
        <w:t>aún,</w:t>
      </w:r>
      <w:r>
        <w:rPr>
          <w:spacing w:val="-3"/>
        </w:rPr>
        <w:t xml:space="preserve"> </w:t>
      </w:r>
      <w:r>
        <w:t>pero</w:t>
      </w:r>
      <w:r>
        <w:rPr>
          <w:spacing w:val="-3"/>
        </w:rPr>
        <w:t xml:space="preserve"> </w:t>
      </w:r>
      <w:r>
        <w:t>en</w:t>
      </w:r>
      <w:r>
        <w:rPr>
          <w:spacing w:val="-3"/>
        </w:rPr>
        <w:t xml:space="preserve"> </w:t>
      </w:r>
      <w:r>
        <w:t>base</w:t>
      </w:r>
      <w:r>
        <w:rPr>
          <w:spacing w:val="-3"/>
        </w:rPr>
        <w:t xml:space="preserve"> </w:t>
      </w:r>
      <w:r>
        <w:t>a</w:t>
      </w:r>
      <w:r>
        <w:rPr>
          <w:spacing w:val="-2"/>
        </w:rPr>
        <w:t xml:space="preserve"> </w:t>
      </w:r>
      <w:r>
        <w:t>la extrapolación de los datos mundiales y la población total en el año 2021 según el INDEC</w:t>
      </w:r>
      <w:r>
        <w:rPr>
          <w:vertAlign w:val="superscript"/>
        </w:rPr>
        <w:t>1</w:t>
      </w:r>
      <w:r>
        <w:t xml:space="preserve"> se estima en aproximadamente 3,6 millones de personas. Actualmente existen unas 6000-7000 EPOF con posible etiología genética y en más de 4500 de ellas se han identificado los genes </w:t>
      </w:r>
      <w:r>
        <w:rPr>
          <w:spacing w:val="-2"/>
        </w:rPr>
        <w:t>causales.</w:t>
      </w:r>
      <w:r>
        <w:rPr>
          <w:spacing w:val="-2"/>
          <w:vertAlign w:val="superscript"/>
        </w:rPr>
        <w:t>2,4</w:t>
      </w:r>
    </w:p>
    <w:p w14:paraId="53EE812D" w14:textId="77777777" w:rsidR="00831A89" w:rsidRDefault="00000000">
      <w:pPr>
        <w:pStyle w:val="Textoindependiente"/>
        <w:spacing w:line="360" w:lineRule="auto"/>
        <w:ind w:right="423" w:firstLine="709"/>
      </w:pPr>
      <w:r>
        <w:t>El acceso a nuevas tecnologías como la secuenciación de nueva generación (NGS) y las técnicas de hibridación genómica comparativa empleando arrays (array-CGH) ha revolu- cionado</w:t>
      </w:r>
      <w:r>
        <w:rPr>
          <w:spacing w:val="-13"/>
        </w:rPr>
        <w:t xml:space="preserve"> </w:t>
      </w:r>
      <w:r>
        <w:t>la</w:t>
      </w:r>
      <w:r>
        <w:rPr>
          <w:spacing w:val="-12"/>
        </w:rPr>
        <w:t xml:space="preserve"> </w:t>
      </w:r>
      <w:r>
        <w:t>investigación</w:t>
      </w:r>
      <w:r>
        <w:rPr>
          <w:spacing w:val="-11"/>
        </w:rPr>
        <w:t xml:space="preserve"> </w:t>
      </w:r>
      <w:r>
        <w:t>y</w:t>
      </w:r>
      <w:r>
        <w:rPr>
          <w:spacing w:val="-12"/>
        </w:rPr>
        <w:t xml:space="preserve"> </w:t>
      </w:r>
      <w:r>
        <w:t>el</w:t>
      </w:r>
      <w:r>
        <w:rPr>
          <w:spacing w:val="-12"/>
        </w:rPr>
        <w:t xml:space="preserve"> </w:t>
      </w:r>
      <w:r>
        <w:t>diagnóstico</w:t>
      </w:r>
      <w:r>
        <w:rPr>
          <w:spacing w:val="-13"/>
        </w:rPr>
        <w:t xml:space="preserve"> </w:t>
      </w:r>
      <w:r>
        <w:t>genómico,</w:t>
      </w:r>
      <w:r>
        <w:rPr>
          <w:spacing w:val="-13"/>
        </w:rPr>
        <w:t xml:space="preserve"> </w:t>
      </w:r>
      <w:r>
        <w:t>representando</w:t>
      </w:r>
      <w:r>
        <w:rPr>
          <w:spacing w:val="-11"/>
        </w:rPr>
        <w:t xml:space="preserve"> </w:t>
      </w:r>
      <w:r>
        <w:t>el</w:t>
      </w:r>
      <w:r>
        <w:rPr>
          <w:spacing w:val="-12"/>
        </w:rPr>
        <w:t xml:space="preserve"> </w:t>
      </w:r>
      <w:r>
        <w:t>mayor</w:t>
      </w:r>
      <w:r>
        <w:rPr>
          <w:spacing w:val="-12"/>
        </w:rPr>
        <w:t xml:space="preserve"> </w:t>
      </w:r>
      <w:r>
        <w:t>avance</w:t>
      </w:r>
      <w:r>
        <w:rPr>
          <w:spacing w:val="-13"/>
        </w:rPr>
        <w:t xml:space="preserve"> </w:t>
      </w:r>
      <w:r>
        <w:t>en</w:t>
      </w:r>
      <w:r>
        <w:rPr>
          <w:spacing w:val="-12"/>
        </w:rPr>
        <w:t xml:space="preserve"> </w:t>
      </w:r>
      <w:r>
        <w:t>la</w:t>
      </w:r>
      <w:r>
        <w:rPr>
          <w:spacing w:val="-12"/>
        </w:rPr>
        <w:t xml:space="preserve"> </w:t>
      </w:r>
      <w:r>
        <w:t>iden- tificación</w:t>
      </w:r>
      <w:r>
        <w:rPr>
          <w:spacing w:val="-3"/>
        </w:rPr>
        <w:t xml:space="preserve"> </w:t>
      </w:r>
      <w:r>
        <w:t>de</w:t>
      </w:r>
      <w:r>
        <w:rPr>
          <w:spacing w:val="-2"/>
        </w:rPr>
        <w:t xml:space="preserve"> </w:t>
      </w:r>
      <w:r>
        <w:t>la</w:t>
      </w:r>
      <w:r>
        <w:rPr>
          <w:spacing w:val="-3"/>
        </w:rPr>
        <w:t xml:space="preserve"> </w:t>
      </w:r>
      <w:r>
        <w:t>etiología</w:t>
      </w:r>
      <w:r>
        <w:rPr>
          <w:spacing w:val="-2"/>
        </w:rPr>
        <w:t xml:space="preserve"> </w:t>
      </w:r>
      <w:r>
        <w:t>de</w:t>
      </w:r>
      <w:r>
        <w:rPr>
          <w:spacing w:val="-3"/>
        </w:rPr>
        <w:t xml:space="preserve"> </w:t>
      </w:r>
      <w:r>
        <w:t>las</w:t>
      </w:r>
      <w:r>
        <w:rPr>
          <w:spacing w:val="-2"/>
        </w:rPr>
        <w:t xml:space="preserve"> </w:t>
      </w:r>
      <w:r>
        <w:t>enfermedades</w:t>
      </w:r>
      <w:r>
        <w:rPr>
          <w:spacing w:val="-2"/>
        </w:rPr>
        <w:t xml:space="preserve"> </w:t>
      </w:r>
      <w:r>
        <w:t>genéticas</w:t>
      </w:r>
      <w:r>
        <w:rPr>
          <w:spacing w:val="-2"/>
        </w:rPr>
        <w:t xml:space="preserve"> </w:t>
      </w:r>
      <w:r>
        <w:t>y</w:t>
      </w:r>
      <w:r>
        <w:rPr>
          <w:spacing w:val="-3"/>
        </w:rPr>
        <w:t xml:space="preserve"> </w:t>
      </w:r>
      <w:r>
        <w:t>posibilitando</w:t>
      </w:r>
      <w:r>
        <w:rPr>
          <w:spacing w:val="-3"/>
        </w:rPr>
        <w:t xml:space="preserve"> </w:t>
      </w:r>
      <w:r>
        <w:t>intervenciones</w:t>
      </w:r>
      <w:r>
        <w:rPr>
          <w:spacing w:val="-2"/>
        </w:rPr>
        <w:t xml:space="preserve"> </w:t>
      </w:r>
      <w:r>
        <w:t>oportu- nas que cambian radicalmente el curso de la enfermedad.</w:t>
      </w:r>
      <w:r>
        <w:rPr>
          <w:vertAlign w:val="superscript"/>
        </w:rPr>
        <w:t>5,6</w:t>
      </w:r>
      <w:r>
        <w:t xml:space="preserve"> Conocer la etiología precisa per- mite además el asesoramiento genético oportuno sobre aspectos preventivos, riesgos de re- currencia y opciones reproductivas.</w:t>
      </w:r>
    </w:p>
    <w:p w14:paraId="7FDE769B" w14:textId="77777777" w:rsidR="00831A89" w:rsidRDefault="00000000">
      <w:pPr>
        <w:pStyle w:val="Textoindependiente"/>
        <w:spacing w:line="360" w:lineRule="auto"/>
        <w:ind w:right="424" w:firstLine="709"/>
      </w:pPr>
      <w:r>
        <w:t>En</w:t>
      </w:r>
      <w:r>
        <w:rPr>
          <w:spacing w:val="-3"/>
        </w:rPr>
        <w:t xml:space="preserve"> </w:t>
      </w:r>
      <w:r>
        <w:t>el</w:t>
      </w:r>
      <w:r>
        <w:rPr>
          <w:spacing w:val="-1"/>
        </w:rPr>
        <w:t xml:space="preserve"> </w:t>
      </w:r>
      <w:r>
        <w:t>Hospital</w:t>
      </w:r>
      <w:r>
        <w:rPr>
          <w:spacing w:val="-3"/>
        </w:rPr>
        <w:t xml:space="preserve"> </w:t>
      </w:r>
      <w:r>
        <w:t>de</w:t>
      </w:r>
      <w:r>
        <w:rPr>
          <w:spacing w:val="-2"/>
        </w:rPr>
        <w:t xml:space="preserve"> </w:t>
      </w:r>
      <w:r>
        <w:t>Niños Ricardo</w:t>
      </w:r>
      <w:r>
        <w:rPr>
          <w:spacing w:val="-2"/>
        </w:rPr>
        <w:t xml:space="preserve"> </w:t>
      </w:r>
      <w:r>
        <w:t>Gutiérrez,</w:t>
      </w:r>
      <w:r>
        <w:rPr>
          <w:spacing w:val="-2"/>
        </w:rPr>
        <w:t xml:space="preserve"> </w:t>
      </w:r>
      <w:r>
        <w:t>hasta</w:t>
      </w:r>
      <w:r>
        <w:rPr>
          <w:spacing w:val="-1"/>
        </w:rPr>
        <w:t xml:space="preserve"> </w:t>
      </w:r>
      <w:r>
        <w:t>2018</w:t>
      </w:r>
      <w:r>
        <w:rPr>
          <w:spacing w:val="-3"/>
        </w:rPr>
        <w:t xml:space="preserve"> </w:t>
      </w:r>
      <w:r>
        <w:t>el</w:t>
      </w:r>
      <w:r>
        <w:rPr>
          <w:spacing w:val="-1"/>
        </w:rPr>
        <w:t xml:space="preserve"> </w:t>
      </w:r>
      <w:r>
        <w:t>diagnóstico</w:t>
      </w:r>
      <w:r>
        <w:rPr>
          <w:spacing w:val="-2"/>
        </w:rPr>
        <w:t xml:space="preserve"> </w:t>
      </w:r>
      <w:r>
        <w:t>de</w:t>
      </w:r>
      <w:r>
        <w:rPr>
          <w:spacing w:val="-1"/>
        </w:rPr>
        <w:t xml:space="preserve"> </w:t>
      </w:r>
      <w:r>
        <w:t>enfermedades de base genética se abordaba con técnicas microscópicas como el cariotipo para casos con sospecha</w:t>
      </w:r>
      <w:r>
        <w:rPr>
          <w:spacing w:val="-12"/>
        </w:rPr>
        <w:t xml:space="preserve"> </w:t>
      </w:r>
      <w:r>
        <w:t>de</w:t>
      </w:r>
      <w:r>
        <w:rPr>
          <w:spacing w:val="-11"/>
        </w:rPr>
        <w:t xml:space="preserve"> </w:t>
      </w:r>
      <w:r>
        <w:t>anomalías</w:t>
      </w:r>
      <w:r>
        <w:rPr>
          <w:spacing w:val="-11"/>
        </w:rPr>
        <w:t xml:space="preserve"> </w:t>
      </w:r>
      <w:r>
        <w:t>cromosómicas,</w:t>
      </w:r>
      <w:r>
        <w:rPr>
          <w:spacing w:val="-13"/>
        </w:rPr>
        <w:t xml:space="preserve"> </w:t>
      </w:r>
      <w:r>
        <w:t>secuenciación</w:t>
      </w:r>
      <w:r>
        <w:rPr>
          <w:spacing w:val="-11"/>
        </w:rPr>
        <w:t xml:space="preserve"> </w:t>
      </w:r>
      <w:r>
        <w:t>de</w:t>
      </w:r>
      <w:r>
        <w:rPr>
          <w:spacing w:val="-13"/>
        </w:rPr>
        <w:t xml:space="preserve"> </w:t>
      </w:r>
      <w:r>
        <w:t>genes</w:t>
      </w:r>
      <w:r>
        <w:rPr>
          <w:spacing w:val="-12"/>
        </w:rPr>
        <w:t xml:space="preserve"> </w:t>
      </w:r>
      <w:r>
        <w:t>candidatos</w:t>
      </w:r>
      <w:r>
        <w:rPr>
          <w:spacing w:val="-12"/>
        </w:rPr>
        <w:t xml:space="preserve"> </w:t>
      </w:r>
      <w:r>
        <w:t>por</w:t>
      </w:r>
      <w:r>
        <w:rPr>
          <w:spacing w:val="-12"/>
        </w:rPr>
        <w:t xml:space="preserve"> </w:t>
      </w:r>
      <w:r>
        <w:t>técnica</w:t>
      </w:r>
      <w:r>
        <w:rPr>
          <w:spacing w:val="-12"/>
        </w:rPr>
        <w:t xml:space="preserve"> </w:t>
      </w:r>
      <w:r>
        <w:t>de</w:t>
      </w:r>
      <w:r>
        <w:rPr>
          <w:spacing w:val="-13"/>
        </w:rPr>
        <w:t xml:space="preserve"> </w:t>
      </w:r>
      <w:r>
        <w:t>San- ger</w:t>
      </w:r>
      <w:r>
        <w:rPr>
          <w:spacing w:val="-1"/>
        </w:rPr>
        <w:t xml:space="preserve"> </w:t>
      </w:r>
      <w:r>
        <w:t>para</w:t>
      </w:r>
      <w:r>
        <w:rPr>
          <w:spacing w:val="-1"/>
        </w:rPr>
        <w:t xml:space="preserve"> </w:t>
      </w:r>
      <w:r>
        <w:t>unas</w:t>
      </w:r>
      <w:r>
        <w:rPr>
          <w:spacing w:val="-2"/>
        </w:rPr>
        <w:t xml:space="preserve"> </w:t>
      </w:r>
      <w:r>
        <w:t>pocas</w:t>
      </w:r>
      <w:r>
        <w:rPr>
          <w:spacing w:val="-1"/>
        </w:rPr>
        <w:t xml:space="preserve"> </w:t>
      </w:r>
      <w:r>
        <w:t>patologías</w:t>
      </w:r>
      <w:r>
        <w:rPr>
          <w:spacing w:val="-1"/>
        </w:rPr>
        <w:t xml:space="preserve"> </w:t>
      </w:r>
      <w:r>
        <w:t>específicas</w:t>
      </w:r>
      <w:r>
        <w:rPr>
          <w:spacing w:val="-2"/>
        </w:rPr>
        <w:t xml:space="preserve"> </w:t>
      </w:r>
      <w:r>
        <w:t>y,</w:t>
      </w:r>
      <w:r>
        <w:rPr>
          <w:spacing w:val="-2"/>
        </w:rPr>
        <w:t xml:space="preserve"> </w:t>
      </w:r>
      <w:r>
        <w:t>en</w:t>
      </w:r>
      <w:r>
        <w:rPr>
          <w:spacing w:val="-1"/>
        </w:rPr>
        <w:t xml:space="preserve"> </w:t>
      </w:r>
      <w:r>
        <w:t>limitados</w:t>
      </w:r>
      <w:r>
        <w:rPr>
          <w:spacing w:val="-1"/>
        </w:rPr>
        <w:t xml:space="preserve"> </w:t>
      </w:r>
      <w:r>
        <w:t>casos,</w:t>
      </w:r>
      <w:r>
        <w:rPr>
          <w:spacing w:val="-3"/>
        </w:rPr>
        <w:t xml:space="preserve"> </w:t>
      </w:r>
      <w:r>
        <w:t>mediante</w:t>
      </w:r>
      <w:r>
        <w:rPr>
          <w:spacing w:val="-2"/>
        </w:rPr>
        <w:t xml:space="preserve"> </w:t>
      </w:r>
      <w:r>
        <w:t>el</w:t>
      </w:r>
      <w:r>
        <w:rPr>
          <w:spacing w:val="-1"/>
        </w:rPr>
        <w:t xml:space="preserve"> </w:t>
      </w:r>
      <w:r>
        <w:t>envío</w:t>
      </w:r>
      <w:r>
        <w:rPr>
          <w:spacing w:val="-3"/>
        </w:rPr>
        <w:t xml:space="preserve"> </w:t>
      </w:r>
      <w:r>
        <w:t>de</w:t>
      </w:r>
      <w:r>
        <w:rPr>
          <w:spacing w:val="-3"/>
        </w:rPr>
        <w:t xml:space="preserve"> </w:t>
      </w:r>
      <w:r>
        <w:t>mues- tras a otros centros nacionales o internacionales para su estudio genético.</w:t>
      </w:r>
    </w:p>
    <w:p w14:paraId="147921A8" w14:textId="77777777" w:rsidR="00831A89" w:rsidRDefault="00000000">
      <w:pPr>
        <w:pStyle w:val="Textoindependiente"/>
        <w:spacing w:line="360" w:lineRule="auto"/>
        <w:ind w:right="424" w:firstLine="709"/>
      </w:pPr>
      <w:r>
        <w:t xml:space="preserve">El objetivo del presente estudio fue evaluar la eficiencia y el impacto clínico del diag- nóstico genómico y generar conocimiento sobre las bases genéticas de enfermedades pediá- tricas en la población de pacientes que concurren al Hospital de Niños Ricardo Gutiérrez </w:t>
      </w:r>
      <w:r>
        <w:rPr>
          <w:spacing w:val="-2"/>
        </w:rPr>
        <w:t>(HNRG).</w:t>
      </w:r>
    </w:p>
    <w:p w14:paraId="060CDB90"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364FD943"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196672" behindDoc="1" locked="0" layoutInCell="1" allowOverlap="1" wp14:anchorId="0A0A244D" wp14:editId="421F4A55">
            <wp:simplePos x="0" y="0"/>
            <wp:positionH relativeFrom="page">
              <wp:posOffset>0</wp:posOffset>
            </wp:positionH>
            <wp:positionV relativeFrom="page">
              <wp:posOffset>1544011</wp:posOffset>
            </wp:positionV>
            <wp:extent cx="7487842" cy="7430303"/>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457366BC" wp14:editId="77391B8D">
                <wp:extent cx="5759450" cy="19685"/>
                <wp:effectExtent l="0" t="0" r="0" b="8890"/>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1" name="Graphic 31"/>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3" name="Graphic 33"/>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CE5BEE4" id="Group 30"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">
                <v:shape id="Graphic 3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" path="m5759450,l,,,19050r5759450,l5759450,xe" fillcolor="#9f9f9f" stroked="f">
                  <v:path arrowok="t"/>
                </v:shape>
                <v:shape id="Graphic 32"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" path="m3048,l,,,3048r3048,l3048,xe" fillcolor="#e2e2e2" stroked="f">
                  <v:path arrowok="t"/>
                </v:shape>
                <v:shape id="Graphic 33"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" path="m3048,3048l,3048,,16002r3048,l3048,3048xem5759196,r-3061,l5756135,3048r3061,l5759196,xe" fillcolor="#9f9f9f" stroked="f">
                  <v:path arrowok="t"/>
                </v:shape>
                <v:shape id="Graphic 34"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" path="m3048,l,,,12953r3048,l3048,xe" fillcolor="#e2e2e2" stroked="f">
                  <v:path arrowok="t"/>
                </v:shape>
                <v:shape id="Graphic 35"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" path="m3047,l,,,3048r3047,l3047,xe" fillcolor="#9f9f9f" stroked="f">
                  <v:path arrowok="t"/>
                </v:shape>
                <v:shape id="Graphic 36"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" path="m5759196,r-3061,l3048,,,,,3048r3048,l5756135,3048r3061,l5759196,xe" fillcolor="#e2e2e2" stroked="f">
                  <v:path arrowok="t"/>
                </v:shape>
                <w10:anchorlock/>
              </v:group>
            </w:pict>
          </mc:Fallback>
        </mc:AlternateContent>
      </w:r>
    </w:p>
    <w:p w14:paraId="304EB0CA" w14:textId="77777777" w:rsidR="00831A89" w:rsidRDefault="00000000">
      <w:pPr>
        <w:spacing w:before="98"/>
        <w:ind w:left="285"/>
        <w:jc w:val="both"/>
        <w:rPr>
          <w:b/>
        </w:rPr>
      </w:pPr>
      <w:r>
        <w:rPr>
          <w:b/>
        </w:rPr>
        <w:t>Pacientes</w:t>
      </w:r>
      <w:r>
        <w:rPr>
          <w:b/>
          <w:spacing w:val="-8"/>
        </w:rPr>
        <w:t xml:space="preserve"> </w:t>
      </w:r>
      <w:r>
        <w:rPr>
          <w:b/>
        </w:rPr>
        <w:t>y</w:t>
      </w:r>
      <w:r>
        <w:rPr>
          <w:b/>
          <w:spacing w:val="-8"/>
        </w:rPr>
        <w:t xml:space="preserve"> </w:t>
      </w:r>
      <w:r>
        <w:rPr>
          <w:b/>
          <w:spacing w:val="-2"/>
        </w:rPr>
        <w:t>métodos</w:t>
      </w:r>
    </w:p>
    <w:p w14:paraId="55E0F9DE" w14:textId="77777777" w:rsidR="00831A89" w:rsidRDefault="00000000">
      <w:pPr>
        <w:pStyle w:val="Ttulo1"/>
        <w:numPr>
          <w:ilvl w:val="0"/>
          <w:numId w:val="5"/>
        </w:numPr>
        <w:tabs>
          <w:tab w:val="left" w:pos="558"/>
        </w:tabs>
        <w:spacing w:before="123"/>
        <w:ind w:left="558" w:hanging="273"/>
        <w:jc w:val="both"/>
      </w:pPr>
      <w:r>
        <w:rPr>
          <w:spacing w:val="13"/>
          <w:w w:val="85"/>
        </w:rPr>
        <w:t>Diseño</w:t>
      </w:r>
      <w:r>
        <w:rPr>
          <w:spacing w:val="2"/>
          <w:w w:val="85"/>
        </w:rPr>
        <w:t xml:space="preserve"> </w:t>
      </w:r>
      <w:r>
        <w:rPr>
          <w:spacing w:val="10"/>
          <w:w w:val="85"/>
        </w:rPr>
        <w:t>del</w:t>
      </w:r>
      <w:r>
        <w:rPr>
          <w:spacing w:val="3"/>
          <w:w w:val="85"/>
        </w:rPr>
        <w:t xml:space="preserve"> </w:t>
      </w:r>
      <w:r>
        <w:rPr>
          <w:spacing w:val="14"/>
          <w:w w:val="85"/>
        </w:rPr>
        <w:t>estudio,</w:t>
      </w:r>
      <w:r>
        <w:rPr>
          <w:spacing w:val="-7"/>
          <w:w w:val="85"/>
        </w:rPr>
        <w:t xml:space="preserve"> </w:t>
      </w:r>
      <w:r>
        <w:rPr>
          <w:spacing w:val="13"/>
          <w:w w:val="85"/>
        </w:rPr>
        <w:t>criterios</w:t>
      </w:r>
      <w:r>
        <w:rPr>
          <w:spacing w:val="3"/>
          <w:w w:val="85"/>
        </w:rPr>
        <w:t xml:space="preserve"> </w:t>
      </w:r>
      <w:r>
        <w:rPr>
          <w:w w:val="85"/>
        </w:rPr>
        <w:t>de</w:t>
      </w:r>
      <w:r>
        <w:rPr>
          <w:spacing w:val="3"/>
          <w:w w:val="85"/>
        </w:rPr>
        <w:t xml:space="preserve"> </w:t>
      </w:r>
      <w:r>
        <w:rPr>
          <w:spacing w:val="14"/>
          <w:w w:val="85"/>
        </w:rPr>
        <w:t>inclusión</w:t>
      </w:r>
      <w:r>
        <w:rPr>
          <w:spacing w:val="4"/>
          <w:w w:val="85"/>
        </w:rPr>
        <w:t xml:space="preserve"> </w:t>
      </w:r>
      <w:r>
        <w:rPr>
          <w:w w:val="85"/>
        </w:rPr>
        <w:t>y</w:t>
      </w:r>
      <w:r>
        <w:rPr>
          <w:spacing w:val="4"/>
          <w:w w:val="85"/>
        </w:rPr>
        <w:t xml:space="preserve"> </w:t>
      </w:r>
      <w:r>
        <w:rPr>
          <w:spacing w:val="12"/>
          <w:w w:val="85"/>
        </w:rPr>
        <w:t>exclusión</w:t>
      </w:r>
    </w:p>
    <w:p w14:paraId="32DE943D" w14:textId="77777777" w:rsidR="00831A89" w:rsidRDefault="00000000">
      <w:pPr>
        <w:pStyle w:val="Textoindependiente"/>
        <w:spacing w:before="131" w:line="360" w:lineRule="auto"/>
        <w:ind w:right="423" w:firstLine="709"/>
      </w:pPr>
      <w:r>
        <w:t>Se realizó un estudio de corte transversal, analítico, prospectivo. Se incluyeron niños de</w:t>
      </w:r>
      <w:r>
        <w:rPr>
          <w:spacing w:val="-6"/>
        </w:rPr>
        <w:t xml:space="preserve"> </w:t>
      </w:r>
      <w:r>
        <w:t>0</w:t>
      </w:r>
      <w:r>
        <w:rPr>
          <w:spacing w:val="-4"/>
        </w:rPr>
        <w:t xml:space="preserve"> </w:t>
      </w:r>
      <w:r>
        <w:t>a</w:t>
      </w:r>
      <w:r>
        <w:rPr>
          <w:spacing w:val="-4"/>
        </w:rPr>
        <w:t xml:space="preserve"> </w:t>
      </w:r>
      <w:r>
        <w:t>18</w:t>
      </w:r>
      <w:r>
        <w:rPr>
          <w:spacing w:val="-4"/>
        </w:rPr>
        <w:t xml:space="preserve"> </w:t>
      </w:r>
      <w:r>
        <w:t>años</w:t>
      </w:r>
      <w:r>
        <w:rPr>
          <w:spacing w:val="-4"/>
        </w:rPr>
        <w:t xml:space="preserve"> </w:t>
      </w:r>
      <w:r>
        <w:t>con</w:t>
      </w:r>
      <w:r>
        <w:rPr>
          <w:spacing w:val="-4"/>
        </w:rPr>
        <w:t xml:space="preserve"> </w:t>
      </w:r>
      <w:r>
        <w:t>sospecha</w:t>
      </w:r>
      <w:r>
        <w:rPr>
          <w:spacing w:val="-5"/>
        </w:rPr>
        <w:t xml:space="preserve"> </w:t>
      </w:r>
      <w:r>
        <w:t>de</w:t>
      </w:r>
      <w:r>
        <w:rPr>
          <w:spacing w:val="-4"/>
        </w:rPr>
        <w:t xml:space="preserve"> </w:t>
      </w:r>
      <w:r>
        <w:t>enfermedad</w:t>
      </w:r>
      <w:r>
        <w:rPr>
          <w:spacing w:val="-4"/>
        </w:rPr>
        <w:t xml:space="preserve"> </w:t>
      </w:r>
      <w:r>
        <w:t>genética,</w:t>
      </w:r>
      <w:r>
        <w:rPr>
          <w:spacing w:val="-5"/>
        </w:rPr>
        <w:t xml:space="preserve"> </w:t>
      </w:r>
      <w:r>
        <w:t>atendidos</w:t>
      </w:r>
      <w:r>
        <w:rPr>
          <w:spacing w:val="-4"/>
        </w:rPr>
        <w:t xml:space="preserve"> </w:t>
      </w:r>
      <w:r>
        <w:t>en</w:t>
      </w:r>
      <w:r>
        <w:rPr>
          <w:spacing w:val="-4"/>
        </w:rPr>
        <w:t xml:space="preserve"> </w:t>
      </w:r>
      <w:r>
        <w:t>el</w:t>
      </w:r>
      <w:r>
        <w:rPr>
          <w:spacing w:val="-3"/>
        </w:rPr>
        <w:t xml:space="preserve"> </w:t>
      </w:r>
      <w:r>
        <w:t>HNRG</w:t>
      </w:r>
      <w:r>
        <w:rPr>
          <w:spacing w:val="-5"/>
        </w:rPr>
        <w:t xml:space="preserve"> </w:t>
      </w:r>
      <w:r>
        <w:t>entre</w:t>
      </w:r>
      <w:r>
        <w:rPr>
          <w:spacing w:val="-3"/>
        </w:rPr>
        <w:t xml:space="preserve"> </w:t>
      </w:r>
      <w:r>
        <w:t>marzo</w:t>
      </w:r>
      <w:r>
        <w:rPr>
          <w:spacing w:val="-4"/>
        </w:rPr>
        <w:t xml:space="preserve"> </w:t>
      </w:r>
      <w:r>
        <w:t>del 2018 y junio del 2024. Se estudiaron los siguientes grupos de patologías: endocrinopatías, síndromes</w:t>
      </w:r>
      <w:r>
        <w:rPr>
          <w:spacing w:val="-9"/>
        </w:rPr>
        <w:t xml:space="preserve"> </w:t>
      </w:r>
      <w:r>
        <w:t>genéticos,</w:t>
      </w:r>
      <w:r>
        <w:rPr>
          <w:spacing w:val="-11"/>
        </w:rPr>
        <w:t xml:space="preserve"> </w:t>
      </w:r>
      <w:r>
        <w:t>incluyendo</w:t>
      </w:r>
      <w:r>
        <w:rPr>
          <w:spacing w:val="-10"/>
        </w:rPr>
        <w:t xml:space="preserve"> </w:t>
      </w:r>
      <w:r>
        <w:t>trastornos</w:t>
      </w:r>
      <w:r>
        <w:rPr>
          <w:spacing w:val="-10"/>
        </w:rPr>
        <w:t xml:space="preserve"> </w:t>
      </w:r>
      <w:r>
        <w:t>del</w:t>
      </w:r>
      <w:r>
        <w:rPr>
          <w:spacing w:val="-11"/>
        </w:rPr>
        <w:t xml:space="preserve"> </w:t>
      </w:r>
      <w:r>
        <w:t>neurodesarrollo</w:t>
      </w:r>
      <w:r>
        <w:rPr>
          <w:spacing w:val="-11"/>
        </w:rPr>
        <w:t xml:space="preserve"> </w:t>
      </w:r>
      <w:r>
        <w:t>(TND)</w:t>
      </w:r>
      <w:r>
        <w:rPr>
          <w:spacing w:val="-10"/>
        </w:rPr>
        <w:t xml:space="preserve"> </w:t>
      </w:r>
      <w:r>
        <w:t>y</w:t>
      </w:r>
      <w:r>
        <w:rPr>
          <w:spacing w:val="-11"/>
        </w:rPr>
        <w:t xml:space="preserve"> </w:t>
      </w:r>
      <w:r>
        <w:t>anomalías</w:t>
      </w:r>
      <w:r>
        <w:rPr>
          <w:spacing w:val="-9"/>
        </w:rPr>
        <w:t xml:space="preserve"> </w:t>
      </w:r>
      <w:r>
        <w:t>congénitas múltiples</w:t>
      </w:r>
      <w:r>
        <w:rPr>
          <w:spacing w:val="-11"/>
        </w:rPr>
        <w:t xml:space="preserve"> </w:t>
      </w:r>
      <w:r>
        <w:t>(ACM),</w:t>
      </w:r>
      <w:r>
        <w:rPr>
          <w:spacing w:val="-12"/>
        </w:rPr>
        <w:t xml:space="preserve"> </w:t>
      </w:r>
      <w:r>
        <w:t>errores</w:t>
      </w:r>
      <w:r>
        <w:rPr>
          <w:spacing w:val="-11"/>
        </w:rPr>
        <w:t xml:space="preserve"> </w:t>
      </w:r>
      <w:r>
        <w:t>congénitos</w:t>
      </w:r>
      <w:r>
        <w:rPr>
          <w:spacing w:val="-10"/>
        </w:rPr>
        <w:t xml:space="preserve"> </w:t>
      </w:r>
      <w:r>
        <w:t>del</w:t>
      </w:r>
      <w:r>
        <w:rPr>
          <w:spacing w:val="-12"/>
        </w:rPr>
        <w:t xml:space="preserve"> </w:t>
      </w:r>
      <w:r>
        <w:t>metabolismo,</w:t>
      </w:r>
      <w:r>
        <w:rPr>
          <w:spacing w:val="-12"/>
        </w:rPr>
        <w:t xml:space="preserve"> </w:t>
      </w:r>
      <w:r>
        <w:t>enfermedades</w:t>
      </w:r>
      <w:r>
        <w:rPr>
          <w:spacing w:val="-11"/>
        </w:rPr>
        <w:t xml:space="preserve"> </w:t>
      </w:r>
      <w:r>
        <w:t>hematológicas,</w:t>
      </w:r>
      <w:r>
        <w:rPr>
          <w:spacing w:val="-12"/>
        </w:rPr>
        <w:t xml:space="preserve"> </w:t>
      </w:r>
      <w:r>
        <w:t>enferme- dades respiratorias, nefropatías y errores innatos de la inmunidad. Se excluyeron aquellos pacientes que no contaban con una historia clínica actualizada, así como aquellos cuyos res- ponsables no aceptaron participar en el estudio.</w:t>
      </w:r>
    </w:p>
    <w:p w14:paraId="1FE9B2CB" w14:textId="77777777" w:rsidR="00831A89" w:rsidRDefault="00000000">
      <w:pPr>
        <w:pStyle w:val="Ttulo1"/>
        <w:numPr>
          <w:ilvl w:val="0"/>
          <w:numId w:val="5"/>
        </w:numPr>
        <w:tabs>
          <w:tab w:val="left" w:pos="558"/>
        </w:tabs>
        <w:spacing w:before="0" w:line="268" w:lineRule="exact"/>
        <w:ind w:left="558" w:hanging="273"/>
        <w:jc w:val="both"/>
      </w:pPr>
      <w:r>
        <w:rPr>
          <w:spacing w:val="15"/>
          <w:w w:val="85"/>
        </w:rPr>
        <w:t>Intervención</w:t>
      </w:r>
      <w:r>
        <w:rPr>
          <w:spacing w:val="4"/>
          <w:w w:val="85"/>
        </w:rPr>
        <w:t xml:space="preserve"> </w:t>
      </w:r>
      <w:r>
        <w:rPr>
          <w:w w:val="85"/>
        </w:rPr>
        <w:t>y</w:t>
      </w:r>
      <w:r>
        <w:rPr>
          <w:spacing w:val="4"/>
          <w:w w:val="85"/>
        </w:rPr>
        <w:t xml:space="preserve"> </w:t>
      </w:r>
      <w:r>
        <w:rPr>
          <w:spacing w:val="13"/>
          <w:w w:val="85"/>
        </w:rPr>
        <w:t>registro</w:t>
      </w:r>
      <w:r>
        <w:rPr>
          <w:spacing w:val="4"/>
          <w:w w:val="85"/>
        </w:rPr>
        <w:t xml:space="preserve"> </w:t>
      </w:r>
      <w:r>
        <w:rPr>
          <w:w w:val="85"/>
        </w:rPr>
        <w:t>de</w:t>
      </w:r>
      <w:r>
        <w:rPr>
          <w:spacing w:val="3"/>
          <w:w w:val="85"/>
        </w:rPr>
        <w:t xml:space="preserve"> </w:t>
      </w:r>
      <w:r>
        <w:rPr>
          <w:spacing w:val="11"/>
          <w:w w:val="85"/>
        </w:rPr>
        <w:t>datos</w:t>
      </w:r>
    </w:p>
    <w:p w14:paraId="637CC5EC" w14:textId="77777777" w:rsidR="00831A89" w:rsidRDefault="00000000">
      <w:pPr>
        <w:pStyle w:val="Textoindependiente"/>
        <w:spacing w:before="131" w:line="360" w:lineRule="auto"/>
        <w:ind w:right="423" w:firstLine="709"/>
      </w:pPr>
      <w:r>
        <w:t>Se conformó un grupo interdisciplinario de profesionales (Genómica Clínica de Enfer- medades Pediátricas: GCEP) compuesto por 4 bioquímicas especialistas en NGS y array-CGH, 1</w:t>
      </w:r>
      <w:r>
        <w:rPr>
          <w:spacing w:val="-13"/>
        </w:rPr>
        <w:t xml:space="preserve"> </w:t>
      </w:r>
      <w:r>
        <w:t>bioinformático,</w:t>
      </w:r>
      <w:r>
        <w:rPr>
          <w:spacing w:val="-14"/>
        </w:rPr>
        <w:t xml:space="preserve"> </w:t>
      </w:r>
      <w:r>
        <w:t>4</w:t>
      </w:r>
      <w:r>
        <w:rPr>
          <w:spacing w:val="-13"/>
        </w:rPr>
        <w:t xml:space="preserve"> </w:t>
      </w:r>
      <w:r>
        <w:t>genetistas,</w:t>
      </w:r>
      <w:r>
        <w:rPr>
          <w:spacing w:val="-14"/>
        </w:rPr>
        <w:t xml:space="preserve"> </w:t>
      </w:r>
      <w:r>
        <w:t>1</w:t>
      </w:r>
      <w:r>
        <w:rPr>
          <w:spacing w:val="-13"/>
        </w:rPr>
        <w:t xml:space="preserve"> </w:t>
      </w:r>
      <w:r>
        <w:t>coordinadora</w:t>
      </w:r>
      <w:r>
        <w:rPr>
          <w:spacing w:val="-13"/>
        </w:rPr>
        <w:t xml:space="preserve"> </w:t>
      </w:r>
      <w:r>
        <w:t>de</w:t>
      </w:r>
      <w:r>
        <w:rPr>
          <w:spacing w:val="-14"/>
        </w:rPr>
        <w:t xml:space="preserve"> </w:t>
      </w:r>
      <w:r>
        <w:t>ensayos</w:t>
      </w:r>
      <w:r>
        <w:rPr>
          <w:spacing w:val="-13"/>
        </w:rPr>
        <w:t xml:space="preserve"> </w:t>
      </w:r>
      <w:r>
        <w:t>clínicos</w:t>
      </w:r>
      <w:r>
        <w:rPr>
          <w:spacing w:val="-13"/>
        </w:rPr>
        <w:t xml:space="preserve"> </w:t>
      </w:r>
      <w:r>
        <w:t>y</w:t>
      </w:r>
      <w:r>
        <w:rPr>
          <w:spacing w:val="-14"/>
        </w:rPr>
        <w:t xml:space="preserve"> </w:t>
      </w:r>
      <w:r>
        <w:t>1</w:t>
      </w:r>
      <w:r>
        <w:rPr>
          <w:spacing w:val="-13"/>
        </w:rPr>
        <w:t xml:space="preserve"> </w:t>
      </w:r>
      <w:r>
        <w:t>bioquímica</w:t>
      </w:r>
      <w:r>
        <w:rPr>
          <w:spacing w:val="-13"/>
        </w:rPr>
        <w:t xml:space="preserve"> </w:t>
      </w:r>
      <w:r>
        <w:t>coordinadora del GCEP.</w:t>
      </w:r>
      <w:r>
        <w:rPr>
          <w:spacing w:val="-1"/>
        </w:rPr>
        <w:t xml:space="preserve"> </w:t>
      </w:r>
      <w:r>
        <w:t>Se</w:t>
      </w:r>
      <w:r>
        <w:rPr>
          <w:spacing w:val="-1"/>
        </w:rPr>
        <w:t xml:space="preserve"> </w:t>
      </w:r>
      <w:r>
        <w:t>capacitó</w:t>
      </w:r>
      <w:r>
        <w:rPr>
          <w:spacing w:val="-1"/>
        </w:rPr>
        <w:t xml:space="preserve"> </w:t>
      </w:r>
      <w:r>
        <w:t>a pediatras especialistas del hospital para</w:t>
      </w:r>
      <w:r>
        <w:rPr>
          <w:spacing w:val="-1"/>
        </w:rPr>
        <w:t xml:space="preserve"> </w:t>
      </w:r>
      <w:r>
        <w:t>la</w:t>
      </w:r>
      <w:r>
        <w:rPr>
          <w:spacing w:val="-1"/>
        </w:rPr>
        <w:t xml:space="preserve"> </w:t>
      </w:r>
      <w:r>
        <w:t>inclusión de casos e</w:t>
      </w:r>
      <w:r>
        <w:rPr>
          <w:spacing w:val="-1"/>
        </w:rPr>
        <w:t xml:space="preserve"> </w:t>
      </w:r>
      <w:r>
        <w:t>inter- acción</w:t>
      </w:r>
      <w:r>
        <w:rPr>
          <w:spacing w:val="-9"/>
        </w:rPr>
        <w:t xml:space="preserve"> </w:t>
      </w:r>
      <w:r>
        <w:t>con</w:t>
      </w:r>
      <w:r>
        <w:rPr>
          <w:spacing w:val="-9"/>
        </w:rPr>
        <w:t xml:space="preserve"> </w:t>
      </w:r>
      <w:r>
        <w:t>el</w:t>
      </w:r>
      <w:r>
        <w:rPr>
          <w:spacing w:val="-10"/>
        </w:rPr>
        <w:t xml:space="preserve"> </w:t>
      </w:r>
      <w:r>
        <w:t>GCEP.</w:t>
      </w:r>
      <w:r>
        <w:rPr>
          <w:spacing w:val="-11"/>
        </w:rPr>
        <w:t xml:space="preserve"> </w:t>
      </w:r>
      <w:r>
        <w:t>El</w:t>
      </w:r>
      <w:r>
        <w:rPr>
          <w:spacing w:val="-10"/>
        </w:rPr>
        <w:t xml:space="preserve"> </w:t>
      </w:r>
      <w:r>
        <w:t>GCEP</w:t>
      </w:r>
      <w:r>
        <w:rPr>
          <w:spacing w:val="-10"/>
        </w:rPr>
        <w:t xml:space="preserve"> </w:t>
      </w:r>
      <w:r>
        <w:t>diseñó</w:t>
      </w:r>
      <w:r>
        <w:rPr>
          <w:spacing w:val="-9"/>
        </w:rPr>
        <w:t xml:space="preserve"> </w:t>
      </w:r>
      <w:r>
        <w:t>un</w:t>
      </w:r>
      <w:r>
        <w:rPr>
          <w:spacing w:val="-10"/>
        </w:rPr>
        <w:t xml:space="preserve"> </w:t>
      </w:r>
      <w:r>
        <w:t>flujograma</w:t>
      </w:r>
      <w:r>
        <w:rPr>
          <w:spacing w:val="-10"/>
        </w:rPr>
        <w:t xml:space="preserve"> </w:t>
      </w:r>
      <w:r>
        <w:t>(figura</w:t>
      </w:r>
      <w:r>
        <w:rPr>
          <w:spacing w:val="-9"/>
        </w:rPr>
        <w:t xml:space="preserve"> </w:t>
      </w:r>
      <w:r>
        <w:t>1)</w:t>
      </w:r>
      <w:r>
        <w:rPr>
          <w:spacing w:val="-10"/>
        </w:rPr>
        <w:t xml:space="preserve"> </w:t>
      </w:r>
      <w:r>
        <w:t>describiendo</w:t>
      </w:r>
      <w:r>
        <w:rPr>
          <w:spacing w:val="-10"/>
        </w:rPr>
        <w:t xml:space="preserve"> </w:t>
      </w:r>
      <w:r>
        <w:t>el</w:t>
      </w:r>
      <w:r>
        <w:rPr>
          <w:spacing w:val="-8"/>
        </w:rPr>
        <w:t xml:space="preserve"> </w:t>
      </w:r>
      <w:r>
        <w:t>proceso</w:t>
      </w:r>
      <w:r>
        <w:rPr>
          <w:spacing w:val="-10"/>
        </w:rPr>
        <w:t xml:space="preserve"> </w:t>
      </w:r>
      <w:r>
        <w:t>completo de diagnóstico genómico. Se establecieron protocolos estandarizados para la inclusión de ca- sos, la realización de los estudios genómicos, el análisis de resultados e intercambio interdis- ciplinario, la elaboración del informe del estudio, la devolución y el asesoramiento genético familiar. El médico pediatra derivante completó una “ficha clínica” en la que incluyó una des- cripción del fenotipo utilizando términos estandarizados (HPO),</w:t>
      </w:r>
      <w:r>
        <w:rPr>
          <w:vertAlign w:val="superscript"/>
        </w:rPr>
        <w:t>7</w:t>
      </w:r>
      <w:r>
        <w:t xml:space="preserve"> resultados de estudios com- plementarios, diagnóstico presuntivo y diagnósticos diferenciales, lista de genes candidatos, antecedentes familiares, impacto clínico potencial del diagnóstico etiológico de certeza.</w:t>
      </w:r>
    </w:p>
    <w:p w14:paraId="44C1E712" w14:textId="77777777" w:rsidR="00831A89" w:rsidRDefault="00000000">
      <w:pPr>
        <w:pStyle w:val="Textoindependiente"/>
        <w:spacing w:line="360" w:lineRule="auto"/>
        <w:ind w:right="423" w:firstLine="709"/>
      </w:pPr>
      <w:r>
        <w:t>Se completó la caracterización del cuadro clínico mediante la detección de dismorfias, la solicitud de estudios complementarios adicionales y la ampliación de la genealogía a 3 ge- neraciones</w:t>
      </w:r>
      <w:r>
        <w:rPr>
          <w:spacing w:val="-1"/>
        </w:rPr>
        <w:t xml:space="preserve"> </w:t>
      </w:r>
      <w:r>
        <w:t>para</w:t>
      </w:r>
      <w:r>
        <w:rPr>
          <w:spacing w:val="-3"/>
        </w:rPr>
        <w:t xml:space="preserve"> </w:t>
      </w:r>
      <w:r>
        <w:t>recabar</w:t>
      </w:r>
      <w:r>
        <w:rPr>
          <w:spacing w:val="-3"/>
        </w:rPr>
        <w:t xml:space="preserve"> </w:t>
      </w:r>
      <w:r>
        <w:t>antecedentes</w:t>
      </w:r>
      <w:r>
        <w:rPr>
          <w:spacing w:val="-2"/>
        </w:rPr>
        <w:t xml:space="preserve"> </w:t>
      </w:r>
      <w:r>
        <w:t>familiares</w:t>
      </w:r>
      <w:r>
        <w:rPr>
          <w:spacing w:val="-1"/>
        </w:rPr>
        <w:t xml:space="preserve"> </w:t>
      </w:r>
      <w:r>
        <w:t>relevantes.</w:t>
      </w:r>
      <w:r>
        <w:rPr>
          <w:spacing w:val="-1"/>
        </w:rPr>
        <w:t xml:space="preserve"> </w:t>
      </w:r>
      <w:r>
        <w:t>Esto</w:t>
      </w:r>
      <w:r>
        <w:rPr>
          <w:spacing w:val="-3"/>
        </w:rPr>
        <w:t xml:space="preserve"> </w:t>
      </w:r>
      <w:r>
        <w:t>permitió</w:t>
      </w:r>
      <w:r>
        <w:rPr>
          <w:spacing w:val="-3"/>
        </w:rPr>
        <w:t xml:space="preserve"> </w:t>
      </w:r>
      <w:r>
        <w:t>orientar</w:t>
      </w:r>
      <w:r>
        <w:rPr>
          <w:spacing w:val="-3"/>
        </w:rPr>
        <w:t xml:space="preserve"> </w:t>
      </w:r>
      <w:r>
        <w:t>la</w:t>
      </w:r>
      <w:r>
        <w:rPr>
          <w:spacing w:val="-1"/>
        </w:rPr>
        <w:t xml:space="preserve"> </w:t>
      </w:r>
      <w:r>
        <w:t>estrate- gia diagnóstica y seleccionar el estudio más apropiado: se estudiaron mediante array-CGH aquellos</w:t>
      </w:r>
      <w:r>
        <w:rPr>
          <w:spacing w:val="-3"/>
        </w:rPr>
        <w:t xml:space="preserve"> </w:t>
      </w:r>
      <w:r>
        <w:t>pacientes</w:t>
      </w:r>
      <w:r>
        <w:rPr>
          <w:spacing w:val="-3"/>
        </w:rPr>
        <w:t xml:space="preserve"> </w:t>
      </w:r>
      <w:r>
        <w:t>que</w:t>
      </w:r>
      <w:r>
        <w:rPr>
          <w:spacing w:val="-4"/>
        </w:rPr>
        <w:t xml:space="preserve"> </w:t>
      </w:r>
      <w:r>
        <w:t>presentaron</w:t>
      </w:r>
      <w:r>
        <w:rPr>
          <w:spacing w:val="-3"/>
        </w:rPr>
        <w:t xml:space="preserve"> </w:t>
      </w:r>
      <w:r>
        <w:t>ACM</w:t>
      </w:r>
      <w:r>
        <w:rPr>
          <w:spacing w:val="-4"/>
        </w:rPr>
        <w:t xml:space="preserve"> </w:t>
      </w:r>
      <w:r>
        <w:t>y/o</w:t>
      </w:r>
      <w:r>
        <w:rPr>
          <w:spacing w:val="-4"/>
        </w:rPr>
        <w:t xml:space="preserve"> </w:t>
      </w:r>
      <w:r>
        <w:t>TND,</w:t>
      </w:r>
      <w:r>
        <w:rPr>
          <w:spacing w:val="-4"/>
        </w:rPr>
        <w:t xml:space="preserve"> </w:t>
      </w:r>
      <w:r>
        <w:t>y</w:t>
      </w:r>
      <w:r>
        <w:rPr>
          <w:spacing w:val="-4"/>
        </w:rPr>
        <w:t xml:space="preserve"> </w:t>
      </w:r>
      <w:r>
        <w:t>para</w:t>
      </w:r>
      <w:r>
        <w:rPr>
          <w:spacing w:val="-4"/>
        </w:rPr>
        <w:t xml:space="preserve"> </w:t>
      </w:r>
      <w:r>
        <w:t>aquellos</w:t>
      </w:r>
      <w:r>
        <w:rPr>
          <w:spacing w:val="-3"/>
        </w:rPr>
        <w:t xml:space="preserve"> </w:t>
      </w:r>
      <w:r>
        <w:t>casos</w:t>
      </w:r>
      <w:r>
        <w:rPr>
          <w:spacing w:val="-2"/>
        </w:rPr>
        <w:t xml:space="preserve"> </w:t>
      </w:r>
      <w:r>
        <w:t>con</w:t>
      </w:r>
      <w:r>
        <w:rPr>
          <w:spacing w:val="-4"/>
        </w:rPr>
        <w:t xml:space="preserve"> </w:t>
      </w:r>
      <w:r>
        <w:t>mayor</w:t>
      </w:r>
      <w:r>
        <w:rPr>
          <w:spacing w:val="-4"/>
        </w:rPr>
        <w:t xml:space="preserve"> </w:t>
      </w:r>
      <w:r>
        <w:t>sospecha de enfermedad génica se utilizó NGS. Se consideró emplear secuencialmente ambas técnicas en</w:t>
      </w:r>
      <w:r>
        <w:rPr>
          <w:spacing w:val="-7"/>
        </w:rPr>
        <w:t xml:space="preserve"> </w:t>
      </w:r>
      <w:r>
        <w:t>los</w:t>
      </w:r>
      <w:r>
        <w:rPr>
          <w:spacing w:val="-7"/>
        </w:rPr>
        <w:t xml:space="preserve"> </w:t>
      </w:r>
      <w:r>
        <w:t>casos</w:t>
      </w:r>
      <w:r>
        <w:rPr>
          <w:spacing w:val="-6"/>
        </w:rPr>
        <w:t xml:space="preserve"> </w:t>
      </w:r>
      <w:r>
        <w:t>en</w:t>
      </w:r>
      <w:r>
        <w:rPr>
          <w:spacing w:val="-6"/>
        </w:rPr>
        <w:t xml:space="preserve"> </w:t>
      </w:r>
      <w:r>
        <w:t>los</w:t>
      </w:r>
      <w:r>
        <w:rPr>
          <w:spacing w:val="-6"/>
        </w:rPr>
        <w:t xml:space="preserve"> </w:t>
      </w:r>
      <w:r>
        <w:t>que</w:t>
      </w:r>
      <w:r>
        <w:rPr>
          <w:spacing w:val="-5"/>
        </w:rPr>
        <w:t xml:space="preserve"> </w:t>
      </w:r>
      <w:r>
        <w:t>array-CGH</w:t>
      </w:r>
      <w:r>
        <w:rPr>
          <w:spacing w:val="-7"/>
        </w:rPr>
        <w:t xml:space="preserve"> </w:t>
      </w:r>
      <w:r>
        <w:t>resultara</w:t>
      </w:r>
      <w:r>
        <w:rPr>
          <w:spacing w:val="-6"/>
        </w:rPr>
        <w:t xml:space="preserve"> </w:t>
      </w:r>
      <w:r>
        <w:t>negativo</w:t>
      </w:r>
      <w:r>
        <w:rPr>
          <w:spacing w:val="-7"/>
        </w:rPr>
        <w:t xml:space="preserve"> </w:t>
      </w:r>
      <w:r>
        <w:t>y</w:t>
      </w:r>
      <w:r>
        <w:rPr>
          <w:spacing w:val="-6"/>
        </w:rPr>
        <w:t xml:space="preserve"> </w:t>
      </w:r>
      <w:r>
        <w:t>existiera</w:t>
      </w:r>
      <w:r>
        <w:rPr>
          <w:spacing w:val="-7"/>
        </w:rPr>
        <w:t xml:space="preserve"> </w:t>
      </w:r>
      <w:r>
        <w:t>alta</w:t>
      </w:r>
      <w:r>
        <w:rPr>
          <w:spacing w:val="-7"/>
        </w:rPr>
        <w:t xml:space="preserve"> </w:t>
      </w:r>
      <w:r>
        <w:t>sospecha</w:t>
      </w:r>
      <w:r>
        <w:rPr>
          <w:spacing w:val="-6"/>
        </w:rPr>
        <w:t xml:space="preserve"> </w:t>
      </w:r>
      <w:r>
        <w:t>de</w:t>
      </w:r>
      <w:r>
        <w:rPr>
          <w:spacing w:val="-7"/>
        </w:rPr>
        <w:t xml:space="preserve"> </w:t>
      </w:r>
      <w:r>
        <w:t>enfermedad de causa génica que pudiera ser abordada con técnica de NGS. En esta etapa se obtuvo el consentimiento informado incluyendo la decisión de la familia sobre la posibilidad de conocer o no los hallazgos secundarios. Para los estudios de NGS y array-CGH se utilizaron muestras</w:t>
      </w:r>
    </w:p>
    <w:p w14:paraId="5DCA6C70"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39AEE8CB"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198208" behindDoc="1" locked="0" layoutInCell="1" allowOverlap="1" wp14:anchorId="64E2E795" wp14:editId="6FDB269A">
            <wp:simplePos x="0" y="0"/>
            <wp:positionH relativeFrom="page">
              <wp:posOffset>0</wp:posOffset>
            </wp:positionH>
            <wp:positionV relativeFrom="page">
              <wp:posOffset>1544011</wp:posOffset>
            </wp:positionV>
            <wp:extent cx="7487842" cy="7430303"/>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4564DC3A" wp14:editId="496187B1">
                <wp:extent cx="5759450" cy="19685"/>
                <wp:effectExtent l="0" t="0" r="0" b="889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39" name="Graphic 3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1" name="Graphic 41"/>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EEBAFBA" id="Group 3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">
                <v:shape id="Graphic 3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" path="m5759450,l,,,19050r5759450,l5759450,xe" fillcolor="#9f9f9f" stroked="f">
                  <v:path arrowok="t"/>
                </v:shape>
                <v:shape id="Graphic 4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" path="m3048,l,,,3048r3048,l3048,xe" fillcolor="#e2e2e2" stroked="f">
                  <v:path arrowok="t"/>
                </v:shape>
                <v:shape id="Graphic 4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" path="m3048,3048l,3048,,16002r3048,l3048,3048xem5759196,r-3061,l5756135,3048r3061,l5759196,xe" fillcolor="#9f9f9f" stroked="f">
                  <v:path arrowok="t"/>
                </v:shape>
                <v:shape id="Graphic 4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" path="m3048,l,,,12953r3048,l3048,xe" fillcolor="#e2e2e2" stroked="f">
                  <v:path arrowok="t"/>
                </v:shape>
                <v:shape id="Graphic 4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" path="m3047,l,,,3048r3047,l3047,xe" fillcolor="#9f9f9f" stroked="f">
                  <v:path arrowok="t"/>
                </v:shape>
                <v:shape id="Graphic 4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" path="m5759196,r-3061,l3048,,,,,3048r3048,l5756135,3048r3061,l5759196,xe" fillcolor="#e2e2e2" stroked="f">
                  <v:path arrowok="t"/>
                </v:shape>
                <w10:anchorlock/>
              </v:group>
            </w:pict>
          </mc:Fallback>
        </mc:AlternateContent>
      </w:r>
    </w:p>
    <w:p w14:paraId="06258100" w14:textId="77777777" w:rsidR="00831A89" w:rsidRDefault="00000000">
      <w:pPr>
        <w:pStyle w:val="Textoindependiente"/>
        <w:spacing w:before="98" w:line="360" w:lineRule="auto"/>
        <w:ind w:right="424"/>
      </w:pPr>
      <w:r>
        <w:t>de ADN extraídas con el kit Gentra PureGene (Qiagen, USA) a partir de sangre periférica de los casos índices y sus progenitores (trío). En los casos necesarios, el estudio se extendió a otros</w:t>
      </w:r>
      <w:r>
        <w:rPr>
          <w:spacing w:val="-14"/>
        </w:rPr>
        <w:t xml:space="preserve"> </w:t>
      </w:r>
      <w:r>
        <w:t>familiares.</w:t>
      </w:r>
      <w:r>
        <w:rPr>
          <w:spacing w:val="-15"/>
        </w:rPr>
        <w:t xml:space="preserve"> </w:t>
      </w:r>
      <w:r>
        <w:t>Los</w:t>
      </w:r>
      <w:r>
        <w:rPr>
          <w:spacing w:val="-14"/>
        </w:rPr>
        <w:t xml:space="preserve"> </w:t>
      </w:r>
      <w:r>
        <w:t>estudios</w:t>
      </w:r>
      <w:r>
        <w:rPr>
          <w:spacing w:val="-15"/>
        </w:rPr>
        <w:t xml:space="preserve"> </w:t>
      </w:r>
      <w:r>
        <w:t>se</w:t>
      </w:r>
      <w:r>
        <w:rPr>
          <w:spacing w:val="-15"/>
        </w:rPr>
        <w:t xml:space="preserve"> </w:t>
      </w:r>
      <w:r>
        <w:t>realizaron</w:t>
      </w:r>
      <w:r>
        <w:rPr>
          <w:spacing w:val="-15"/>
        </w:rPr>
        <w:t xml:space="preserve"> </w:t>
      </w:r>
      <w:r>
        <w:t>en</w:t>
      </w:r>
      <w:r>
        <w:rPr>
          <w:spacing w:val="-15"/>
        </w:rPr>
        <w:t xml:space="preserve"> </w:t>
      </w:r>
      <w:r>
        <w:t>el</w:t>
      </w:r>
      <w:r>
        <w:rPr>
          <w:spacing w:val="-14"/>
        </w:rPr>
        <w:t xml:space="preserve"> </w:t>
      </w:r>
      <w:r>
        <w:t>Laboratorio</w:t>
      </w:r>
      <w:r>
        <w:rPr>
          <w:spacing w:val="-15"/>
        </w:rPr>
        <w:t xml:space="preserve"> </w:t>
      </w:r>
      <w:r>
        <w:t>de</w:t>
      </w:r>
      <w:r>
        <w:rPr>
          <w:spacing w:val="-16"/>
        </w:rPr>
        <w:t xml:space="preserve"> </w:t>
      </w:r>
      <w:r>
        <w:t>Genómica</w:t>
      </w:r>
      <w:r>
        <w:rPr>
          <w:spacing w:val="-14"/>
        </w:rPr>
        <w:t xml:space="preserve"> </w:t>
      </w:r>
      <w:r>
        <w:t>del</w:t>
      </w:r>
      <w:r>
        <w:rPr>
          <w:spacing w:val="-16"/>
        </w:rPr>
        <w:t xml:space="preserve"> </w:t>
      </w:r>
      <w:r>
        <w:t>área</w:t>
      </w:r>
      <w:r>
        <w:rPr>
          <w:spacing w:val="-15"/>
        </w:rPr>
        <w:t xml:space="preserve"> </w:t>
      </w:r>
      <w:r>
        <w:t>de</w:t>
      </w:r>
      <w:r>
        <w:rPr>
          <w:spacing w:val="-14"/>
        </w:rPr>
        <w:t xml:space="preserve"> </w:t>
      </w:r>
      <w:r>
        <w:t>Medicina Traslacional.</w:t>
      </w:r>
      <w:r>
        <w:rPr>
          <w:spacing w:val="-7"/>
        </w:rPr>
        <w:t xml:space="preserve"> </w:t>
      </w:r>
      <w:r>
        <w:t>Luego</w:t>
      </w:r>
      <w:r>
        <w:rPr>
          <w:spacing w:val="-7"/>
        </w:rPr>
        <w:t xml:space="preserve"> </w:t>
      </w:r>
      <w:r>
        <w:t>de</w:t>
      </w:r>
      <w:r>
        <w:rPr>
          <w:spacing w:val="-7"/>
        </w:rPr>
        <w:t xml:space="preserve"> </w:t>
      </w:r>
      <w:r>
        <w:t>un</w:t>
      </w:r>
      <w:r>
        <w:rPr>
          <w:spacing w:val="-8"/>
        </w:rPr>
        <w:t xml:space="preserve"> </w:t>
      </w:r>
      <w:r>
        <w:t>proceso</w:t>
      </w:r>
      <w:r>
        <w:rPr>
          <w:spacing w:val="-8"/>
        </w:rPr>
        <w:t xml:space="preserve"> </w:t>
      </w:r>
      <w:r>
        <w:t>de</w:t>
      </w:r>
      <w:r>
        <w:rPr>
          <w:spacing w:val="-8"/>
        </w:rPr>
        <w:t xml:space="preserve"> </w:t>
      </w:r>
      <w:r>
        <w:t>intercambio</w:t>
      </w:r>
      <w:r>
        <w:rPr>
          <w:spacing w:val="-8"/>
        </w:rPr>
        <w:t xml:space="preserve"> </w:t>
      </w:r>
      <w:r>
        <w:t>y</w:t>
      </w:r>
      <w:r>
        <w:rPr>
          <w:spacing w:val="-7"/>
        </w:rPr>
        <w:t xml:space="preserve"> </w:t>
      </w:r>
      <w:r>
        <w:t>discusión</w:t>
      </w:r>
      <w:r>
        <w:rPr>
          <w:spacing w:val="-8"/>
        </w:rPr>
        <w:t xml:space="preserve"> </w:t>
      </w:r>
      <w:r>
        <w:t>de</w:t>
      </w:r>
      <w:r>
        <w:rPr>
          <w:spacing w:val="-7"/>
        </w:rPr>
        <w:t xml:space="preserve"> </w:t>
      </w:r>
      <w:r>
        <w:t>resultados</w:t>
      </w:r>
      <w:r>
        <w:rPr>
          <w:spacing w:val="-7"/>
        </w:rPr>
        <w:t xml:space="preserve"> </w:t>
      </w:r>
      <w:r>
        <w:t>entre</w:t>
      </w:r>
      <w:r>
        <w:rPr>
          <w:spacing w:val="-8"/>
        </w:rPr>
        <w:t xml:space="preserve"> </w:t>
      </w:r>
      <w:r>
        <w:t>el</w:t>
      </w:r>
      <w:r>
        <w:rPr>
          <w:spacing w:val="-6"/>
        </w:rPr>
        <w:t xml:space="preserve"> </w:t>
      </w:r>
      <w:r>
        <w:t>GCEP</w:t>
      </w:r>
      <w:r>
        <w:rPr>
          <w:spacing w:val="-7"/>
        </w:rPr>
        <w:t xml:space="preserve"> </w:t>
      </w:r>
      <w:r>
        <w:t>y</w:t>
      </w:r>
      <w:r>
        <w:rPr>
          <w:spacing w:val="-7"/>
        </w:rPr>
        <w:t xml:space="preserve"> </w:t>
      </w:r>
      <w:r>
        <w:t>el médico</w:t>
      </w:r>
      <w:r>
        <w:rPr>
          <w:spacing w:val="-4"/>
        </w:rPr>
        <w:t xml:space="preserve"> </w:t>
      </w:r>
      <w:r>
        <w:t>derivante,</w:t>
      </w:r>
      <w:r>
        <w:rPr>
          <w:spacing w:val="-4"/>
        </w:rPr>
        <w:t xml:space="preserve"> </w:t>
      </w:r>
      <w:r>
        <w:t>se</w:t>
      </w:r>
      <w:r>
        <w:rPr>
          <w:spacing w:val="-4"/>
        </w:rPr>
        <w:t xml:space="preserve"> </w:t>
      </w:r>
      <w:r>
        <w:t>realizó</w:t>
      </w:r>
      <w:r>
        <w:rPr>
          <w:spacing w:val="-4"/>
        </w:rPr>
        <w:t xml:space="preserve"> </w:t>
      </w:r>
      <w:r>
        <w:t>el</w:t>
      </w:r>
      <w:r>
        <w:rPr>
          <w:spacing w:val="-4"/>
        </w:rPr>
        <w:t xml:space="preserve"> </w:t>
      </w:r>
      <w:r>
        <w:t>informe</w:t>
      </w:r>
      <w:r>
        <w:rPr>
          <w:spacing w:val="-4"/>
        </w:rPr>
        <w:t xml:space="preserve"> </w:t>
      </w:r>
      <w:r>
        <w:t>del</w:t>
      </w:r>
      <w:r>
        <w:rPr>
          <w:spacing w:val="-4"/>
        </w:rPr>
        <w:t xml:space="preserve"> </w:t>
      </w:r>
      <w:r>
        <w:t>estudio</w:t>
      </w:r>
      <w:r>
        <w:rPr>
          <w:spacing w:val="-4"/>
        </w:rPr>
        <w:t xml:space="preserve"> </w:t>
      </w:r>
      <w:r>
        <w:t>genómico,</w:t>
      </w:r>
      <w:r>
        <w:rPr>
          <w:spacing w:val="-4"/>
        </w:rPr>
        <w:t xml:space="preserve"> </w:t>
      </w:r>
      <w:r>
        <w:t>el</w:t>
      </w:r>
      <w:r>
        <w:rPr>
          <w:spacing w:val="-4"/>
        </w:rPr>
        <w:t xml:space="preserve"> </w:t>
      </w:r>
      <w:r>
        <w:t>asesoramiento</w:t>
      </w:r>
      <w:r>
        <w:rPr>
          <w:spacing w:val="-4"/>
        </w:rPr>
        <w:t xml:space="preserve"> </w:t>
      </w:r>
      <w:r>
        <w:t>genético</w:t>
      </w:r>
      <w:r>
        <w:rPr>
          <w:spacing w:val="-4"/>
        </w:rPr>
        <w:t xml:space="preserve"> </w:t>
      </w:r>
      <w:r>
        <w:t>a</w:t>
      </w:r>
      <w:r>
        <w:rPr>
          <w:spacing w:val="-4"/>
        </w:rPr>
        <w:t xml:space="preserve"> </w:t>
      </w:r>
      <w:r>
        <w:t>los familiares</w:t>
      </w:r>
      <w:r>
        <w:rPr>
          <w:spacing w:val="-10"/>
        </w:rPr>
        <w:t xml:space="preserve"> </w:t>
      </w:r>
      <w:r>
        <w:t>y</w:t>
      </w:r>
      <w:r>
        <w:rPr>
          <w:spacing w:val="-10"/>
        </w:rPr>
        <w:t xml:space="preserve"> </w:t>
      </w:r>
      <w:r>
        <w:t>el</w:t>
      </w:r>
      <w:r>
        <w:rPr>
          <w:spacing w:val="-11"/>
        </w:rPr>
        <w:t xml:space="preserve"> </w:t>
      </w:r>
      <w:r>
        <w:t>registro</w:t>
      </w:r>
      <w:r>
        <w:rPr>
          <w:spacing w:val="-10"/>
        </w:rPr>
        <w:t xml:space="preserve"> </w:t>
      </w:r>
      <w:r>
        <w:t>de</w:t>
      </w:r>
      <w:r>
        <w:rPr>
          <w:spacing w:val="-12"/>
        </w:rPr>
        <w:t xml:space="preserve"> </w:t>
      </w:r>
      <w:r>
        <w:t>los</w:t>
      </w:r>
      <w:r>
        <w:rPr>
          <w:spacing w:val="-10"/>
        </w:rPr>
        <w:t xml:space="preserve"> </w:t>
      </w:r>
      <w:r>
        <w:t>indicadores</w:t>
      </w:r>
      <w:r>
        <w:rPr>
          <w:spacing w:val="-10"/>
        </w:rPr>
        <w:t xml:space="preserve"> </w:t>
      </w:r>
      <w:r>
        <w:t>de</w:t>
      </w:r>
      <w:r>
        <w:rPr>
          <w:spacing w:val="-10"/>
        </w:rPr>
        <w:t xml:space="preserve"> </w:t>
      </w:r>
      <w:r>
        <w:t>impacto</w:t>
      </w:r>
      <w:r>
        <w:rPr>
          <w:spacing w:val="-10"/>
        </w:rPr>
        <w:t xml:space="preserve"> </w:t>
      </w:r>
      <w:r>
        <w:t>clínico.</w:t>
      </w:r>
      <w:r>
        <w:rPr>
          <w:spacing w:val="-10"/>
        </w:rPr>
        <w:t xml:space="preserve"> </w:t>
      </w:r>
      <w:r>
        <w:t>Se</w:t>
      </w:r>
      <w:r>
        <w:rPr>
          <w:spacing w:val="-12"/>
        </w:rPr>
        <w:t xml:space="preserve"> </w:t>
      </w:r>
      <w:r>
        <w:t>diseñó</w:t>
      </w:r>
      <w:r>
        <w:rPr>
          <w:spacing w:val="-10"/>
        </w:rPr>
        <w:t xml:space="preserve"> </w:t>
      </w:r>
      <w:r>
        <w:t>una</w:t>
      </w:r>
      <w:r>
        <w:rPr>
          <w:spacing w:val="-11"/>
        </w:rPr>
        <w:t xml:space="preserve"> </w:t>
      </w:r>
      <w:r>
        <w:t>base</w:t>
      </w:r>
      <w:r>
        <w:rPr>
          <w:spacing w:val="-12"/>
        </w:rPr>
        <w:t xml:space="preserve"> </w:t>
      </w:r>
      <w:r>
        <w:t>de</w:t>
      </w:r>
      <w:r>
        <w:rPr>
          <w:spacing w:val="-10"/>
        </w:rPr>
        <w:t xml:space="preserve"> </w:t>
      </w:r>
      <w:r>
        <w:t>datos</w:t>
      </w:r>
      <w:r>
        <w:rPr>
          <w:spacing w:val="-10"/>
        </w:rPr>
        <w:t xml:space="preserve"> </w:t>
      </w:r>
      <w:r>
        <w:t>(BD) en la plataforma en línea RedCap</w:t>
      </w:r>
      <w:r>
        <w:rPr>
          <w:vertAlign w:val="superscript"/>
        </w:rPr>
        <w:t>8</w:t>
      </w:r>
      <w:r>
        <w:t xml:space="preserve"> para el registro de datos de cada etapa del proceso.</w:t>
      </w:r>
    </w:p>
    <w:p w14:paraId="67D29AE3" w14:textId="77777777" w:rsidR="00831A89" w:rsidRDefault="00000000">
      <w:pPr>
        <w:spacing w:before="122"/>
        <w:ind w:left="285"/>
        <w:jc w:val="both"/>
        <w:rPr>
          <w:b/>
          <w:sz w:val="20"/>
        </w:rPr>
      </w:pPr>
      <w:r>
        <w:rPr>
          <w:b/>
          <w:sz w:val="20"/>
        </w:rPr>
        <w:t>Figura</w:t>
      </w:r>
      <w:r>
        <w:rPr>
          <w:b/>
          <w:spacing w:val="-4"/>
          <w:sz w:val="20"/>
        </w:rPr>
        <w:t xml:space="preserve"> </w:t>
      </w:r>
      <w:r>
        <w:rPr>
          <w:b/>
          <w:sz w:val="20"/>
        </w:rPr>
        <w:t>1.</w:t>
      </w:r>
      <w:r>
        <w:rPr>
          <w:b/>
          <w:spacing w:val="-4"/>
          <w:sz w:val="20"/>
        </w:rPr>
        <w:t xml:space="preserve"> </w:t>
      </w:r>
      <w:r>
        <w:rPr>
          <w:b/>
          <w:sz w:val="20"/>
        </w:rPr>
        <w:t>Flujograma</w:t>
      </w:r>
      <w:r>
        <w:rPr>
          <w:b/>
          <w:spacing w:val="-5"/>
          <w:sz w:val="20"/>
        </w:rPr>
        <w:t xml:space="preserve"> </w:t>
      </w:r>
      <w:r>
        <w:rPr>
          <w:b/>
          <w:sz w:val="20"/>
        </w:rPr>
        <w:t>del</w:t>
      </w:r>
      <w:r>
        <w:rPr>
          <w:b/>
          <w:spacing w:val="-5"/>
          <w:sz w:val="20"/>
        </w:rPr>
        <w:t xml:space="preserve"> </w:t>
      </w:r>
      <w:r>
        <w:rPr>
          <w:b/>
          <w:sz w:val="20"/>
        </w:rPr>
        <w:t>proceso</w:t>
      </w:r>
      <w:r>
        <w:rPr>
          <w:b/>
          <w:spacing w:val="-3"/>
          <w:sz w:val="20"/>
        </w:rPr>
        <w:t xml:space="preserve"> </w:t>
      </w:r>
      <w:r>
        <w:rPr>
          <w:b/>
          <w:sz w:val="20"/>
        </w:rPr>
        <w:t>de</w:t>
      </w:r>
      <w:r>
        <w:rPr>
          <w:b/>
          <w:spacing w:val="-4"/>
          <w:sz w:val="20"/>
        </w:rPr>
        <w:t xml:space="preserve"> </w:t>
      </w:r>
      <w:r>
        <w:rPr>
          <w:b/>
          <w:sz w:val="20"/>
        </w:rPr>
        <w:t>diagnóstico</w:t>
      </w:r>
      <w:r>
        <w:rPr>
          <w:b/>
          <w:spacing w:val="-3"/>
          <w:sz w:val="20"/>
        </w:rPr>
        <w:t xml:space="preserve"> </w:t>
      </w:r>
      <w:r>
        <w:rPr>
          <w:b/>
          <w:spacing w:val="-2"/>
          <w:sz w:val="20"/>
        </w:rPr>
        <w:t>genómico</w:t>
      </w:r>
    </w:p>
    <w:p w14:paraId="158CF805" w14:textId="77777777" w:rsidR="00831A89" w:rsidRDefault="00000000">
      <w:pPr>
        <w:pStyle w:val="Textoindependiente"/>
        <w:spacing w:before="12"/>
        <w:ind w:left="0"/>
        <w:jc w:val="left"/>
        <w:rPr>
          <w:b/>
          <w:sz w:val="7"/>
        </w:rPr>
      </w:pPr>
      <w:r>
        <w:rPr>
          <w:b/>
          <w:noProof/>
          <w:sz w:val="7"/>
        </w:rPr>
        <w:drawing>
          <wp:anchor distT="0" distB="0" distL="0" distR="0" simplePos="0" relativeHeight="487591424" behindDoc="1" locked="0" layoutInCell="1" allowOverlap="1" wp14:anchorId="3D9F7D59" wp14:editId="2A989653">
            <wp:simplePos x="0" y="0"/>
            <wp:positionH relativeFrom="page">
              <wp:posOffset>1829282</wp:posOffset>
            </wp:positionH>
            <wp:positionV relativeFrom="paragraph">
              <wp:posOffset>76550</wp:posOffset>
            </wp:positionV>
            <wp:extent cx="4065047" cy="5220652"/>
            <wp:effectExtent l="0" t="0" r="0" b="0"/>
            <wp:wrapTopAndBottom/>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10" cstate="print"/>
                    <a:stretch>
                      <a:fillRect/>
                    </a:stretch>
                  </pic:blipFill>
                  <pic:spPr>
                    <a:xfrm>
                      <a:off x="0" y="0"/>
                      <a:ext cx="4065047" cy="5220652"/>
                    </a:xfrm>
                    <a:prstGeom prst="rect">
                      <a:avLst/>
                    </a:prstGeom>
                  </pic:spPr>
                </pic:pic>
              </a:graphicData>
            </a:graphic>
          </wp:anchor>
        </w:drawing>
      </w:r>
    </w:p>
    <w:p w14:paraId="5C138D77" w14:textId="77777777" w:rsidR="00831A89" w:rsidRDefault="00000000">
      <w:pPr>
        <w:spacing w:before="150"/>
        <w:ind w:left="285" w:right="423"/>
        <w:jc w:val="both"/>
        <w:rPr>
          <w:sz w:val="20"/>
        </w:rPr>
      </w:pPr>
      <w:r>
        <w:rPr>
          <w:sz w:val="20"/>
        </w:rPr>
        <w:t>Se</w:t>
      </w:r>
      <w:r>
        <w:rPr>
          <w:spacing w:val="-5"/>
          <w:sz w:val="20"/>
        </w:rPr>
        <w:t xml:space="preserve"> </w:t>
      </w:r>
      <w:r>
        <w:rPr>
          <w:sz w:val="20"/>
        </w:rPr>
        <w:t>describen</w:t>
      </w:r>
      <w:r>
        <w:rPr>
          <w:spacing w:val="-5"/>
          <w:sz w:val="20"/>
        </w:rPr>
        <w:t xml:space="preserve"> </w:t>
      </w:r>
      <w:r>
        <w:rPr>
          <w:sz w:val="20"/>
        </w:rPr>
        <w:t>las</w:t>
      </w:r>
      <w:r>
        <w:rPr>
          <w:spacing w:val="-4"/>
          <w:sz w:val="20"/>
        </w:rPr>
        <w:t xml:space="preserve"> </w:t>
      </w:r>
      <w:r>
        <w:rPr>
          <w:sz w:val="20"/>
        </w:rPr>
        <w:t>etapas</w:t>
      </w:r>
      <w:r>
        <w:rPr>
          <w:spacing w:val="-4"/>
          <w:sz w:val="20"/>
        </w:rPr>
        <w:t xml:space="preserve"> </w:t>
      </w:r>
      <w:r>
        <w:rPr>
          <w:sz w:val="20"/>
        </w:rPr>
        <w:t>del</w:t>
      </w:r>
      <w:r>
        <w:rPr>
          <w:spacing w:val="-6"/>
          <w:sz w:val="20"/>
        </w:rPr>
        <w:t xml:space="preserve"> </w:t>
      </w:r>
      <w:r>
        <w:rPr>
          <w:sz w:val="20"/>
        </w:rPr>
        <w:t>proceso</w:t>
      </w:r>
      <w:r>
        <w:rPr>
          <w:spacing w:val="-5"/>
          <w:sz w:val="20"/>
        </w:rPr>
        <w:t xml:space="preserve"> </w:t>
      </w:r>
      <w:r>
        <w:rPr>
          <w:sz w:val="20"/>
        </w:rPr>
        <w:t>que</w:t>
      </w:r>
      <w:r>
        <w:rPr>
          <w:spacing w:val="-5"/>
          <w:sz w:val="20"/>
        </w:rPr>
        <w:t xml:space="preserve"> </w:t>
      </w:r>
      <w:r>
        <w:rPr>
          <w:sz w:val="20"/>
        </w:rPr>
        <w:t>comprenden</w:t>
      </w:r>
      <w:r>
        <w:rPr>
          <w:spacing w:val="-5"/>
          <w:sz w:val="20"/>
        </w:rPr>
        <w:t xml:space="preserve"> </w:t>
      </w:r>
      <w:r>
        <w:rPr>
          <w:sz w:val="20"/>
        </w:rPr>
        <w:t>la</w:t>
      </w:r>
      <w:r>
        <w:rPr>
          <w:spacing w:val="-6"/>
          <w:sz w:val="20"/>
        </w:rPr>
        <w:t xml:space="preserve"> </w:t>
      </w:r>
      <w:r>
        <w:rPr>
          <w:sz w:val="20"/>
        </w:rPr>
        <w:t>inclusión</w:t>
      </w:r>
      <w:r>
        <w:rPr>
          <w:spacing w:val="-5"/>
          <w:sz w:val="20"/>
        </w:rPr>
        <w:t xml:space="preserve"> </w:t>
      </w:r>
      <w:r>
        <w:rPr>
          <w:sz w:val="20"/>
        </w:rPr>
        <w:t>de</w:t>
      </w:r>
      <w:r>
        <w:rPr>
          <w:spacing w:val="-6"/>
          <w:sz w:val="20"/>
        </w:rPr>
        <w:t xml:space="preserve"> </w:t>
      </w:r>
      <w:r>
        <w:rPr>
          <w:sz w:val="20"/>
        </w:rPr>
        <w:t>casos</w:t>
      </w:r>
      <w:r>
        <w:rPr>
          <w:spacing w:val="-4"/>
          <w:sz w:val="20"/>
        </w:rPr>
        <w:t xml:space="preserve"> </w:t>
      </w:r>
      <w:r>
        <w:rPr>
          <w:sz w:val="20"/>
        </w:rPr>
        <w:t>y</w:t>
      </w:r>
      <w:r>
        <w:rPr>
          <w:spacing w:val="-6"/>
          <w:sz w:val="20"/>
        </w:rPr>
        <w:t xml:space="preserve"> </w:t>
      </w:r>
      <w:r>
        <w:rPr>
          <w:sz w:val="20"/>
        </w:rPr>
        <w:t>su</w:t>
      </w:r>
      <w:r>
        <w:rPr>
          <w:spacing w:val="-5"/>
          <w:sz w:val="20"/>
        </w:rPr>
        <w:t xml:space="preserve"> </w:t>
      </w:r>
      <w:r>
        <w:rPr>
          <w:sz w:val="20"/>
        </w:rPr>
        <w:t>evaluación</w:t>
      </w:r>
      <w:r>
        <w:rPr>
          <w:spacing w:val="-5"/>
          <w:sz w:val="20"/>
        </w:rPr>
        <w:t xml:space="preserve"> </w:t>
      </w:r>
      <w:r>
        <w:rPr>
          <w:sz w:val="20"/>
        </w:rPr>
        <w:t>por</w:t>
      </w:r>
      <w:r>
        <w:rPr>
          <w:spacing w:val="-6"/>
          <w:sz w:val="20"/>
        </w:rPr>
        <w:t xml:space="preserve"> </w:t>
      </w:r>
      <w:r>
        <w:rPr>
          <w:sz w:val="20"/>
        </w:rPr>
        <w:t>el</w:t>
      </w:r>
      <w:r>
        <w:rPr>
          <w:spacing w:val="-5"/>
          <w:sz w:val="20"/>
        </w:rPr>
        <w:t xml:space="preserve"> </w:t>
      </w:r>
      <w:r>
        <w:rPr>
          <w:sz w:val="20"/>
        </w:rPr>
        <w:t>grupo interdisciplinario</w:t>
      </w:r>
      <w:r>
        <w:rPr>
          <w:spacing w:val="-13"/>
          <w:sz w:val="20"/>
        </w:rPr>
        <w:t xml:space="preserve"> </w:t>
      </w:r>
      <w:r>
        <w:rPr>
          <w:sz w:val="20"/>
        </w:rPr>
        <w:t>de</w:t>
      </w:r>
      <w:r>
        <w:rPr>
          <w:spacing w:val="-13"/>
          <w:sz w:val="20"/>
        </w:rPr>
        <w:t xml:space="preserve"> </w:t>
      </w:r>
      <w:r>
        <w:rPr>
          <w:sz w:val="20"/>
        </w:rPr>
        <w:t>Genómica</w:t>
      </w:r>
      <w:r>
        <w:rPr>
          <w:spacing w:val="-13"/>
          <w:sz w:val="20"/>
        </w:rPr>
        <w:t xml:space="preserve"> </w:t>
      </w:r>
      <w:r>
        <w:rPr>
          <w:sz w:val="20"/>
        </w:rPr>
        <w:t>Clínica</w:t>
      </w:r>
      <w:r>
        <w:rPr>
          <w:spacing w:val="-13"/>
          <w:sz w:val="20"/>
        </w:rPr>
        <w:t xml:space="preserve"> </w:t>
      </w:r>
      <w:r>
        <w:rPr>
          <w:sz w:val="20"/>
        </w:rPr>
        <w:t>de</w:t>
      </w:r>
      <w:r>
        <w:rPr>
          <w:spacing w:val="-13"/>
          <w:sz w:val="20"/>
        </w:rPr>
        <w:t xml:space="preserve"> </w:t>
      </w:r>
      <w:r>
        <w:rPr>
          <w:sz w:val="20"/>
        </w:rPr>
        <w:t>Enfermedades</w:t>
      </w:r>
      <w:r>
        <w:rPr>
          <w:spacing w:val="-13"/>
          <w:sz w:val="20"/>
        </w:rPr>
        <w:t xml:space="preserve"> </w:t>
      </w:r>
      <w:r>
        <w:rPr>
          <w:sz w:val="20"/>
        </w:rPr>
        <w:t>Pediátricas</w:t>
      </w:r>
      <w:r>
        <w:rPr>
          <w:spacing w:val="-13"/>
          <w:sz w:val="20"/>
        </w:rPr>
        <w:t xml:space="preserve"> </w:t>
      </w:r>
      <w:r>
        <w:rPr>
          <w:sz w:val="20"/>
        </w:rPr>
        <w:t>(GCEP),</w:t>
      </w:r>
      <w:r>
        <w:rPr>
          <w:spacing w:val="-13"/>
          <w:sz w:val="20"/>
        </w:rPr>
        <w:t xml:space="preserve"> </w:t>
      </w:r>
      <w:r>
        <w:rPr>
          <w:sz w:val="20"/>
        </w:rPr>
        <w:t>la</w:t>
      </w:r>
      <w:r>
        <w:rPr>
          <w:spacing w:val="-13"/>
          <w:sz w:val="20"/>
        </w:rPr>
        <w:t xml:space="preserve"> </w:t>
      </w:r>
      <w:r>
        <w:rPr>
          <w:sz w:val="20"/>
        </w:rPr>
        <w:t>toma</w:t>
      </w:r>
      <w:r>
        <w:rPr>
          <w:spacing w:val="-13"/>
          <w:sz w:val="20"/>
        </w:rPr>
        <w:t xml:space="preserve"> </w:t>
      </w:r>
      <w:r>
        <w:rPr>
          <w:sz w:val="20"/>
        </w:rPr>
        <w:t>de</w:t>
      </w:r>
      <w:r>
        <w:rPr>
          <w:spacing w:val="-13"/>
          <w:sz w:val="20"/>
        </w:rPr>
        <w:t xml:space="preserve"> </w:t>
      </w:r>
      <w:r>
        <w:rPr>
          <w:sz w:val="20"/>
        </w:rPr>
        <w:t>muestra</w:t>
      </w:r>
      <w:r>
        <w:rPr>
          <w:spacing w:val="-14"/>
          <w:sz w:val="20"/>
        </w:rPr>
        <w:t xml:space="preserve"> </w:t>
      </w:r>
      <w:r>
        <w:rPr>
          <w:sz w:val="20"/>
        </w:rPr>
        <w:t>de</w:t>
      </w:r>
      <w:r>
        <w:rPr>
          <w:spacing w:val="-13"/>
          <w:sz w:val="20"/>
        </w:rPr>
        <w:t xml:space="preserve"> </w:t>
      </w:r>
      <w:r>
        <w:rPr>
          <w:sz w:val="20"/>
        </w:rPr>
        <w:t>ADN, la</w:t>
      </w:r>
      <w:r>
        <w:rPr>
          <w:spacing w:val="-6"/>
          <w:sz w:val="20"/>
        </w:rPr>
        <w:t xml:space="preserve"> </w:t>
      </w:r>
      <w:r>
        <w:rPr>
          <w:sz w:val="20"/>
        </w:rPr>
        <w:t>selección</w:t>
      </w:r>
      <w:r>
        <w:rPr>
          <w:spacing w:val="-6"/>
          <w:sz w:val="20"/>
        </w:rPr>
        <w:t xml:space="preserve"> </w:t>
      </w:r>
      <w:r>
        <w:rPr>
          <w:sz w:val="20"/>
        </w:rPr>
        <w:t>del</w:t>
      </w:r>
      <w:r>
        <w:rPr>
          <w:spacing w:val="-6"/>
          <w:sz w:val="20"/>
        </w:rPr>
        <w:t xml:space="preserve"> </w:t>
      </w:r>
      <w:r>
        <w:rPr>
          <w:sz w:val="20"/>
        </w:rPr>
        <w:t>estudio</w:t>
      </w:r>
      <w:r>
        <w:rPr>
          <w:spacing w:val="-6"/>
          <w:sz w:val="20"/>
        </w:rPr>
        <w:t xml:space="preserve"> </w:t>
      </w:r>
      <w:r>
        <w:rPr>
          <w:sz w:val="20"/>
        </w:rPr>
        <w:t>genómico</w:t>
      </w:r>
      <w:r>
        <w:rPr>
          <w:spacing w:val="-6"/>
          <w:sz w:val="20"/>
        </w:rPr>
        <w:t xml:space="preserve"> </w:t>
      </w:r>
      <w:r>
        <w:rPr>
          <w:sz w:val="20"/>
        </w:rPr>
        <w:t>apropiado</w:t>
      </w:r>
      <w:r>
        <w:rPr>
          <w:spacing w:val="-6"/>
          <w:sz w:val="20"/>
        </w:rPr>
        <w:t xml:space="preserve"> </w:t>
      </w:r>
      <w:r>
        <w:rPr>
          <w:sz w:val="20"/>
        </w:rPr>
        <w:t>y</w:t>
      </w:r>
      <w:r>
        <w:rPr>
          <w:spacing w:val="-6"/>
          <w:sz w:val="20"/>
        </w:rPr>
        <w:t xml:space="preserve"> </w:t>
      </w:r>
      <w:r>
        <w:rPr>
          <w:sz w:val="20"/>
        </w:rPr>
        <w:t>su</w:t>
      </w:r>
      <w:r>
        <w:rPr>
          <w:spacing w:val="-6"/>
          <w:sz w:val="20"/>
        </w:rPr>
        <w:t xml:space="preserve"> </w:t>
      </w:r>
      <w:r>
        <w:rPr>
          <w:sz w:val="20"/>
        </w:rPr>
        <w:t>realización</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Laboratorio</w:t>
      </w:r>
      <w:r>
        <w:rPr>
          <w:spacing w:val="-6"/>
          <w:sz w:val="20"/>
        </w:rPr>
        <w:t xml:space="preserve"> </w:t>
      </w:r>
      <w:r>
        <w:rPr>
          <w:sz w:val="20"/>
        </w:rPr>
        <w:t>de</w:t>
      </w:r>
      <w:r>
        <w:rPr>
          <w:spacing w:val="-6"/>
          <w:sz w:val="20"/>
        </w:rPr>
        <w:t xml:space="preserve"> </w:t>
      </w:r>
      <w:r>
        <w:rPr>
          <w:sz w:val="20"/>
        </w:rPr>
        <w:t>Genómica</w:t>
      </w:r>
      <w:r>
        <w:rPr>
          <w:spacing w:val="-6"/>
          <w:sz w:val="20"/>
        </w:rPr>
        <w:t xml:space="preserve"> </w:t>
      </w:r>
      <w:r>
        <w:rPr>
          <w:sz w:val="20"/>
        </w:rPr>
        <w:t>del</w:t>
      </w:r>
      <w:r>
        <w:rPr>
          <w:spacing w:val="-6"/>
          <w:sz w:val="20"/>
        </w:rPr>
        <w:t xml:space="preserve"> </w:t>
      </w:r>
      <w:r>
        <w:rPr>
          <w:sz w:val="20"/>
        </w:rPr>
        <w:t>área</w:t>
      </w:r>
      <w:r>
        <w:rPr>
          <w:spacing w:val="-6"/>
          <w:sz w:val="20"/>
        </w:rPr>
        <w:t xml:space="preserve"> </w:t>
      </w:r>
      <w:r>
        <w:rPr>
          <w:sz w:val="20"/>
        </w:rPr>
        <w:t>de Medicina</w:t>
      </w:r>
      <w:r>
        <w:rPr>
          <w:spacing w:val="-14"/>
          <w:sz w:val="20"/>
        </w:rPr>
        <w:t xml:space="preserve"> </w:t>
      </w:r>
      <w:r>
        <w:rPr>
          <w:sz w:val="20"/>
        </w:rPr>
        <w:t>Traslacional,</w:t>
      </w:r>
      <w:r>
        <w:rPr>
          <w:spacing w:val="-13"/>
          <w:sz w:val="20"/>
        </w:rPr>
        <w:t xml:space="preserve"> </w:t>
      </w:r>
      <w:r>
        <w:rPr>
          <w:sz w:val="20"/>
        </w:rPr>
        <w:t>la</w:t>
      </w:r>
      <w:r>
        <w:rPr>
          <w:spacing w:val="-13"/>
          <w:sz w:val="20"/>
        </w:rPr>
        <w:t xml:space="preserve"> </w:t>
      </w:r>
      <w:r>
        <w:rPr>
          <w:sz w:val="20"/>
        </w:rPr>
        <w:t>discusión</w:t>
      </w:r>
      <w:r>
        <w:rPr>
          <w:spacing w:val="-14"/>
          <w:sz w:val="20"/>
        </w:rPr>
        <w:t xml:space="preserve"> </w:t>
      </w:r>
      <w:r>
        <w:rPr>
          <w:sz w:val="20"/>
        </w:rPr>
        <w:t>e</w:t>
      </w:r>
      <w:r>
        <w:rPr>
          <w:spacing w:val="-13"/>
          <w:sz w:val="20"/>
        </w:rPr>
        <w:t xml:space="preserve"> </w:t>
      </w:r>
      <w:r>
        <w:rPr>
          <w:sz w:val="20"/>
        </w:rPr>
        <w:t>intercambio</w:t>
      </w:r>
      <w:r>
        <w:rPr>
          <w:spacing w:val="-13"/>
          <w:sz w:val="20"/>
        </w:rPr>
        <w:t xml:space="preserve"> </w:t>
      </w:r>
      <w:r>
        <w:rPr>
          <w:sz w:val="20"/>
        </w:rPr>
        <w:t>de</w:t>
      </w:r>
      <w:r>
        <w:rPr>
          <w:spacing w:val="-13"/>
          <w:sz w:val="20"/>
        </w:rPr>
        <w:t xml:space="preserve"> </w:t>
      </w:r>
      <w:r>
        <w:rPr>
          <w:sz w:val="20"/>
        </w:rPr>
        <w:t>resultados,</w:t>
      </w:r>
      <w:r>
        <w:rPr>
          <w:spacing w:val="-13"/>
          <w:sz w:val="20"/>
        </w:rPr>
        <w:t xml:space="preserve"> </w:t>
      </w:r>
      <w:r>
        <w:rPr>
          <w:sz w:val="20"/>
        </w:rPr>
        <w:t>la</w:t>
      </w:r>
      <w:r>
        <w:rPr>
          <w:spacing w:val="-13"/>
          <w:sz w:val="20"/>
        </w:rPr>
        <w:t xml:space="preserve"> </w:t>
      </w:r>
      <w:r>
        <w:rPr>
          <w:sz w:val="20"/>
        </w:rPr>
        <w:t>elaboración</w:t>
      </w:r>
      <w:r>
        <w:rPr>
          <w:spacing w:val="-14"/>
          <w:sz w:val="20"/>
        </w:rPr>
        <w:t xml:space="preserve"> </w:t>
      </w:r>
      <w:r>
        <w:rPr>
          <w:sz w:val="20"/>
        </w:rPr>
        <w:t>del</w:t>
      </w:r>
      <w:r>
        <w:rPr>
          <w:spacing w:val="-14"/>
          <w:sz w:val="20"/>
        </w:rPr>
        <w:t xml:space="preserve"> </w:t>
      </w:r>
      <w:r>
        <w:rPr>
          <w:sz w:val="20"/>
        </w:rPr>
        <w:t>informe,</w:t>
      </w:r>
      <w:r>
        <w:rPr>
          <w:spacing w:val="-13"/>
          <w:sz w:val="20"/>
        </w:rPr>
        <w:t xml:space="preserve"> </w:t>
      </w:r>
      <w:r>
        <w:rPr>
          <w:sz w:val="20"/>
        </w:rPr>
        <w:t>la</w:t>
      </w:r>
      <w:r>
        <w:rPr>
          <w:spacing w:val="-13"/>
          <w:sz w:val="20"/>
        </w:rPr>
        <w:t xml:space="preserve"> </w:t>
      </w:r>
      <w:r>
        <w:rPr>
          <w:sz w:val="20"/>
        </w:rPr>
        <w:t>devolución y el asesoramiento genético a las familias (ver glosario).</w:t>
      </w:r>
    </w:p>
    <w:p w14:paraId="7526EA2A" w14:textId="77777777" w:rsidR="00831A89" w:rsidRDefault="00000000">
      <w:pPr>
        <w:ind w:left="285"/>
        <w:jc w:val="both"/>
        <w:rPr>
          <w:sz w:val="20"/>
        </w:rPr>
      </w:pPr>
      <w:r>
        <w:rPr>
          <w:b/>
          <w:sz w:val="20"/>
        </w:rPr>
        <w:t>Fuente:</w:t>
      </w:r>
      <w:r>
        <w:rPr>
          <w:b/>
          <w:spacing w:val="-7"/>
          <w:sz w:val="20"/>
        </w:rPr>
        <w:t xml:space="preserve"> </w:t>
      </w:r>
      <w:r>
        <w:rPr>
          <w:sz w:val="20"/>
        </w:rPr>
        <w:t>Elaboración</w:t>
      </w:r>
      <w:r>
        <w:rPr>
          <w:spacing w:val="-6"/>
          <w:sz w:val="20"/>
        </w:rPr>
        <w:t xml:space="preserve"> </w:t>
      </w:r>
      <w:r>
        <w:rPr>
          <w:spacing w:val="-2"/>
          <w:sz w:val="20"/>
        </w:rPr>
        <w:t>propia.</w:t>
      </w:r>
    </w:p>
    <w:p w14:paraId="70F24896" w14:textId="77777777" w:rsidR="00831A89" w:rsidRDefault="00831A89">
      <w:pPr>
        <w:jc w:val="both"/>
        <w:rPr>
          <w:sz w:val="20"/>
        </w:rPr>
        <w:sectPr w:rsidR="00831A89">
          <w:pgSz w:w="11910" w:h="16840"/>
          <w:pgMar w:top="1520" w:right="992" w:bottom="1700" w:left="1133" w:header="597" w:footer="1502" w:gutter="0"/>
          <w:cols w:space="720"/>
        </w:sectPr>
      </w:pPr>
    </w:p>
    <w:p w14:paraId="19D7A219"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199744" behindDoc="1" locked="0" layoutInCell="1" allowOverlap="1" wp14:anchorId="3ACBC392" wp14:editId="361A9494">
            <wp:simplePos x="0" y="0"/>
            <wp:positionH relativeFrom="page">
              <wp:posOffset>0</wp:posOffset>
            </wp:positionH>
            <wp:positionV relativeFrom="page">
              <wp:posOffset>1544011</wp:posOffset>
            </wp:positionV>
            <wp:extent cx="7487842" cy="7430303"/>
            <wp:effectExtent l="0" t="0" r="0" b="0"/>
            <wp:wrapNone/>
            <wp:docPr id="46" name="Imag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34C2B1C1" wp14:editId="2C2A1799">
                <wp:extent cx="5759450" cy="19685"/>
                <wp:effectExtent l="0" t="0" r="0" b="889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48" name="Graphic 4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49" name="Graphic 4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0" name="Graphic 50"/>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1" name="Graphic 51"/>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52" name="Graphic 52"/>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3" name="Graphic 53"/>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42BD868" id="Group 4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">
                <v:shape id="Graphic 4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" path="m5759450,l,,,19050r5759450,l5759450,xe" fillcolor="#9f9f9f" stroked="f">
                  <v:path arrowok="t"/>
                </v:shape>
                <v:shape id="Graphic 4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" path="m3048,l,,,3048r3048,l3048,xe" fillcolor="#e2e2e2" stroked="f">
                  <v:path arrowok="t"/>
                </v:shape>
                <v:shape id="Graphic 5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" path="m3048,3048l,3048,,16002r3048,l3048,3048xem5759196,r-3061,l5756135,3048r3061,l5759196,xe" fillcolor="#9f9f9f" stroked="f">
                  <v:path arrowok="t"/>
                </v:shape>
                <v:shape id="Graphic 51"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" path="m3048,l,,,12953r3048,l3048,xe" fillcolor="#e2e2e2" stroked="f">
                  <v:path arrowok="t"/>
                </v:shape>
                <v:shape id="Graphic 5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" path="m3047,l,,,3048r3047,l3047,xe" fillcolor="#9f9f9f" stroked="f">
                  <v:path arrowok="t"/>
                </v:shape>
                <v:shape id="Graphic 5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" path="m5759196,r-3061,l3048,,,,,3048r3048,l5756135,3048r3061,l5759196,xe" fillcolor="#e2e2e2" stroked="f">
                  <v:path arrowok="t"/>
                </v:shape>
                <w10:anchorlock/>
              </v:group>
            </w:pict>
          </mc:Fallback>
        </mc:AlternateContent>
      </w:r>
    </w:p>
    <w:p w14:paraId="00725973" w14:textId="77777777" w:rsidR="00831A89" w:rsidRDefault="00000000">
      <w:pPr>
        <w:pStyle w:val="Ttulo1"/>
        <w:numPr>
          <w:ilvl w:val="0"/>
          <w:numId w:val="5"/>
        </w:numPr>
        <w:tabs>
          <w:tab w:val="left" w:pos="558"/>
        </w:tabs>
        <w:spacing w:before="88"/>
        <w:ind w:left="558" w:hanging="273"/>
        <w:jc w:val="both"/>
      </w:pPr>
      <w:r>
        <w:rPr>
          <w:spacing w:val="13"/>
          <w:w w:val="80"/>
        </w:rPr>
        <w:t>Estudios</w:t>
      </w:r>
      <w:r>
        <w:rPr>
          <w:spacing w:val="35"/>
        </w:rPr>
        <w:t xml:space="preserve"> </w:t>
      </w:r>
      <w:r>
        <w:rPr>
          <w:spacing w:val="13"/>
          <w:w w:val="90"/>
        </w:rPr>
        <w:t>Genómicos</w:t>
      </w:r>
    </w:p>
    <w:p w14:paraId="3DDE4561" w14:textId="77777777" w:rsidR="00831A89" w:rsidRDefault="00000000">
      <w:pPr>
        <w:pStyle w:val="Ttulo2"/>
        <w:numPr>
          <w:ilvl w:val="1"/>
          <w:numId w:val="5"/>
        </w:numPr>
        <w:tabs>
          <w:tab w:val="left" w:pos="590"/>
        </w:tabs>
        <w:spacing w:before="121"/>
        <w:ind w:left="590" w:hanging="305"/>
        <w:jc w:val="both"/>
      </w:pPr>
      <w:r>
        <w:rPr>
          <w:spacing w:val="-3"/>
          <w:u w:val="single"/>
        </w:rPr>
        <w:t xml:space="preserve"> </w:t>
      </w:r>
      <w:r>
        <w:rPr>
          <w:spacing w:val="-6"/>
          <w:u w:val="single"/>
        </w:rPr>
        <w:t>Secuenciación</w:t>
      </w:r>
      <w:r>
        <w:rPr>
          <w:spacing w:val="-1"/>
          <w:u w:val="single"/>
        </w:rPr>
        <w:t xml:space="preserve"> </w:t>
      </w:r>
      <w:r>
        <w:rPr>
          <w:spacing w:val="-5"/>
          <w:u w:val="single"/>
        </w:rPr>
        <w:t>NGS</w:t>
      </w:r>
    </w:p>
    <w:p w14:paraId="13186159" w14:textId="77777777" w:rsidR="00831A89" w:rsidRDefault="00000000">
      <w:pPr>
        <w:pStyle w:val="Textoindependiente"/>
        <w:spacing w:before="131" w:line="360" w:lineRule="auto"/>
        <w:ind w:right="423" w:firstLine="709"/>
      </w:pPr>
      <w:r>
        <w:t>Se</w:t>
      </w:r>
      <w:r>
        <w:rPr>
          <w:spacing w:val="-10"/>
        </w:rPr>
        <w:t xml:space="preserve"> </w:t>
      </w:r>
      <w:r>
        <w:t>utilizó</w:t>
      </w:r>
      <w:r>
        <w:rPr>
          <w:spacing w:val="-9"/>
        </w:rPr>
        <w:t xml:space="preserve"> </w:t>
      </w:r>
      <w:r>
        <w:t>NGS</w:t>
      </w:r>
      <w:r>
        <w:rPr>
          <w:spacing w:val="-10"/>
        </w:rPr>
        <w:t xml:space="preserve"> </w:t>
      </w:r>
      <w:r>
        <w:t>como</w:t>
      </w:r>
      <w:r>
        <w:rPr>
          <w:spacing w:val="-9"/>
        </w:rPr>
        <w:t xml:space="preserve"> </w:t>
      </w:r>
      <w:r>
        <w:t>método</w:t>
      </w:r>
      <w:r>
        <w:rPr>
          <w:spacing w:val="-9"/>
        </w:rPr>
        <w:t xml:space="preserve"> </w:t>
      </w:r>
      <w:r>
        <w:t>para</w:t>
      </w:r>
      <w:r>
        <w:rPr>
          <w:spacing w:val="-10"/>
        </w:rPr>
        <w:t xml:space="preserve"> </w:t>
      </w:r>
      <w:r>
        <w:t>detectar</w:t>
      </w:r>
      <w:r>
        <w:rPr>
          <w:spacing w:val="-9"/>
        </w:rPr>
        <w:t xml:space="preserve"> </w:t>
      </w:r>
      <w:r>
        <w:t>variantes</w:t>
      </w:r>
      <w:r>
        <w:rPr>
          <w:spacing w:val="-9"/>
        </w:rPr>
        <w:t xml:space="preserve"> </w:t>
      </w:r>
      <w:r>
        <w:t>de</w:t>
      </w:r>
      <w:r>
        <w:rPr>
          <w:spacing w:val="-10"/>
        </w:rPr>
        <w:t xml:space="preserve"> </w:t>
      </w:r>
      <w:r>
        <w:t>secuencias</w:t>
      </w:r>
      <w:r>
        <w:rPr>
          <w:spacing w:val="-9"/>
        </w:rPr>
        <w:t xml:space="preserve"> </w:t>
      </w:r>
      <w:r>
        <w:t>puntuales</w:t>
      </w:r>
      <w:r>
        <w:rPr>
          <w:spacing w:val="-9"/>
        </w:rPr>
        <w:t xml:space="preserve"> </w:t>
      </w:r>
      <w:r>
        <w:t>o</w:t>
      </w:r>
      <w:r>
        <w:rPr>
          <w:spacing w:val="-9"/>
        </w:rPr>
        <w:t xml:space="preserve"> </w:t>
      </w:r>
      <w:r>
        <w:t>peque- ñas (VS), incluyendo cambio de sentido (missense), sin sentido (nonsense), alteración del proceso de corte y empalme del ARNm (splicing), y deleciones e inserciones que provocan cambios del marco de lectura (frameshift). Se utilizó un secuenciador NextSeq500 (Illumina, Inc., USA). Adicionalmente, los mismos datos de secuenciación se utilizaron para predecir pérdidas</w:t>
      </w:r>
      <w:r>
        <w:rPr>
          <w:spacing w:val="-3"/>
        </w:rPr>
        <w:t xml:space="preserve"> </w:t>
      </w:r>
      <w:r>
        <w:t>y</w:t>
      </w:r>
      <w:r>
        <w:rPr>
          <w:spacing w:val="-4"/>
        </w:rPr>
        <w:t xml:space="preserve"> </w:t>
      </w:r>
      <w:r>
        <w:t>ganancias</w:t>
      </w:r>
      <w:r>
        <w:rPr>
          <w:spacing w:val="-5"/>
        </w:rPr>
        <w:t xml:space="preserve"> </w:t>
      </w:r>
      <w:r>
        <w:t>de</w:t>
      </w:r>
      <w:r>
        <w:rPr>
          <w:spacing w:val="-3"/>
        </w:rPr>
        <w:t xml:space="preserve"> </w:t>
      </w:r>
      <w:r>
        <w:t>material</w:t>
      </w:r>
      <w:r>
        <w:rPr>
          <w:spacing w:val="-4"/>
        </w:rPr>
        <w:t xml:space="preserve"> </w:t>
      </w:r>
      <w:r>
        <w:t>genético</w:t>
      </w:r>
      <w:r>
        <w:rPr>
          <w:spacing w:val="-4"/>
        </w:rPr>
        <w:t xml:space="preserve"> </w:t>
      </w:r>
      <w:r>
        <w:t>de</w:t>
      </w:r>
      <w:r>
        <w:rPr>
          <w:spacing w:val="-4"/>
        </w:rPr>
        <w:t xml:space="preserve"> </w:t>
      </w:r>
      <w:r>
        <w:t>mayor</w:t>
      </w:r>
      <w:r>
        <w:rPr>
          <w:spacing w:val="-4"/>
        </w:rPr>
        <w:t xml:space="preserve"> </w:t>
      </w:r>
      <w:r>
        <w:t>tamaño</w:t>
      </w:r>
      <w:r>
        <w:rPr>
          <w:spacing w:val="-3"/>
        </w:rPr>
        <w:t xml:space="preserve"> </w:t>
      </w:r>
      <w:r>
        <w:t>(CNVs)</w:t>
      </w:r>
      <w:r>
        <w:rPr>
          <w:spacing w:val="-4"/>
        </w:rPr>
        <w:t xml:space="preserve"> </w:t>
      </w:r>
      <w:r>
        <w:t>que</w:t>
      </w:r>
      <w:r>
        <w:rPr>
          <w:spacing w:val="-3"/>
        </w:rPr>
        <w:t xml:space="preserve"> </w:t>
      </w:r>
      <w:r>
        <w:t>pueden</w:t>
      </w:r>
      <w:r>
        <w:rPr>
          <w:spacing w:val="-4"/>
        </w:rPr>
        <w:t xml:space="preserve"> </w:t>
      </w:r>
      <w:r>
        <w:t>ser</w:t>
      </w:r>
      <w:r>
        <w:rPr>
          <w:spacing w:val="-3"/>
        </w:rPr>
        <w:t xml:space="preserve"> </w:t>
      </w:r>
      <w:r>
        <w:t>causales de patología. Para lograr la implementación de la técnica de NGS en el Laboratorio de Genó- mica del área de Medicina Traslacional del Hospital se realizó una prueba de concepto cuyos detalles se describen en el material suplementario. El flujo de trabajo de NGS se muestra en la figura 2.</w:t>
      </w:r>
    </w:p>
    <w:p w14:paraId="295B60BC" w14:textId="77777777" w:rsidR="00831A89" w:rsidRDefault="00000000">
      <w:pPr>
        <w:spacing w:before="121"/>
        <w:ind w:left="285"/>
        <w:jc w:val="both"/>
        <w:rPr>
          <w:b/>
          <w:sz w:val="20"/>
        </w:rPr>
      </w:pPr>
      <w:r>
        <w:rPr>
          <w:b/>
          <w:sz w:val="20"/>
        </w:rPr>
        <w:t>Figura</w:t>
      </w:r>
      <w:r>
        <w:rPr>
          <w:b/>
          <w:spacing w:val="-6"/>
          <w:sz w:val="20"/>
        </w:rPr>
        <w:t xml:space="preserve"> </w:t>
      </w:r>
      <w:r>
        <w:rPr>
          <w:b/>
          <w:sz w:val="20"/>
        </w:rPr>
        <w:t>2.</w:t>
      </w:r>
      <w:r>
        <w:rPr>
          <w:b/>
          <w:spacing w:val="-4"/>
          <w:sz w:val="20"/>
        </w:rPr>
        <w:t xml:space="preserve"> </w:t>
      </w:r>
      <w:r>
        <w:rPr>
          <w:b/>
          <w:sz w:val="20"/>
        </w:rPr>
        <w:t>Flujo</w:t>
      </w:r>
      <w:r>
        <w:rPr>
          <w:b/>
          <w:spacing w:val="-4"/>
          <w:sz w:val="20"/>
        </w:rPr>
        <w:t xml:space="preserve"> </w:t>
      </w:r>
      <w:r>
        <w:rPr>
          <w:b/>
          <w:sz w:val="20"/>
        </w:rPr>
        <w:t>de</w:t>
      </w:r>
      <w:r>
        <w:rPr>
          <w:b/>
          <w:spacing w:val="-4"/>
          <w:sz w:val="20"/>
        </w:rPr>
        <w:t xml:space="preserve"> </w:t>
      </w:r>
      <w:r>
        <w:rPr>
          <w:b/>
          <w:sz w:val="20"/>
        </w:rPr>
        <w:t>Trabajo:</w:t>
      </w:r>
      <w:r>
        <w:rPr>
          <w:b/>
          <w:spacing w:val="-5"/>
          <w:sz w:val="20"/>
        </w:rPr>
        <w:t xml:space="preserve"> </w:t>
      </w:r>
      <w:r>
        <w:rPr>
          <w:b/>
          <w:sz w:val="20"/>
        </w:rPr>
        <w:t>Secuenciación</w:t>
      </w:r>
      <w:r>
        <w:rPr>
          <w:b/>
          <w:spacing w:val="-3"/>
          <w:sz w:val="20"/>
        </w:rPr>
        <w:t xml:space="preserve"> </w:t>
      </w:r>
      <w:r>
        <w:rPr>
          <w:b/>
          <w:sz w:val="20"/>
        </w:rPr>
        <w:t>de</w:t>
      </w:r>
      <w:r>
        <w:rPr>
          <w:b/>
          <w:spacing w:val="-5"/>
          <w:sz w:val="20"/>
        </w:rPr>
        <w:t xml:space="preserve"> </w:t>
      </w:r>
      <w:r>
        <w:rPr>
          <w:b/>
          <w:sz w:val="20"/>
        </w:rPr>
        <w:t>Nueva</w:t>
      </w:r>
      <w:r>
        <w:rPr>
          <w:b/>
          <w:spacing w:val="-3"/>
          <w:sz w:val="20"/>
        </w:rPr>
        <w:t xml:space="preserve"> </w:t>
      </w:r>
      <w:r>
        <w:rPr>
          <w:b/>
          <w:sz w:val="20"/>
        </w:rPr>
        <w:t>Generación</w:t>
      </w:r>
      <w:r>
        <w:rPr>
          <w:b/>
          <w:spacing w:val="-3"/>
          <w:sz w:val="20"/>
        </w:rPr>
        <w:t xml:space="preserve"> </w:t>
      </w:r>
      <w:r>
        <w:rPr>
          <w:b/>
          <w:spacing w:val="-2"/>
          <w:sz w:val="20"/>
        </w:rPr>
        <w:t>(NGS)</w:t>
      </w:r>
    </w:p>
    <w:p w14:paraId="319AD820" w14:textId="77777777" w:rsidR="00831A89" w:rsidRDefault="00000000">
      <w:pPr>
        <w:pStyle w:val="Textoindependiente"/>
        <w:spacing w:before="11"/>
        <w:ind w:left="0"/>
        <w:jc w:val="left"/>
        <w:rPr>
          <w:b/>
          <w:sz w:val="11"/>
        </w:rPr>
      </w:pPr>
      <w:r>
        <w:rPr>
          <w:b/>
          <w:noProof/>
          <w:sz w:val="11"/>
        </w:rPr>
        <w:drawing>
          <wp:anchor distT="0" distB="0" distL="0" distR="0" simplePos="0" relativeHeight="487592960" behindDoc="1" locked="0" layoutInCell="1" allowOverlap="1" wp14:anchorId="65D8244B" wp14:editId="2FF537AD">
            <wp:simplePos x="0" y="0"/>
            <wp:positionH relativeFrom="page">
              <wp:posOffset>1005855</wp:posOffset>
            </wp:positionH>
            <wp:positionV relativeFrom="paragraph">
              <wp:posOffset>106914</wp:posOffset>
            </wp:positionV>
            <wp:extent cx="5546693" cy="3658457"/>
            <wp:effectExtent l="0" t="0" r="0" b="0"/>
            <wp:wrapTopAndBottom/>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11" cstate="print"/>
                    <a:stretch>
                      <a:fillRect/>
                    </a:stretch>
                  </pic:blipFill>
                  <pic:spPr>
                    <a:xfrm>
                      <a:off x="0" y="0"/>
                      <a:ext cx="5546693" cy="3658457"/>
                    </a:xfrm>
                    <a:prstGeom prst="rect">
                      <a:avLst/>
                    </a:prstGeom>
                  </pic:spPr>
                </pic:pic>
              </a:graphicData>
            </a:graphic>
          </wp:anchor>
        </w:drawing>
      </w:r>
    </w:p>
    <w:p w14:paraId="1C621693" w14:textId="77777777" w:rsidR="00831A89" w:rsidRDefault="00000000">
      <w:pPr>
        <w:spacing w:before="196"/>
        <w:ind w:left="285" w:right="422"/>
        <w:jc w:val="both"/>
        <w:rPr>
          <w:sz w:val="20"/>
        </w:rPr>
      </w:pPr>
      <w:r>
        <w:rPr>
          <w:b/>
          <w:sz w:val="20"/>
        </w:rPr>
        <w:t>2.1.</w:t>
      </w:r>
      <w:r>
        <w:rPr>
          <w:b/>
          <w:spacing w:val="-3"/>
          <w:sz w:val="20"/>
        </w:rPr>
        <w:t xml:space="preserve"> </w:t>
      </w:r>
      <w:r>
        <w:rPr>
          <w:sz w:val="20"/>
        </w:rPr>
        <w:t>Esquema</w:t>
      </w:r>
      <w:r>
        <w:rPr>
          <w:spacing w:val="-2"/>
          <w:sz w:val="20"/>
        </w:rPr>
        <w:t xml:space="preserve"> </w:t>
      </w:r>
      <w:r>
        <w:rPr>
          <w:sz w:val="20"/>
        </w:rPr>
        <w:t>de</w:t>
      </w:r>
      <w:r>
        <w:rPr>
          <w:spacing w:val="-2"/>
          <w:sz w:val="20"/>
        </w:rPr>
        <w:t xml:space="preserve"> </w:t>
      </w:r>
      <w:r>
        <w:rPr>
          <w:sz w:val="20"/>
        </w:rPr>
        <w:t>la</w:t>
      </w:r>
      <w:r>
        <w:rPr>
          <w:spacing w:val="-3"/>
          <w:sz w:val="20"/>
        </w:rPr>
        <w:t xml:space="preserve"> </w:t>
      </w:r>
      <w:r>
        <w:rPr>
          <w:sz w:val="20"/>
        </w:rPr>
        <w:t>prueba</w:t>
      </w:r>
      <w:r>
        <w:rPr>
          <w:spacing w:val="-2"/>
          <w:sz w:val="20"/>
        </w:rPr>
        <w:t xml:space="preserve"> </w:t>
      </w:r>
      <w:r>
        <w:rPr>
          <w:sz w:val="20"/>
        </w:rPr>
        <w:t>de</w:t>
      </w:r>
      <w:r>
        <w:rPr>
          <w:spacing w:val="-2"/>
          <w:sz w:val="20"/>
        </w:rPr>
        <w:t xml:space="preserve"> </w:t>
      </w:r>
      <w:r>
        <w:rPr>
          <w:sz w:val="20"/>
        </w:rPr>
        <w:t>concepto</w:t>
      </w:r>
      <w:r>
        <w:rPr>
          <w:spacing w:val="-2"/>
          <w:sz w:val="20"/>
        </w:rPr>
        <w:t xml:space="preserve"> </w:t>
      </w:r>
      <w:r>
        <w:rPr>
          <w:sz w:val="20"/>
        </w:rPr>
        <w:t>para</w:t>
      </w:r>
      <w:r>
        <w:rPr>
          <w:spacing w:val="-2"/>
          <w:sz w:val="20"/>
        </w:rPr>
        <w:t xml:space="preserve"> </w:t>
      </w:r>
      <w:r>
        <w:rPr>
          <w:sz w:val="20"/>
        </w:rPr>
        <w:t>NGS</w:t>
      </w:r>
      <w:r>
        <w:rPr>
          <w:spacing w:val="-4"/>
          <w:sz w:val="20"/>
        </w:rPr>
        <w:t xml:space="preserve"> </w:t>
      </w:r>
      <w:r>
        <w:rPr>
          <w:sz w:val="20"/>
        </w:rPr>
        <w:t>realizada</w:t>
      </w:r>
      <w:r>
        <w:rPr>
          <w:spacing w:val="-3"/>
          <w:sz w:val="20"/>
        </w:rPr>
        <w:t xml:space="preserve"> </w:t>
      </w:r>
      <w:r>
        <w:rPr>
          <w:sz w:val="20"/>
        </w:rPr>
        <w:t>con</w:t>
      </w:r>
      <w:r>
        <w:rPr>
          <w:spacing w:val="-5"/>
          <w:sz w:val="20"/>
        </w:rPr>
        <w:t xml:space="preserve"> </w:t>
      </w:r>
      <w:r>
        <w:rPr>
          <w:sz w:val="20"/>
        </w:rPr>
        <w:t>10</w:t>
      </w:r>
      <w:r>
        <w:rPr>
          <w:spacing w:val="-3"/>
          <w:sz w:val="20"/>
        </w:rPr>
        <w:t xml:space="preserve"> </w:t>
      </w:r>
      <w:r>
        <w:rPr>
          <w:sz w:val="20"/>
        </w:rPr>
        <w:t>casos</w:t>
      </w:r>
      <w:r>
        <w:rPr>
          <w:spacing w:val="-2"/>
          <w:sz w:val="20"/>
        </w:rPr>
        <w:t xml:space="preserve"> </w:t>
      </w:r>
      <w:r>
        <w:rPr>
          <w:sz w:val="20"/>
        </w:rPr>
        <w:t>seleccionados</w:t>
      </w:r>
      <w:r>
        <w:rPr>
          <w:spacing w:val="-3"/>
          <w:sz w:val="20"/>
        </w:rPr>
        <w:t xml:space="preserve"> </w:t>
      </w:r>
      <w:r>
        <w:rPr>
          <w:sz w:val="20"/>
        </w:rPr>
        <w:t>con</w:t>
      </w:r>
      <w:r>
        <w:rPr>
          <w:spacing w:val="-3"/>
          <w:sz w:val="20"/>
        </w:rPr>
        <w:t xml:space="preserve"> </w:t>
      </w:r>
      <w:r>
        <w:rPr>
          <w:sz w:val="20"/>
        </w:rPr>
        <w:t xml:space="preserve">diferentes patologías (ver detalle en material suplementario). </w:t>
      </w:r>
      <w:r>
        <w:rPr>
          <w:b/>
          <w:sz w:val="20"/>
        </w:rPr>
        <w:t xml:space="preserve">2.2. </w:t>
      </w:r>
      <w:r>
        <w:rPr>
          <w:sz w:val="20"/>
        </w:rPr>
        <w:t xml:space="preserve">Esquematización del laboratorio húmedo del proceso de NGS. </w:t>
      </w:r>
      <w:r>
        <w:rPr>
          <w:b/>
          <w:sz w:val="20"/>
        </w:rPr>
        <w:t xml:space="preserve">2.3. </w:t>
      </w:r>
      <w:r>
        <w:rPr>
          <w:sz w:val="20"/>
        </w:rPr>
        <w:t xml:space="preserve">Procesamiento bioinformático (pipeline desarrollado en nuestro hospital). </w:t>
      </w:r>
      <w:r>
        <w:rPr>
          <w:b/>
          <w:sz w:val="20"/>
        </w:rPr>
        <w:t xml:space="preserve">2.4. </w:t>
      </w:r>
      <w:r>
        <w:rPr>
          <w:sz w:val="20"/>
        </w:rPr>
        <w:t>Representación del proceso de filtrado,</w:t>
      </w:r>
      <w:r>
        <w:rPr>
          <w:spacing w:val="-1"/>
          <w:sz w:val="20"/>
        </w:rPr>
        <w:t xml:space="preserve"> </w:t>
      </w:r>
      <w:r>
        <w:rPr>
          <w:sz w:val="20"/>
        </w:rPr>
        <w:t>priorización y</w:t>
      </w:r>
      <w:r>
        <w:rPr>
          <w:spacing w:val="-2"/>
          <w:sz w:val="20"/>
        </w:rPr>
        <w:t xml:space="preserve"> </w:t>
      </w:r>
      <w:r>
        <w:rPr>
          <w:sz w:val="20"/>
        </w:rPr>
        <w:t>clasificación de variantes.</w:t>
      </w:r>
      <w:r>
        <w:rPr>
          <w:spacing w:val="-1"/>
          <w:sz w:val="20"/>
        </w:rPr>
        <w:t xml:space="preserve"> </w:t>
      </w:r>
      <w:r>
        <w:rPr>
          <w:sz w:val="20"/>
        </w:rPr>
        <w:t>Se muestra también el proceso</w:t>
      </w:r>
      <w:r>
        <w:rPr>
          <w:spacing w:val="-3"/>
          <w:sz w:val="20"/>
        </w:rPr>
        <w:t xml:space="preserve"> </w:t>
      </w:r>
      <w:r>
        <w:rPr>
          <w:sz w:val="20"/>
        </w:rPr>
        <w:t>de</w:t>
      </w:r>
      <w:r>
        <w:rPr>
          <w:spacing w:val="-4"/>
          <w:sz w:val="20"/>
        </w:rPr>
        <w:t xml:space="preserve"> </w:t>
      </w:r>
      <w:r>
        <w:rPr>
          <w:sz w:val="20"/>
        </w:rPr>
        <w:t>confirmación</w:t>
      </w:r>
      <w:r>
        <w:rPr>
          <w:spacing w:val="-4"/>
          <w:sz w:val="20"/>
        </w:rPr>
        <w:t xml:space="preserve"> </w:t>
      </w:r>
      <w:r>
        <w:rPr>
          <w:sz w:val="20"/>
        </w:rPr>
        <w:t>y</w:t>
      </w:r>
      <w:r>
        <w:rPr>
          <w:spacing w:val="-4"/>
          <w:sz w:val="20"/>
        </w:rPr>
        <w:t xml:space="preserve"> </w:t>
      </w:r>
      <w:r>
        <w:rPr>
          <w:sz w:val="20"/>
        </w:rPr>
        <w:t>análisis</w:t>
      </w:r>
      <w:r>
        <w:rPr>
          <w:spacing w:val="-3"/>
          <w:sz w:val="20"/>
        </w:rPr>
        <w:t xml:space="preserve"> </w:t>
      </w:r>
      <w:r>
        <w:rPr>
          <w:sz w:val="20"/>
        </w:rPr>
        <w:t>de</w:t>
      </w:r>
      <w:r>
        <w:rPr>
          <w:spacing w:val="-4"/>
          <w:sz w:val="20"/>
        </w:rPr>
        <w:t xml:space="preserve"> </w:t>
      </w:r>
      <w:r>
        <w:rPr>
          <w:sz w:val="20"/>
        </w:rPr>
        <w:t>segregación</w:t>
      </w:r>
      <w:r>
        <w:rPr>
          <w:spacing w:val="-4"/>
          <w:sz w:val="20"/>
        </w:rPr>
        <w:t xml:space="preserve"> </w:t>
      </w:r>
      <w:r>
        <w:rPr>
          <w:sz w:val="20"/>
        </w:rPr>
        <w:t>de</w:t>
      </w:r>
      <w:r>
        <w:rPr>
          <w:spacing w:val="-5"/>
          <w:sz w:val="20"/>
        </w:rPr>
        <w:t xml:space="preserve"> </w:t>
      </w:r>
      <w:r>
        <w:rPr>
          <w:sz w:val="20"/>
        </w:rPr>
        <w:t>las</w:t>
      </w:r>
      <w:r>
        <w:rPr>
          <w:spacing w:val="-3"/>
          <w:sz w:val="20"/>
        </w:rPr>
        <w:t xml:space="preserve"> </w:t>
      </w:r>
      <w:r>
        <w:rPr>
          <w:sz w:val="20"/>
        </w:rPr>
        <w:t>variantes</w:t>
      </w:r>
      <w:r>
        <w:rPr>
          <w:spacing w:val="-3"/>
          <w:sz w:val="20"/>
        </w:rPr>
        <w:t xml:space="preserve"> </w:t>
      </w:r>
      <w:r>
        <w:rPr>
          <w:sz w:val="20"/>
        </w:rPr>
        <w:t>halladas</w:t>
      </w:r>
      <w:r>
        <w:rPr>
          <w:spacing w:val="-3"/>
          <w:sz w:val="20"/>
        </w:rPr>
        <w:t xml:space="preserve"> </w:t>
      </w:r>
      <w:r>
        <w:rPr>
          <w:sz w:val="20"/>
        </w:rPr>
        <w:t>por</w:t>
      </w:r>
      <w:r>
        <w:rPr>
          <w:spacing w:val="-5"/>
          <w:sz w:val="20"/>
        </w:rPr>
        <w:t xml:space="preserve"> </w:t>
      </w:r>
      <w:r>
        <w:rPr>
          <w:sz w:val="20"/>
        </w:rPr>
        <w:t>NGS</w:t>
      </w:r>
      <w:r>
        <w:rPr>
          <w:spacing w:val="-4"/>
          <w:sz w:val="20"/>
        </w:rPr>
        <w:t xml:space="preserve"> </w:t>
      </w:r>
      <w:r>
        <w:rPr>
          <w:sz w:val="20"/>
        </w:rPr>
        <w:t>utilizando</w:t>
      </w:r>
      <w:r>
        <w:rPr>
          <w:spacing w:val="-3"/>
          <w:sz w:val="20"/>
        </w:rPr>
        <w:t xml:space="preserve"> </w:t>
      </w:r>
      <w:r>
        <w:rPr>
          <w:sz w:val="20"/>
        </w:rPr>
        <w:t>secuen- ciación Sanger para las variantes de secuencia o array-CGH, MLPA u otras opciones de PCR para las variantes en el número de copias (ver glosario).</w:t>
      </w:r>
    </w:p>
    <w:p w14:paraId="7A08BBCC" w14:textId="77777777" w:rsidR="00831A89" w:rsidRDefault="00000000">
      <w:pPr>
        <w:spacing w:before="1"/>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3C197C5E" w14:textId="77777777" w:rsidR="00831A89" w:rsidRDefault="00831A89">
      <w:pPr>
        <w:jc w:val="both"/>
        <w:rPr>
          <w:sz w:val="20"/>
        </w:rPr>
        <w:sectPr w:rsidR="00831A89">
          <w:pgSz w:w="11910" w:h="16840"/>
          <w:pgMar w:top="1520" w:right="992" w:bottom="1780" w:left="1133" w:header="597" w:footer="1502" w:gutter="0"/>
          <w:cols w:space="720"/>
        </w:sectPr>
      </w:pPr>
    </w:p>
    <w:p w14:paraId="38C4F458"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00768" behindDoc="1" locked="0" layoutInCell="1" allowOverlap="1" wp14:anchorId="6D65A6EF" wp14:editId="6FC21CC7">
            <wp:simplePos x="0" y="0"/>
            <wp:positionH relativeFrom="page">
              <wp:posOffset>0</wp:posOffset>
            </wp:positionH>
            <wp:positionV relativeFrom="page">
              <wp:posOffset>1544011</wp:posOffset>
            </wp:positionV>
            <wp:extent cx="7487842" cy="7430303"/>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04D6E52C" wp14:editId="43228B99">
                <wp:extent cx="5759450" cy="19685"/>
                <wp:effectExtent l="0" t="0" r="0" b="889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7" name="Graphic 5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107F480" id="Group 5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">
                <v:shape id="Graphic 5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" path="m5759450,l,,,19050r5759450,l5759450,xe" fillcolor="#9f9f9f" stroked="f">
                  <v:path arrowok="t"/>
                </v:shape>
                <v:shape id="Graphic 5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" path="m3048,l,,,3048r3048,l3048,xe" fillcolor="#e2e2e2" stroked="f">
                  <v:path arrowok="t"/>
                </v:shape>
                <v:shape id="Graphic 5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" path="m3048,3048l,3048,,16002r3048,l3048,3048xem5759196,r-3061,l5756135,3048r3061,l5759196,xe" fillcolor="#9f9f9f" stroked="f">
                  <v:path arrowok="t"/>
                </v:shape>
                <v:shape id="Graphic 60"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" path="m3048,l,,,12953r3048,l3048,xe" fillcolor="#e2e2e2" stroked="f">
                  <v:path arrowok="t"/>
                </v:shape>
                <v:shape id="Graphic 6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" path="m3047,l,,,3048r3047,l3047,xe" fillcolor="#9f9f9f" stroked="f">
                  <v:path arrowok="t"/>
                </v:shape>
                <v:shape id="Graphic 6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" path="m5759196,r-3061,l3048,,,,,3048r3048,l5756135,3048r3061,l5759196,xe" fillcolor="#e2e2e2" stroked="f">
                  <v:path arrowok="t"/>
                </v:shape>
                <w10:anchorlock/>
              </v:group>
            </w:pict>
          </mc:Fallback>
        </mc:AlternateContent>
      </w:r>
    </w:p>
    <w:p w14:paraId="76DEB7C5" w14:textId="77777777" w:rsidR="00831A89" w:rsidRDefault="00000000">
      <w:pPr>
        <w:pStyle w:val="Textoindependiente"/>
        <w:spacing w:before="98" w:line="360" w:lineRule="auto"/>
        <w:ind w:right="422" w:firstLine="709"/>
      </w:pPr>
      <w:r>
        <w:t>El</w:t>
      </w:r>
      <w:r>
        <w:rPr>
          <w:spacing w:val="-10"/>
        </w:rPr>
        <w:t xml:space="preserve"> </w:t>
      </w:r>
      <w:r>
        <w:t>procesamiento</w:t>
      </w:r>
      <w:r>
        <w:rPr>
          <w:spacing w:val="-10"/>
        </w:rPr>
        <w:t xml:space="preserve"> </w:t>
      </w:r>
      <w:r>
        <w:t>de</w:t>
      </w:r>
      <w:r>
        <w:rPr>
          <w:spacing w:val="-10"/>
        </w:rPr>
        <w:t xml:space="preserve"> </w:t>
      </w:r>
      <w:r>
        <w:t>las</w:t>
      </w:r>
      <w:r>
        <w:rPr>
          <w:spacing w:val="-8"/>
        </w:rPr>
        <w:t xml:space="preserve"> </w:t>
      </w:r>
      <w:r>
        <w:t>muestras</w:t>
      </w:r>
      <w:r>
        <w:rPr>
          <w:spacing w:val="-9"/>
        </w:rPr>
        <w:t xml:space="preserve"> </w:t>
      </w:r>
      <w:r>
        <w:t>se</w:t>
      </w:r>
      <w:r>
        <w:rPr>
          <w:spacing w:val="-9"/>
        </w:rPr>
        <w:t xml:space="preserve"> </w:t>
      </w:r>
      <w:r>
        <w:t>inicia</w:t>
      </w:r>
      <w:r>
        <w:rPr>
          <w:spacing w:val="-10"/>
        </w:rPr>
        <w:t xml:space="preserve"> </w:t>
      </w:r>
      <w:r>
        <w:t>con</w:t>
      </w:r>
      <w:r>
        <w:rPr>
          <w:spacing w:val="-10"/>
        </w:rPr>
        <w:t xml:space="preserve"> </w:t>
      </w:r>
      <w:r>
        <w:t>la</w:t>
      </w:r>
      <w:r>
        <w:rPr>
          <w:spacing w:val="-9"/>
        </w:rPr>
        <w:t xml:space="preserve"> </w:t>
      </w:r>
      <w:r>
        <w:t>fragmentación</w:t>
      </w:r>
      <w:r>
        <w:rPr>
          <w:spacing w:val="-10"/>
        </w:rPr>
        <w:t xml:space="preserve"> </w:t>
      </w:r>
      <w:r>
        <w:t>del</w:t>
      </w:r>
      <w:r>
        <w:rPr>
          <w:spacing w:val="-10"/>
        </w:rPr>
        <w:t xml:space="preserve"> </w:t>
      </w:r>
      <w:r>
        <w:t>ADN</w:t>
      </w:r>
      <w:r>
        <w:rPr>
          <w:spacing w:val="-9"/>
        </w:rPr>
        <w:t xml:space="preserve"> </w:t>
      </w:r>
      <w:r>
        <w:t>y</w:t>
      </w:r>
      <w:r>
        <w:rPr>
          <w:spacing w:val="-10"/>
        </w:rPr>
        <w:t xml:space="preserve"> </w:t>
      </w:r>
      <w:r>
        <w:t>el</w:t>
      </w:r>
      <w:r>
        <w:rPr>
          <w:spacing w:val="-10"/>
        </w:rPr>
        <w:t xml:space="preserve"> </w:t>
      </w:r>
      <w:r>
        <w:t>agregado de índices que permiten identificar cada muestra para poder secuenciarlas simultáneamente. Las</w:t>
      </w:r>
      <w:r>
        <w:rPr>
          <w:spacing w:val="-5"/>
        </w:rPr>
        <w:t xml:space="preserve"> </w:t>
      </w:r>
      <w:r>
        <w:t>bibliotecas</w:t>
      </w:r>
      <w:r>
        <w:rPr>
          <w:spacing w:val="-5"/>
        </w:rPr>
        <w:t xml:space="preserve"> </w:t>
      </w:r>
      <w:r>
        <w:t>de</w:t>
      </w:r>
      <w:r>
        <w:rPr>
          <w:spacing w:val="-5"/>
        </w:rPr>
        <w:t xml:space="preserve"> </w:t>
      </w:r>
      <w:r>
        <w:t>ADN</w:t>
      </w:r>
      <w:r>
        <w:rPr>
          <w:spacing w:val="-4"/>
        </w:rPr>
        <w:t xml:space="preserve"> </w:t>
      </w:r>
      <w:r>
        <w:t>así</w:t>
      </w:r>
      <w:r>
        <w:rPr>
          <w:spacing w:val="-5"/>
        </w:rPr>
        <w:t xml:space="preserve"> </w:t>
      </w:r>
      <w:r>
        <w:t>generadas</w:t>
      </w:r>
      <w:r>
        <w:rPr>
          <w:spacing w:val="-3"/>
        </w:rPr>
        <w:t xml:space="preserve"> </w:t>
      </w:r>
      <w:r>
        <w:t>se</w:t>
      </w:r>
      <w:r>
        <w:rPr>
          <w:spacing w:val="-5"/>
        </w:rPr>
        <w:t xml:space="preserve"> </w:t>
      </w:r>
      <w:r>
        <w:t>incuban</w:t>
      </w:r>
      <w:r>
        <w:rPr>
          <w:spacing w:val="-4"/>
        </w:rPr>
        <w:t xml:space="preserve"> </w:t>
      </w:r>
      <w:r>
        <w:t>con</w:t>
      </w:r>
      <w:r>
        <w:rPr>
          <w:spacing w:val="-5"/>
        </w:rPr>
        <w:t xml:space="preserve"> </w:t>
      </w:r>
      <w:r>
        <w:t>sondas</w:t>
      </w:r>
      <w:r>
        <w:rPr>
          <w:spacing w:val="-3"/>
        </w:rPr>
        <w:t xml:space="preserve"> </w:t>
      </w:r>
      <w:r>
        <w:t>que</w:t>
      </w:r>
      <w:r>
        <w:rPr>
          <w:spacing w:val="-5"/>
        </w:rPr>
        <w:t xml:space="preserve"> </w:t>
      </w:r>
      <w:r>
        <w:t>permiten</w:t>
      </w:r>
      <w:r>
        <w:rPr>
          <w:spacing w:val="-5"/>
        </w:rPr>
        <w:t xml:space="preserve"> </w:t>
      </w:r>
      <w:r>
        <w:t>capturar</w:t>
      </w:r>
      <w:r>
        <w:rPr>
          <w:spacing w:val="-5"/>
        </w:rPr>
        <w:t xml:space="preserve"> </w:t>
      </w:r>
      <w:r>
        <w:t>las</w:t>
      </w:r>
      <w:r>
        <w:rPr>
          <w:spacing w:val="-5"/>
        </w:rPr>
        <w:t xml:space="preserve"> </w:t>
      </w:r>
      <w:r>
        <w:t>regio- nes de interés que serán luego secuenciadas. En una primera etapa del estudio, se utilizaron 2</w:t>
      </w:r>
      <w:r>
        <w:rPr>
          <w:spacing w:val="-9"/>
        </w:rPr>
        <w:t xml:space="preserve"> </w:t>
      </w:r>
      <w:r>
        <w:t>kits</w:t>
      </w:r>
      <w:r>
        <w:rPr>
          <w:spacing w:val="-7"/>
        </w:rPr>
        <w:t xml:space="preserve"> </w:t>
      </w:r>
      <w:r>
        <w:t>comerciales</w:t>
      </w:r>
      <w:r>
        <w:rPr>
          <w:spacing w:val="-7"/>
        </w:rPr>
        <w:t xml:space="preserve"> </w:t>
      </w:r>
      <w:r>
        <w:t>con</w:t>
      </w:r>
      <w:r>
        <w:rPr>
          <w:spacing w:val="-8"/>
        </w:rPr>
        <w:t xml:space="preserve"> </w:t>
      </w:r>
      <w:r>
        <w:t>sondas</w:t>
      </w:r>
      <w:r>
        <w:rPr>
          <w:spacing w:val="-7"/>
        </w:rPr>
        <w:t xml:space="preserve"> </w:t>
      </w:r>
      <w:r>
        <w:t>para</w:t>
      </w:r>
      <w:r>
        <w:rPr>
          <w:spacing w:val="-8"/>
        </w:rPr>
        <w:t xml:space="preserve"> </w:t>
      </w:r>
      <w:r>
        <w:t>capturar</w:t>
      </w:r>
      <w:r>
        <w:rPr>
          <w:spacing w:val="-8"/>
        </w:rPr>
        <w:t xml:space="preserve"> </w:t>
      </w:r>
      <w:r>
        <w:t>la</w:t>
      </w:r>
      <w:r>
        <w:rPr>
          <w:spacing w:val="-8"/>
        </w:rPr>
        <w:t xml:space="preserve"> </w:t>
      </w:r>
      <w:r>
        <w:t>región</w:t>
      </w:r>
      <w:r>
        <w:rPr>
          <w:spacing w:val="-8"/>
        </w:rPr>
        <w:t xml:space="preserve"> </w:t>
      </w:r>
      <w:r>
        <w:t>codificante</w:t>
      </w:r>
      <w:r>
        <w:rPr>
          <w:spacing w:val="-8"/>
        </w:rPr>
        <w:t xml:space="preserve"> </w:t>
      </w:r>
      <w:r>
        <w:t>(exones)</w:t>
      </w:r>
      <w:r>
        <w:rPr>
          <w:spacing w:val="-8"/>
        </w:rPr>
        <w:t xml:space="preserve"> </w:t>
      </w:r>
      <w:r>
        <w:t>junto</w:t>
      </w:r>
      <w:r>
        <w:rPr>
          <w:spacing w:val="-8"/>
        </w:rPr>
        <w:t xml:space="preserve"> </w:t>
      </w:r>
      <w:r>
        <w:t>con</w:t>
      </w:r>
      <w:r>
        <w:rPr>
          <w:spacing w:val="-9"/>
        </w:rPr>
        <w:t xml:space="preserve"> </w:t>
      </w:r>
      <w:r>
        <w:t>las</w:t>
      </w:r>
      <w:r>
        <w:rPr>
          <w:spacing w:val="-8"/>
        </w:rPr>
        <w:t xml:space="preserve"> </w:t>
      </w:r>
      <w:r>
        <w:t>regio- nes flanqueantes de los genes con asociación clínica probada a patologías genéticas: TSO (TruSightOne Illumina Inc, USA), 4800 genes e Inherited Disease Panel, 2300 genes (Agilent Technologies Inc., USA). Este tipo de paneles de genes se conocen como exoma clínico. En una</w:t>
      </w:r>
      <w:r>
        <w:rPr>
          <w:spacing w:val="-5"/>
        </w:rPr>
        <w:t xml:space="preserve"> </w:t>
      </w:r>
      <w:r>
        <w:t>segunda</w:t>
      </w:r>
      <w:r>
        <w:rPr>
          <w:spacing w:val="-5"/>
        </w:rPr>
        <w:t xml:space="preserve"> </w:t>
      </w:r>
      <w:r>
        <w:t>etapa</w:t>
      </w:r>
      <w:r>
        <w:rPr>
          <w:spacing w:val="-4"/>
        </w:rPr>
        <w:t xml:space="preserve"> </w:t>
      </w:r>
      <w:r>
        <w:t>del</w:t>
      </w:r>
      <w:r>
        <w:rPr>
          <w:spacing w:val="-4"/>
        </w:rPr>
        <w:t xml:space="preserve"> </w:t>
      </w:r>
      <w:r>
        <w:t>estudio,</w:t>
      </w:r>
      <w:r>
        <w:rPr>
          <w:spacing w:val="-6"/>
        </w:rPr>
        <w:t xml:space="preserve"> </w:t>
      </w:r>
      <w:r>
        <w:t>se</w:t>
      </w:r>
      <w:r>
        <w:rPr>
          <w:spacing w:val="-4"/>
        </w:rPr>
        <w:t xml:space="preserve"> </w:t>
      </w:r>
      <w:r>
        <w:t>diseñó</w:t>
      </w:r>
      <w:r>
        <w:rPr>
          <w:spacing w:val="-4"/>
        </w:rPr>
        <w:t xml:space="preserve"> </w:t>
      </w:r>
      <w:r>
        <w:t>un</w:t>
      </w:r>
      <w:r>
        <w:rPr>
          <w:spacing w:val="-5"/>
        </w:rPr>
        <w:t xml:space="preserve"> </w:t>
      </w:r>
      <w:r>
        <w:t>panel</w:t>
      </w:r>
      <w:r>
        <w:rPr>
          <w:spacing w:val="-5"/>
        </w:rPr>
        <w:t xml:space="preserve"> </w:t>
      </w:r>
      <w:r>
        <w:t>propio</w:t>
      </w:r>
      <w:r>
        <w:rPr>
          <w:spacing w:val="-4"/>
        </w:rPr>
        <w:t xml:space="preserve"> </w:t>
      </w:r>
      <w:r>
        <w:t>de</w:t>
      </w:r>
      <w:r>
        <w:rPr>
          <w:spacing w:val="-6"/>
        </w:rPr>
        <w:t xml:space="preserve"> </w:t>
      </w:r>
      <w:r>
        <w:t>320</w:t>
      </w:r>
      <w:r>
        <w:rPr>
          <w:spacing w:val="-4"/>
        </w:rPr>
        <w:t xml:space="preserve"> </w:t>
      </w:r>
      <w:r>
        <w:t>genes</w:t>
      </w:r>
      <w:r>
        <w:rPr>
          <w:spacing w:val="-5"/>
        </w:rPr>
        <w:t xml:space="preserve"> </w:t>
      </w:r>
      <w:r>
        <w:t>(Twist,</w:t>
      </w:r>
      <w:r>
        <w:rPr>
          <w:spacing w:val="-6"/>
        </w:rPr>
        <w:t xml:space="preserve"> </w:t>
      </w:r>
      <w:r>
        <w:t>USA)</w:t>
      </w:r>
      <w:r>
        <w:rPr>
          <w:spacing w:val="-5"/>
        </w:rPr>
        <w:t xml:space="preserve"> </w:t>
      </w:r>
      <w:r>
        <w:t>en</w:t>
      </w:r>
      <w:r>
        <w:rPr>
          <w:spacing w:val="-4"/>
        </w:rPr>
        <w:t xml:space="preserve"> </w:t>
      </w:r>
      <w:r>
        <w:t>base al conocimiento adquirido sobre las necesidades diagnósticas y de investigación de nuestro hospital. El mismo incluyó los genes causales de patologías con mayor demanda hospitalaria y los genes de interés para los grupos de investigación relacionados al proyecto. Para ello se consultaron</w:t>
      </w:r>
      <w:r>
        <w:rPr>
          <w:spacing w:val="-7"/>
        </w:rPr>
        <w:t xml:space="preserve"> </w:t>
      </w:r>
      <w:r>
        <w:t>diferentes</w:t>
      </w:r>
      <w:r>
        <w:rPr>
          <w:spacing w:val="-8"/>
        </w:rPr>
        <w:t xml:space="preserve"> </w:t>
      </w:r>
      <w:r>
        <w:t>repositorios</w:t>
      </w:r>
      <w:r>
        <w:rPr>
          <w:spacing w:val="-8"/>
        </w:rPr>
        <w:t xml:space="preserve"> </w:t>
      </w:r>
      <w:r>
        <w:t>de</w:t>
      </w:r>
      <w:r>
        <w:rPr>
          <w:spacing w:val="-9"/>
        </w:rPr>
        <w:t xml:space="preserve"> </w:t>
      </w:r>
      <w:r>
        <w:t>información</w:t>
      </w:r>
      <w:r>
        <w:rPr>
          <w:spacing w:val="-9"/>
        </w:rPr>
        <w:t xml:space="preserve"> </w:t>
      </w:r>
      <w:r>
        <w:t>curada</w:t>
      </w:r>
      <w:r>
        <w:rPr>
          <w:spacing w:val="-7"/>
        </w:rPr>
        <w:t xml:space="preserve"> </w:t>
      </w:r>
      <w:r>
        <w:t>por</w:t>
      </w:r>
      <w:r>
        <w:rPr>
          <w:spacing w:val="-8"/>
        </w:rPr>
        <w:t xml:space="preserve"> </w:t>
      </w:r>
      <w:r>
        <w:t>expertos</w:t>
      </w:r>
      <w:r>
        <w:rPr>
          <w:spacing w:val="-7"/>
        </w:rPr>
        <w:t xml:space="preserve"> </w:t>
      </w:r>
      <w:r>
        <w:t>(ClinGen,</w:t>
      </w:r>
      <w:r>
        <w:rPr>
          <w:vertAlign w:val="superscript"/>
        </w:rPr>
        <w:t>9</w:t>
      </w:r>
      <w:r>
        <w:rPr>
          <w:spacing w:val="-8"/>
        </w:rPr>
        <w:t xml:space="preserve"> </w:t>
      </w:r>
      <w:r>
        <w:t>PanelApp,</w:t>
      </w:r>
      <w:r>
        <w:rPr>
          <w:vertAlign w:val="superscript"/>
        </w:rPr>
        <w:t>10</w:t>
      </w:r>
      <w:r>
        <w:t xml:space="preserve"> Genereviews</w:t>
      </w:r>
      <w:r>
        <w:rPr>
          <w:vertAlign w:val="superscript"/>
        </w:rPr>
        <w:t>11</w:t>
      </w:r>
      <w:r>
        <w:t>) y se revisó la bibliografía.</w:t>
      </w:r>
    </w:p>
    <w:p w14:paraId="593CFEAB" w14:textId="77777777" w:rsidR="00831A89" w:rsidRDefault="00000000">
      <w:pPr>
        <w:pStyle w:val="Textoindependiente"/>
        <w:spacing w:line="360" w:lineRule="auto"/>
        <w:ind w:right="424" w:firstLine="709"/>
      </w:pPr>
      <w:r>
        <w:t>Para incorporar el análisis de exoma completo (WES), que incluye los exones de alre- dedor</w:t>
      </w:r>
      <w:r>
        <w:rPr>
          <w:spacing w:val="-18"/>
        </w:rPr>
        <w:t xml:space="preserve"> </w:t>
      </w:r>
      <w:r>
        <w:t>de</w:t>
      </w:r>
      <w:r>
        <w:rPr>
          <w:spacing w:val="-17"/>
        </w:rPr>
        <w:t xml:space="preserve"> </w:t>
      </w:r>
      <w:r>
        <w:t>20</w:t>
      </w:r>
      <w:r>
        <w:rPr>
          <w:spacing w:val="-17"/>
        </w:rPr>
        <w:t xml:space="preserve"> </w:t>
      </w:r>
      <w:r>
        <w:t>000</w:t>
      </w:r>
      <w:r>
        <w:rPr>
          <w:spacing w:val="-17"/>
        </w:rPr>
        <w:t xml:space="preserve"> </w:t>
      </w:r>
      <w:r>
        <w:t>genes,</w:t>
      </w:r>
      <w:r>
        <w:rPr>
          <w:spacing w:val="-17"/>
        </w:rPr>
        <w:t xml:space="preserve"> </w:t>
      </w:r>
      <w:r>
        <w:t>se</w:t>
      </w:r>
      <w:r>
        <w:rPr>
          <w:spacing w:val="-18"/>
        </w:rPr>
        <w:t xml:space="preserve"> </w:t>
      </w:r>
      <w:r>
        <w:t>secuenciaron</w:t>
      </w:r>
      <w:r>
        <w:rPr>
          <w:spacing w:val="-17"/>
        </w:rPr>
        <w:t xml:space="preserve"> </w:t>
      </w:r>
      <w:r>
        <w:t>165</w:t>
      </w:r>
      <w:r>
        <w:rPr>
          <w:spacing w:val="-17"/>
        </w:rPr>
        <w:t xml:space="preserve"> </w:t>
      </w:r>
      <w:r>
        <w:t>casos</w:t>
      </w:r>
      <w:r>
        <w:rPr>
          <w:spacing w:val="-17"/>
        </w:rPr>
        <w:t xml:space="preserve"> </w:t>
      </w:r>
      <w:r>
        <w:t>en</w:t>
      </w:r>
      <w:r>
        <w:rPr>
          <w:spacing w:val="-17"/>
        </w:rPr>
        <w:t xml:space="preserve"> </w:t>
      </w:r>
      <w:r>
        <w:t>la</w:t>
      </w:r>
      <w:r>
        <w:rPr>
          <w:spacing w:val="-18"/>
        </w:rPr>
        <w:t xml:space="preserve"> </w:t>
      </w:r>
      <w:r>
        <w:t>empresa</w:t>
      </w:r>
      <w:r>
        <w:rPr>
          <w:spacing w:val="-17"/>
        </w:rPr>
        <w:t xml:space="preserve"> </w:t>
      </w:r>
      <w:r>
        <w:t>3Billion</w:t>
      </w:r>
      <w:r>
        <w:rPr>
          <w:spacing w:val="-17"/>
        </w:rPr>
        <w:t xml:space="preserve"> </w:t>
      </w:r>
      <w:r>
        <w:t>(WES-3B),</w:t>
      </w:r>
      <w:r>
        <w:rPr>
          <w:spacing w:val="-17"/>
        </w:rPr>
        <w:t xml:space="preserve"> </w:t>
      </w:r>
      <w:r>
        <w:t>realizando el procesamiento bioinformático y análisis de los casos en el Laboratorio de Genómica del Hospital. En el 2024 se inició el procesamiento técnico y bioinformático de WES localmente (Exome 2.0 Plus Comprehensive Exome Spike-in, Twist, WES-HNRG).</w:t>
      </w:r>
    </w:p>
    <w:p w14:paraId="1402DAF0" w14:textId="77777777" w:rsidR="00831A89" w:rsidRDefault="00000000">
      <w:pPr>
        <w:pStyle w:val="Ttulo2"/>
        <w:numPr>
          <w:ilvl w:val="2"/>
          <w:numId w:val="5"/>
        </w:numPr>
        <w:tabs>
          <w:tab w:val="left" w:pos="844"/>
        </w:tabs>
        <w:spacing w:before="111"/>
        <w:ind w:left="844" w:hanging="559"/>
        <w:jc w:val="both"/>
      </w:pPr>
      <w:r>
        <w:rPr>
          <w:spacing w:val="-5"/>
        </w:rPr>
        <w:t>Desarrollo</w:t>
      </w:r>
      <w:r>
        <w:rPr>
          <w:spacing w:val="-8"/>
        </w:rPr>
        <w:t xml:space="preserve"> </w:t>
      </w:r>
      <w:r>
        <w:rPr>
          <w:spacing w:val="-2"/>
        </w:rPr>
        <w:t>bioinformático</w:t>
      </w:r>
    </w:p>
    <w:p w14:paraId="4C95E37B" w14:textId="77777777" w:rsidR="00831A89" w:rsidRDefault="00000000">
      <w:pPr>
        <w:pStyle w:val="Textoindependiente"/>
        <w:spacing w:before="130" w:line="360" w:lineRule="auto"/>
        <w:ind w:right="424" w:firstLine="708"/>
      </w:pPr>
      <w:r>
        <w:t>Los datos resultantes de la secuenciación NGS se analizaron con un pipeline bioinfor- mático</w:t>
      </w:r>
      <w:r>
        <w:rPr>
          <w:spacing w:val="-2"/>
        </w:rPr>
        <w:t xml:space="preserve"> </w:t>
      </w:r>
      <w:r>
        <w:t>de</w:t>
      </w:r>
      <w:r>
        <w:rPr>
          <w:spacing w:val="-1"/>
        </w:rPr>
        <w:t xml:space="preserve"> </w:t>
      </w:r>
      <w:r>
        <w:t>desarrollo</w:t>
      </w:r>
      <w:r>
        <w:rPr>
          <w:spacing w:val="-2"/>
        </w:rPr>
        <w:t xml:space="preserve"> </w:t>
      </w:r>
      <w:r>
        <w:t>propio.</w:t>
      </w:r>
      <w:r>
        <w:rPr>
          <w:spacing w:val="-2"/>
        </w:rPr>
        <w:t xml:space="preserve"> </w:t>
      </w:r>
      <w:r>
        <w:t>Este</w:t>
      </w:r>
      <w:r>
        <w:rPr>
          <w:spacing w:val="-2"/>
        </w:rPr>
        <w:t xml:space="preserve"> </w:t>
      </w:r>
      <w:r>
        <w:t>proceso</w:t>
      </w:r>
      <w:r>
        <w:rPr>
          <w:spacing w:val="-2"/>
        </w:rPr>
        <w:t xml:space="preserve"> </w:t>
      </w:r>
      <w:r>
        <w:t>implica</w:t>
      </w:r>
      <w:r>
        <w:rPr>
          <w:spacing w:val="-2"/>
        </w:rPr>
        <w:t xml:space="preserve"> </w:t>
      </w:r>
      <w:r>
        <w:t>el</w:t>
      </w:r>
      <w:r>
        <w:rPr>
          <w:spacing w:val="-1"/>
        </w:rPr>
        <w:t xml:space="preserve"> </w:t>
      </w:r>
      <w:r>
        <w:t>uso</w:t>
      </w:r>
      <w:r>
        <w:rPr>
          <w:spacing w:val="-1"/>
        </w:rPr>
        <w:t xml:space="preserve"> </w:t>
      </w:r>
      <w:r>
        <w:t>de una</w:t>
      </w:r>
      <w:r>
        <w:rPr>
          <w:spacing w:val="-2"/>
        </w:rPr>
        <w:t xml:space="preserve"> </w:t>
      </w:r>
      <w:r>
        <w:t>serie</w:t>
      </w:r>
      <w:r>
        <w:rPr>
          <w:spacing w:val="-2"/>
        </w:rPr>
        <w:t xml:space="preserve"> </w:t>
      </w:r>
      <w:r>
        <w:t>concatenada</w:t>
      </w:r>
      <w:r>
        <w:rPr>
          <w:spacing w:val="-2"/>
        </w:rPr>
        <w:t xml:space="preserve"> </w:t>
      </w:r>
      <w:r>
        <w:t>de</w:t>
      </w:r>
      <w:r>
        <w:rPr>
          <w:spacing w:val="-2"/>
        </w:rPr>
        <w:t xml:space="preserve"> </w:t>
      </w:r>
      <w:r>
        <w:t>progra- mas</w:t>
      </w:r>
      <w:r>
        <w:rPr>
          <w:spacing w:val="-1"/>
        </w:rPr>
        <w:t xml:space="preserve"> </w:t>
      </w:r>
      <w:r>
        <w:t>informáticos que</w:t>
      </w:r>
      <w:r>
        <w:rPr>
          <w:spacing w:val="-1"/>
        </w:rPr>
        <w:t xml:space="preserve"> </w:t>
      </w:r>
      <w:r>
        <w:t>toman</w:t>
      </w:r>
      <w:r>
        <w:rPr>
          <w:spacing w:val="-2"/>
        </w:rPr>
        <w:t xml:space="preserve"> </w:t>
      </w:r>
      <w:r>
        <w:t>la</w:t>
      </w:r>
      <w:r>
        <w:rPr>
          <w:spacing w:val="-1"/>
        </w:rPr>
        <w:t xml:space="preserve"> </w:t>
      </w:r>
      <w:r>
        <w:t>información generada en el paso</w:t>
      </w:r>
      <w:r>
        <w:rPr>
          <w:spacing w:val="-2"/>
        </w:rPr>
        <w:t xml:space="preserve"> </w:t>
      </w:r>
      <w:r>
        <w:t>anterior</w:t>
      </w:r>
      <w:r>
        <w:rPr>
          <w:spacing w:val="-1"/>
        </w:rPr>
        <w:t xml:space="preserve"> </w:t>
      </w:r>
      <w:r>
        <w:t>hasta obtener</w:t>
      </w:r>
      <w:r>
        <w:rPr>
          <w:spacing w:val="-1"/>
        </w:rPr>
        <w:t xml:space="preserve"> </w:t>
      </w:r>
      <w:r>
        <w:t>final- mente un listado de las variantes presentes en cada muestra analizada con la información biológica asociada (figura 2.3). Para el desarrollo del pipeline bioinformático se siguieron las buenas prácticas del Broad Institute</w:t>
      </w:r>
      <w:r>
        <w:rPr>
          <w:vertAlign w:val="superscript"/>
        </w:rPr>
        <w:t>12</w:t>
      </w:r>
      <w:r>
        <w:t xml:space="preserve"> y se utilizó la batería de herramientas provistas por Genome Analysis Toolkit (GATK).</w:t>
      </w:r>
      <w:r>
        <w:rPr>
          <w:vertAlign w:val="superscript"/>
        </w:rPr>
        <w:t>13</w:t>
      </w:r>
    </w:p>
    <w:p w14:paraId="2D44CBAA" w14:textId="77777777" w:rsidR="00831A89" w:rsidRDefault="00000000">
      <w:pPr>
        <w:pStyle w:val="Textoindependiente"/>
        <w:spacing w:before="1" w:line="360" w:lineRule="auto"/>
        <w:ind w:right="423" w:firstLine="708"/>
      </w:pPr>
      <w:r>
        <w:t>Las</w:t>
      </w:r>
      <w:r>
        <w:rPr>
          <w:spacing w:val="-13"/>
        </w:rPr>
        <w:t xml:space="preserve"> </w:t>
      </w:r>
      <w:r>
        <w:t>lecturas</w:t>
      </w:r>
      <w:r>
        <w:rPr>
          <w:spacing w:val="-12"/>
        </w:rPr>
        <w:t xml:space="preserve"> </w:t>
      </w:r>
      <w:r>
        <w:t>se</w:t>
      </w:r>
      <w:r>
        <w:rPr>
          <w:spacing w:val="-14"/>
        </w:rPr>
        <w:t xml:space="preserve"> </w:t>
      </w:r>
      <w:r>
        <w:t>alinearon</w:t>
      </w:r>
      <w:r>
        <w:rPr>
          <w:spacing w:val="-12"/>
        </w:rPr>
        <w:t xml:space="preserve"> </w:t>
      </w:r>
      <w:r>
        <w:t>al</w:t>
      </w:r>
      <w:r>
        <w:rPr>
          <w:spacing w:val="-13"/>
        </w:rPr>
        <w:t xml:space="preserve"> </w:t>
      </w:r>
      <w:r>
        <w:t>genoma</w:t>
      </w:r>
      <w:r>
        <w:rPr>
          <w:spacing w:val="-13"/>
        </w:rPr>
        <w:t xml:space="preserve"> </w:t>
      </w:r>
      <w:r>
        <w:t>de</w:t>
      </w:r>
      <w:r>
        <w:rPr>
          <w:spacing w:val="-14"/>
        </w:rPr>
        <w:t xml:space="preserve"> </w:t>
      </w:r>
      <w:r>
        <w:t>referencia</w:t>
      </w:r>
      <w:r>
        <w:rPr>
          <w:spacing w:val="-11"/>
        </w:rPr>
        <w:t xml:space="preserve"> </w:t>
      </w:r>
      <w:r>
        <w:t>hg19</w:t>
      </w:r>
      <w:r>
        <w:rPr>
          <w:spacing w:val="-13"/>
        </w:rPr>
        <w:t xml:space="preserve"> </w:t>
      </w:r>
      <w:r>
        <w:t>o</w:t>
      </w:r>
      <w:r>
        <w:rPr>
          <w:spacing w:val="-13"/>
        </w:rPr>
        <w:t xml:space="preserve"> </w:t>
      </w:r>
      <w:r>
        <w:t>hg38.</w:t>
      </w:r>
      <w:r>
        <w:rPr>
          <w:spacing w:val="-14"/>
        </w:rPr>
        <w:t xml:space="preserve"> </w:t>
      </w:r>
      <w:r>
        <w:t>El</w:t>
      </w:r>
      <w:r>
        <w:rPr>
          <w:spacing w:val="-13"/>
        </w:rPr>
        <w:t xml:space="preserve"> </w:t>
      </w:r>
      <w:r>
        <w:t>llamado</w:t>
      </w:r>
      <w:r>
        <w:rPr>
          <w:spacing w:val="-13"/>
        </w:rPr>
        <w:t xml:space="preserve"> </w:t>
      </w:r>
      <w:r>
        <w:t>de</w:t>
      </w:r>
      <w:r>
        <w:rPr>
          <w:spacing w:val="-14"/>
        </w:rPr>
        <w:t xml:space="preserve"> </w:t>
      </w:r>
      <w:r>
        <w:t>variantes de secuencia (VS) se realizó con HaplotypeCaller</w:t>
      </w:r>
      <w:r>
        <w:rPr>
          <w:vertAlign w:val="superscript"/>
        </w:rPr>
        <w:t>13</w:t>
      </w:r>
      <w:r>
        <w:t xml:space="preserve"> y la anotación funcional con ANNOVAR,</w:t>
      </w:r>
      <w:r>
        <w:rPr>
          <w:vertAlign w:val="superscript"/>
        </w:rPr>
        <w:t>14</w:t>
      </w:r>
      <w:r>
        <w:t xml:space="preserve"> SnpEff</w:t>
      </w:r>
      <w:r>
        <w:rPr>
          <w:vertAlign w:val="superscript"/>
        </w:rPr>
        <w:t>15</w:t>
      </w:r>
      <w:r>
        <w:rPr>
          <w:spacing w:val="-18"/>
        </w:rPr>
        <w:t xml:space="preserve"> </w:t>
      </w:r>
      <w:r>
        <w:t>y</w:t>
      </w:r>
      <w:r>
        <w:rPr>
          <w:spacing w:val="-17"/>
        </w:rPr>
        <w:t xml:space="preserve"> </w:t>
      </w:r>
      <w:r>
        <w:t>bases</w:t>
      </w:r>
      <w:r>
        <w:rPr>
          <w:spacing w:val="-17"/>
        </w:rPr>
        <w:t xml:space="preserve"> </w:t>
      </w:r>
      <w:r>
        <w:t>de</w:t>
      </w:r>
      <w:r>
        <w:rPr>
          <w:spacing w:val="-17"/>
        </w:rPr>
        <w:t xml:space="preserve"> </w:t>
      </w:r>
      <w:r>
        <w:t>datos</w:t>
      </w:r>
      <w:r>
        <w:rPr>
          <w:spacing w:val="-17"/>
        </w:rPr>
        <w:t xml:space="preserve"> </w:t>
      </w:r>
      <w:r>
        <w:t>propias</w:t>
      </w:r>
      <w:r>
        <w:rPr>
          <w:spacing w:val="-18"/>
        </w:rPr>
        <w:t xml:space="preserve"> </w:t>
      </w:r>
      <w:r>
        <w:t>de</w:t>
      </w:r>
      <w:r>
        <w:rPr>
          <w:spacing w:val="-17"/>
        </w:rPr>
        <w:t xml:space="preserve"> </w:t>
      </w:r>
      <w:r>
        <w:t>frecuencia</w:t>
      </w:r>
      <w:r>
        <w:rPr>
          <w:spacing w:val="-17"/>
        </w:rPr>
        <w:t xml:space="preserve"> </w:t>
      </w:r>
      <w:r>
        <w:t>poblacional</w:t>
      </w:r>
      <w:r>
        <w:rPr>
          <w:spacing w:val="-17"/>
        </w:rPr>
        <w:t xml:space="preserve"> </w:t>
      </w:r>
      <w:r>
        <w:t>intrahospitalaria.</w:t>
      </w:r>
      <w:r>
        <w:rPr>
          <w:spacing w:val="-17"/>
        </w:rPr>
        <w:t xml:space="preserve"> </w:t>
      </w:r>
      <w:r>
        <w:t>Para</w:t>
      </w:r>
      <w:r>
        <w:rPr>
          <w:spacing w:val="-18"/>
        </w:rPr>
        <w:t xml:space="preserve"> </w:t>
      </w:r>
      <w:r>
        <w:t>la</w:t>
      </w:r>
      <w:r>
        <w:rPr>
          <w:spacing w:val="-17"/>
        </w:rPr>
        <w:t xml:space="preserve"> </w:t>
      </w:r>
      <w:r>
        <w:t>predicción de CNVs se aplicó la herramienta DECoN,</w:t>
      </w:r>
      <w:r>
        <w:rPr>
          <w:vertAlign w:val="superscript"/>
        </w:rPr>
        <w:t>16</w:t>
      </w:r>
      <w:r>
        <w:t xml:space="preserve"> basada en el análisis de la cantidad de lecturas, que permite detectar deleciones o duplicaciones a nivel de exones y genes completos.</w:t>
      </w:r>
    </w:p>
    <w:p w14:paraId="4345F467"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6DBDDD5F"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01792" behindDoc="1" locked="0" layoutInCell="1" allowOverlap="1" wp14:anchorId="1F52326B" wp14:editId="2F64F170">
            <wp:simplePos x="0" y="0"/>
            <wp:positionH relativeFrom="page">
              <wp:posOffset>0</wp:posOffset>
            </wp:positionH>
            <wp:positionV relativeFrom="page">
              <wp:posOffset>1544011</wp:posOffset>
            </wp:positionV>
            <wp:extent cx="7487842" cy="7430303"/>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4E8F22DD" wp14:editId="64395592">
                <wp:extent cx="5759450" cy="19685"/>
                <wp:effectExtent l="0" t="0" r="0" b="889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65" name="Graphic 6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6" name="Graphic 6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67" name="Graphic 6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8" name="Graphic 6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69" name="Graphic 6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0" name="Graphic 7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47AB6F3" id="Group 6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H6Scro1BAAAyhcAAA4AAAAAAAAAAAAAAAAALgIA&#10;AGRycy9lMm9Eb2MueG1sUEsBAi0AFAAGAAgAAAAhAOrkidnaAAAAAwEAAA8AAAAAAAAAAAAAAAAA&#10;jwYAAGRycy9kb3ducmV2LnhtbFBLBQYAAAAABAAEAPMAAACWBwAAAAA=&#10;">
                <v:shape id="Graphic 6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" path="m5759450,l,,,19050r5759450,l5759450,xe" fillcolor="#9f9f9f" stroked="f">
                  <v:path arrowok="t"/>
                </v:shape>
                <v:shape id="Graphic 6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" path="m3048,l,,,3048r3048,l3048,xe" fillcolor="#e2e2e2" stroked="f">
                  <v:path arrowok="t"/>
                </v:shape>
                <v:shape id="Graphic 6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" path="m3048,3048l,3048,,16002r3048,l3048,3048xem5759196,r-3061,l5756135,3048r3061,l5759196,xe" fillcolor="#9f9f9f" stroked="f">
                  <v:path arrowok="t"/>
                </v:shape>
                <v:shape id="Graphic 6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" path="m3048,l,,,12953r3048,l3048,xe" fillcolor="#e2e2e2" stroked="f">
                  <v:path arrowok="t"/>
                </v:shape>
                <v:shape id="Graphic 6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" path="m3047,l,,,3048r3047,l3047,xe" fillcolor="#9f9f9f" stroked="f">
                  <v:path arrowok="t"/>
                </v:shape>
                <v:shape id="Graphic 7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" path="m5759196,r-3061,l3048,,,,,3048r3048,l5756135,3048r3061,l5759196,xe" fillcolor="#e2e2e2" stroked="f">
                  <v:path arrowok="t"/>
                </v:shape>
                <w10:anchorlock/>
              </v:group>
            </w:pict>
          </mc:Fallback>
        </mc:AlternateContent>
      </w:r>
    </w:p>
    <w:p w14:paraId="27E26A11" w14:textId="77777777" w:rsidR="00831A89" w:rsidRDefault="00000000">
      <w:pPr>
        <w:pStyle w:val="Ttulo2"/>
        <w:numPr>
          <w:ilvl w:val="2"/>
          <w:numId w:val="5"/>
        </w:numPr>
        <w:tabs>
          <w:tab w:val="left" w:pos="844"/>
        </w:tabs>
        <w:ind w:left="844" w:hanging="559"/>
        <w:jc w:val="both"/>
      </w:pPr>
      <w:r>
        <w:rPr>
          <w:spacing w:val="-4"/>
        </w:rPr>
        <w:t>Priorización</w:t>
      </w:r>
      <w:r>
        <w:rPr>
          <w:spacing w:val="-13"/>
        </w:rPr>
        <w:t xml:space="preserve"> </w:t>
      </w:r>
      <w:r>
        <w:rPr>
          <w:spacing w:val="-4"/>
        </w:rPr>
        <w:t>de</w:t>
      </w:r>
      <w:r>
        <w:rPr>
          <w:spacing w:val="-13"/>
        </w:rPr>
        <w:t xml:space="preserve"> </w:t>
      </w:r>
      <w:r>
        <w:rPr>
          <w:spacing w:val="-4"/>
        </w:rPr>
        <w:t>variantes</w:t>
      </w:r>
      <w:r>
        <w:rPr>
          <w:spacing w:val="-12"/>
        </w:rPr>
        <w:t xml:space="preserve"> </w:t>
      </w:r>
      <w:r>
        <w:rPr>
          <w:spacing w:val="-4"/>
        </w:rPr>
        <w:t>de</w:t>
      </w:r>
      <w:r>
        <w:rPr>
          <w:spacing w:val="-13"/>
        </w:rPr>
        <w:t xml:space="preserve"> </w:t>
      </w:r>
      <w:r>
        <w:rPr>
          <w:spacing w:val="-4"/>
        </w:rPr>
        <w:t>secuencia</w:t>
      </w:r>
    </w:p>
    <w:p w14:paraId="340BDF06" w14:textId="77777777" w:rsidR="00831A89" w:rsidRDefault="00000000">
      <w:pPr>
        <w:pStyle w:val="Textoindependiente"/>
        <w:spacing w:before="131" w:line="360" w:lineRule="auto"/>
        <w:ind w:right="423" w:firstLine="708"/>
        <w:jc w:val="right"/>
      </w:pPr>
      <w:r>
        <w:t>El</w:t>
      </w:r>
      <w:r>
        <w:rPr>
          <w:spacing w:val="-18"/>
        </w:rPr>
        <w:t xml:space="preserve"> </w:t>
      </w:r>
      <w:r>
        <w:t>número</w:t>
      </w:r>
      <w:r>
        <w:rPr>
          <w:spacing w:val="-17"/>
        </w:rPr>
        <w:t xml:space="preserve"> </w:t>
      </w:r>
      <w:r>
        <w:t>de</w:t>
      </w:r>
      <w:r>
        <w:rPr>
          <w:spacing w:val="-17"/>
        </w:rPr>
        <w:t xml:space="preserve"> </w:t>
      </w:r>
      <w:r>
        <w:t>variantes</w:t>
      </w:r>
      <w:r>
        <w:rPr>
          <w:spacing w:val="-16"/>
        </w:rPr>
        <w:t xml:space="preserve"> </w:t>
      </w:r>
      <w:r>
        <w:t>obtenidas</w:t>
      </w:r>
      <w:r>
        <w:rPr>
          <w:spacing w:val="-17"/>
        </w:rPr>
        <w:t xml:space="preserve"> </w:t>
      </w:r>
      <w:r>
        <w:t>en</w:t>
      </w:r>
      <w:r>
        <w:rPr>
          <w:spacing w:val="-17"/>
        </w:rPr>
        <w:t xml:space="preserve"> </w:t>
      </w:r>
      <w:r>
        <w:t>los</w:t>
      </w:r>
      <w:r>
        <w:rPr>
          <w:spacing w:val="-17"/>
        </w:rPr>
        <w:t xml:space="preserve"> </w:t>
      </w:r>
      <w:r>
        <w:t>ensayos</w:t>
      </w:r>
      <w:r>
        <w:rPr>
          <w:spacing w:val="-17"/>
        </w:rPr>
        <w:t xml:space="preserve"> </w:t>
      </w:r>
      <w:r>
        <w:t>de</w:t>
      </w:r>
      <w:r>
        <w:rPr>
          <w:spacing w:val="-17"/>
        </w:rPr>
        <w:t xml:space="preserve"> </w:t>
      </w:r>
      <w:r>
        <w:t>secuenciación</w:t>
      </w:r>
      <w:r>
        <w:rPr>
          <w:spacing w:val="-16"/>
        </w:rPr>
        <w:t xml:space="preserve"> </w:t>
      </w:r>
      <w:r>
        <w:t>depende</w:t>
      </w:r>
      <w:r>
        <w:rPr>
          <w:spacing w:val="-17"/>
        </w:rPr>
        <w:t xml:space="preserve"> </w:t>
      </w:r>
      <w:r>
        <w:t>del</w:t>
      </w:r>
      <w:r>
        <w:rPr>
          <w:spacing w:val="-17"/>
        </w:rPr>
        <w:t xml:space="preserve"> </w:t>
      </w:r>
      <w:r>
        <w:t>número de</w:t>
      </w:r>
      <w:r>
        <w:rPr>
          <w:spacing w:val="-13"/>
        </w:rPr>
        <w:t xml:space="preserve"> </w:t>
      </w:r>
      <w:r>
        <w:t>genes</w:t>
      </w:r>
      <w:r>
        <w:rPr>
          <w:spacing w:val="-11"/>
        </w:rPr>
        <w:t xml:space="preserve"> </w:t>
      </w:r>
      <w:r>
        <w:t>evaluados.</w:t>
      </w:r>
      <w:r>
        <w:rPr>
          <w:spacing w:val="-13"/>
        </w:rPr>
        <w:t xml:space="preserve"> </w:t>
      </w:r>
      <w:r>
        <w:t>Para</w:t>
      </w:r>
      <w:r>
        <w:rPr>
          <w:spacing w:val="-12"/>
        </w:rPr>
        <w:t xml:space="preserve"> </w:t>
      </w:r>
      <w:r>
        <w:t>paneles</w:t>
      </w:r>
      <w:r>
        <w:rPr>
          <w:spacing w:val="-12"/>
        </w:rPr>
        <w:t xml:space="preserve"> </w:t>
      </w:r>
      <w:r>
        <w:t>de</w:t>
      </w:r>
      <w:r>
        <w:rPr>
          <w:spacing w:val="-11"/>
        </w:rPr>
        <w:t xml:space="preserve"> </w:t>
      </w:r>
      <w:r>
        <w:t>300</w:t>
      </w:r>
      <w:r>
        <w:rPr>
          <w:spacing w:val="-12"/>
        </w:rPr>
        <w:t xml:space="preserve"> </w:t>
      </w:r>
      <w:r>
        <w:t>genes</w:t>
      </w:r>
      <w:r>
        <w:rPr>
          <w:spacing w:val="-12"/>
        </w:rPr>
        <w:t xml:space="preserve"> </w:t>
      </w:r>
      <w:r>
        <w:t>se</w:t>
      </w:r>
      <w:r>
        <w:rPr>
          <w:spacing w:val="-13"/>
        </w:rPr>
        <w:t xml:space="preserve"> </w:t>
      </w:r>
      <w:r>
        <w:t>obtienen</w:t>
      </w:r>
      <w:r>
        <w:rPr>
          <w:spacing w:val="-12"/>
        </w:rPr>
        <w:t xml:space="preserve"> </w:t>
      </w:r>
      <w:r>
        <w:t>aproximadamente</w:t>
      </w:r>
      <w:r>
        <w:rPr>
          <w:spacing w:val="-13"/>
        </w:rPr>
        <w:t xml:space="preserve"> </w:t>
      </w:r>
      <w:r>
        <w:t>3000</w:t>
      </w:r>
      <w:r>
        <w:rPr>
          <w:spacing w:val="-12"/>
        </w:rPr>
        <w:t xml:space="preserve"> </w:t>
      </w:r>
      <w:r>
        <w:t>variantes por paciente, para los exomas clínicos 30</w:t>
      </w:r>
      <w:r>
        <w:rPr>
          <w:spacing w:val="-1"/>
        </w:rPr>
        <w:t xml:space="preserve"> </w:t>
      </w:r>
      <w:r>
        <w:t>000 variantes por paciente y para</w:t>
      </w:r>
      <w:r>
        <w:rPr>
          <w:spacing w:val="-1"/>
        </w:rPr>
        <w:t xml:space="preserve"> </w:t>
      </w:r>
      <w:r>
        <w:t>los exomas com- pletos</w:t>
      </w:r>
      <w:r>
        <w:rPr>
          <w:spacing w:val="-12"/>
        </w:rPr>
        <w:t xml:space="preserve"> </w:t>
      </w:r>
      <w:r>
        <w:t>aproximadamente</w:t>
      </w:r>
      <w:r>
        <w:rPr>
          <w:spacing w:val="-11"/>
        </w:rPr>
        <w:t xml:space="preserve"> </w:t>
      </w:r>
      <w:r>
        <w:t>100</w:t>
      </w:r>
      <w:r>
        <w:rPr>
          <w:spacing w:val="-12"/>
        </w:rPr>
        <w:t xml:space="preserve"> </w:t>
      </w:r>
      <w:r>
        <w:t>000</w:t>
      </w:r>
      <w:r>
        <w:rPr>
          <w:spacing w:val="-11"/>
        </w:rPr>
        <w:t xml:space="preserve"> </w:t>
      </w:r>
      <w:r>
        <w:t>variantes</w:t>
      </w:r>
      <w:r>
        <w:rPr>
          <w:spacing w:val="-11"/>
        </w:rPr>
        <w:t xml:space="preserve"> </w:t>
      </w:r>
      <w:r>
        <w:t>por</w:t>
      </w:r>
      <w:r>
        <w:rPr>
          <w:spacing w:val="-11"/>
        </w:rPr>
        <w:t xml:space="preserve"> </w:t>
      </w:r>
      <w:r>
        <w:t>paciente.</w:t>
      </w:r>
      <w:r>
        <w:rPr>
          <w:spacing w:val="-13"/>
        </w:rPr>
        <w:t xml:space="preserve"> </w:t>
      </w:r>
      <w:r>
        <w:t>Partiendo</w:t>
      </w:r>
      <w:r>
        <w:rPr>
          <w:spacing w:val="-11"/>
        </w:rPr>
        <w:t xml:space="preserve"> </w:t>
      </w:r>
      <w:r>
        <w:t>de</w:t>
      </w:r>
      <w:r>
        <w:rPr>
          <w:spacing w:val="-11"/>
        </w:rPr>
        <w:t xml:space="preserve"> </w:t>
      </w:r>
      <w:r>
        <w:t>este</w:t>
      </w:r>
      <w:r>
        <w:rPr>
          <w:spacing w:val="-13"/>
        </w:rPr>
        <w:t xml:space="preserve"> </w:t>
      </w:r>
      <w:r>
        <w:t>número</w:t>
      </w:r>
      <w:r>
        <w:rPr>
          <w:spacing w:val="-11"/>
        </w:rPr>
        <w:t xml:space="preserve"> </w:t>
      </w:r>
      <w:r>
        <w:t>de</w:t>
      </w:r>
      <w:r>
        <w:rPr>
          <w:spacing w:val="-11"/>
        </w:rPr>
        <w:t xml:space="preserve"> </w:t>
      </w:r>
      <w:r>
        <w:t>varian- tes se requiere seleccionar aquellas que puedan estar relacionadas con el fenotipo de cada caso. Este proceso, que se conoce como filtrado y priorización de variantes, se realizó con la plataforma</w:t>
      </w:r>
      <w:r>
        <w:rPr>
          <w:spacing w:val="-3"/>
        </w:rPr>
        <w:t xml:space="preserve"> </w:t>
      </w:r>
      <w:r>
        <w:t>B_Platform.</w:t>
      </w:r>
      <w:r>
        <w:rPr>
          <w:vertAlign w:val="superscript"/>
        </w:rPr>
        <w:t>17</w:t>
      </w:r>
      <w:r>
        <w:rPr>
          <w:spacing w:val="-4"/>
        </w:rPr>
        <w:t xml:space="preserve"> </w:t>
      </w:r>
      <w:r>
        <w:t>Para</w:t>
      </w:r>
      <w:r>
        <w:rPr>
          <w:spacing w:val="-4"/>
        </w:rPr>
        <w:t xml:space="preserve"> </w:t>
      </w:r>
      <w:r>
        <w:t>ello</w:t>
      </w:r>
      <w:r>
        <w:rPr>
          <w:spacing w:val="-4"/>
        </w:rPr>
        <w:t xml:space="preserve"> </w:t>
      </w:r>
      <w:r>
        <w:t>se</w:t>
      </w:r>
      <w:r>
        <w:rPr>
          <w:spacing w:val="-4"/>
        </w:rPr>
        <w:t xml:space="preserve"> </w:t>
      </w:r>
      <w:r>
        <w:t>considera</w:t>
      </w:r>
      <w:r>
        <w:rPr>
          <w:spacing w:val="-3"/>
        </w:rPr>
        <w:t xml:space="preserve"> </w:t>
      </w:r>
      <w:r>
        <w:t>un</w:t>
      </w:r>
      <w:r>
        <w:rPr>
          <w:spacing w:val="-4"/>
        </w:rPr>
        <w:t xml:space="preserve"> </w:t>
      </w:r>
      <w:r>
        <w:t>listado</w:t>
      </w:r>
      <w:r>
        <w:rPr>
          <w:spacing w:val="-3"/>
        </w:rPr>
        <w:t xml:space="preserve"> </w:t>
      </w:r>
      <w:r>
        <w:t>de</w:t>
      </w:r>
      <w:r>
        <w:rPr>
          <w:spacing w:val="-4"/>
        </w:rPr>
        <w:t xml:space="preserve"> </w:t>
      </w:r>
      <w:r>
        <w:t>genes</w:t>
      </w:r>
      <w:r>
        <w:rPr>
          <w:spacing w:val="-3"/>
        </w:rPr>
        <w:t xml:space="preserve"> </w:t>
      </w:r>
      <w:r>
        <w:t>candidatos</w:t>
      </w:r>
      <w:r>
        <w:rPr>
          <w:spacing w:val="-3"/>
        </w:rPr>
        <w:t xml:space="preserve"> </w:t>
      </w:r>
      <w:r>
        <w:t>asociados</w:t>
      </w:r>
      <w:r>
        <w:rPr>
          <w:spacing w:val="-3"/>
        </w:rPr>
        <w:t xml:space="preserve"> </w:t>
      </w:r>
      <w:r>
        <w:t>a</w:t>
      </w:r>
      <w:r>
        <w:rPr>
          <w:spacing w:val="-4"/>
        </w:rPr>
        <w:t xml:space="preserve"> </w:t>
      </w:r>
      <w:r>
        <w:t>la patología en estudio y criterios que permiten estimar la patogenicidad de una variante, así</w:t>
      </w:r>
      <w:r>
        <w:rPr>
          <w:spacing w:val="40"/>
        </w:rPr>
        <w:t xml:space="preserve"> </w:t>
      </w:r>
      <w:r>
        <w:t>como</w:t>
      </w:r>
      <w:r>
        <w:rPr>
          <w:spacing w:val="-7"/>
        </w:rPr>
        <w:t xml:space="preserve"> </w:t>
      </w:r>
      <w:r>
        <w:t>el</w:t>
      </w:r>
      <w:r>
        <w:rPr>
          <w:spacing w:val="-6"/>
        </w:rPr>
        <w:t xml:space="preserve"> </w:t>
      </w:r>
      <w:r>
        <w:t>modo</w:t>
      </w:r>
      <w:r>
        <w:rPr>
          <w:spacing w:val="-7"/>
        </w:rPr>
        <w:t xml:space="preserve"> </w:t>
      </w:r>
      <w:r>
        <w:t>de</w:t>
      </w:r>
      <w:r>
        <w:rPr>
          <w:spacing w:val="-7"/>
        </w:rPr>
        <w:t xml:space="preserve"> </w:t>
      </w:r>
      <w:r>
        <w:t>herencia</w:t>
      </w:r>
      <w:r>
        <w:rPr>
          <w:spacing w:val="-7"/>
        </w:rPr>
        <w:t xml:space="preserve"> </w:t>
      </w:r>
      <w:r>
        <w:t>propuesto</w:t>
      </w:r>
      <w:r>
        <w:rPr>
          <w:spacing w:val="-7"/>
        </w:rPr>
        <w:t xml:space="preserve"> </w:t>
      </w:r>
      <w:r>
        <w:t>para</w:t>
      </w:r>
      <w:r>
        <w:rPr>
          <w:spacing w:val="-6"/>
        </w:rPr>
        <w:t xml:space="preserve"> </w:t>
      </w:r>
      <w:r>
        <w:t>la</w:t>
      </w:r>
      <w:r>
        <w:rPr>
          <w:spacing w:val="-6"/>
        </w:rPr>
        <w:t xml:space="preserve"> </w:t>
      </w:r>
      <w:r>
        <w:t>patología,</w:t>
      </w:r>
      <w:r>
        <w:rPr>
          <w:spacing w:val="-7"/>
        </w:rPr>
        <w:t xml:space="preserve"> </w:t>
      </w:r>
      <w:r>
        <w:t>entre</w:t>
      </w:r>
      <w:r>
        <w:rPr>
          <w:spacing w:val="-7"/>
        </w:rPr>
        <w:t xml:space="preserve"> </w:t>
      </w:r>
      <w:r>
        <w:t>otros</w:t>
      </w:r>
      <w:r>
        <w:rPr>
          <w:spacing w:val="-6"/>
        </w:rPr>
        <w:t xml:space="preserve"> </w:t>
      </w:r>
      <w:r>
        <w:t>(figura</w:t>
      </w:r>
      <w:r>
        <w:rPr>
          <w:spacing w:val="-8"/>
        </w:rPr>
        <w:t xml:space="preserve"> </w:t>
      </w:r>
      <w:r>
        <w:t>2.4).</w:t>
      </w:r>
      <w:r>
        <w:rPr>
          <w:spacing w:val="-7"/>
        </w:rPr>
        <w:t xml:space="preserve"> </w:t>
      </w:r>
      <w:r>
        <w:t>La</w:t>
      </w:r>
      <w:r>
        <w:rPr>
          <w:spacing w:val="-6"/>
        </w:rPr>
        <w:t xml:space="preserve"> </w:t>
      </w:r>
      <w:r>
        <w:t>evaluación de</w:t>
      </w:r>
      <w:r>
        <w:rPr>
          <w:spacing w:val="-5"/>
        </w:rPr>
        <w:t xml:space="preserve"> </w:t>
      </w:r>
      <w:r>
        <w:t>las</w:t>
      </w:r>
      <w:r>
        <w:rPr>
          <w:spacing w:val="-3"/>
        </w:rPr>
        <w:t xml:space="preserve"> </w:t>
      </w:r>
      <w:r>
        <w:t>variantes</w:t>
      </w:r>
      <w:r>
        <w:rPr>
          <w:spacing w:val="-5"/>
        </w:rPr>
        <w:t xml:space="preserve"> </w:t>
      </w:r>
      <w:r>
        <w:t>requirió</w:t>
      </w:r>
      <w:r>
        <w:rPr>
          <w:spacing w:val="-4"/>
        </w:rPr>
        <w:t xml:space="preserve"> </w:t>
      </w:r>
      <w:r>
        <w:t>un</w:t>
      </w:r>
      <w:r>
        <w:rPr>
          <w:spacing w:val="-5"/>
        </w:rPr>
        <w:t xml:space="preserve"> </w:t>
      </w:r>
      <w:r>
        <w:t>análisis</w:t>
      </w:r>
      <w:r>
        <w:rPr>
          <w:spacing w:val="-5"/>
        </w:rPr>
        <w:t xml:space="preserve"> </w:t>
      </w:r>
      <w:r>
        <w:t>exhaustivo</w:t>
      </w:r>
      <w:r>
        <w:rPr>
          <w:spacing w:val="-5"/>
        </w:rPr>
        <w:t xml:space="preserve"> </w:t>
      </w:r>
      <w:r>
        <w:t>de</w:t>
      </w:r>
      <w:r>
        <w:rPr>
          <w:spacing w:val="-5"/>
        </w:rPr>
        <w:t xml:space="preserve"> </w:t>
      </w:r>
      <w:r>
        <w:t>sus</w:t>
      </w:r>
      <w:r>
        <w:rPr>
          <w:spacing w:val="-3"/>
        </w:rPr>
        <w:t xml:space="preserve"> </w:t>
      </w:r>
      <w:r>
        <w:t>características</w:t>
      </w:r>
      <w:r>
        <w:rPr>
          <w:spacing w:val="-5"/>
        </w:rPr>
        <w:t xml:space="preserve"> </w:t>
      </w:r>
      <w:r>
        <w:t>intrínsecas</w:t>
      </w:r>
      <w:r>
        <w:rPr>
          <w:spacing w:val="-5"/>
        </w:rPr>
        <w:t xml:space="preserve"> </w:t>
      </w:r>
      <w:r>
        <w:t>incluyendo</w:t>
      </w:r>
      <w:r>
        <w:rPr>
          <w:spacing w:val="-4"/>
        </w:rPr>
        <w:t xml:space="preserve"> </w:t>
      </w:r>
      <w:r>
        <w:t>el potencial impacto sobre la estructura y función de la proteína o el procesamiento del ARNm (splicing),</w:t>
      </w:r>
      <w:r>
        <w:rPr>
          <w:spacing w:val="-16"/>
        </w:rPr>
        <w:t xml:space="preserve"> </w:t>
      </w:r>
      <w:r>
        <w:t>la</w:t>
      </w:r>
      <w:r>
        <w:rPr>
          <w:spacing w:val="-15"/>
        </w:rPr>
        <w:t xml:space="preserve"> </w:t>
      </w:r>
      <w:r>
        <w:t>frecuencia</w:t>
      </w:r>
      <w:r>
        <w:rPr>
          <w:spacing w:val="-15"/>
        </w:rPr>
        <w:t xml:space="preserve"> </w:t>
      </w:r>
      <w:r>
        <w:t>poblacional,</w:t>
      </w:r>
      <w:r>
        <w:rPr>
          <w:spacing w:val="-15"/>
        </w:rPr>
        <w:t xml:space="preserve"> </w:t>
      </w:r>
      <w:r>
        <w:t>la</w:t>
      </w:r>
      <w:r>
        <w:rPr>
          <w:spacing w:val="-16"/>
        </w:rPr>
        <w:t xml:space="preserve"> </w:t>
      </w:r>
      <w:r>
        <w:t>segregación</w:t>
      </w:r>
      <w:r>
        <w:rPr>
          <w:spacing w:val="-16"/>
        </w:rPr>
        <w:t xml:space="preserve"> </w:t>
      </w:r>
      <w:r>
        <w:t>de</w:t>
      </w:r>
      <w:r>
        <w:rPr>
          <w:spacing w:val="-16"/>
        </w:rPr>
        <w:t xml:space="preserve"> </w:t>
      </w:r>
      <w:r>
        <w:t>la</w:t>
      </w:r>
      <w:r>
        <w:rPr>
          <w:spacing w:val="-16"/>
        </w:rPr>
        <w:t xml:space="preserve"> </w:t>
      </w:r>
      <w:r>
        <w:t>variante</w:t>
      </w:r>
      <w:r>
        <w:rPr>
          <w:spacing w:val="-15"/>
        </w:rPr>
        <w:t xml:space="preserve"> </w:t>
      </w:r>
      <w:r>
        <w:t>en</w:t>
      </w:r>
      <w:r>
        <w:rPr>
          <w:spacing w:val="-16"/>
        </w:rPr>
        <w:t xml:space="preserve"> </w:t>
      </w:r>
      <w:r>
        <w:t>la</w:t>
      </w:r>
      <w:r>
        <w:rPr>
          <w:spacing w:val="-15"/>
        </w:rPr>
        <w:t xml:space="preserve"> </w:t>
      </w:r>
      <w:r>
        <w:t>familia</w:t>
      </w:r>
      <w:r>
        <w:rPr>
          <w:spacing w:val="-16"/>
        </w:rPr>
        <w:t xml:space="preserve"> </w:t>
      </w:r>
      <w:r>
        <w:t>según</w:t>
      </w:r>
      <w:r>
        <w:rPr>
          <w:spacing w:val="-15"/>
        </w:rPr>
        <w:t xml:space="preserve"> </w:t>
      </w:r>
      <w:r>
        <w:t>el</w:t>
      </w:r>
      <w:r>
        <w:rPr>
          <w:spacing w:val="-16"/>
        </w:rPr>
        <w:t xml:space="preserve"> </w:t>
      </w:r>
      <w:r>
        <w:t>modelo de</w:t>
      </w:r>
      <w:r>
        <w:rPr>
          <w:spacing w:val="-7"/>
        </w:rPr>
        <w:t xml:space="preserve"> </w:t>
      </w:r>
      <w:r>
        <w:t>herencia</w:t>
      </w:r>
      <w:r>
        <w:rPr>
          <w:spacing w:val="-7"/>
        </w:rPr>
        <w:t xml:space="preserve"> </w:t>
      </w:r>
      <w:r>
        <w:t>y</w:t>
      </w:r>
      <w:r>
        <w:rPr>
          <w:spacing w:val="-8"/>
        </w:rPr>
        <w:t xml:space="preserve"> </w:t>
      </w:r>
      <w:r>
        <w:t>la</w:t>
      </w:r>
      <w:r>
        <w:rPr>
          <w:spacing w:val="-6"/>
        </w:rPr>
        <w:t xml:space="preserve"> </w:t>
      </w:r>
      <w:r>
        <w:t>correlación</w:t>
      </w:r>
      <w:r>
        <w:rPr>
          <w:spacing w:val="-6"/>
        </w:rPr>
        <w:t xml:space="preserve"> </w:t>
      </w:r>
      <w:r>
        <w:t>del</w:t>
      </w:r>
      <w:r>
        <w:rPr>
          <w:spacing w:val="-6"/>
        </w:rPr>
        <w:t xml:space="preserve"> </w:t>
      </w:r>
      <w:r>
        <w:t>fenotipo</w:t>
      </w:r>
      <w:r>
        <w:rPr>
          <w:spacing w:val="-7"/>
        </w:rPr>
        <w:t xml:space="preserve"> </w:t>
      </w:r>
      <w:r>
        <w:t>con</w:t>
      </w:r>
      <w:r>
        <w:rPr>
          <w:spacing w:val="-6"/>
        </w:rPr>
        <w:t xml:space="preserve"> </w:t>
      </w:r>
      <w:r>
        <w:t>el</w:t>
      </w:r>
      <w:r>
        <w:rPr>
          <w:spacing w:val="-6"/>
        </w:rPr>
        <w:t xml:space="preserve"> </w:t>
      </w:r>
      <w:r>
        <w:t>genotipo.</w:t>
      </w:r>
      <w:r>
        <w:rPr>
          <w:spacing w:val="-7"/>
        </w:rPr>
        <w:t xml:space="preserve"> </w:t>
      </w:r>
      <w:r>
        <w:t>Para</w:t>
      </w:r>
      <w:r>
        <w:rPr>
          <w:spacing w:val="-6"/>
        </w:rPr>
        <w:t xml:space="preserve"> </w:t>
      </w:r>
      <w:r>
        <w:t>ello</w:t>
      </w:r>
      <w:r>
        <w:rPr>
          <w:spacing w:val="-8"/>
        </w:rPr>
        <w:t xml:space="preserve"> </w:t>
      </w:r>
      <w:r>
        <w:t>se</w:t>
      </w:r>
      <w:r>
        <w:rPr>
          <w:spacing w:val="-6"/>
        </w:rPr>
        <w:t xml:space="preserve"> </w:t>
      </w:r>
      <w:r>
        <w:t>consideró</w:t>
      </w:r>
      <w:r>
        <w:rPr>
          <w:spacing w:val="-7"/>
        </w:rPr>
        <w:t xml:space="preserve"> </w:t>
      </w:r>
      <w:r>
        <w:t>la</w:t>
      </w:r>
      <w:r>
        <w:rPr>
          <w:spacing w:val="-6"/>
        </w:rPr>
        <w:t xml:space="preserve"> </w:t>
      </w:r>
      <w:r>
        <w:t>información existente en las bases de datos (ClinVar,</w:t>
      </w:r>
      <w:r>
        <w:rPr>
          <w:vertAlign w:val="superscript"/>
        </w:rPr>
        <w:t>18</w:t>
      </w:r>
      <w:r>
        <w:t xml:space="preserve"> ClinGen,</w:t>
      </w:r>
      <w:r>
        <w:rPr>
          <w:vertAlign w:val="superscript"/>
        </w:rPr>
        <w:t>9</w:t>
      </w:r>
      <w:r>
        <w:t xml:space="preserve"> gnomAD,</w:t>
      </w:r>
      <w:r>
        <w:rPr>
          <w:vertAlign w:val="superscript"/>
        </w:rPr>
        <w:t>19</w:t>
      </w:r>
      <w:r>
        <w:t xml:space="preserve"> Uniprot,</w:t>
      </w:r>
      <w:r>
        <w:rPr>
          <w:vertAlign w:val="superscript"/>
        </w:rPr>
        <w:t>20</w:t>
      </w:r>
      <w:r>
        <w:t xml:space="preserve"> PFAM,</w:t>
      </w:r>
      <w:r>
        <w:rPr>
          <w:vertAlign w:val="superscript"/>
        </w:rPr>
        <w:t>21</w:t>
      </w:r>
      <w:r>
        <w:t xml:space="preserve"> OMIM</w:t>
      </w:r>
      <w:r>
        <w:rPr>
          <w:vertAlign w:val="superscript"/>
        </w:rPr>
        <w:t>4</w:t>
      </w:r>
      <w:r>
        <w:t>) y en</w:t>
      </w:r>
      <w:r>
        <w:rPr>
          <w:spacing w:val="-9"/>
        </w:rPr>
        <w:t xml:space="preserve"> </w:t>
      </w:r>
      <w:r>
        <w:t>la</w:t>
      </w:r>
      <w:r>
        <w:rPr>
          <w:spacing w:val="-7"/>
        </w:rPr>
        <w:t xml:space="preserve"> </w:t>
      </w:r>
      <w:r>
        <w:t>bibliografía,</w:t>
      </w:r>
      <w:r>
        <w:rPr>
          <w:spacing w:val="-8"/>
        </w:rPr>
        <w:t xml:space="preserve"> </w:t>
      </w:r>
      <w:r>
        <w:t>y</w:t>
      </w:r>
      <w:r>
        <w:rPr>
          <w:spacing w:val="-8"/>
        </w:rPr>
        <w:t xml:space="preserve"> </w:t>
      </w:r>
      <w:r>
        <w:t>las</w:t>
      </w:r>
      <w:r>
        <w:rPr>
          <w:spacing w:val="-7"/>
        </w:rPr>
        <w:t xml:space="preserve"> </w:t>
      </w:r>
      <w:r>
        <w:t>predicciones</w:t>
      </w:r>
      <w:r>
        <w:rPr>
          <w:spacing w:val="-6"/>
        </w:rPr>
        <w:t xml:space="preserve"> </w:t>
      </w:r>
      <w:r>
        <w:t>de</w:t>
      </w:r>
      <w:r>
        <w:rPr>
          <w:spacing w:val="-9"/>
        </w:rPr>
        <w:t xml:space="preserve"> </w:t>
      </w:r>
      <w:r>
        <w:t>las</w:t>
      </w:r>
      <w:r>
        <w:rPr>
          <w:spacing w:val="-8"/>
        </w:rPr>
        <w:t xml:space="preserve"> </w:t>
      </w:r>
      <w:r>
        <w:t>herramientas</w:t>
      </w:r>
      <w:r>
        <w:rPr>
          <w:spacing w:val="-7"/>
        </w:rPr>
        <w:t xml:space="preserve"> </w:t>
      </w:r>
      <w:r>
        <w:t>bioinformáticas</w:t>
      </w:r>
      <w:r>
        <w:rPr>
          <w:spacing w:val="-6"/>
        </w:rPr>
        <w:t xml:space="preserve"> </w:t>
      </w:r>
      <w:r>
        <w:t>(REVEL,</w:t>
      </w:r>
      <w:r>
        <w:rPr>
          <w:vertAlign w:val="superscript"/>
        </w:rPr>
        <w:t>22</w:t>
      </w:r>
      <w:r>
        <w:rPr>
          <w:spacing w:val="-8"/>
        </w:rPr>
        <w:t xml:space="preserve"> </w:t>
      </w:r>
      <w:r>
        <w:t>SpliceAI</w:t>
      </w:r>
      <w:r>
        <w:rPr>
          <w:vertAlign w:val="superscript"/>
        </w:rPr>
        <w:t>23</w:t>
      </w:r>
      <w:r>
        <w:t>). Se utilizaron las guías específicas de genes y patologías elaboradas por los paneles de expertos</w:t>
      </w:r>
      <w:r>
        <w:rPr>
          <w:spacing w:val="-16"/>
        </w:rPr>
        <w:t xml:space="preserve"> </w:t>
      </w:r>
      <w:r>
        <w:t>de</w:t>
      </w:r>
      <w:r>
        <w:rPr>
          <w:spacing w:val="-15"/>
        </w:rPr>
        <w:t xml:space="preserve"> </w:t>
      </w:r>
      <w:r>
        <w:t>ClinGen</w:t>
      </w:r>
      <w:r>
        <w:rPr>
          <w:spacing w:val="-15"/>
        </w:rPr>
        <w:t xml:space="preserve"> </w:t>
      </w:r>
      <w:r>
        <w:t>(RASopatías,</w:t>
      </w:r>
      <w:r>
        <w:rPr>
          <w:spacing w:val="-16"/>
        </w:rPr>
        <w:t xml:space="preserve"> </w:t>
      </w:r>
      <w:r>
        <w:rPr>
          <w:i/>
          <w:sz w:val="23"/>
        </w:rPr>
        <w:t>FBN1</w:t>
      </w:r>
      <w:r>
        <w:t>,</w:t>
      </w:r>
      <w:r>
        <w:rPr>
          <w:spacing w:val="-17"/>
        </w:rPr>
        <w:t xml:space="preserve"> </w:t>
      </w:r>
      <w:r>
        <w:rPr>
          <w:i/>
          <w:sz w:val="23"/>
        </w:rPr>
        <w:t>MYH7</w:t>
      </w:r>
      <w:r>
        <w:t>,</w:t>
      </w:r>
      <w:r>
        <w:rPr>
          <w:spacing w:val="-14"/>
        </w:rPr>
        <w:t xml:space="preserve"> </w:t>
      </w:r>
      <w:r>
        <w:rPr>
          <w:i/>
          <w:sz w:val="23"/>
        </w:rPr>
        <w:t>DICER1</w:t>
      </w:r>
      <w:r>
        <w:t>,</w:t>
      </w:r>
      <w:r>
        <w:rPr>
          <w:spacing w:val="-17"/>
        </w:rPr>
        <w:t xml:space="preserve"> </w:t>
      </w:r>
      <w:r>
        <w:rPr>
          <w:i/>
          <w:sz w:val="23"/>
        </w:rPr>
        <w:t>PAH</w:t>
      </w:r>
      <w:r>
        <w:t>,</w:t>
      </w:r>
      <w:r>
        <w:rPr>
          <w:spacing w:val="-17"/>
        </w:rPr>
        <w:t xml:space="preserve"> </w:t>
      </w:r>
      <w:r>
        <w:rPr>
          <w:i/>
          <w:sz w:val="23"/>
        </w:rPr>
        <w:t>PTEN</w:t>
      </w:r>
      <w:r>
        <w:t>,</w:t>
      </w:r>
      <w:r>
        <w:rPr>
          <w:spacing w:val="-16"/>
        </w:rPr>
        <w:t xml:space="preserve"> </w:t>
      </w:r>
      <w:r>
        <w:t>entre</w:t>
      </w:r>
      <w:r>
        <w:rPr>
          <w:spacing w:val="-15"/>
        </w:rPr>
        <w:t xml:space="preserve"> </w:t>
      </w:r>
      <w:r>
        <w:t>otras).</w:t>
      </w:r>
      <w:r>
        <w:rPr>
          <w:spacing w:val="-17"/>
        </w:rPr>
        <w:t xml:space="preserve"> </w:t>
      </w:r>
      <w:r>
        <w:t>Se</w:t>
      </w:r>
      <w:r>
        <w:rPr>
          <w:spacing w:val="-17"/>
        </w:rPr>
        <w:t xml:space="preserve"> </w:t>
      </w:r>
      <w:r>
        <w:t>estable- cieron</w:t>
      </w:r>
      <w:r>
        <w:rPr>
          <w:spacing w:val="-14"/>
        </w:rPr>
        <w:t xml:space="preserve"> </w:t>
      </w:r>
      <w:r>
        <w:t>procedimientos</w:t>
      </w:r>
      <w:r>
        <w:rPr>
          <w:spacing w:val="-14"/>
        </w:rPr>
        <w:t xml:space="preserve"> </w:t>
      </w:r>
      <w:r>
        <w:t>estandarizados</w:t>
      </w:r>
      <w:r>
        <w:rPr>
          <w:spacing w:val="-14"/>
        </w:rPr>
        <w:t xml:space="preserve"> </w:t>
      </w:r>
      <w:r>
        <w:t>de</w:t>
      </w:r>
      <w:r>
        <w:rPr>
          <w:spacing w:val="-14"/>
        </w:rPr>
        <w:t xml:space="preserve"> </w:t>
      </w:r>
      <w:r>
        <w:t>clasificación</w:t>
      </w:r>
      <w:r>
        <w:rPr>
          <w:spacing w:val="-13"/>
        </w:rPr>
        <w:t xml:space="preserve"> </w:t>
      </w:r>
      <w:r>
        <w:t>de</w:t>
      </w:r>
      <w:r>
        <w:rPr>
          <w:spacing w:val="-14"/>
        </w:rPr>
        <w:t xml:space="preserve"> </w:t>
      </w:r>
      <w:r>
        <w:t>variantes</w:t>
      </w:r>
      <w:r>
        <w:rPr>
          <w:spacing w:val="-14"/>
        </w:rPr>
        <w:t xml:space="preserve"> </w:t>
      </w:r>
      <w:r>
        <w:t>según</w:t>
      </w:r>
      <w:r>
        <w:rPr>
          <w:spacing w:val="-14"/>
        </w:rPr>
        <w:t xml:space="preserve"> </w:t>
      </w:r>
      <w:r>
        <w:t>las</w:t>
      </w:r>
      <w:r>
        <w:rPr>
          <w:spacing w:val="-14"/>
        </w:rPr>
        <w:t xml:space="preserve"> </w:t>
      </w:r>
      <w:r>
        <w:t>recomendaciones del</w:t>
      </w:r>
      <w:r>
        <w:rPr>
          <w:spacing w:val="-4"/>
        </w:rPr>
        <w:t xml:space="preserve"> </w:t>
      </w:r>
      <w:r>
        <w:t>American</w:t>
      </w:r>
      <w:r>
        <w:rPr>
          <w:spacing w:val="-4"/>
        </w:rPr>
        <w:t xml:space="preserve"> </w:t>
      </w:r>
      <w:r>
        <w:t>College</w:t>
      </w:r>
      <w:r>
        <w:rPr>
          <w:spacing w:val="-3"/>
        </w:rPr>
        <w:t xml:space="preserve"> </w:t>
      </w:r>
      <w:r>
        <w:t>of</w:t>
      </w:r>
      <w:r>
        <w:rPr>
          <w:spacing w:val="-2"/>
        </w:rPr>
        <w:t xml:space="preserve"> </w:t>
      </w:r>
      <w:r>
        <w:t>Medical</w:t>
      </w:r>
      <w:r>
        <w:rPr>
          <w:spacing w:val="-2"/>
        </w:rPr>
        <w:t xml:space="preserve"> </w:t>
      </w:r>
      <w:r>
        <w:t>Genetics</w:t>
      </w:r>
      <w:r>
        <w:rPr>
          <w:spacing w:val="-2"/>
        </w:rPr>
        <w:t xml:space="preserve"> </w:t>
      </w:r>
      <w:r>
        <w:t>and</w:t>
      </w:r>
      <w:r>
        <w:rPr>
          <w:spacing w:val="-3"/>
        </w:rPr>
        <w:t xml:space="preserve"> </w:t>
      </w:r>
      <w:r>
        <w:t>Genomics</w:t>
      </w:r>
      <w:r>
        <w:rPr>
          <w:spacing w:val="-2"/>
        </w:rPr>
        <w:t xml:space="preserve"> </w:t>
      </w:r>
      <w:r>
        <w:t>y</w:t>
      </w:r>
      <w:r>
        <w:rPr>
          <w:spacing w:val="-3"/>
        </w:rPr>
        <w:t xml:space="preserve"> </w:t>
      </w:r>
      <w:r>
        <w:t>el</w:t>
      </w:r>
      <w:r>
        <w:rPr>
          <w:spacing w:val="-1"/>
        </w:rPr>
        <w:t xml:space="preserve"> </w:t>
      </w:r>
      <w:r>
        <w:t>American</w:t>
      </w:r>
      <w:r>
        <w:rPr>
          <w:spacing w:val="-3"/>
        </w:rPr>
        <w:t xml:space="preserve"> </w:t>
      </w:r>
      <w:r>
        <w:t>College</w:t>
      </w:r>
      <w:r>
        <w:rPr>
          <w:spacing w:val="-3"/>
        </w:rPr>
        <w:t xml:space="preserve"> </w:t>
      </w:r>
      <w:r>
        <w:t>of</w:t>
      </w:r>
      <w:r>
        <w:rPr>
          <w:spacing w:val="-3"/>
        </w:rPr>
        <w:t xml:space="preserve"> </w:t>
      </w:r>
      <w:r>
        <w:t>Pathologists (ACMG/AMP)</w:t>
      </w:r>
      <w:r>
        <w:rPr>
          <w:vertAlign w:val="superscript"/>
        </w:rPr>
        <w:t>24</w:t>
      </w:r>
      <w:r>
        <w:rPr>
          <w:spacing w:val="-21"/>
        </w:rPr>
        <w:t xml:space="preserve"> </w:t>
      </w:r>
      <w:r>
        <w:t>y del panel de expertos de ClinGen</w:t>
      </w:r>
      <w:r>
        <w:rPr>
          <w:vertAlign w:val="superscript"/>
        </w:rPr>
        <w:t>25</w:t>
      </w:r>
      <w:r>
        <w:t xml:space="preserve"> con el fin de consensuar la aplicación de criterios</w:t>
      </w:r>
      <w:r>
        <w:rPr>
          <w:spacing w:val="-1"/>
        </w:rPr>
        <w:t xml:space="preserve"> </w:t>
      </w:r>
      <w:r>
        <w:t>entre</w:t>
      </w:r>
      <w:r>
        <w:rPr>
          <w:spacing w:val="-3"/>
        </w:rPr>
        <w:t xml:space="preserve"> </w:t>
      </w:r>
      <w:r>
        <w:t>los</w:t>
      </w:r>
      <w:r>
        <w:rPr>
          <w:spacing w:val="-2"/>
        </w:rPr>
        <w:t xml:space="preserve"> </w:t>
      </w:r>
      <w:r>
        <w:t>diferentes</w:t>
      </w:r>
      <w:r>
        <w:rPr>
          <w:spacing w:val="-1"/>
        </w:rPr>
        <w:t xml:space="preserve"> </w:t>
      </w:r>
      <w:r>
        <w:t>analistas.</w:t>
      </w:r>
      <w:r>
        <w:rPr>
          <w:spacing w:val="-3"/>
        </w:rPr>
        <w:t xml:space="preserve"> </w:t>
      </w:r>
      <w:r>
        <w:t>Las</w:t>
      </w:r>
      <w:r>
        <w:rPr>
          <w:spacing w:val="-1"/>
        </w:rPr>
        <w:t xml:space="preserve"> </w:t>
      </w:r>
      <w:r>
        <w:t>variantes</w:t>
      </w:r>
      <w:r>
        <w:rPr>
          <w:spacing w:val="-2"/>
        </w:rPr>
        <w:t xml:space="preserve"> </w:t>
      </w:r>
      <w:r>
        <w:t>priorizadas</w:t>
      </w:r>
      <w:r>
        <w:rPr>
          <w:spacing w:val="-2"/>
        </w:rPr>
        <w:t xml:space="preserve"> </w:t>
      </w:r>
      <w:r>
        <w:t>fueron clasificadas</w:t>
      </w:r>
      <w:r>
        <w:rPr>
          <w:spacing w:val="-2"/>
        </w:rPr>
        <w:t xml:space="preserve"> </w:t>
      </w:r>
      <w:r>
        <w:t>en</w:t>
      </w:r>
      <w:r>
        <w:rPr>
          <w:spacing w:val="-3"/>
        </w:rPr>
        <w:t xml:space="preserve"> </w:t>
      </w:r>
      <w:r>
        <w:t>5</w:t>
      </w:r>
      <w:r>
        <w:rPr>
          <w:spacing w:val="-1"/>
        </w:rPr>
        <w:t xml:space="preserve"> </w:t>
      </w:r>
      <w:r>
        <w:t>cate- gorías:</w:t>
      </w:r>
      <w:r>
        <w:rPr>
          <w:spacing w:val="24"/>
        </w:rPr>
        <w:t xml:space="preserve"> </w:t>
      </w:r>
      <w:r>
        <w:t>Patogénicas</w:t>
      </w:r>
      <w:r>
        <w:rPr>
          <w:spacing w:val="24"/>
        </w:rPr>
        <w:t xml:space="preserve"> </w:t>
      </w:r>
      <w:r>
        <w:t>(P),</w:t>
      </w:r>
      <w:r>
        <w:rPr>
          <w:spacing w:val="25"/>
        </w:rPr>
        <w:t xml:space="preserve"> </w:t>
      </w:r>
      <w:r>
        <w:t>probablemente</w:t>
      </w:r>
      <w:r>
        <w:rPr>
          <w:spacing w:val="23"/>
        </w:rPr>
        <w:t xml:space="preserve"> </w:t>
      </w:r>
      <w:r>
        <w:t>patogénicas</w:t>
      </w:r>
      <w:r>
        <w:rPr>
          <w:spacing w:val="25"/>
        </w:rPr>
        <w:t xml:space="preserve"> </w:t>
      </w:r>
      <w:r>
        <w:t>(PP),</w:t>
      </w:r>
      <w:r>
        <w:rPr>
          <w:spacing w:val="24"/>
        </w:rPr>
        <w:t xml:space="preserve"> </w:t>
      </w:r>
      <w:r>
        <w:t>variantes</w:t>
      </w:r>
      <w:r>
        <w:rPr>
          <w:spacing w:val="25"/>
        </w:rPr>
        <w:t xml:space="preserve"> </w:t>
      </w:r>
      <w:r>
        <w:t>de</w:t>
      </w:r>
      <w:r>
        <w:rPr>
          <w:spacing w:val="24"/>
        </w:rPr>
        <w:t xml:space="preserve"> </w:t>
      </w:r>
      <w:r>
        <w:t>significado</w:t>
      </w:r>
      <w:r>
        <w:rPr>
          <w:spacing w:val="24"/>
        </w:rPr>
        <w:t xml:space="preserve"> </w:t>
      </w:r>
      <w:r>
        <w:rPr>
          <w:spacing w:val="-2"/>
        </w:rPr>
        <w:t>incierto</w:t>
      </w:r>
    </w:p>
    <w:p w14:paraId="4677C2A5" w14:textId="77777777" w:rsidR="00831A89" w:rsidRDefault="00000000">
      <w:pPr>
        <w:pStyle w:val="Textoindependiente"/>
        <w:spacing w:line="248" w:lineRule="exact"/>
        <w:jc w:val="left"/>
      </w:pPr>
      <w:r>
        <w:t>(VUS),</w:t>
      </w:r>
      <w:r>
        <w:rPr>
          <w:spacing w:val="-10"/>
        </w:rPr>
        <w:t xml:space="preserve"> </w:t>
      </w:r>
      <w:r>
        <w:t>probablemente</w:t>
      </w:r>
      <w:r>
        <w:rPr>
          <w:spacing w:val="-8"/>
        </w:rPr>
        <w:t xml:space="preserve"> </w:t>
      </w:r>
      <w:r>
        <w:t>benignas</w:t>
      </w:r>
      <w:r>
        <w:rPr>
          <w:spacing w:val="-8"/>
        </w:rPr>
        <w:t xml:space="preserve"> </w:t>
      </w:r>
      <w:r>
        <w:t>(PB)</w:t>
      </w:r>
      <w:r>
        <w:rPr>
          <w:spacing w:val="-9"/>
        </w:rPr>
        <w:t xml:space="preserve"> </w:t>
      </w:r>
      <w:r>
        <w:t>y</w:t>
      </w:r>
      <w:r>
        <w:rPr>
          <w:spacing w:val="-10"/>
        </w:rPr>
        <w:t xml:space="preserve"> </w:t>
      </w:r>
      <w:r>
        <w:t>benignas</w:t>
      </w:r>
      <w:r>
        <w:rPr>
          <w:spacing w:val="-7"/>
        </w:rPr>
        <w:t xml:space="preserve"> </w:t>
      </w:r>
      <w:r>
        <w:t>(B)</w:t>
      </w:r>
      <w:r>
        <w:rPr>
          <w:spacing w:val="-10"/>
        </w:rPr>
        <w:t xml:space="preserve"> </w:t>
      </w:r>
      <w:r>
        <w:t>(figura</w:t>
      </w:r>
      <w:r>
        <w:rPr>
          <w:spacing w:val="-7"/>
        </w:rPr>
        <w:t xml:space="preserve"> </w:t>
      </w:r>
      <w:r>
        <w:rPr>
          <w:spacing w:val="-2"/>
        </w:rPr>
        <w:t>2.4).</w:t>
      </w:r>
    </w:p>
    <w:p w14:paraId="7B730922" w14:textId="77777777" w:rsidR="00831A89" w:rsidRDefault="00000000">
      <w:pPr>
        <w:pStyle w:val="Ttulo2"/>
        <w:numPr>
          <w:ilvl w:val="2"/>
          <w:numId w:val="5"/>
        </w:numPr>
        <w:tabs>
          <w:tab w:val="left" w:pos="844"/>
        </w:tabs>
        <w:spacing w:before="243"/>
        <w:ind w:left="844" w:hanging="559"/>
        <w:jc w:val="both"/>
      </w:pPr>
      <w:r>
        <w:rPr>
          <w:spacing w:val="-6"/>
        </w:rPr>
        <w:t>Confirmación</w:t>
      </w:r>
      <w:r>
        <w:rPr>
          <w:spacing w:val="-2"/>
        </w:rPr>
        <w:t xml:space="preserve"> </w:t>
      </w:r>
      <w:r>
        <w:rPr>
          <w:spacing w:val="-6"/>
        </w:rPr>
        <w:t>y</w:t>
      </w:r>
      <w:r>
        <w:rPr>
          <w:spacing w:val="-2"/>
        </w:rPr>
        <w:t xml:space="preserve"> </w:t>
      </w:r>
      <w:r>
        <w:rPr>
          <w:spacing w:val="-6"/>
        </w:rPr>
        <w:t>estudios</w:t>
      </w:r>
      <w:r>
        <w:rPr>
          <w:spacing w:val="-1"/>
        </w:rPr>
        <w:t xml:space="preserve"> </w:t>
      </w:r>
      <w:r>
        <w:rPr>
          <w:spacing w:val="-6"/>
        </w:rPr>
        <w:t>de</w:t>
      </w:r>
      <w:r>
        <w:rPr>
          <w:spacing w:val="-2"/>
        </w:rPr>
        <w:t xml:space="preserve"> </w:t>
      </w:r>
      <w:r>
        <w:rPr>
          <w:spacing w:val="-6"/>
        </w:rPr>
        <w:t>segregación</w:t>
      </w:r>
      <w:r>
        <w:rPr>
          <w:spacing w:val="-2"/>
        </w:rPr>
        <w:t xml:space="preserve"> </w:t>
      </w:r>
      <w:r>
        <w:rPr>
          <w:spacing w:val="-6"/>
        </w:rPr>
        <w:t>familiar</w:t>
      </w:r>
    </w:p>
    <w:p w14:paraId="07324B5A" w14:textId="77777777" w:rsidR="00831A89" w:rsidRDefault="00000000">
      <w:pPr>
        <w:pStyle w:val="Textoindependiente"/>
        <w:spacing w:before="131" w:line="360" w:lineRule="auto"/>
        <w:ind w:right="422" w:firstLine="709"/>
      </w:pPr>
      <w:r>
        <w:t>Se</w:t>
      </w:r>
      <w:r>
        <w:rPr>
          <w:spacing w:val="-4"/>
        </w:rPr>
        <w:t xml:space="preserve"> </w:t>
      </w:r>
      <w:r>
        <w:t>realizaron</w:t>
      </w:r>
      <w:r>
        <w:rPr>
          <w:spacing w:val="-4"/>
        </w:rPr>
        <w:t xml:space="preserve"> </w:t>
      </w:r>
      <w:r>
        <w:t>estudios</w:t>
      </w:r>
      <w:r>
        <w:rPr>
          <w:spacing w:val="-2"/>
        </w:rPr>
        <w:t xml:space="preserve"> </w:t>
      </w:r>
      <w:r>
        <w:t>de</w:t>
      </w:r>
      <w:r>
        <w:rPr>
          <w:spacing w:val="-3"/>
        </w:rPr>
        <w:t xml:space="preserve"> </w:t>
      </w:r>
      <w:r>
        <w:t>confirmación</w:t>
      </w:r>
      <w:r>
        <w:rPr>
          <w:spacing w:val="-3"/>
        </w:rPr>
        <w:t xml:space="preserve"> </w:t>
      </w:r>
      <w:r>
        <w:t>de</w:t>
      </w:r>
      <w:r>
        <w:rPr>
          <w:spacing w:val="-3"/>
        </w:rPr>
        <w:t xml:space="preserve"> </w:t>
      </w:r>
      <w:r>
        <w:t>todas</w:t>
      </w:r>
      <w:r>
        <w:rPr>
          <w:spacing w:val="-2"/>
        </w:rPr>
        <w:t xml:space="preserve"> </w:t>
      </w:r>
      <w:r>
        <w:t>las</w:t>
      </w:r>
      <w:r>
        <w:rPr>
          <w:spacing w:val="-3"/>
        </w:rPr>
        <w:t xml:space="preserve"> </w:t>
      </w:r>
      <w:r>
        <w:t>variantes</w:t>
      </w:r>
      <w:r>
        <w:rPr>
          <w:spacing w:val="-2"/>
        </w:rPr>
        <w:t xml:space="preserve"> </w:t>
      </w:r>
      <w:r>
        <w:t>de</w:t>
      </w:r>
      <w:r>
        <w:rPr>
          <w:spacing w:val="-4"/>
        </w:rPr>
        <w:t xml:space="preserve"> </w:t>
      </w:r>
      <w:r>
        <w:t>secuencia</w:t>
      </w:r>
      <w:r>
        <w:rPr>
          <w:spacing w:val="-4"/>
        </w:rPr>
        <w:t xml:space="preserve"> </w:t>
      </w:r>
      <w:r>
        <w:t>priorizadas y su segregación en todos los progenitores y familiares afectados o en riesgo en los que se contaba</w:t>
      </w:r>
      <w:r>
        <w:rPr>
          <w:spacing w:val="-6"/>
        </w:rPr>
        <w:t xml:space="preserve"> </w:t>
      </w:r>
      <w:r>
        <w:t>con</w:t>
      </w:r>
      <w:r>
        <w:rPr>
          <w:spacing w:val="-6"/>
        </w:rPr>
        <w:t xml:space="preserve"> </w:t>
      </w:r>
      <w:r>
        <w:t>muestra</w:t>
      </w:r>
      <w:r>
        <w:rPr>
          <w:spacing w:val="-8"/>
        </w:rPr>
        <w:t xml:space="preserve"> </w:t>
      </w:r>
      <w:r>
        <w:t>de</w:t>
      </w:r>
      <w:r>
        <w:rPr>
          <w:spacing w:val="-7"/>
        </w:rPr>
        <w:t xml:space="preserve"> </w:t>
      </w:r>
      <w:r>
        <w:t>ADN</w:t>
      </w:r>
      <w:r>
        <w:rPr>
          <w:spacing w:val="-8"/>
        </w:rPr>
        <w:t xml:space="preserve"> </w:t>
      </w:r>
      <w:r>
        <w:t>mediante</w:t>
      </w:r>
      <w:r>
        <w:rPr>
          <w:spacing w:val="-8"/>
        </w:rPr>
        <w:t xml:space="preserve"> </w:t>
      </w:r>
      <w:r>
        <w:t>amplificación</w:t>
      </w:r>
      <w:r>
        <w:rPr>
          <w:spacing w:val="-7"/>
        </w:rPr>
        <w:t xml:space="preserve"> </w:t>
      </w:r>
      <w:r>
        <w:t>por</w:t>
      </w:r>
      <w:r>
        <w:rPr>
          <w:spacing w:val="-7"/>
        </w:rPr>
        <w:t xml:space="preserve"> </w:t>
      </w:r>
      <w:r>
        <w:t>PCR</w:t>
      </w:r>
      <w:r>
        <w:rPr>
          <w:spacing w:val="-7"/>
        </w:rPr>
        <w:t xml:space="preserve"> </w:t>
      </w:r>
      <w:r>
        <w:t>con</w:t>
      </w:r>
      <w:r>
        <w:rPr>
          <w:spacing w:val="-6"/>
        </w:rPr>
        <w:t xml:space="preserve"> </w:t>
      </w:r>
      <w:r>
        <w:t>primers</w:t>
      </w:r>
      <w:r>
        <w:rPr>
          <w:spacing w:val="-6"/>
        </w:rPr>
        <w:t xml:space="preserve"> </w:t>
      </w:r>
      <w:r>
        <w:t>específicos</w:t>
      </w:r>
      <w:r>
        <w:rPr>
          <w:spacing w:val="-7"/>
        </w:rPr>
        <w:t xml:space="preserve"> </w:t>
      </w:r>
      <w:r>
        <w:t>seguida de secuenciación Sanger en un analizador genético ABI3500 (Applied Biosystems, Thermo Fisher</w:t>
      </w:r>
      <w:r>
        <w:rPr>
          <w:spacing w:val="-18"/>
        </w:rPr>
        <w:t xml:space="preserve"> </w:t>
      </w:r>
      <w:r>
        <w:t>Scientific,</w:t>
      </w:r>
      <w:r>
        <w:rPr>
          <w:spacing w:val="-17"/>
        </w:rPr>
        <w:t xml:space="preserve"> </w:t>
      </w:r>
      <w:r>
        <w:t>USA).</w:t>
      </w:r>
      <w:r>
        <w:rPr>
          <w:spacing w:val="-16"/>
        </w:rPr>
        <w:t xml:space="preserve"> </w:t>
      </w:r>
      <w:r>
        <w:t>Para</w:t>
      </w:r>
      <w:r>
        <w:rPr>
          <w:spacing w:val="-18"/>
        </w:rPr>
        <w:t xml:space="preserve"> </w:t>
      </w:r>
      <w:r>
        <w:t>la</w:t>
      </w:r>
      <w:r>
        <w:rPr>
          <w:spacing w:val="-16"/>
        </w:rPr>
        <w:t xml:space="preserve"> </w:t>
      </w:r>
      <w:r>
        <w:t>confirmación</w:t>
      </w:r>
      <w:r>
        <w:rPr>
          <w:spacing w:val="-16"/>
        </w:rPr>
        <w:t xml:space="preserve"> </w:t>
      </w:r>
      <w:r>
        <w:t>de</w:t>
      </w:r>
      <w:r>
        <w:rPr>
          <w:spacing w:val="-18"/>
        </w:rPr>
        <w:t xml:space="preserve"> </w:t>
      </w:r>
      <w:r>
        <w:t>las</w:t>
      </w:r>
      <w:r>
        <w:rPr>
          <w:spacing w:val="-17"/>
        </w:rPr>
        <w:t xml:space="preserve"> </w:t>
      </w:r>
      <w:r>
        <w:t>CNVs</w:t>
      </w:r>
      <w:r>
        <w:rPr>
          <w:spacing w:val="-17"/>
        </w:rPr>
        <w:t xml:space="preserve"> </w:t>
      </w:r>
      <w:r>
        <w:t>se</w:t>
      </w:r>
      <w:r>
        <w:rPr>
          <w:spacing w:val="-16"/>
        </w:rPr>
        <w:t xml:space="preserve"> </w:t>
      </w:r>
      <w:r>
        <w:t>emplearon</w:t>
      </w:r>
      <w:r>
        <w:rPr>
          <w:spacing w:val="-18"/>
        </w:rPr>
        <w:t xml:space="preserve"> </w:t>
      </w:r>
      <w:r>
        <w:t>diversas</w:t>
      </w:r>
      <w:r>
        <w:rPr>
          <w:spacing w:val="-17"/>
        </w:rPr>
        <w:t xml:space="preserve"> </w:t>
      </w:r>
      <w:r>
        <w:t>técnicas:</w:t>
      </w:r>
      <w:r>
        <w:rPr>
          <w:spacing w:val="-17"/>
        </w:rPr>
        <w:t xml:space="preserve"> </w:t>
      </w:r>
      <w:r>
        <w:t>array- CGH,</w:t>
      </w:r>
      <w:r>
        <w:rPr>
          <w:spacing w:val="-10"/>
        </w:rPr>
        <w:t xml:space="preserve"> </w:t>
      </w:r>
      <w:r>
        <w:t>MLPA</w:t>
      </w:r>
      <w:r>
        <w:rPr>
          <w:spacing w:val="-8"/>
        </w:rPr>
        <w:t xml:space="preserve"> </w:t>
      </w:r>
      <w:r>
        <w:t>(Amplificación</w:t>
      </w:r>
      <w:r>
        <w:rPr>
          <w:spacing w:val="-10"/>
        </w:rPr>
        <w:t xml:space="preserve"> </w:t>
      </w:r>
      <w:r>
        <w:t>de</w:t>
      </w:r>
      <w:r>
        <w:rPr>
          <w:spacing w:val="-10"/>
        </w:rPr>
        <w:t xml:space="preserve"> </w:t>
      </w:r>
      <w:r>
        <w:t>múltiples</w:t>
      </w:r>
      <w:r>
        <w:rPr>
          <w:spacing w:val="-9"/>
        </w:rPr>
        <w:t xml:space="preserve"> </w:t>
      </w:r>
      <w:r>
        <w:t>sondas</w:t>
      </w:r>
      <w:r>
        <w:rPr>
          <w:spacing w:val="-9"/>
        </w:rPr>
        <w:t xml:space="preserve"> </w:t>
      </w:r>
      <w:r>
        <w:t>dependiente</w:t>
      </w:r>
      <w:r>
        <w:rPr>
          <w:spacing w:val="-9"/>
        </w:rPr>
        <w:t xml:space="preserve"> </w:t>
      </w:r>
      <w:r>
        <w:t>de</w:t>
      </w:r>
      <w:r>
        <w:rPr>
          <w:spacing w:val="-10"/>
        </w:rPr>
        <w:t xml:space="preserve"> </w:t>
      </w:r>
      <w:r>
        <w:t>ligación),</w:t>
      </w:r>
      <w:r>
        <w:rPr>
          <w:spacing w:val="-9"/>
        </w:rPr>
        <w:t xml:space="preserve"> </w:t>
      </w:r>
      <w:r>
        <w:t>y</w:t>
      </w:r>
      <w:r>
        <w:rPr>
          <w:spacing w:val="-10"/>
        </w:rPr>
        <w:t xml:space="preserve"> </w:t>
      </w:r>
      <w:r>
        <w:t>variantes</w:t>
      </w:r>
      <w:r>
        <w:rPr>
          <w:spacing w:val="-9"/>
        </w:rPr>
        <w:t xml:space="preserve"> </w:t>
      </w:r>
      <w:r>
        <w:t>de</w:t>
      </w:r>
      <w:r>
        <w:rPr>
          <w:spacing w:val="-10"/>
        </w:rPr>
        <w:t xml:space="preserve"> </w:t>
      </w:r>
      <w:r>
        <w:t>la</w:t>
      </w:r>
      <w:r>
        <w:rPr>
          <w:spacing w:val="-10"/>
        </w:rPr>
        <w:t xml:space="preserve"> </w:t>
      </w:r>
      <w:r>
        <w:t>PCR (figura 2.4).</w:t>
      </w:r>
    </w:p>
    <w:p w14:paraId="2F8161AF"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118D53F0"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02816" behindDoc="1" locked="0" layoutInCell="1" allowOverlap="1" wp14:anchorId="0694A15A" wp14:editId="0EFEAEF9">
            <wp:simplePos x="0" y="0"/>
            <wp:positionH relativeFrom="page">
              <wp:posOffset>0</wp:posOffset>
            </wp:positionH>
            <wp:positionV relativeFrom="page">
              <wp:posOffset>1544011</wp:posOffset>
            </wp:positionV>
            <wp:extent cx="7487842" cy="7430303"/>
            <wp:effectExtent l="0" t="0" r="0" b="0"/>
            <wp:wrapNone/>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5B8B3F8D" wp14:editId="0811EDCD">
                <wp:extent cx="5759450" cy="19685"/>
                <wp:effectExtent l="0" t="0" r="0" b="8890"/>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73" name="Graphic 7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74" name="Graphic 7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5" name="Graphic 75"/>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76" name="Graphic 76"/>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77" name="Graphic 77"/>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78" name="Graphic 78"/>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D251628" id="Group 7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">
                <v:shape id="Graphic 7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" path="m5759450,l,,,19050r5759450,l5759450,xe" fillcolor="#9f9f9f" stroked="f">
                  <v:path arrowok="t"/>
                </v:shape>
                <v:shape id="Graphic 7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" path="m3048,l,,,3048r3048,l3048,xe" fillcolor="#e2e2e2" stroked="f">
                  <v:path arrowok="t"/>
                </v:shape>
                <v:shape id="Graphic 7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" path="m3048,3048l,3048,,16002r3048,l3048,3048xem5759196,r-3061,l5756135,3048r3061,l5759196,xe" fillcolor="#9f9f9f" stroked="f">
                  <v:path arrowok="t"/>
                </v:shape>
                <v:shape id="Graphic 76"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" path="m3048,l,,,12953r3048,l3048,xe" fillcolor="#e2e2e2" stroked="f">
                  <v:path arrowok="t"/>
                </v:shape>
                <v:shape id="Graphic 7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" path="m3047,l,,,3048r3047,l3047,xe" fillcolor="#9f9f9f" stroked="f">
                  <v:path arrowok="t"/>
                </v:shape>
                <v:shape id="Graphic 7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" path="m5759196,r-3061,l3048,,,,,3048r3048,l5756135,3048r3061,l5759196,xe" fillcolor="#e2e2e2" stroked="f">
                  <v:path arrowok="t"/>
                </v:shape>
                <w10:anchorlock/>
              </v:group>
            </w:pict>
          </mc:Fallback>
        </mc:AlternateContent>
      </w:r>
    </w:p>
    <w:p w14:paraId="75D9DE19" w14:textId="77777777" w:rsidR="00831A89" w:rsidRDefault="00000000">
      <w:pPr>
        <w:pStyle w:val="Ttulo2"/>
        <w:numPr>
          <w:ilvl w:val="1"/>
          <w:numId w:val="5"/>
        </w:numPr>
        <w:tabs>
          <w:tab w:val="left" w:pos="590"/>
        </w:tabs>
        <w:ind w:left="590" w:hanging="305"/>
        <w:jc w:val="both"/>
      </w:pPr>
      <w:r>
        <w:rPr>
          <w:spacing w:val="-3"/>
          <w:u w:val="single"/>
        </w:rPr>
        <w:t xml:space="preserve"> </w:t>
      </w:r>
      <w:r>
        <w:rPr>
          <w:spacing w:val="-6"/>
          <w:u w:val="single"/>
        </w:rPr>
        <w:t>Estudios</w:t>
      </w:r>
      <w:r>
        <w:rPr>
          <w:spacing w:val="-1"/>
          <w:u w:val="single"/>
        </w:rPr>
        <w:t xml:space="preserve"> </w:t>
      </w:r>
      <w:r>
        <w:rPr>
          <w:spacing w:val="-6"/>
          <w:u w:val="single"/>
        </w:rPr>
        <w:t>de</w:t>
      </w:r>
      <w:r>
        <w:rPr>
          <w:spacing w:val="-1"/>
          <w:u w:val="single"/>
        </w:rPr>
        <w:t xml:space="preserve"> </w:t>
      </w:r>
      <w:r>
        <w:rPr>
          <w:spacing w:val="-6"/>
          <w:u w:val="single"/>
        </w:rPr>
        <w:t>array-CGH</w:t>
      </w:r>
    </w:p>
    <w:p w14:paraId="422A62F6" w14:textId="77777777" w:rsidR="00831A89" w:rsidRDefault="00000000">
      <w:pPr>
        <w:pStyle w:val="Textoindependiente"/>
        <w:spacing w:before="131" w:line="360" w:lineRule="auto"/>
        <w:ind w:right="424" w:firstLine="709"/>
      </w:pPr>
      <w:r>
        <w:t>La técnica de array-CGH se empleó para la detección de CNVs que corresponden a pérdidas o ganancias de material genómico (figura 3). Esta técnica consiste en la hibridación simultánea</w:t>
      </w:r>
      <w:r>
        <w:rPr>
          <w:spacing w:val="-5"/>
        </w:rPr>
        <w:t xml:space="preserve"> </w:t>
      </w:r>
      <w:r>
        <w:t>de</w:t>
      </w:r>
      <w:r>
        <w:rPr>
          <w:spacing w:val="-7"/>
        </w:rPr>
        <w:t xml:space="preserve"> </w:t>
      </w:r>
      <w:r>
        <w:t>dos</w:t>
      </w:r>
      <w:r>
        <w:rPr>
          <w:spacing w:val="-6"/>
        </w:rPr>
        <w:t xml:space="preserve"> </w:t>
      </w:r>
      <w:r>
        <w:t>muestras</w:t>
      </w:r>
      <w:r>
        <w:rPr>
          <w:spacing w:val="-6"/>
        </w:rPr>
        <w:t xml:space="preserve"> </w:t>
      </w:r>
      <w:r>
        <w:t>de</w:t>
      </w:r>
      <w:r>
        <w:rPr>
          <w:spacing w:val="-7"/>
        </w:rPr>
        <w:t xml:space="preserve"> </w:t>
      </w:r>
      <w:r>
        <w:t>ADN</w:t>
      </w:r>
      <w:r>
        <w:rPr>
          <w:spacing w:val="-5"/>
        </w:rPr>
        <w:t xml:space="preserve"> </w:t>
      </w:r>
      <w:r>
        <w:t>en</w:t>
      </w:r>
      <w:r>
        <w:rPr>
          <w:spacing w:val="-7"/>
        </w:rPr>
        <w:t xml:space="preserve"> </w:t>
      </w:r>
      <w:r>
        <w:t>igualdad</w:t>
      </w:r>
      <w:r>
        <w:rPr>
          <w:spacing w:val="-5"/>
        </w:rPr>
        <w:t xml:space="preserve"> </w:t>
      </w:r>
      <w:r>
        <w:t>de</w:t>
      </w:r>
      <w:r>
        <w:rPr>
          <w:spacing w:val="-7"/>
        </w:rPr>
        <w:t xml:space="preserve"> </w:t>
      </w:r>
      <w:r>
        <w:t>proporciones,</w:t>
      </w:r>
      <w:r>
        <w:rPr>
          <w:spacing w:val="-7"/>
        </w:rPr>
        <w:t xml:space="preserve"> </w:t>
      </w:r>
      <w:r>
        <w:t>ADN</w:t>
      </w:r>
      <w:r>
        <w:rPr>
          <w:spacing w:val="-7"/>
        </w:rPr>
        <w:t xml:space="preserve"> </w:t>
      </w:r>
      <w:r>
        <w:t>del</w:t>
      </w:r>
      <w:r>
        <w:rPr>
          <w:spacing w:val="-6"/>
        </w:rPr>
        <w:t xml:space="preserve"> </w:t>
      </w:r>
      <w:r>
        <w:t>paciente</w:t>
      </w:r>
      <w:r>
        <w:rPr>
          <w:spacing w:val="-7"/>
        </w:rPr>
        <w:t xml:space="preserve"> </w:t>
      </w:r>
      <w:r>
        <w:t>y</w:t>
      </w:r>
      <w:r>
        <w:rPr>
          <w:spacing w:val="-5"/>
        </w:rPr>
        <w:t xml:space="preserve"> </w:t>
      </w:r>
      <w:r>
        <w:t>ADN</w:t>
      </w:r>
      <w:r>
        <w:rPr>
          <w:spacing w:val="-7"/>
        </w:rPr>
        <w:t xml:space="preserve"> </w:t>
      </w:r>
      <w:r>
        <w:t>de referencia,</w:t>
      </w:r>
      <w:r>
        <w:rPr>
          <w:spacing w:val="-14"/>
        </w:rPr>
        <w:t xml:space="preserve"> </w:t>
      </w:r>
      <w:r>
        <w:t>marcados</w:t>
      </w:r>
      <w:r>
        <w:rPr>
          <w:spacing w:val="-14"/>
        </w:rPr>
        <w:t xml:space="preserve"> </w:t>
      </w:r>
      <w:r>
        <w:t>con</w:t>
      </w:r>
      <w:r>
        <w:rPr>
          <w:spacing w:val="-14"/>
        </w:rPr>
        <w:t xml:space="preserve"> </w:t>
      </w:r>
      <w:r>
        <w:t>diferentes</w:t>
      </w:r>
      <w:r>
        <w:rPr>
          <w:spacing w:val="-13"/>
        </w:rPr>
        <w:t xml:space="preserve"> </w:t>
      </w:r>
      <w:r>
        <w:t>fluorocromos</w:t>
      </w:r>
      <w:r>
        <w:rPr>
          <w:spacing w:val="-14"/>
        </w:rPr>
        <w:t xml:space="preserve"> </w:t>
      </w:r>
      <w:r>
        <w:t>sobre</w:t>
      </w:r>
      <w:r>
        <w:rPr>
          <w:spacing w:val="-14"/>
        </w:rPr>
        <w:t xml:space="preserve"> </w:t>
      </w:r>
      <w:r>
        <w:t>una</w:t>
      </w:r>
      <w:r>
        <w:rPr>
          <w:spacing w:val="-13"/>
        </w:rPr>
        <w:t xml:space="preserve"> </w:t>
      </w:r>
      <w:r>
        <w:t>matriz</w:t>
      </w:r>
      <w:r>
        <w:rPr>
          <w:spacing w:val="-14"/>
        </w:rPr>
        <w:t xml:space="preserve"> </w:t>
      </w:r>
      <w:r>
        <w:t>o</w:t>
      </w:r>
      <w:r>
        <w:rPr>
          <w:spacing w:val="-14"/>
        </w:rPr>
        <w:t xml:space="preserve"> </w:t>
      </w:r>
      <w:r>
        <w:t>plataforma</w:t>
      </w:r>
      <w:r>
        <w:rPr>
          <w:spacing w:val="-14"/>
        </w:rPr>
        <w:t xml:space="preserve"> </w:t>
      </w:r>
      <w:r>
        <w:t>sólida</w:t>
      </w:r>
      <w:r>
        <w:rPr>
          <w:spacing w:val="-14"/>
        </w:rPr>
        <w:t xml:space="preserve"> </w:t>
      </w:r>
      <w:r>
        <w:t>(array) en el que se encuentran adheridos millones de segmentos de ADN (sondas) que abarcan re- giones</w:t>
      </w:r>
      <w:r>
        <w:rPr>
          <w:spacing w:val="-2"/>
        </w:rPr>
        <w:t xml:space="preserve"> </w:t>
      </w:r>
      <w:r>
        <w:t>distribuidas</w:t>
      </w:r>
      <w:r>
        <w:rPr>
          <w:spacing w:val="-3"/>
        </w:rPr>
        <w:t xml:space="preserve"> </w:t>
      </w:r>
      <w:r>
        <w:t>en</w:t>
      </w:r>
      <w:r>
        <w:rPr>
          <w:spacing w:val="-4"/>
        </w:rPr>
        <w:t xml:space="preserve"> </w:t>
      </w:r>
      <w:r>
        <w:t>el</w:t>
      </w:r>
      <w:r>
        <w:rPr>
          <w:spacing w:val="-2"/>
        </w:rPr>
        <w:t xml:space="preserve"> </w:t>
      </w:r>
      <w:r>
        <w:t>genoma</w:t>
      </w:r>
      <w:r>
        <w:rPr>
          <w:spacing w:val="-4"/>
        </w:rPr>
        <w:t xml:space="preserve"> </w:t>
      </w:r>
      <w:r>
        <w:t>completo.</w:t>
      </w:r>
      <w:r>
        <w:rPr>
          <w:spacing w:val="-4"/>
        </w:rPr>
        <w:t xml:space="preserve"> </w:t>
      </w:r>
      <w:r>
        <w:t>Cada</w:t>
      </w:r>
      <w:r>
        <w:rPr>
          <w:spacing w:val="-4"/>
        </w:rPr>
        <w:t xml:space="preserve"> </w:t>
      </w:r>
      <w:r>
        <w:t>sonda</w:t>
      </w:r>
      <w:r>
        <w:rPr>
          <w:spacing w:val="-3"/>
        </w:rPr>
        <w:t xml:space="preserve"> </w:t>
      </w:r>
      <w:r>
        <w:t>complementaria</w:t>
      </w:r>
      <w:r>
        <w:rPr>
          <w:spacing w:val="-4"/>
        </w:rPr>
        <w:t xml:space="preserve"> </w:t>
      </w:r>
      <w:r>
        <w:t>a</w:t>
      </w:r>
      <w:r>
        <w:rPr>
          <w:spacing w:val="-4"/>
        </w:rPr>
        <w:t xml:space="preserve"> </w:t>
      </w:r>
      <w:r>
        <w:t>una</w:t>
      </w:r>
      <w:r>
        <w:rPr>
          <w:spacing w:val="-4"/>
        </w:rPr>
        <w:t xml:space="preserve"> </w:t>
      </w:r>
      <w:r>
        <w:t>región</w:t>
      </w:r>
      <w:r>
        <w:rPr>
          <w:spacing w:val="-4"/>
        </w:rPr>
        <w:t xml:space="preserve"> </w:t>
      </w:r>
      <w:r>
        <w:t>especí- fica</w:t>
      </w:r>
      <w:r>
        <w:rPr>
          <w:spacing w:val="-6"/>
        </w:rPr>
        <w:t xml:space="preserve"> </w:t>
      </w:r>
      <w:r>
        <w:t>y</w:t>
      </w:r>
      <w:r>
        <w:rPr>
          <w:spacing w:val="-5"/>
        </w:rPr>
        <w:t xml:space="preserve"> </w:t>
      </w:r>
      <w:r>
        <w:t>conocida</w:t>
      </w:r>
      <w:r>
        <w:rPr>
          <w:spacing w:val="-6"/>
        </w:rPr>
        <w:t xml:space="preserve"> </w:t>
      </w:r>
      <w:r>
        <w:t>del</w:t>
      </w:r>
      <w:r>
        <w:rPr>
          <w:spacing w:val="-5"/>
        </w:rPr>
        <w:t xml:space="preserve"> </w:t>
      </w:r>
      <w:r>
        <w:t>genoma</w:t>
      </w:r>
      <w:r>
        <w:rPr>
          <w:spacing w:val="-6"/>
        </w:rPr>
        <w:t xml:space="preserve"> </w:t>
      </w:r>
      <w:r>
        <w:t>está</w:t>
      </w:r>
      <w:r>
        <w:rPr>
          <w:spacing w:val="-6"/>
        </w:rPr>
        <w:t xml:space="preserve"> </w:t>
      </w:r>
      <w:r>
        <w:t>inmovilizada</w:t>
      </w:r>
      <w:r>
        <w:rPr>
          <w:spacing w:val="-6"/>
        </w:rPr>
        <w:t xml:space="preserve"> </w:t>
      </w:r>
      <w:r>
        <w:t>en</w:t>
      </w:r>
      <w:r>
        <w:rPr>
          <w:spacing w:val="-5"/>
        </w:rPr>
        <w:t xml:space="preserve"> </w:t>
      </w:r>
      <w:r>
        <w:t>una</w:t>
      </w:r>
      <w:r>
        <w:rPr>
          <w:spacing w:val="-6"/>
        </w:rPr>
        <w:t xml:space="preserve"> </w:t>
      </w:r>
      <w:r>
        <w:t>posición</w:t>
      </w:r>
      <w:r>
        <w:rPr>
          <w:spacing w:val="-5"/>
        </w:rPr>
        <w:t xml:space="preserve"> </w:t>
      </w:r>
      <w:r>
        <w:t>determinada</w:t>
      </w:r>
      <w:r>
        <w:rPr>
          <w:spacing w:val="-6"/>
        </w:rPr>
        <w:t xml:space="preserve"> </w:t>
      </w:r>
      <w:r>
        <w:t>del</w:t>
      </w:r>
      <w:r>
        <w:rPr>
          <w:spacing w:val="-6"/>
        </w:rPr>
        <w:t xml:space="preserve"> </w:t>
      </w:r>
      <w:r>
        <w:t>vidrio</w:t>
      </w:r>
      <w:r>
        <w:rPr>
          <w:spacing w:val="-7"/>
        </w:rPr>
        <w:t xml:space="preserve"> </w:t>
      </w:r>
      <w:r>
        <w:t>(matriz). De esta manera, es posible detectar las pérdidas o ganancias de material genómico respecto del ADN de referencia de acuerdo con el color resultante tal como se muestra en la figura 3. Se realizó una prueba de concepto utilizando 3 casos con anomalía cromosómica visible por cariotipo, verificadas satisfactoriamente por array-CGH.</w:t>
      </w:r>
      <w:r>
        <w:rPr>
          <w:spacing w:val="-1"/>
        </w:rPr>
        <w:t xml:space="preserve"> </w:t>
      </w:r>
      <w:r>
        <w:t>Se describen los casos estudiados en material suplementario.</w:t>
      </w:r>
    </w:p>
    <w:p w14:paraId="6F235733" w14:textId="77777777" w:rsidR="00831A89" w:rsidRDefault="00000000">
      <w:pPr>
        <w:pStyle w:val="Textoindependiente"/>
        <w:spacing w:line="360" w:lineRule="auto"/>
        <w:ind w:right="424" w:firstLine="709"/>
      </w:pPr>
      <w:r>
        <w:t>Se</w:t>
      </w:r>
      <w:r>
        <w:rPr>
          <w:spacing w:val="-3"/>
        </w:rPr>
        <w:t xml:space="preserve"> </w:t>
      </w:r>
      <w:r>
        <w:t>emplearon</w:t>
      </w:r>
      <w:r>
        <w:rPr>
          <w:spacing w:val="-3"/>
        </w:rPr>
        <w:t xml:space="preserve"> </w:t>
      </w:r>
      <w:r>
        <w:t>plataformas</w:t>
      </w:r>
      <w:r>
        <w:rPr>
          <w:spacing w:val="-2"/>
        </w:rPr>
        <w:t xml:space="preserve"> </w:t>
      </w:r>
      <w:r>
        <w:t>que</w:t>
      </w:r>
      <w:r>
        <w:rPr>
          <w:spacing w:val="-2"/>
        </w:rPr>
        <w:t xml:space="preserve"> </w:t>
      </w:r>
      <w:r>
        <w:t>permiten</w:t>
      </w:r>
      <w:r>
        <w:rPr>
          <w:spacing w:val="-1"/>
        </w:rPr>
        <w:t xml:space="preserve"> </w:t>
      </w:r>
      <w:r>
        <w:t>estudiar</w:t>
      </w:r>
      <w:r>
        <w:rPr>
          <w:spacing w:val="-1"/>
        </w:rPr>
        <w:t xml:space="preserve"> </w:t>
      </w:r>
      <w:r>
        <w:t>8</w:t>
      </w:r>
      <w:r>
        <w:rPr>
          <w:spacing w:val="-3"/>
        </w:rPr>
        <w:t xml:space="preserve"> </w:t>
      </w:r>
      <w:r>
        <w:t>pacientes</w:t>
      </w:r>
      <w:r>
        <w:rPr>
          <w:spacing w:val="-1"/>
        </w:rPr>
        <w:t xml:space="preserve"> </w:t>
      </w:r>
      <w:r>
        <w:t>en</w:t>
      </w:r>
      <w:r>
        <w:rPr>
          <w:spacing w:val="-3"/>
        </w:rPr>
        <w:t xml:space="preserve"> </w:t>
      </w:r>
      <w:r>
        <w:t>simultáneo</w:t>
      </w:r>
      <w:r>
        <w:rPr>
          <w:spacing w:val="-2"/>
        </w:rPr>
        <w:t xml:space="preserve"> </w:t>
      </w:r>
      <w:r>
        <w:t>y</w:t>
      </w:r>
      <w:r>
        <w:rPr>
          <w:spacing w:val="-3"/>
        </w:rPr>
        <w:t xml:space="preserve"> </w:t>
      </w:r>
      <w:r>
        <w:t>analizar 60 000 regiones genómicas asociadas a TND y ACM con una resolución media de 110 Kb (SurePrint</w:t>
      </w:r>
      <w:r>
        <w:rPr>
          <w:spacing w:val="-2"/>
        </w:rPr>
        <w:t xml:space="preserve"> </w:t>
      </w:r>
      <w:r>
        <w:t>G3</w:t>
      </w:r>
      <w:r>
        <w:rPr>
          <w:spacing w:val="-1"/>
        </w:rPr>
        <w:t xml:space="preserve"> </w:t>
      </w:r>
      <w:r>
        <w:t>ISCA</w:t>
      </w:r>
      <w:r>
        <w:rPr>
          <w:spacing w:val="-1"/>
        </w:rPr>
        <w:t xml:space="preserve"> </w:t>
      </w:r>
      <w:r>
        <w:t>V2 CGH</w:t>
      </w:r>
      <w:r>
        <w:rPr>
          <w:spacing w:val="-1"/>
        </w:rPr>
        <w:t xml:space="preserve"> </w:t>
      </w:r>
      <w:r>
        <w:t>8x60K,</w:t>
      </w:r>
      <w:r>
        <w:rPr>
          <w:spacing w:val="-1"/>
        </w:rPr>
        <w:t xml:space="preserve"> </w:t>
      </w:r>
      <w:r>
        <w:t>G3</w:t>
      </w:r>
      <w:r>
        <w:rPr>
          <w:spacing w:val="-1"/>
        </w:rPr>
        <w:t xml:space="preserve"> </w:t>
      </w:r>
      <w:r>
        <w:t>Unrestricted</w:t>
      </w:r>
      <w:r>
        <w:rPr>
          <w:spacing w:val="-2"/>
        </w:rPr>
        <w:t xml:space="preserve"> </w:t>
      </w:r>
      <w:r>
        <w:t>CGH,</w:t>
      </w:r>
      <w:r>
        <w:rPr>
          <w:spacing w:val="-2"/>
        </w:rPr>
        <w:t xml:space="preserve"> </w:t>
      </w:r>
      <w:r>
        <w:t>Agilent</w:t>
      </w:r>
      <w:r>
        <w:rPr>
          <w:spacing w:val="-2"/>
        </w:rPr>
        <w:t xml:space="preserve"> </w:t>
      </w:r>
      <w:r>
        <w:t>Technologies</w:t>
      </w:r>
      <w:r>
        <w:rPr>
          <w:spacing w:val="-1"/>
        </w:rPr>
        <w:t xml:space="preserve"> </w:t>
      </w:r>
      <w:r>
        <w:t>Inc.,</w:t>
      </w:r>
      <w:r>
        <w:rPr>
          <w:spacing w:val="-1"/>
        </w:rPr>
        <w:t xml:space="preserve"> </w:t>
      </w:r>
      <w:r>
        <w:t>USA).</w:t>
      </w:r>
      <w:r>
        <w:rPr>
          <w:spacing w:val="-2"/>
        </w:rPr>
        <w:t xml:space="preserve"> </w:t>
      </w:r>
      <w:r>
        <w:t>Se utilizó</w:t>
      </w:r>
      <w:r>
        <w:rPr>
          <w:spacing w:val="-9"/>
        </w:rPr>
        <w:t xml:space="preserve"> </w:t>
      </w:r>
      <w:r>
        <w:t>el</w:t>
      </w:r>
      <w:r>
        <w:rPr>
          <w:spacing w:val="-8"/>
        </w:rPr>
        <w:t xml:space="preserve"> </w:t>
      </w:r>
      <w:r>
        <w:t>software</w:t>
      </w:r>
      <w:r>
        <w:rPr>
          <w:spacing w:val="-9"/>
        </w:rPr>
        <w:t xml:space="preserve"> </w:t>
      </w:r>
      <w:r>
        <w:t>Cytogenomics</w:t>
      </w:r>
      <w:r>
        <w:rPr>
          <w:spacing w:val="-8"/>
        </w:rPr>
        <w:t xml:space="preserve"> </w:t>
      </w:r>
      <w:r>
        <w:t>5.2.14</w:t>
      </w:r>
      <w:r>
        <w:rPr>
          <w:spacing w:val="-10"/>
        </w:rPr>
        <w:t xml:space="preserve"> </w:t>
      </w:r>
      <w:r>
        <w:t>y</w:t>
      </w:r>
      <w:r>
        <w:rPr>
          <w:spacing w:val="-9"/>
        </w:rPr>
        <w:t xml:space="preserve"> </w:t>
      </w:r>
      <w:r>
        <w:t>el</w:t>
      </w:r>
      <w:r>
        <w:rPr>
          <w:spacing w:val="-8"/>
        </w:rPr>
        <w:t xml:space="preserve"> </w:t>
      </w:r>
      <w:r>
        <w:t>algoritmo</w:t>
      </w:r>
      <w:r>
        <w:rPr>
          <w:spacing w:val="-10"/>
        </w:rPr>
        <w:t xml:space="preserve"> </w:t>
      </w:r>
      <w:r>
        <w:t>Aberration</w:t>
      </w:r>
      <w:r>
        <w:rPr>
          <w:spacing w:val="-9"/>
        </w:rPr>
        <w:t xml:space="preserve"> </w:t>
      </w:r>
      <w:r>
        <w:t>Detection</w:t>
      </w:r>
      <w:r>
        <w:rPr>
          <w:spacing w:val="-10"/>
        </w:rPr>
        <w:t xml:space="preserve"> </w:t>
      </w:r>
      <w:r>
        <w:t>Method</w:t>
      </w:r>
      <w:r>
        <w:rPr>
          <w:spacing w:val="-9"/>
        </w:rPr>
        <w:t xml:space="preserve"> </w:t>
      </w:r>
      <w:r>
        <w:t>2</w:t>
      </w:r>
      <w:r>
        <w:rPr>
          <w:spacing w:val="-7"/>
        </w:rPr>
        <w:t xml:space="preserve"> </w:t>
      </w:r>
      <w:r>
        <w:t>(ADM-2) (Agilent</w:t>
      </w:r>
      <w:r>
        <w:rPr>
          <w:spacing w:val="-9"/>
        </w:rPr>
        <w:t xml:space="preserve"> </w:t>
      </w:r>
      <w:r>
        <w:t>Technologies,</w:t>
      </w:r>
      <w:r>
        <w:rPr>
          <w:spacing w:val="-8"/>
        </w:rPr>
        <w:t xml:space="preserve"> </w:t>
      </w:r>
      <w:r>
        <w:t>Inc.,</w:t>
      </w:r>
      <w:r>
        <w:rPr>
          <w:spacing w:val="-9"/>
        </w:rPr>
        <w:t xml:space="preserve"> </w:t>
      </w:r>
      <w:r>
        <w:t>USA)</w:t>
      </w:r>
      <w:r>
        <w:rPr>
          <w:spacing w:val="-8"/>
        </w:rPr>
        <w:t xml:space="preserve"> </w:t>
      </w:r>
      <w:r>
        <w:t>para</w:t>
      </w:r>
      <w:r>
        <w:rPr>
          <w:spacing w:val="-9"/>
        </w:rPr>
        <w:t xml:space="preserve"> </w:t>
      </w:r>
      <w:r>
        <w:t>el</w:t>
      </w:r>
      <w:r>
        <w:rPr>
          <w:spacing w:val="-8"/>
        </w:rPr>
        <w:t xml:space="preserve"> </w:t>
      </w:r>
      <w:r>
        <w:t>procesamiento</w:t>
      </w:r>
      <w:r>
        <w:rPr>
          <w:spacing w:val="-9"/>
        </w:rPr>
        <w:t xml:space="preserve"> </w:t>
      </w:r>
      <w:r>
        <w:t>de</w:t>
      </w:r>
      <w:r>
        <w:rPr>
          <w:spacing w:val="-9"/>
        </w:rPr>
        <w:t xml:space="preserve"> </w:t>
      </w:r>
      <w:r>
        <w:t>los</w:t>
      </w:r>
      <w:r>
        <w:rPr>
          <w:spacing w:val="-9"/>
        </w:rPr>
        <w:t xml:space="preserve"> </w:t>
      </w:r>
      <w:r>
        <w:t>datos</w:t>
      </w:r>
      <w:r>
        <w:rPr>
          <w:spacing w:val="-9"/>
        </w:rPr>
        <w:t xml:space="preserve"> </w:t>
      </w:r>
      <w:r>
        <w:t>y</w:t>
      </w:r>
      <w:r>
        <w:rPr>
          <w:spacing w:val="-9"/>
        </w:rPr>
        <w:t xml:space="preserve"> </w:t>
      </w:r>
      <w:r>
        <w:t>análisis</w:t>
      </w:r>
      <w:r>
        <w:rPr>
          <w:spacing w:val="-9"/>
        </w:rPr>
        <w:t xml:space="preserve"> </w:t>
      </w:r>
      <w:r>
        <w:t>bioinformático.</w:t>
      </w:r>
    </w:p>
    <w:p w14:paraId="39D52595" w14:textId="77777777" w:rsidR="00831A89" w:rsidRDefault="00000000">
      <w:pPr>
        <w:pStyle w:val="Ttulo2"/>
        <w:numPr>
          <w:ilvl w:val="2"/>
          <w:numId w:val="5"/>
        </w:numPr>
        <w:tabs>
          <w:tab w:val="left" w:pos="844"/>
        </w:tabs>
        <w:spacing w:before="230"/>
        <w:ind w:left="844" w:hanging="559"/>
        <w:jc w:val="both"/>
      </w:pPr>
      <w:r>
        <w:rPr>
          <w:spacing w:val="-4"/>
        </w:rPr>
        <w:t>Priorización</w:t>
      </w:r>
      <w:r>
        <w:rPr>
          <w:spacing w:val="-12"/>
        </w:rPr>
        <w:t xml:space="preserve"> </w:t>
      </w:r>
      <w:r>
        <w:rPr>
          <w:spacing w:val="-4"/>
        </w:rPr>
        <w:t>y</w:t>
      </w:r>
      <w:r>
        <w:rPr>
          <w:spacing w:val="-11"/>
        </w:rPr>
        <w:t xml:space="preserve"> </w:t>
      </w:r>
      <w:r>
        <w:rPr>
          <w:spacing w:val="-4"/>
        </w:rPr>
        <w:t>clasificación</w:t>
      </w:r>
      <w:r>
        <w:rPr>
          <w:spacing w:val="-11"/>
        </w:rPr>
        <w:t xml:space="preserve"> </w:t>
      </w:r>
      <w:r>
        <w:rPr>
          <w:spacing w:val="-4"/>
        </w:rPr>
        <w:t>de</w:t>
      </w:r>
      <w:r>
        <w:rPr>
          <w:spacing w:val="-10"/>
        </w:rPr>
        <w:t xml:space="preserve"> </w:t>
      </w:r>
      <w:r>
        <w:rPr>
          <w:spacing w:val="-4"/>
        </w:rPr>
        <w:t>CNVs</w:t>
      </w:r>
    </w:p>
    <w:p w14:paraId="410F87E4" w14:textId="77777777" w:rsidR="00831A89" w:rsidRDefault="00000000">
      <w:pPr>
        <w:pStyle w:val="Textoindependiente"/>
        <w:spacing w:before="131" w:line="360" w:lineRule="auto"/>
        <w:ind w:right="423" w:firstLine="709"/>
      </w:pPr>
      <w:r>
        <w:t>Al</w:t>
      </w:r>
      <w:r>
        <w:rPr>
          <w:spacing w:val="-8"/>
        </w:rPr>
        <w:t xml:space="preserve"> </w:t>
      </w:r>
      <w:r>
        <w:t>igual</w:t>
      </w:r>
      <w:r>
        <w:rPr>
          <w:spacing w:val="-8"/>
        </w:rPr>
        <w:t xml:space="preserve"> </w:t>
      </w:r>
      <w:r>
        <w:t>que</w:t>
      </w:r>
      <w:r>
        <w:rPr>
          <w:spacing w:val="-8"/>
        </w:rPr>
        <w:t xml:space="preserve"> </w:t>
      </w:r>
      <w:r>
        <w:t>las</w:t>
      </w:r>
      <w:r>
        <w:rPr>
          <w:spacing w:val="-8"/>
        </w:rPr>
        <w:t xml:space="preserve"> </w:t>
      </w:r>
      <w:r>
        <w:t>variantes</w:t>
      </w:r>
      <w:r>
        <w:rPr>
          <w:spacing w:val="-8"/>
        </w:rPr>
        <w:t xml:space="preserve"> </w:t>
      </w:r>
      <w:r>
        <w:t>de</w:t>
      </w:r>
      <w:r>
        <w:rPr>
          <w:spacing w:val="-9"/>
        </w:rPr>
        <w:t xml:space="preserve"> </w:t>
      </w:r>
      <w:r>
        <w:t>secuencia,</w:t>
      </w:r>
      <w:r>
        <w:rPr>
          <w:spacing w:val="-9"/>
        </w:rPr>
        <w:t xml:space="preserve"> </w:t>
      </w:r>
      <w:r>
        <w:t>las</w:t>
      </w:r>
      <w:r>
        <w:rPr>
          <w:spacing w:val="-8"/>
        </w:rPr>
        <w:t xml:space="preserve"> </w:t>
      </w:r>
      <w:r>
        <w:t>CNVs</w:t>
      </w:r>
      <w:r>
        <w:rPr>
          <w:spacing w:val="-8"/>
        </w:rPr>
        <w:t xml:space="preserve"> </w:t>
      </w:r>
      <w:r>
        <w:t>fueron</w:t>
      </w:r>
      <w:r>
        <w:rPr>
          <w:spacing w:val="-9"/>
        </w:rPr>
        <w:t xml:space="preserve"> </w:t>
      </w:r>
      <w:r>
        <w:t>clasificadas</w:t>
      </w:r>
      <w:r>
        <w:rPr>
          <w:spacing w:val="-7"/>
        </w:rPr>
        <w:t xml:space="preserve"> </w:t>
      </w:r>
      <w:r>
        <w:t>en</w:t>
      </w:r>
      <w:r>
        <w:rPr>
          <w:spacing w:val="-9"/>
        </w:rPr>
        <w:t xml:space="preserve"> </w:t>
      </w:r>
      <w:r>
        <w:t>5</w:t>
      </w:r>
      <w:r>
        <w:rPr>
          <w:spacing w:val="-9"/>
        </w:rPr>
        <w:t xml:space="preserve"> </w:t>
      </w:r>
      <w:r>
        <w:t>categorías</w:t>
      </w:r>
      <w:r>
        <w:rPr>
          <w:spacing w:val="-8"/>
        </w:rPr>
        <w:t xml:space="preserve"> </w:t>
      </w:r>
      <w:r>
        <w:t>de acuerdo</w:t>
      </w:r>
      <w:r>
        <w:rPr>
          <w:spacing w:val="-4"/>
        </w:rPr>
        <w:t xml:space="preserve"> </w:t>
      </w:r>
      <w:r>
        <w:t>con</w:t>
      </w:r>
      <w:r>
        <w:rPr>
          <w:spacing w:val="-4"/>
        </w:rPr>
        <w:t xml:space="preserve"> </w:t>
      </w:r>
      <w:r>
        <w:t>su</w:t>
      </w:r>
      <w:r>
        <w:rPr>
          <w:spacing w:val="-5"/>
        </w:rPr>
        <w:t xml:space="preserve"> </w:t>
      </w:r>
      <w:r>
        <w:t>grado</w:t>
      </w:r>
      <w:r>
        <w:rPr>
          <w:spacing w:val="-5"/>
        </w:rPr>
        <w:t xml:space="preserve"> </w:t>
      </w:r>
      <w:r>
        <w:t>de</w:t>
      </w:r>
      <w:r>
        <w:rPr>
          <w:spacing w:val="-4"/>
        </w:rPr>
        <w:t xml:space="preserve"> </w:t>
      </w:r>
      <w:r>
        <w:t>patogenicidad</w:t>
      </w:r>
      <w:r>
        <w:rPr>
          <w:spacing w:val="-5"/>
        </w:rPr>
        <w:t xml:space="preserve"> </w:t>
      </w:r>
      <w:r>
        <w:t>siguiendo</w:t>
      </w:r>
      <w:r>
        <w:rPr>
          <w:spacing w:val="-4"/>
        </w:rPr>
        <w:t xml:space="preserve"> </w:t>
      </w:r>
      <w:r>
        <w:t>las</w:t>
      </w:r>
      <w:r>
        <w:rPr>
          <w:spacing w:val="-4"/>
        </w:rPr>
        <w:t xml:space="preserve"> </w:t>
      </w:r>
      <w:r>
        <w:t>normas</w:t>
      </w:r>
      <w:r>
        <w:rPr>
          <w:spacing w:val="-3"/>
        </w:rPr>
        <w:t xml:space="preserve"> </w:t>
      </w:r>
      <w:r>
        <w:t>internacionales</w:t>
      </w:r>
      <w:r>
        <w:rPr>
          <w:spacing w:val="-4"/>
        </w:rPr>
        <w:t xml:space="preserve"> </w:t>
      </w:r>
      <w:r>
        <w:t>específicas</w:t>
      </w:r>
      <w:r>
        <w:rPr>
          <w:spacing w:val="-4"/>
        </w:rPr>
        <w:t xml:space="preserve"> </w:t>
      </w:r>
      <w:r>
        <w:t>para esta técnica (ACMG</w:t>
      </w:r>
      <w:r>
        <w:rPr>
          <w:vertAlign w:val="superscript"/>
        </w:rPr>
        <w:t>26</w:t>
      </w:r>
      <w:r>
        <w:t xml:space="preserve"> y ClinGen</w:t>
      </w:r>
      <w:r>
        <w:rPr>
          <w:vertAlign w:val="superscript"/>
        </w:rPr>
        <w:t>27</w:t>
      </w:r>
      <w:r>
        <w:t>). Las principales bases de datos utilizadas fueron DGV,</w:t>
      </w:r>
      <w:r>
        <w:rPr>
          <w:vertAlign w:val="superscript"/>
        </w:rPr>
        <w:t>28</w:t>
      </w:r>
      <w:r>
        <w:t xml:space="preserve"> DECIPHER,</w:t>
      </w:r>
      <w:r>
        <w:rPr>
          <w:vertAlign w:val="superscript"/>
        </w:rPr>
        <w:t>29</w:t>
      </w:r>
      <w:r>
        <w:t xml:space="preserve"> ClinVar,</w:t>
      </w:r>
      <w:r>
        <w:rPr>
          <w:vertAlign w:val="superscript"/>
        </w:rPr>
        <w:t>18</w:t>
      </w:r>
      <w:r>
        <w:t xml:space="preserve"> entre otras (figura 3).</w:t>
      </w:r>
    </w:p>
    <w:p w14:paraId="0BDD099A" w14:textId="77777777" w:rsidR="00831A89" w:rsidRDefault="00000000">
      <w:pPr>
        <w:pStyle w:val="Ttulo1"/>
        <w:numPr>
          <w:ilvl w:val="0"/>
          <w:numId w:val="5"/>
        </w:numPr>
        <w:tabs>
          <w:tab w:val="left" w:pos="558"/>
        </w:tabs>
        <w:ind w:left="558" w:hanging="273"/>
        <w:jc w:val="both"/>
      </w:pPr>
      <w:r>
        <w:rPr>
          <w:spacing w:val="13"/>
          <w:w w:val="85"/>
        </w:rPr>
        <w:t>Cálculo</w:t>
      </w:r>
      <w:r>
        <w:rPr>
          <w:spacing w:val="3"/>
          <w:w w:val="85"/>
        </w:rPr>
        <w:t xml:space="preserve"> </w:t>
      </w:r>
      <w:r>
        <w:rPr>
          <w:w w:val="85"/>
        </w:rPr>
        <w:t>de</w:t>
      </w:r>
      <w:r>
        <w:rPr>
          <w:spacing w:val="-7"/>
        </w:rPr>
        <w:t xml:space="preserve"> </w:t>
      </w:r>
      <w:r>
        <w:rPr>
          <w:w w:val="85"/>
        </w:rPr>
        <w:t>la</w:t>
      </w:r>
      <w:r>
        <w:rPr>
          <w:spacing w:val="4"/>
          <w:w w:val="85"/>
        </w:rPr>
        <w:t xml:space="preserve"> </w:t>
      </w:r>
      <w:r>
        <w:rPr>
          <w:spacing w:val="13"/>
          <w:w w:val="85"/>
        </w:rPr>
        <w:t>eficiencia</w:t>
      </w:r>
      <w:r>
        <w:rPr>
          <w:spacing w:val="5"/>
          <w:w w:val="85"/>
        </w:rPr>
        <w:t xml:space="preserve"> </w:t>
      </w:r>
      <w:r>
        <w:rPr>
          <w:spacing w:val="14"/>
          <w:w w:val="85"/>
        </w:rPr>
        <w:t>diagnóstica</w:t>
      </w:r>
      <w:r>
        <w:rPr>
          <w:spacing w:val="4"/>
          <w:w w:val="85"/>
        </w:rPr>
        <w:t xml:space="preserve"> </w:t>
      </w:r>
      <w:r>
        <w:rPr>
          <w:spacing w:val="7"/>
          <w:w w:val="85"/>
        </w:rPr>
        <w:t>(ED)</w:t>
      </w:r>
    </w:p>
    <w:p w14:paraId="39C60F45" w14:textId="77777777" w:rsidR="00831A89" w:rsidRDefault="00000000">
      <w:pPr>
        <w:pStyle w:val="Textoindependiente"/>
        <w:spacing w:before="131" w:line="360" w:lineRule="auto"/>
        <w:ind w:right="422" w:firstLine="709"/>
      </w:pPr>
      <w:r>
        <w:t xml:space="preserve">Se calculó la ED evaluando la proporción de casos </w:t>
      </w:r>
      <w:r>
        <w:rPr>
          <w:b/>
        </w:rPr>
        <w:t xml:space="preserve">positivos </w:t>
      </w:r>
      <w:r>
        <w:t xml:space="preserve">sobre casos </w:t>
      </w:r>
      <w:r>
        <w:rPr>
          <w:b/>
        </w:rPr>
        <w:t>totales</w:t>
      </w:r>
      <w:r>
        <w:t>. En el</w:t>
      </w:r>
      <w:r>
        <w:rPr>
          <w:spacing w:val="-12"/>
        </w:rPr>
        <w:t xml:space="preserve"> </w:t>
      </w:r>
      <w:r>
        <w:t>caso</w:t>
      </w:r>
      <w:r>
        <w:rPr>
          <w:spacing w:val="-13"/>
        </w:rPr>
        <w:t xml:space="preserve"> </w:t>
      </w:r>
      <w:r>
        <w:t>particular</w:t>
      </w:r>
      <w:r>
        <w:rPr>
          <w:spacing w:val="-11"/>
        </w:rPr>
        <w:t xml:space="preserve"> </w:t>
      </w:r>
      <w:r>
        <w:t>del</w:t>
      </w:r>
      <w:r>
        <w:rPr>
          <w:spacing w:val="-12"/>
        </w:rPr>
        <w:t xml:space="preserve"> </w:t>
      </w:r>
      <w:r>
        <w:t>array-CGH</w:t>
      </w:r>
      <w:r>
        <w:rPr>
          <w:spacing w:val="-12"/>
        </w:rPr>
        <w:t xml:space="preserve"> </w:t>
      </w:r>
      <w:r>
        <w:t>se</w:t>
      </w:r>
      <w:r>
        <w:rPr>
          <w:spacing w:val="-11"/>
        </w:rPr>
        <w:t xml:space="preserve"> </w:t>
      </w:r>
      <w:r>
        <w:t>consideraron</w:t>
      </w:r>
      <w:r>
        <w:rPr>
          <w:spacing w:val="-10"/>
        </w:rPr>
        <w:t xml:space="preserve"> </w:t>
      </w:r>
      <w:r>
        <w:t>solo</w:t>
      </w:r>
      <w:r>
        <w:rPr>
          <w:spacing w:val="-13"/>
        </w:rPr>
        <w:t xml:space="preserve"> </w:t>
      </w:r>
      <w:r>
        <w:t>aquellos</w:t>
      </w:r>
      <w:r>
        <w:rPr>
          <w:spacing w:val="-12"/>
        </w:rPr>
        <w:t xml:space="preserve"> </w:t>
      </w:r>
      <w:r>
        <w:t>casos</w:t>
      </w:r>
      <w:r>
        <w:rPr>
          <w:spacing w:val="-11"/>
        </w:rPr>
        <w:t xml:space="preserve"> </w:t>
      </w:r>
      <w:r>
        <w:t>con</w:t>
      </w:r>
      <w:r>
        <w:rPr>
          <w:spacing w:val="-11"/>
        </w:rPr>
        <w:t xml:space="preserve"> </w:t>
      </w:r>
      <w:r>
        <w:t>resultado</w:t>
      </w:r>
      <w:r>
        <w:rPr>
          <w:spacing w:val="-13"/>
        </w:rPr>
        <w:t xml:space="preserve"> </w:t>
      </w:r>
      <w:r>
        <w:t>de</w:t>
      </w:r>
      <w:r>
        <w:rPr>
          <w:spacing w:val="-11"/>
        </w:rPr>
        <w:t xml:space="preserve"> </w:t>
      </w:r>
      <w:r>
        <w:t>cariotipo normal o sin estudio previo de cariotipo. Se realizó un análisis del total de casos y por grupo de patologías. Los resultados se clasificaron en las siguientes 3 categorías:</w:t>
      </w:r>
    </w:p>
    <w:p w14:paraId="7E4497FD" w14:textId="77777777" w:rsidR="00831A89" w:rsidRDefault="00000000">
      <w:pPr>
        <w:pStyle w:val="Prrafodelista"/>
        <w:numPr>
          <w:ilvl w:val="0"/>
          <w:numId w:val="4"/>
        </w:numPr>
        <w:tabs>
          <w:tab w:val="left" w:pos="1003"/>
          <w:tab w:val="left" w:pos="1005"/>
        </w:tabs>
        <w:spacing w:before="240" w:line="360" w:lineRule="auto"/>
        <w:ind w:right="423" w:hanging="361"/>
      </w:pPr>
      <w:r>
        <w:rPr>
          <w:b/>
        </w:rPr>
        <w:t xml:space="preserve">Positivos: </w:t>
      </w:r>
      <w:r>
        <w:t>Casos con variantes de secuencia o CNVs patogénicas o probablemente patogénicas</w:t>
      </w:r>
      <w:r>
        <w:rPr>
          <w:spacing w:val="-11"/>
        </w:rPr>
        <w:t xml:space="preserve"> </w:t>
      </w:r>
      <w:r>
        <w:t>que</w:t>
      </w:r>
      <w:r>
        <w:rPr>
          <w:spacing w:val="-13"/>
        </w:rPr>
        <w:t xml:space="preserve"> </w:t>
      </w:r>
      <w:r>
        <w:t>pudieran</w:t>
      </w:r>
      <w:r>
        <w:rPr>
          <w:spacing w:val="-12"/>
        </w:rPr>
        <w:t xml:space="preserve"> </w:t>
      </w:r>
      <w:r>
        <w:t>explicar</w:t>
      </w:r>
      <w:r>
        <w:rPr>
          <w:spacing w:val="-11"/>
        </w:rPr>
        <w:t xml:space="preserve"> </w:t>
      </w:r>
      <w:r>
        <w:t>el</w:t>
      </w:r>
      <w:r>
        <w:rPr>
          <w:spacing w:val="-12"/>
        </w:rPr>
        <w:t xml:space="preserve"> </w:t>
      </w:r>
      <w:r>
        <w:t>fenotipo</w:t>
      </w:r>
      <w:r>
        <w:rPr>
          <w:spacing w:val="-13"/>
        </w:rPr>
        <w:t xml:space="preserve"> </w:t>
      </w:r>
      <w:r>
        <w:t>clínico</w:t>
      </w:r>
      <w:r>
        <w:rPr>
          <w:spacing w:val="-13"/>
        </w:rPr>
        <w:t xml:space="preserve"> </w:t>
      </w:r>
      <w:r>
        <w:t>que</w:t>
      </w:r>
      <w:r>
        <w:rPr>
          <w:spacing w:val="-13"/>
        </w:rPr>
        <w:t xml:space="preserve"> </w:t>
      </w:r>
      <w:r>
        <w:t>motivó</w:t>
      </w:r>
      <w:r>
        <w:rPr>
          <w:spacing w:val="-13"/>
        </w:rPr>
        <w:t xml:space="preserve"> </w:t>
      </w:r>
      <w:r>
        <w:t>el</w:t>
      </w:r>
      <w:r>
        <w:rPr>
          <w:spacing w:val="-12"/>
        </w:rPr>
        <w:t xml:space="preserve"> </w:t>
      </w:r>
      <w:r>
        <w:t>estudio,</w:t>
      </w:r>
      <w:r>
        <w:rPr>
          <w:spacing w:val="-13"/>
        </w:rPr>
        <w:t xml:space="preserve"> </w:t>
      </w:r>
      <w:r>
        <w:t>y</w:t>
      </w:r>
      <w:r>
        <w:rPr>
          <w:spacing w:val="-12"/>
        </w:rPr>
        <w:t xml:space="preserve"> </w:t>
      </w:r>
      <w:r>
        <w:t>que</w:t>
      </w:r>
      <w:r>
        <w:rPr>
          <w:spacing w:val="-11"/>
        </w:rPr>
        <w:t xml:space="preserve"> </w:t>
      </w:r>
      <w:r>
        <w:t>cum- plieran con el modo de herencia descripto para la patología.</w:t>
      </w:r>
    </w:p>
    <w:p w14:paraId="2887C185" w14:textId="77777777" w:rsidR="00831A89" w:rsidRDefault="00831A89">
      <w:pPr>
        <w:pStyle w:val="Prrafodelista"/>
        <w:spacing w:line="360" w:lineRule="auto"/>
        <w:sectPr w:rsidR="00831A89">
          <w:pgSz w:w="11910" w:h="16840"/>
          <w:pgMar w:top="1520" w:right="992" w:bottom="1700" w:left="1133" w:header="597" w:footer="1502" w:gutter="0"/>
          <w:cols w:space="720"/>
        </w:sectPr>
      </w:pPr>
    </w:p>
    <w:p w14:paraId="7B17C17C"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04352" behindDoc="1" locked="0" layoutInCell="1" allowOverlap="1" wp14:anchorId="32DC8254" wp14:editId="5080947A">
            <wp:simplePos x="0" y="0"/>
            <wp:positionH relativeFrom="page">
              <wp:posOffset>0</wp:posOffset>
            </wp:positionH>
            <wp:positionV relativeFrom="page">
              <wp:posOffset>1544011</wp:posOffset>
            </wp:positionV>
            <wp:extent cx="7487842" cy="7430303"/>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6FCCDC7E" wp14:editId="2133B540">
                <wp:extent cx="5759450" cy="19685"/>
                <wp:effectExtent l="0" t="0" r="0" b="8890"/>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81" name="Graphic 81"/>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82" name="Graphic 82"/>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83" name="Graphic 83"/>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4" name="Graphic 84"/>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85" name="Graphic 85"/>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86" name="Graphic 86"/>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4B78B93" id="Group 80"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">
                <v:shape id="Graphic 8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" path="m5759450,l,,,19050r5759450,l5759450,xe" fillcolor="#9f9f9f" stroked="f">
                  <v:path arrowok="t"/>
                </v:shape>
                <v:shape id="Graphic 82"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" path="m3048,l,,,3048r3048,l3048,xe" fillcolor="#e2e2e2" stroked="f">
                  <v:path arrowok="t"/>
                </v:shape>
                <v:shape id="Graphic 83"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" path="m3048,3048l,3048,,16002r3048,l3048,3048xem5759196,r-3061,l5756135,3048r3061,l5759196,xe" fillcolor="#9f9f9f" stroked="f">
                  <v:path arrowok="t"/>
                </v:shape>
                <v:shape id="Graphic 84"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" path="m3048,l,,,12953r3048,l3048,xe" fillcolor="#e2e2e2" stroked="f">
                  <v:path arrowok="t"/>
                </v:shape>
                <v:shape id="Graphic 85"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" path="m3047,l,,,3048r3047,l3047,xe" fillcolor="#9f9f9f" stroked="f">
                  <v:path arrowok="t"/>
                </v:shape>
                <v:shape id="Graphic 86"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" path="m5759196,r-3061,l3048,,,,,3048r3048,l5756135,3048r3061,l5759196,xe" fillcolor="#e2e2e2" stroked="f">
                  <v:path arrowok="t"/>
                </v:shape>
                <w10:anchorlock/>
              </v:group>
            </w:pict>
          </mc:Fallback>
        </mc:AlternateContent>
      </w:r>
    </w:p>
    <w:p w14:paraId="5966BEC3" w14:textId="77777777" w:rsidR="00831A89" w:rsidRDefault="00000000">
      <w:pPr>
        <w:pStyle w:val="Prrafodelista"/>
        <w:numPr>
          <w:ilvl w:val="0"/>
          <w:numId w:val="4"/>
        </w:numPr>
        <w:tabs>
          <w:tab w:val="left" w:pos="1005"/>
        </w:tabs>
        <w:spacing w:before="98" w:line="357" w:lineRule="auto"/>
        <w:ind w:right="425"/>
      </w:pPr>
      <w:r>
        <w:rPr>
          <w:b/>
        </w:rPr>
        <w:t xml:space="preserve">Negativos: </w:t>
      </w:r>
      <w:r>
        <w:t>Casos sin variantes de interés en los genes candidatos propuestos o en otros que pudieran asociarse a la patología.</w:t>
      </w:r>
    </w:p>
    <w:p w14:paraId="55B11D79" w14:textId="77777777" w:rsidR="00831A89" w:rsidRDefault="00000000">
      <w:pPr>
        <w:pStyle w:val="Prrafodelista"/>
        <w:numPr>
          <w:ilvl w:val="0"/>
          <w:numId w:val="4"/>
        </w:numPr>
        <w:tabs>
          <w:tab w:val="left" w:pos="991"/>
          <w:tab w:val="left" w:pos="993"/>
        </w:tabs>
        <w:spacing w:before="5" w:line="360" w:lineRule="auto"/>
        <w:ind w:left="993" w:right="424" w:hanging="361"/>
      </w:pPr>
      <w:r>
        <w:rPr>
          <w:b/>
        </w:rPr>
        <w:t xml:space="preserve">No concluyentes: </w:t>
      </w:r>
      <w:r>
        <w:t>Casos en los que se encontraron sólo variantes de significado in- cierto en genes o región genómica que explica la patología, o con una sola variante P/PP en patología de herencia autosómica recesiva, o 2 variantes P/PP con genotipo aún no confirmado, o CNV P/PP predicha por NGS sin confirmación, o CNV por array P/PP que no explica el fenotipo.</w:t>
      </w:r>
    </w:p>
    <w:p w14:paraId="06C4949C" w14:textId="77777777" w:rsidR="00831A89" w:rsidRDefault="00000000">
      <w:pPr>
        <w:spacing w:before="120"/>
        <w:ind w:left="285"/>
        <w:jc w:val="both"/>
        <w:rPr>
          <w:b/>
          <w:sz w:val="20"/>
        </w:rPr>
      </w:pPr>
      <w:r>
        <w:rPr>
          <w:b/>
          <w:sz w:val="20"/>
        </w:rPr>
        <w:t>Figura</w:t>
      </w:r>
      <w:r>
        <w:rPr>
          <w:b/>
          <w:spacing w:val="-7"/>
          <w:sz w:val="20"/>
        </w:rPr>
        <w:t xml:space="preserve"> </w:t>
      </w:r>
      <w:r>
        <w:rPr>
          <w:b/>
          <w:sz w:val="20"/>
        </w:rPr>
        <w:t>3.</w:t>
      </w:r>
      <w:r>
        <w:rPr>
          <w:b/>
          <w:spacing w:val="-5"/>
          <w:sz w:val="20"/>
        </w:rPr>
        <w:t xml:space="preserve"> </w:t>
      </w:r>
      <w:r>
        <w:rPr>
          <w:b/>
          <w:sz w:val="20"/>
        </w:rPr>
        <w:t>Flujo</w:t>
      </w:r>
      <w:r>
        <w:rPr>
          <w:b/>
          <w:spacing w:val="-5"/>
          <w:sz w:val="20"/>
        </w:rPr>
        <w:t xml:space="preserve"> </w:t>
      </w:r>
      <w:r>
        <w:rPr>
          <w:b/>
          <w:sz w:val="20"/>
        </w:rPr>
        <w:t>de</w:t>
      </w:r>
      <w:r>
        <w:rPr>
          <w:b/>
          <w:spacing w:val="-5"/>
          <w:sz w:val="20"/>
        </w:rPr>
        <w:t xml:space="preserve"> </w:t>
      </w:r>
      <w:r>
        <w:rPr>
          <w:b/>
          <w:sz w:val="20"/>
        </w:rPr>
        <w:t>Trabajo:</w:t>
      </w:r>
      <w:r>
        <w:rPr>
          <w:b/>
          <w:spacing w:val="-5"/>
          <w:sz w:val="20"/>
        </w:rPr>
        <w:t xml:space="preserve"> </w:t>
      </w:r>
      <w:r>
        <w:rPr>
          <w:b/>
          <w:sz w:val="20"/>
        </w:rPr>
        <w:t>Hibridación</w:t>
      </w:r>
      <w:r>
        <w:rPr>
          <w:b/>
          <w:spacing w:val="-5"/>
          <w:sz w:val="20"/>
        </w:rPr>
        <w:t xml:space="preserve"> </w:t>
      </w:r>
      <w:r>
        <w:rPr>
          <w:b/>
          <w:sz w:val="20"/>
        </w:rPr>
        <w:t>Genómica</w:t>
      </w:r>
      <w:r>
        <w:rPr>
          <w:b/>
          <w:spacing w:val="-4"/>
          <w:sz w:val="20"/>
        </w:rPr>
        <w:t xml:space="preserve"> </w:t>
      </w:r>
      <w:r>
        <w:rPr>
          <w:b/>
          <w:sz w:val="20"/>
        </w:rPr>
        <w:t>Comparativa</w:t>
      </w:r>
      <w:r>
        <w:rPr>
          <w:b/>
          <w:spacing w:val="-4"/>
          <w:sz w:val="20"/>
        </w:rPr>
        <w:t xml:space="preserve"> </w:t>
      </w:r>
      <w:r>
        <w:rPr>
          <w:b/>
          <w:sz w:val="20"/>
        </w:rPr>
        <w:t>(Array-</w:t>
      </w:r>
      <w:r>
        <w:rPr>
          <w:b/>
          <w:spacing w:val="-4"/>
          <w:sz w:val="20"/>
        </w:rPr>
        <w:t>CGH)</w:t>
      </w:r>
    </w:p>
    <w:p w14:paraId="3E85DC7E" w14:textId="77777777" w:rsidR="00831A89" w:rsidRDefault="00000000">
      <w:pPr>
        <w:pStyle w:val="Textoindependiente"/>
        <w:spacing w:before="3"/>
        <w:ind w:left="0"/>
        <w:jc w:val="left"/>
        <w:rPr>
          <w:b/>
          <w:sz w:val="14"/>
        </w:rPr>
      </w:pPr>
      <w:r>
        <w:rPr>
          <w:b/>
          <w:noProof/>
          <w:sz w:val="14"/>
        </w:rPr>
        <w:drawing>
          <wp:anchor distT="0" distB="0" distL="0" distR="0" simplePos="0" relativeHeight="487597568" behindDoc="1" locked="0" layoutInCell="1" allowOverlap="1" wp14:anchorId="57BD2C3E" wp14:editId="0F57381E">
            <wp:simplePos x="0" y="0"/>
            <wp:positionH relativeFrom="page">
              <wp:posOffset>929903</wp:posOffset>
            </wp:positionH>
            <wp:positionV relativeFrom="paragraph">
              <wp:posOffset>124648</wp:posOffset>
            </wp:positionV>
            <wp:extent cx="5658706" cy="3630453"/>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12" cstate="print"/>
                    <a:stretch>
                      <a:fillRect/>
                    </a:stretch>
                  </pic:blipFill>
                  <pic:spPr>
                    <a:xfrm>
                      <a:off x="0" y="0"/>
                      <a:ext cx="5658706" cy="3630453"/>
                    </a:xfrm>
                    <a:prstGeom prst="rect">
                      <a:avLst/>
                    </a:prstGeom>
                  </pic:spPr>
                </pic:pic>
              </a:graphicData>
            </a:graphic>
          </wp:anchor>
        </w:drawing>
      </w:r>
    </w:p>
    <w:p w14:paraId="3068B3FA" w14:textId="77777777" w:rsidR="00831A89" w:rsidRDefault="00831A89">
      <w:pPr>
        <w:pStyle w:val="Textoindependiente"/>
        <w:spacing w:before="58"/>
        <w:ind w:left="0"/>
        <w:jc w:val="left"/>
        <w:rPr>
          <w:b/>
          <w:sz w:val="20"/>
        </w:rPr>
      </w:pPr>
    </w:p>
    <w:p w14:paraId="3BCD4E5E" w14:textId="77777777" w:rsidR="00831A89" w:rsidRDefault="00000000">
      <w:pPr>
        <w:ind w:left="284" w:right="422"/>
        <w:jc w:val="both"/>
        <w:rPr>
          <w:sz w:val="20"/>
        </w:rPr>
      </w:pPr>
      <w:r>
        <w:rPr>
          <w:b/>
          <w:sz w:val="20"/>
        </w:rPr>
        <w:t xml:space="preserve">3.1. </w:t>
      </w:r>
      <w:r>
        <w:rPr>
          <w:sz w:val="20"/>
        </w:rPr>
        <w:t>Esquema de la prueba de concepto de la técnica de array-CGH realizada con 3 casos con CNV visibles por cariotipo (anomalías cromosómicas) y con verificación</w:t>
      </w:r>
      <w:r>
        <w:rPr>
          <w:spacing w:val="-2"/>
          <w:sz w:val="20"/>
        </w:rPr>
        <w:t xml:space="preserve"> </w:t>
      </w:r>
      <w:r>
        <w:rPr>
          <w:sz w:val="20"/>
        </w:rPr>
        <w:t>satisfactoria</w:t>
      </w:r>
      <w:r>
        <w:rPr>
          <w:spacing w:val="-1"/>
          <w:sz w:val="20"/>
        </w:rPr>
        <w:t xml:space="preserve"> </w:t>
      </w:r>
      <w:r>
        <w:rPr>
          <w:sz w:val="20"/>
        </w:rPr>
        <w:t xml:space="preserve">(ver detalle en material suplementario). </w:t>
      </w:r>
      <w:r>
        <w:rPr>
          <w:b/>
          <w:sz w:val="20"/>
        </w:rPr>
        <w:t xml:space="preserve">3.2. </w:t>
      </w:r>
      <w:r>
        <w:rPr>
          <w:sz w:val="20"/>
        </w:rPr>
        <w:t>Esquematización del procesamiento completo de la técnica: marcación e hibrida- ción</w:t>
      </w:r>
      <w:r>
        <w:rPr>
          <w:spacing w:val="-2"/>
          <w:sz w:val="20"/>
        </w:rPr>
        <w:t xml:space="preserve"> </w:t>
      </w:r>
      <w:r>
        <w:rPr>
          <w:sz w:val="20"/>
        </w:rPr>
        <w:t>en</w:t>
      </w:r>
      <w:r>
        <w:rPr>
          <w:spacing w:val="-2"/>
          <w:sz w:val="20"/>
        </w:rPr>
        <w:t xml:space="preserve"> </w:t>
      </w:r>
      <w:r>
        <w:rPr>
          <w:sz w:val="20"/>
        </w:rPr>
        <w:t>la</w:t>
      </w:r>
      <w:r>
        <w:rPr>
          <w:spacing w:val="-1"/>
          <w:sz w:val="20"/>
        </w:rPr>
        <w:t xml:space="preserve"> </w:t>
      </w:r>
      <w:r>
        <w:rPr>
          <w:sz w:val="20"/>
        </w:rPr>
        <w:t>plataforma</w:t>
      </w:r>
      <w:r>
        <w:rPr>
          <w:spacing w:val="-1"/>
          <w:sz w:val="20"/>
        </w:rPr>
        <w:t xml:space="preserve"> </w:t>
      </w:r>
      <w:r>
        <w:rPr>
          <w:sz w:val="20"/>
        </w:rPr>
        <w:t>genómica.</w:t>
      </w:r>
      <w:r>
        <w:rPr>
          <w:spacing w:val="-1"/>
          <w:sz w:val="20"/>
        </w:rPr>
        <w:t xml:space="preserve"> </w:t>
      </w:r>
      <w:r>
        <w:rPr>
          <w:b/>
          <w:sz w:val="20"/>
        </w:rPr>
        <w:t xml:space="preserve">3.3. </w:t>
      </w:r>
      <w:r>
        <w:rPr>
          <w:sz w:val="20"/>
        </w:rPr>
        <w:t>Escaneado</w:t>
      </w:r>
      <w:r>
        <w:rPr>
          <w:spacing w:val="-1"/>
          <w:sz w:val="20"/>
        </w:rPr>
        <w:t xml:space="preserve"> </w:t>
      </w:r>
      <w:r>
        <w:rPr>
          <w:sz w:val="20"/>
        </w:rPr>
        <w:t>y</w:t>
      </w:r>
      <w:r>
        <w:rPr>
          <w:spacing w:val="-2"/>
          <w:sz w:val="20"/>
        </w:rPr>
        <w:t xml:space="preserve"> </w:t>
      </w:r>
      <w:r>
        <w:rPr>
          <w:sz w:val="20"/>
        </w:rPr>
        <w:t>procesamiento</w:t>
      </w:r>
      <w:r>
        <w:rPr>
          <w:spacing w:val="-2"/>
          <w:sz w:val="20"/>
        </w:rPr>
        <w:t xml:space="preserve"> </w:t>
      </w:r>
      <w:r>
        <w:rPr>
          <w:sz w:val="20"/>
        </w:rPr>
        <w:t>de</w:t>
      </w:r>
      <w:r>
        <w:rPr>
          <w:spacing w:val="-1"/>
          <w:sz w:val="20"/>
        </w:rPr>
        <w:t xml:space="preserve"> </w:t>
      </w:r>
      <w:r>
        <w:rPr>
          <w:sz w:val="20"/>
        </w:rPr>
        <w:t>los</w:t>
      </w:r>
      <w:r>
        <w:rPr>
          <w:spacing w:val="-2"/>
          <w:sz w:val="20"/>
        </w:rPr>
        <w:t xml:space="preserve"> </w:t>
      </w:r>
      <w:r>
        <w:rPr>
          <w:sz w:val="20"/>
        </w:rPr>
        <w:t>datos</w:t>
      </w:r>
      <w:r>
        <w:rPr>
          <w:spacing w:val="-3"/>
          <w:sz w:val="20"/>
        </w:rPr>
        <w:t xml:space="preserve"> </w:t>
      </w:r>
      <w:r>
        <w:rPr>
          <w:sz w:val="20"/>
        </w:rPr>
        <w:t>empleando</w:t>
      </w:r>
      <w:r>
        <w:rPr>
          <w:spacing w:val="-2"/>
          <w:sz w:val="20"/>
        </w:rPr>
        <w:t xml:space="preserve"> </w:t>
      </w:r>
      <w:r>
        <w:rPr>
          <w:sz w:val="20"/>
        </w:rPr>
        <w:t>un</w:t>
      </w:r>
      <w:r>
        <w:rPr>
          <w:spacing w:val="-2"/>
          <w:sz w:val="20"/>
        </w:rPr>
        <w:t xml:space="preserve"> </w:t>
      </w:r>
      <w:r>
        <w:rPr>
          <w:sz w:val="20"/>
        </w:rPr>
        <w:t xml:space="preserve">software comercial. </w:t>
      </w:r>
      <w:r>
        <w:rPr>
          <w:b/>
          <w:sz w:val="20"/>
        </w:rPr>
        <w:t xml:space="preserve">3.4. </w:t>
      </w:r>
      <w:r>
        <w:rPr>
          <w:sz w:val="20"/>
        </w:rPr>
        <w:t>Representación del proceso de análisis, priorización y clasificación de variantes en el número de copias (ver glosario).</w:t>
      </w:r>
    </w:p>
    <w:p w14:paraId="4E44501A" w14:textId="77777777" w:rsidR="00831A89" w:rsidRDefault="00000000">
      <w:pPr>
        <w:spacing w:before="1"/>
        <w:ind w:left="284"/>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2DC1DB20" w14:textId="77777777" w:rsidR="00831A89" w:rsidRDefault="00000000">
      <w:pPr>
        <w:pStyle w:val="Ttulo1"/>
        <w:numPr>
          <w:ilvl w:val="0"/>
          <w:numId w:val="5"/>
        </w:numPr>
        <w:tabs>
          <w:tab w:val="left" w:pos="558"/>
        </w:tabs>
        <w:ind w:left="558" w:hanging="273"/>
        <w:jc w:val="both"/>
      </w:pPr>
      <w:r>
        <w:rPr>
          <w:spacing w:val="16"/>
          <w:w w:val="80"/>
        </w:rPr>
        <w:t>Impacto</w:t>
      </w:r>
      <w:r>
        <w:rPr>
          <w:spacing w:val="26"/>
        </w:rPr>
        <w:t xml:space="preserve"> </w:t>
      </w:r>
      <w:r>
        <w:rPr>
          <w:spacing w:val="13"/>
          <w:w w:val="90"/>
        </w:rPr>
        <w:t>Clínico</w:t>
      </w:r>
    </w:p>
    <w:p w14:paraId="010020C3" w14:textId="77777777" w:rsidR="00831A89" w:rsidRDefault="00000000">
      <w:pPr>
        <w:pStyle w:val="Textoindependiente"/>
        <w:spacing w:before="130" w:line="360" w:lineRule="auto"/>
        <w:ind w:right="424" w:firstLine="708"/>
      </w:pPr>
      <w:r>
        <w:t>Se</w:t>
      </w:r>
      <w:r>
        <w:rPr>
          <w:spacing w:val="-5"/>
        </w:rPr>
        <w:t xml:space="preserve"> </w:t>
      </w:r>
      <w:r>
        <w:t>analizó</w:t>
      </w:r>
      <w:r>
        <w:rPr>
          <w:spacing w:val="-4"/>
        </w:rPr>
        <w:t xml:space="preserve"> </w:t>
      </w:r>
      <w:r>
        <w:t>el</w:t>
      </w:r>
      <w:r>
        <w:rPr>
          <w:spacing w:val="-4"/>
        </w:rPr>
        <w:t xml:space="preserve"> </w:t>
      </w:r>
      <w:r>
        <w:t>impacto</w:t>
      </w:r>
      <w:r>
        <w:rPr>
          <w:spacing w:val="-4"/>
        </w:rPr>
        <w:t xml:space="preserve"> </w:t>
      </w:r>
      <w:r>
        <w:t>clínico</w:t>
      </w:r>
      <w:r>
        <w:rPr>
          <w:spacing w:val="-4"/>
        </w:rPr>
        <w:t xml:space="preserve"> </w:t>
      </w:r>
      <w:r>
        <w:t>del</w:t>
      </w:r>
      <w:r>
        <w:rPr>
          <w:spacing w:val="-4"/>
        </w:rPr>
        <w:t xml:space="preserve"> </w:t>
      </w:r>
      <w:r>
        <w:t>proceso</w:t>
      </w:r>
      <w:r>
        <w:rPr>
          <w:spacing w:val="-5"/>
        </w:rPr>
        <w:t xml:space="preserve"> </w:t>
      </w:r>
      <w:r>
        <w:t>de</w:t>
      </w:r>
      <w:r>
        <w:rPr>
          <w:spacing w:val="-4"/>
        </w:rPr>
        <w:t xml:space="preserve"> </w:t>
      </w:r>
      <w:r>
        <w:t>diagnóstico</w:t>
      </w:r>
      <w:r>
        <w:rPr>
          <w:spacing w:val="-5"/>
        </w:rPr>
        <w:t xml:space="preserve"> </w:t>
      </w:r>
      <w:r>
        <w:t>genómico</w:t>
      </w:r>
      <w:r>
        <w:rPr>
          <w:spacing w:val="-5"/>
        </w:rPr>
        <w:t xml:space="preserve"> </w:t>
      </w:r>
      <w:r>
        <w:t>a</w:t>
      </w:r>
      <w:r>
        <w:rPr>
          <w:spacing w:val="-4"/>
        </w:rPr>
        <w:t xml:space="preserve"> </w:t>
      </w:r>
      <w:r>
        <w:t>partir</w:t>
      </w:r>
      <w:r>
        <w:rPr>
          <w:spacing w:val="-5"/>
        </w:rPr>
        <w:t xml:space="preserve"> </w:t>
      </w:r>
      <w:r>
        <w:t>de</w:t>
      </w:r>
      <w:r>
        <w:rPr>
          <w:spacing w:val="-5"/>
        </w:rPr>
        <w:t xml:space="preserve"> </w:t>
      </w:r>
      <w:r>
        <w:t>los</w:t>
      </w:r>
      <w:r>
        <w:rPr>
          <w:spacing w:val="-5"/>
        </w:rPr>
        <w:t xml:space="preserve"> </w:t>
      </w:r>
      <w:r>
        <w:t>datos de</w:t>
      </w:r>
      <w:r>
        <w:rPr>
          <w:spacing w:val="-4"/>
        </w:rPr>
        <w:t xml:space="preserve"> </w:t>
      </w:r>
      <w:r>
        <w:t>la</w:t>
      </w:r>
      <w:r>
        <w:rPr>
          <w:spacing w:val="-3"/>
        </w:rPr>
        <w:t xml:space="preserve"> </w:t>
      </w:r>
      <w:r>
        <w:t>historia</w:t>
      </w:r>
      <w:r>
        <w:rPr>
          <w:spacing w:val="-4"/>
        </w:rPr>
        <w:t xml:space="preserve"> </w:t>
      </w:r>
      <w:r>
        <w:t>clínica</w:t>
      </w:r>
      <w:r>
        <w:rPr>
          <w:spacing w:val="-3"/>
        </w:rPr>
        <w:t xml:space="preserve"> </w:t>
      </w:r>
      <w:r>
        <w:t>digitalizados</w:t>
      </w:r>
      <w:r>
        <w:rPr>
          <w:spacing w:val="-2"/>
        </w:rPr>
        <w:t xml:space="preserve"> </w:t>
      </w:r>
      <w:r>
        <w:t>en</w:t>
      </w:r>
      <w:r>
        <w:rPr>
          <w:spacing w:val="-3"/>
        </w:rPr>
        <w:t xml:space="preserve"> </w:t>
      </w:r>
      <w:r>
        <w:t>RedCap.</w:t>
      </w:r>
      <w:r>
        <w:rPr>
          <w:spacing w:val="-4"/>
        </w:rPr>
        <w:t xml:space="preserve"> </w:t>
      </w:r>
      <w:r>
        <w:t>Para</w:t>
      </w:r>
      <w:r>
        <w:rPr>
          <w:spacing w:val="-4"/>
        </w:rPr>
        <w:t xml:space="preserve"> </w:t>
      </w:r>
      <w:r>
        <w:t>el</w:t>
      </w:r>
      <w:r>
        <w:rPr>
          <w:spacing w:val="-3"/>
        </w:rPr>
        <w:t xml:space="preserve"> </w:t>
      </w:r>
      <w:r>
        <w:t>grupo</w:t>
      </w:r>
      <w:r>
        <w:rPr>
          <w:spacing w:val="-3"/>
        </w:rPr>
        <w:t xml:space="preserve"> </w:t>
      </w:r>
      <w:r>
        <w:t>de</w:t>
      </w:r>
      <w:r>
        <w:rPr>
          <w:spacing w:val="-5"/>
        </w:rPr>
        <w:t xml:space="preserve"> </w:t>
      </w:r>
      <w:r>
        <w:t>casos</w:t>
      </w:r>
      <w:r>
        <w:rPr>
          <w:spacing w:val="-2"/>
        </w:rPr>
        <w:t xml:space="preserve"> </w:t>
      </w:r>
      <w:r>
        <w:t>en</w:t>
      </w:r>
      <w:r>
        <w:rPr>
          <w:spacing w:val="-4"/>
        </w:rPr>
        <w:t xml:space="preserve"> </w:t>
      </w:r>
      <w:r>
        <w:t>los</w:t>
      </w:r>
      <w:r>
        <w:rPr>
          <w:spacing w:val="-4"/>
        </w:rPr>
        <w:t xml:space="preserve"> </w:t>
      </w:r>
      <w:r>
        <w:t>que</w:t>
      </w:r>
      <w:r>
        <w:rPr>
          <w:spacing w:val="-4"/>
        </w:rPr>
        <w:t xml:space="preserve"> </w:t>
      </w:r>
      <w:r>
        <w:t>se</w:t>
      </w:r>
      <w:r>
        <w:rPr>
          <w:spacing w:val="-4"/>
        </w:rPr>
        <w:t xml:space="preserve"> </w:t>
      </w:r>
      <w:r>
        <w:t>alcanzó</w:t>
      </w:r>
      <w:r>
        <w:rPr>
          <w:spacing w:val="-3"/>
        </w:rPr>
        <w:t xml:space="preserve"> </w:t>
      </w:r>
      <w:r>
        <w:t>un diagnóstico</w:t>
      </w:r>
      <w:r>
        <w:rPr>
          <w:spacing w:val="-3"/>
        </w:rPr>
        <w:t xml:space="preserve"> </w:t>
      </w:r>
      <w:r>
        <w:t>etiopatogénico</w:t>
      </w:r>
      <w:r>
        <w:rPr>
          <w:spacing w:val="-3"/>
        </w:rPr>
        <w:t xml:space="preserve"> </w:t>
      </w:r>
      <w:r>
        <w:t>(casos</w:t>
      </w:r>
      <w:r>
        <w:rPr>
          <w:spacing w:val="-2"/>
        </w:rPr>
        <w:t xml:space="preserve"> </w:t>
      </w:r>
      <w:r>
        <w:t>positivos)</w:t>
      </w:r>
      <w:r>
        <w:rPr>
          <w:spacing w:val="-3"/>
        </w:rPr>
        <w:t xml:space="preserve"> </w:t>
      </w:r>
      <w:r>
        <w:t>se</w:t>
      </w:r>
      <w:r>
        <w:rPr>
          <w:spacing w:val="-3"/>
        </w:rPr>
        <w:t xml:space="preserve"> </w:t>
      </w:r>
      <w:r>
        <w:t>evaluó</w:t>
      </w:r>
      <w:r>
        <w:rPr>
          <w:spacing w:val="-3"/>
        </w:rPr>
        <w:t xml:space="preserve"> </w:t>
      </w:r>
      <w:r>
        <w:t>el</w:t>
      </w:r>
      <w:r>
        <w:rPr>
          <w:spacing w:val="-2"/>
        </w:rPr>
        <w:t xml:space="preserve"> </w:t>
      </w:r>
      <w:r>
        <w:t>tiempo</w:t>
      </w:r>
      <w:r>
        <w:rPr>
          <w:spacing w:val="-3"/>
        </w:rPr>
        <w:t xml:space="preserve"> </w:t>
      </w:r>
      <w:r>
        <w:t>de</w:t>
      </w:r>
      <w:r>
        <w:rPr>
          <w:spacing w:val="-2"/>
        </w:rPr>
        <w:t xml:space="preserve"> </w:t>
      </w:r>
      <w:r>
        <w:t>odisea</w:t>
      </w:r>
      <w:r>
        <w:rPr>
          <w:spacing w:val="-3"/>
        </w:rPr>
        <w:t xml:space="preserve"> </w:t>
      </w:r>
      <w:r>
        <w:t>diagnóstica</w:t>
      </w:r>
      <w:r>
        <w:rPr>
          <w:spacing w:val="-3"/>
        </w:rPr>
        <w:t xml:space="preserve"> </w:t>
      </w:r>
      <w:r>
        <w:t>(años) calculado</w:t>
      </w:r>
      <w:r>
        <w:rPr>
          <w:spacing w:val="20"/>
        </w:rPr>
        <w:t xml:space="preserve"> </w:t>
      </w:r>
      <w:r>
        <w:t>como</w:t>
      </w:r>
      <w:r>
        <w:rPr>
          <w:spacing w:val="19"/>
        </w:rPr>
        <w:t xml:space="preserve"> </w:t>
      </w:r>
      <w:r>
        <w:t>tiempo</w:t>
      </w:r>
      <w:r>
        <w:rPr>
          <w:spacing w:val="19"/>
        </w:rPr>
        <w:t xml:space="preserve"> </w:t>
      </w:r>
      <w:r>
        <w:t>transcurrido</w:t>
      </w:r>
      <w:r>
        <w:rPr>
          <w:spacing w:val="21"/>
        </w:rPr>
        <w:t xml:space="preserve"> </w:t>
      </w:r>
      <w:r>
        <w:t>desde</w:t>
      </w:r>
      <w:r>
        <w:rPr>
          <w:spacing w:val="20"/>
        </w:rPr>
        <w:t xml:space="preserve"> </w:t>
      </w:r>
      <w:r>
        <w:t>el</w:t>
      </w:r>
      <w:r>
        <w:rPr>
          <w:spacing w:val="20"/>
        </w:rPr>
        <w:t xml:space="preserve"> </w:t>
      </w:r>
      <w:r>
        <w:t>inicio</w:t>
      </w:r>
      <w:r>
        <w:rPr>
          <w:spacing w:val="20"/>
        </w:rPr>
        <w:t xml:space="preserve"> </w:t>
      </w:r>
      <w:r>
        <w:t>de</w:t>
      </w:r>
      <w:r>
        <w:rPr>
          <w:spacing w:val="20"/>
        </w:rPr>
        <w:t xml:space="preserve"> </w:t>
      </w:r>
      <w:r>
        <w:t>los</w:t>
      </w:r>
      <w:r>
        <w:rPr>
          <w:spacing w:val="21"/>
        </w:rPr>
        <w:t xml:space="preserve"> </w:t>
      </w:r>
      <w:r>
        <w:t>síntomas</w:t>
      </w:r>
      <w:r>
        <w:rPr>
          <w:spacing w:val="21"/>
        </w:rPr>
        <w:t xml:space="preserve"> </w:t>
      </w:r>
      <w:r>
        <w:t>hasta</w:t>
      </w:r>
      <w:r>
        <w:rPr>
          <w:spacing w:val="19"/>
        </w:rPr>
        <w:t xml:space="preserve"> </w:t>
      </w:r>
      <w:r>
        <w:t>el</w:t>
      </w:r>
      <w:r>
        <w:rPr>
          <w:spacing w:val="20"/>
        </w:rPr>
        <w:t xml:space="preserve"> </w:t>
      </w:r>
      <w:r>
        <w:t>diagnóstico</w:t>
      </w:r>
      <w:r>
        <w:rPr>
          <w:spacing w:val="20"/>
        </w:rPr>
        <w:t xml:space="preserve"> </w:t>
      </w:r>
      <w:r>
        <w:t>de</w:t>
      </w:r>
    </w:p>
    <w:p w14:paraId="7CF58CE9"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732BD010"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05376" behindDoc="1" locked="0" layoutInCell="1" allowOverlap="1" wp14:anchorId="20109877" wp14:editId="37B5BE3C">
            <wp:simplePos x="0" y="0"/>
            <wp:positionH relativeFrom="page">
              <wp:posOffset>0</wp:posOffset>
            </wp:positionH>
            <wp:positionV relativeFrom="page">
              <wp:posOffset>1544011</wp:posOffset>
            </wp:positionV>
            <wp:extent cx="7487842" cy="7430303"/>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524FD5B1" wp14:editId="5BC5D598">
                <wp:extent cx="5759450" cy="19685"/>
                <wp:effectExtent l="0" t="0" r="0" b="8890"/>
                <wp:docPr id="89"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0" name="Graphic 9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1" name="Graphic 91"/>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92" name="Graphic 92"/>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93" name="Graphic 93"/>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94" name="Graphic 94"/>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95" name="Graphic 95"/>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53D2B75" id="Group 8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">
                <v:shape id="Graphic 9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" path="m5759450,l,,,19050r5759450,l5759450,xe" fillcolor="#9f9f9f" stroked="f">
                  <v:path arrowok="t"/>
                </v:shape>
                <v:shape id="Graphic 9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" path="m3048,l,,,3048r3048,l3048,xe" fillcolor="#e2e2e2" stroked="f">
                  <v:path arrowok="t"/>
                </v:shape>
                <v:shape id="Graphic 9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" path="m3048,3048l,3048,,16002r3048,l3048,3048xem5759196,r-3061,l5756135,3048r3061,l5759196,xe" fillcolor="#9f9f9f" stroked="f">
                  <v:path arrowok="t"/>
                </v:shape>
                <v:shape id="Graphic 93"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" path="m3048,l,,,12953r3048,l3048,xe" fillcolor="#e2e2e2" stroked="f">
                  <v:path arrowok="t"/>
                </v:shape>
                <v:shape id="Graphic 9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" path="m3047,l,,,3048r3047,l3047,xe" fillcolor="#9f9f9f" stroked="f">
                  <v:path arrowok="t"/>
                </v:shape>
                <v:shape id="Graphic 9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" path="m5759196,r-3061,l3048,,,,,3048r3048,l5756135,3048r3061,l5759196,xe" fillcolor="#e2e2e2" stroked="f">
                  <v:path arrowok="t"/>
                </v:shape>
                <w10:anchorlock/>
              </v:group>
            </w:pict>
          </mc:Fallback>
        </mc:AlternateContent>
      </w:r>
    </w:p>
    <w:p w14:paraId="72D9E022" w14:textId="77777777" w:rsidR="00831A89" w:rsidRDefault="00000000">
      <w:pPr>
        <w:pStyle w:val="Textoindependiente"/>
        <w:spacing w:before="98" w:line="360" w:lineRule="auto"/>
        <w:ind w:right="423"/>
      </w:pPr>
      <w:r>
        <w:t>certeza. Se determinó la proporción (%) de casos positivos en los que el gen afectado no coincidió</w:t>
      </w:r>
      <w:r>
        <w:rPr>
          <w:spacing w:val="-7"/>
        </w:rPr>
        <w:t xml:space="preserve"> </w:t>
      </w:r>
      <w:r>
        <w:t>con</w:t>
      </w:r>
      <w:r>
        <w:rPr>
          <w:spacing w:val="-7"/>
        </w:rPr>
        <w:t xml:space="preserve"> </w:t>
      </w:r>
      <w:r>
        <w:t>los</w:t>
      </w:r>
      <w:r>
        <w:rPr>
          <w:spacing w:val="-7"/>
        </w:rPr>
        <w:t xml:space="preserve"> </w:t>
      </w:r>
      <w:r>
        <w:t>genes</w:t>
      </w:r>
      <w:r>
        <w:rPr>
          <w:spacing w:val="-5"/>
        </w:rPr>
        <w:t xml:space="preserve"> </w:t>
      </w:r>
      <w:r>
        <w:t>candidatos</w:t>
      </w:r>
      <w:r>
        <w:rPr>
          <w:spacing w:val="-7"/>
        </w:rPr>
        <w:t xml:space="preserve"> </w:t>
      </w:r>
      <w:r>
        <w:t>considerados</w:t>
      </w:r>
      <w:r>
        <w:rPr>
          <w:spacing w:val="-5"/>
        </w:rPr>
        <w:t xml:space="preserve"> </w:t>
      </w:r>
      <w:r>
        <w:t>inicialmente</w:t>
      </w:r>
      <w:r>
        <w:rPr>
          <w:spacing w:val="-7"/>
        </w:rPr>
        <w:t xml:space="preserve"> </w:t>
      </w:r>
      <w:r>
        <w:t>por</w:t>
      </w:r>
      <w:r>
        <w:rPr>
          <w:spacing w:val="-6"/>
        </w:rPr>
        <w:t xml:space="preserve"> </w:t>
      </w:r>
      <w:r>
        <w:t>el</w:t>
      </w:r>
      <w:r>
        <w:rPr>
          <w:spacing w:val="-7"/>
        </w:rPr>
        <w:t xml:space="preserve"> </w:t>
      </w:r>
      <w:r>
        <w:t>médico</w:t>
      </w:r>
      <w:r>
        <w:rPr>
          <w:spacing w:val="-8"/>
        </w:rPr>
        <w:t xml:space="preserve"> </w:t>
      </w:r>
      <w:r>
        <w:t>derivante.</w:t>
      </w:r>
      <w:r>
        <w:rPr>
          <w:spacing w:val="-7"/>
        </w:rPr>
        <w:t xml:space="preserve"> </w:t>
      </w:r>
      <w:r>
        <w:t>Se</w:t>
      </w:r>
      <w:r>
        <w:rPr>
          <w:spacing w:val="-8"/>
        </w:rPr>
        <w:t xml:space="preserve"> </w:t>
      </w:r>
      <w:r>
        <w:t>eva- luó</w:t>
      </w:r>
      <w:r>
        <w:rPr>
          <w:spacing w:val="-1"/>
        </w:rPr>
        <w:t xml:space="preserve"> </w:t>
      </w:r>
      <w:r>
        <w:t>el</w:t>
      </w:r>
      <w:r>
        <w:rPr>
          <w:spacing w:val="-1"/>
        </w:rPr>
        <w:t xml:space="preserve"> </w:t>
      </w:r>
      <w:r>
        <w:t>número</w:t>
      </w:r>
      <w:r>
        <w:rPr>
          <w:spacing w:val="-2"/>
        </w:rPr>
        <w:t xml:space="preserve"> </w:t>
      </w:r>
      <w:r>
        <w:t>de</w:t>
      </w:r>
      <w:r>
        <w:rPr>
          <w:spacing w:val="-1"/>
        </w:rPr>
        <w:t xml:space="preserve"> </w:t>
      </w:r>
      <w:r>
        <w:t>familias</w:t>
      </w:r>
      <w:r>
        <w:rPr>
          <w:spacing w:val="-1"/>
        </w:rPr>
        <w:t xml:space="preserve"> </w:t>
      </w:r>
      <w:r>
        <w:t>con</w:t>
      </w:r>
      <w:r>
        <w:rPr>
          <w:spacing w:val="-2"/>
        </w:rPr>
        <w:t xml:space="preserve"> </w:t>
      </w:r>
      <w:r>
        <w:t>asesoramiento</w:t>
      </w:r>
      <w:r>
        <w:rPr>
          <w:spacing w:val="-2"/>
        </w:rPr>
        <w:t xml:space="preserve"> </w:t>
      </w:r>
      <w:r>
        <w:t>genético</w:t>
      </w:r>
      <w:r>
        <w:rPr>
          <w:spacing w:val="-2"/>
        </w:rPr>
        <w:t xml:space="preserve"> </w:t>
      </w:r>
      <w:r>
        <w:t>realizado</w:t>
      </w:r>
      <w:r>
        <w:rPr>
          <w:spacing w:val="-1"/>
        </w:rPr>
        <w:t xml:space="preserve"> </w:t>
      </w:r>
      <w:r>
        <w:t>y</w:t>
      </w:r>
      <w:r>
        <w:rPr>
          <w:spacing w:val="-2"/>
        </w:rPr>
        <w:t xml:space="preserve"> </w:t>
      </w:r>
      <w:r>
        <w:t>el número</w:t>
      </w:r>
      <w:r>
        <w:rPr>
          <w:spacing w:val="-1"/>
        </w:rPr>
        <w:t xml:space="preserve"> </w:t>
      </w:r>
      <w:r>
        <w:t>de</w:t>
      </w:r>
      <w:r>
        <w:rPr>
          <w:spacing w:val="-1"/>
        </w:rPr>
        <w:t xml:space="preserve"> </w:t>
      </w:r>
      <w:r>
        <w:t>familiares</w:t>
      </w:r>
      <w:r>
        <w:rPr>
          <w:spacing w:val="-1"/>
        </w:rPr>
        <w:t xml:space="preserve"> </w:t>
      </w:r>
      <w:r>
        <w:t>del caso</w:t>
      </w:r>
      <w:r>
        <w:rPr>
          <w:spacing w:val="-8"/>
        </w:rPr>
        <w:t xml:space="preserve"> </w:t>
      </w:r>
      <w:r>
        <w:t>índice</w:t>
      </w:r>
      <w:r>
        <w:rPr>
          <w:spacing w:val="-7"/>
        </w:rPr>
        <w:t xml:space="preserve"> </w:t>
      </w:r>
      <w:r>
        <w:t>en</w:t>
      </w:r>
      <w:r>
        <w:rPr>
          <w:spacing w:val="-9"/>
        </w:rPr>
        <w:t xml:space="preserve"> </w:t>
      </w:r>
      <w:r>
        <w:t>los</w:t>
      </w:r>
      <w:r>
        <w:rPr>
          <w:spacing w:val="-7"/>
        </w:rPr>
        <w:t xml:space="preserve"> </w:t>
      </w:r>
      <w:r>
        <w:t>que</w:t>
      </w:r>
      <w:r>
        <w:rPr>
          <w:spacing w:val="-8"/>
        </w:rPr>
        <w:t xml:space="preserve"> </w:t>
      </w:r>
      <w:r>
        <w:t>se</w:t>
      </w:r>
      <w:r>
        <w:rPr>
          <w:spacing w:val="-8"/>
        </w:rPr>
        <w:t xml:space="preserve"> </w:t>
      </w:r>
      <w:r>
        <w:t>estudió</w:t>
      </w:r>
      <w:r>
        <w:rPr>
          <w:spacing w:val="-9"/>
        </w:rPr>
        <w:t xml:space="preserve"> </w:t>
      </w:r>
      <w:r>
        <w:t>la</w:t>
      </w:r>
      <w:r>
        <w:rPr>
          <w:spacing w:val="-7"/>
        </w:rPr>
        <w:t xml:space="preserve"> </w:t>
      </w:r>
      <w:r>
        <w:t>variante</w:t>
      </w:r>
      <w:r>
        <w:rPr>
          <w:spacing w:val="-8"/>
        </w:rPr>
        <w:t xml:space="preserve"> </w:t>
      </w:r>
      <w:r>
        <w:t>hallada.</w:t>
      </w:r>
      <w:r>
        <w:rPr>
          <w:spacing w:val="-8"/>
        </w:rPr>
        <w:t xml:space="preserve"> </w:t>
      </w:r>
      <w:r>
        <w:t>Se</w:t>
      </w:r>
      <w:r>
        <w:rPr>
          <w:spacing w:val="-9"/>
        </w:rPr>
        <w:t xml:space="preserve"> </w:t>
      </w:r>
      <w:r>
        <w:t>determinó</w:t>
      </w:r>
      <w:r>
        <w:rPr>
          <w:spacing w:val="-9"/>
        </w:rPr>
        <w:t xml:space="preserve"> </w:t>
      </w:r>
      <w:r>
        <w:t>la</w:t>
      </w:r>
      <w:r>
        <w:rPr>
          <w:spacing w:val="-8"/>
        </w:rPr>
        <w:t xml:space="preserve"> </w:t>
      </w:r>
      <w:r>
        <w:t>proporción</w:t>
      </w:r>
      <w:r>
        <w:rPr>
          <w:spacing w:val="-8"/>
        </w:rPr>
        <w:t xml:space="preserve"> </w:t>
      </w:r>
      <w:r>
        <w:t>(%)</w:t>
      </w:r>
      <w:r>
        <w:rPr>
          <w:spacing w:val="-7"/>
        </w:rPr>
        <w:t xml:space="preserve"> </w:t>
      </w:r>
      <w:r>
        <w:t>de</w:t>
      </w:r>
      <w:r>
        <w:rPr>
          <w:spacing w:val="-8"/>
        </w:rPr>
        <w:t xml:space="preserve"> </w:t>
      </w:r>
      <w:r>
        <w:t>casos positivos</w:t>
      </w:r>
      <w:r>
        <w:rPr>
          <w:spacing w:val="-3"/>
        </w:rPr>
        <w:t xml:space="preserve"> </w:t>
      </w:r>
      <w:r>
        <w:t>en</w:t>
      </w:r>
      <w:r>
        <w:rPr>
          <w:spacing w:val="-3"/>
        </w:rPr>
        <w:t xml:space="preserve"> </w:t>
      </w:r>
      <w:r>
        <w:t>los</w:t>
      </w:r>
      <w:r>
        <w:rPr>
          <w:spacing w:val="-4"/>
        </w:rPr>
        <w:t xml:space="preserve"> </w:t>
      </w:r>
      <w:r>
        <w:t>que</w:t>
      </w:r>
      <w:r>
        <w:rPr>
          <w:spacing w:val="-4"/>
        </w:rPr>
        <w:t xml:space="preserve"> </w:t>
      </w:r>
      <w:r>
        <w:t>se</w:t>
      </w:r>
      <w:r>
        <w:rPr>
          <w:spacing w:val="-3"/>
        </w:rPr>
        <w:t xml:space="preserve"> </w:t>
      </w:r>
      <w:r>
        <w:t>evitaron</w:t>
      </w:r>
      <w:r>
        <w:rPr>
          <w:spacing w:val="-3"/>
        </w:rPr>
        <w:t xml:space="preserve"> </w:t>
      </w:r>
      <w:r>
        <w:t>estudios</w:t>
      </w:r>
      <w:r>
        <w:rPr>
          <w:spacing w:val="-4"/>
        </w:rPr>
        <w:t xml:space="preserve"> </w:t>
      </w:r>
      <w:r>
        <w:t>adicionales,</w:t>
      </w:r>
      <w:r>
        <w:rPr>
          <w:spacing w:val="-5"/>
        </w:rPr>
        <w:t xml:space="preserve"> </w:t>
      </w:r>
      <w:r>
        <w:t>se</w:t>
      </w:r>
      <w:r>
        <w:rPr>
          <w:spacing w:val="-3"/>
        </w:rPr>
        <w:t xml:space="preserve"> </w:t>
      </w:r>
      <w:r>
        <w:t>generaron</w:t>
      </w:r>
      <w:r>
        <w:rPr>
          <w:spacing w:val="-3"/>
        </w:rPr>
        <w:t xml:space="preserve"> </w:t>
      </w:r>
      <w:r>
        <w:t>cambios</w:t>
      </w:r>
      <w:r>
        <w:rPr>
          <w:spacing w:val="-4"/>
        </w:rPr>
        <w:t xml:space="preserve"> </w:t>
      </w:r>
      <w:r>
        <w:t>en</w:t>
      </w:r>
      <w:r>
        <w:rPr>
          <w:spacing w:val="-4"/>
        </w:rPr>
        <w:t xml:space="preserve"> </w:t>
      </w:r>
      <w:r>
        <w:t>la</w:t>
      </w:r>
      <w:r>
        <w:rPr>
          <w:spacing w:val="-3"/>
        </w:rPr>
        <w:t xml:space="preserve"> </w:t>
      </w:r>
      <w:r>
        <w:t>terapéutica, se</w:t>
      </w:r>
      <w:r>
        <w:rPr>
          <w:spacing w:val="-5"/>
        </w:rPr>
        <w:t xml:space="preserve"> </w:t>
      </w:r>
      <w:r>
        <w:t>generaron</w:t>
      </w:r>
      <w:r>
        <w:rPr>
          <w:spacing w:val="-5"/>
        </w:rPr>
        <w:t xml:space="preserve"> </w:t>
      </w:r>
      <w:r>
        <w:t>conductas</w:t>
      </w:r>
      <w:r>
        <w:rPr>
          <w:spacing w:val="-3"/>
        </w:rPr>
        <w:t xml:space="preserve"> </w:t>
      </w:r>
      <w:r>
        <w:t>preventivas</w:t>
      </w:r>
      <w:r>
        <w:rPr>
          <w:spacing w:val="-3"/>
        </w:rPr>
        <w:t xml:space="preserve"> </w:t>
      </w:r>
      <w:r>
        <w:t>en</w:t>
      </w:r>
      <w:r>
        <w:rPr>
          <w:spacing w:val="-4"/>
        </w:rPr>
        <w:t xml:space="preserve"> </w:t>
      </w:r>
      <w:r>
        <w:t>el</w:t>
      </w:r>
      <w:r>
        <w:rPr>
          <w:spacing w:val="-5"/>
        </w:rPr>
        <w:t xml:space="preserve"> </w:t>
      </w:r>
      <w:r>
        <w:t>caso</w:t>
      </w:r>
      <w:r>
        <w:rPr>
          <w:spacing w:val="-5"/>
        </w:rPr>
        <w:t xml:space="preserve"> </w:t>
      </w:r>
      <w:r>
        <w:t>índice</w:t>
      </w:r>
      <w:r>
        <w:rPr>
          <w:spacing w:val="-5"/>
        </w:rPr>
        <w:t xml:space="preserve"> </w:t>
      </w:r>
      <w:r>
        <w:t>y</w:t>
      </w:r>
      <w:r>
        <w:rPr>
          <w:spacing w:val="-4"/>
        </w:rPr>
        <w:t xml:space="preserve"> </w:t>
      </w:r>
      <w:r>
        <w:t>en</w:t>
      </w:r>
      <w:r>
        <w:rPr>
          <w:spacing w:val="-5"/>
        </w:rPr>
        <w:t xml:space="preserve"> </w:t>
      </w:r>
      <w:r>
        <w:t>sus</w:t>
      </w:r>
      <w:r>
        <w:rPr>
          <w:spacing w:val="-5"/>
        </w:rPr>
        <w:t xml:space="preserve"> </w:t>
      </w:r>
      <w:r>
        <w:t>familiares</w:t>
      </w:r>
      <w:r>
        <w:rPr>
          <w:spacing w:val="-3"/>
        </w:rPr>
        <w:t xml:space="preserve"> </w:t>
      </w:r>
      <w:r>
        <w:t>afectados</w:t>
      </w:r>
      <w:r>
        <w:rPr>
          <w:spacing w:val="-3"/>
        </w:rPr>
        <w:t xml:space="preserve"> </w:t>
      </w:r>
      <w:r>
        <w:t>y</w:t>
      </w:r>
      <w:r>
        <w:rPr>
          <w:spacing w:val="-4"/>
        </w:rPr>
        <w:t xml:space="preserve"> </w:t>
      </w:r>
      <w:r>
        <w:t>no</w:t>
      </w:r>
      <w:r>
        <w:rPr>
          <w:spacing w:val="-5"/>
        </w:rPr>
        <w:t xml:space="preserve"> </w:t>
      </w:r>
      <w:r>
        <w:t xml:space="preserve">afec- </w:t>
      </w:r>
      <w:r>
        <w:rPr>
          <w:spacing w:val="-2"/>
        </w:rPr>
        <w:t>tados.</w:t>
      </w:r>
    </w:p>
    <w:p w14:paraId="2B786EF7" w14:textId="77777777" w:rsidR="00831A89" w:rsidRDefault="00000000">
      <w:pPr>
        <w:pStyle w:val="Ttulo1"/>
        <w:numPr>
          <w:ilvl w:val="0"/>
          <w:numId w:val="5"/>
        </w:numPr>
        <w:tabs>
          <w:tab w:val="left" w:pos="558"/>
        </w:tabs>
        <w:spacing w:before="231"/>
        <w:ind w:left="558" w:hanging="273"/>
        <w:jc w:val="both"/>
      </w:pPr>
      <w:r>
        <w:rPr>
          <w:spacing w:val="14"/>
          <w:w w:val="80"/>
        </w:rPr>
        <w:t>Análisis</w:t>
      </w:r>
      <w:r>
        <w:rPr>
          <w:spacing w:val="14"/>
        </w:rPr>
        <w:t xml:space="preserve"> </w:t>
      </w:r>
      <w:r>
        <w:rPr>
          <w:spacing w:val="12"/>
          <w:w w:val="90"/>
        </w:rPr>
        <w:t>estadístico</w:t>
      </w:r>
    </w:p>
    <w:p w14:paraId="4645C1E3" w14:textId="77777777" w:rsidR="00831A89" w:rsidRDefault="00000000">
      <w:pPr>
        <w:pStyle w:val="Textoindependiente"/>
        <w:spacing w:before="131" w:line="360" w:lineRule="auto"/>
        <w:ind w:right="424" w:firstLine="708"/>
      </w:pPr>
      <w:r>
        <w:t>Se calculó la mediana y los percentiles 25 y 75 para la edad de inicio de los síntomas, el</w:t>
      </w:r>
      <w:r>
        <w:rPr>
          <w:spacing w:val="-6"/>
        </w:rPr>
        <w:t xml:space="preserve"> </w:t>
      </w:r>
      <w:r>
        <w:t>tiempo</w:t>
      </w:r>
      <w:r>
        <w:rPr>
          <w:spacing w:val="-5"/>
        </w:rPr>
        <w:t xml:space="preserve"> </w:t>
      </w:r>
      <w:r>
        <w:t>de</w:t>
      </w:r>
      <w:r>
        <w:rPr>
          <w:spacing w:val="-5"/>
        </w:rPr>
        <w:t xml:space="preserve"> </w:t>
      </w:r>
      <w:r>
        <w:t>odisea</w:t>
      </w:r>
      <w:r>
        <w:rPr>
          <w:spacing w:val="-5"/>
        </w:rPr>
        <w:t xml:space="preserve"> </w:t>
      </w:r>
      <w:r>
        <w:t>diagnóstica</w:t>
      </w:r>
      <w:r>
        <w:rPr>
          <w:spacing w:val="-5"/>
        </w:rPr>
        <w:t xml:space="preserve"> </w:t>
      </w:r>
      <w:r>
        <w:t>y</w:t>
      </w:r>
      <w:r>
        <w:rPr>
          <w:spacing w:val="-6"/>
        </w:rPr>
        <w:t xml:space="preserve"> </w:t>
      </w:r>
      <w:r>
        <w:t>la</w:t>
      </w:r>
      <w:r>
        <w:rPr>
          <w:spacing w:val="-4"/>
        </w:rPr>
        <w:t xml:space="preserve"> </w:t>
      </w:r>
      <w:r>
        <w:t>edad</w:t>
      </w:r>
      <w:r>
        <w:rPr>
          <w:spacing w:val="-5"/>
        </w:rPr>
        <w:t xml:space="preserve"> </w:t>
      </w:r>
      <w:r>
        <w:t>al</w:t>
      </w:r>
      <w:r>
        <w:rPr>
          <w:spacing w:val="-5"/>
        </w:rPr>
        <w:t xml:space="preserve"> </w:t>
      </w:r>
      <w:r>
        <w:t>diagnóstico</w:t>
      </w:r>
      <w:r>
        <w:rPr>
          <w:spacing w:val="-5"/>
        </w:rPr>
        <w:t xml:space="preserve"> </w:t>
      </w:r>
      <w:r>
        <w:t>(expresados</w:t>
      </w:r>
      <w:r>
        <w:rPr>
          <w:spacing w:val="-5"/>
        </w:rPr>
        <w:t xml:space="preserve"> </w:t>
      </w:r>
      <w:r>
        <w:t>en</w:t>
      </w:r>
      <w:r>
        <w:rPr>
          <w:spacing w:val="-5"/>
        </w:rPr>
        <w:t xml:space="preserve"> </w:t>
      </w:r>
      <w:r>
        <w:t>años).</w:t>
      </w:r>
      <w:r>
        <w:rPr>
          <w:spacing w:val="-6"/>
        </w:rPr>
        <w:t xml:space="preserve"> </w:t>
      </w:r>
      <w:r>
        <w:t>Los</w:t>
      </w:r>
      <w:r>
        <w:rPr>
          <w:spacing w:val="-6"/>
        </w:rPr>
        <w:t xml:space="preserve"> </w:t>
      </w:r>
      <w:r>
        <w:t>resultados de</w:t>
      </w:r>
      <w:r>
        <w:rPr>
          <w:spacing w:val="-12"/>
        </w:rPr>
        <w:t xml:space="preserve"> </w:t>
      </w:r>
      <w:r>
        <w:t>ED%</w:t>
      </w:r>
      <w:r>
        <w:rPr>
          <w:spacing w:val="-11"/>
        </w:rPr>
        <w:t xml:space="preserve"> </w:t>
      </w:r>
      <w:r>
        <w:t>se</w:t>
      </w:r>
      <w:r>
        <w:rPr>
          <w:spacing w:val="-10"/>
        </w:rPr>
        <w:t xml:space="preserve"> </w:t>
      </w:r>
      <w:r>
        <w:t>expresan</w:t>
      </w:r>
      <w:r>
        <w:rPr>
          <w:spacing w:val="-9"/>
        </w:rPr>
        <w:t xml:space="preserve"> </w:t>
      </w:r>
      <w:r>
        <w:t>como</w:t>
      </w:r>
      <w:r>
        <w:rPr>
          <w:spacing w:val="-12"/>
        </w:rPr>
        <w:t xml:space="preserve"> </w:t>
      </w:r>
      <w:r>
        <w:t>media</w:t>
      </w:r>
      <w:r>
        <w:rPr>
          <w:spacing w:val="-10"/>
        </w:rPr>
        <w:t xml:space="preserve"> </w:t>
      </w:r>
      <w:r>
        <w:t>±</w:t>
      </w:r>
      <w:r>
        <w:rPr>
          <w:spacing w:val="-10"/>
        </w:rPr>
        <w:t xml:space="preserve"> </w:t>
      </w:r>
      <w:r>
        <w:t>DS.</w:t>
      </w:r>
      <w:r>
        <w:rPr>
          <w:spacing w:val="-12"/>
        </w:rPr>
        <w:t xml:space="preserve"> </w:t>
      </w:r>
      <w:r>
        <w:t>Se</w:t>
      </w:r>
      <w:r>
        <w:rPr>
          <w:spacing w:val="-12"/>
        </w:rPr>
        <w:t xml:space="preserve"> </w:t>
      </w:r>
      <w:r>
        <w:t>realizó</w:t>
      </w:r>
      <w:r>
        <w:rPr>
          <w:spacing w:val="-10"/>
        </w:rPr>
        <w:t xml:space="preserve"> </w:t>
      </w:r>
      <w:r>
        <w:t>el</w:t>
      </w:r>
      <w:r>
        <w:rPr>
          <w:spacing w:val="-10"/>
        </w:rPr>
        <w:t xml:space="preserve"> </w:t>
      </w:r>
      <w:r>
        <w:t>siguiente</w:t>
      </w:r>
      <w:r>
        <w:rPr>
          <w:spacing w:val="-10"/>
        </w:rPr>
        <w:t xml:space="preserve"> </w:t>
      </w:r>
      <w:r>
        <w:t>análisis</w:t>
      </w:r>
      <w:r>
        <w:rPr>
          <w:spacing w:val="-11"/>
        </w:rPr>
        <w:t xml:space="preserve"> </w:t>
      </w:r>
      <w:r>
        <w:t>para</w:t>
      </w:r>
      <w:r>
        <w:rPr>
          <w:spacing w:val="-10"/>
        </w:rPr>
        <w:t xml:space="preserve"> </w:t>
      </w:r>
      <w:r>
        <w:t>calcular</w:t>
      </w:r>
      <w:r>
        <w:rPr>
          <w:spacing w:val="-10"/>
        </w:rPr>
        <w:t xml:space="preserve"> </w:t>
      </w:r>
      <w:r>
        <w:t>el</w:t>
      </w:r>
      <w:r>
        <w:rPr>
          <w:spacing w:val="-11"/>
        </w:rPr>
        <w:t xml:space="preserve"> </w:t>
      </w:r>
      <w:r>
        <w:t>tamaño muestral</w:t>
      </w:r>
      <w:r>
        <w:rPr>
          <w:spacing w:val="-7"/>
        </w:rPr>
        <w:t xml:space="preserve"> </w:t>
      </w:r>
      <w:r>
        <w:t>necesario</w:t>
      </w:r>
      <w:r>
        <w:rPr>
          <w:spacing w:val="-8"/>
        </w:rPr>
        <w:t xml:space="preserve"> </w:t>
      </w:r>
      <w:r>
        <w:t>para</w:t>
      </w:r>
      <w:r>
        <w:rPr>
          <w:spacing w:val="-6"/>
        </w:rPr>
        <w:t xml:space="preserve"> </w:t>
      </w:r>
      <w:r>
        <w:t>determinar</w:t>
      </w:r>
      <w:r>
        <w:rPr>
          <w:spacing w:val="-6"/>
        </w:rPr>
        <w:t xml:space="preserve"> </w:t>
      </w:r>
      <w:r>
        <w:t>la</w:t>
      </w:r>
      <w:r>
        <w:rPr>
          <w:spacing w:val="-7"/>
        </w:rPr>
        <w:t xml:space="preserve"> </w:t>
      </w:r>
      <w:r>
        <w:t>ED</w:t>
      </w:r>
      <w:r>
        <w:rPr>
          <w:spacing w:val="-7"/>
        </w:rPr>
        <w:t xml:space="preserve"> </w:t>
      </w:r>
      <w:r>
        <w:t>de</w:t>
      </w:r>
      <w:r>
        <w:rPr>
          <w:spacing w:val="-8"/>
        </w:rPr>
        <w:t xml:space="preserve"> </w:t>
      </w:r>
      <w:r>
        <w:t>cada</w:t>
      </w:r>
      <w:r>
        <w:rPr>
          <w:spacing w:val="-7"/>
        </w:rPr>
        <w:t xml:space="preserve"> </w:t>
      </w:r>
      <w:r>
        <w:t>test</w:t>
      </w:r>
      <w:r>
        <w:rPr>
          <w:spacing w:val="-8"/>
        </w:rPr>
        <w:t xml:space="preserve"> </w:t>
      </w:r>
      <w:r>
        <w:t>genómico.</w:t>
      </w:r>
      <w:r>
        <w:rPr>
          <w:spacing w:val="-8"/>
        </w:rPr>
        <w:t xml:space="preserve"> </w:t>
      </w:r>
      <w:r>
        <w:t>Para</w:t>
      </w:r>
      <w:r>
        <w:rPr>
          <w:spacing w:val="-7"/>
        </w:rPr>
        <w:t xml:space="preserve"> </w:t>
      </w:r>
      <w:r>
        <w:t>cumplir</w:t>
      </w:r>
      <w:r>
        <w:rPr>
          <w:spacing w:val="-7"/>
        </w:rPr>
        <w:t xml:space="preserve"> </w:t>
      </w:r>
      <w:r>
        <w:t>con</w:t>
      </w:r>
      <w:r>
        <w:rPr>
          <w:spacing w:val="-8"/>
        </w:rPr>
        <w:t xml:space="preserve"> </w:t>
      </w:r>
      <w:r>
        <w:t>el</w:t>
      </w:r>
      <w:r>
        <w:rPr>
          <w:spacing w:val="-7"/>
        </w:rPr>
        <w:t xml:space="preserve"> </w:t>
      </w:r>
      <w:r>
        <w:t>objetivo primario de demostrar una ED de 40% (± 10%) para NGS se requirió analizar como mínimo 108</w:t>
      </w:r>
      <w:r>
        <w:rPr>
          <w:spacing w:val="-10"/>
        </w:rPr>
        <w:t xml:space="preserve"> </w:t>
      </w:r>
      <w:r>
        <w:t>individuos.</w:t>
      </w:r>
      <w:r>
        <w:rPr>
          <w:spacing w:val="-10"/>
        </w:rPr>
        <w:t xml:space="preserve"> </w:t>
      </w:r>
      <w:r>
        <w:t>Para</w:t>
      </w:r>
      <w:r>
        <w:rPr>
          <w:spacing w:val="-9"/>
        </w:rPr>
        <w:t xml:space="preserve"> </w:t>
      </w:r>
      <w:r>
        <w:t>demostrar</w:t>
      </w:r>
      <w:r>
        <w:rPr>
          <w:spacing w:val="-9"/>
        </w:rPr>
        <w:t xml:space="preserve"> </w:t>
      </w:r>
      <w:r>
        <w:t>una</w:t>
      </w:r>
      <w:r>
        <w:rPr>
          <w:spacing w:val="-9"/>
        </w:rPr>
        <w:t xml:space="preserve"> </w:t>
      </w:r>
      <w:r>
        <w:t>ED</w:t>
      </w:r>
      <w:r>
        <w:rPr>
          <w:spacing w:val="-10"/>
        </w:rPr>
        <w:t xml:space="preserve"> </w:t>
      </w:r>
      <w:r>
        <w:t>de</w:t>
      </w:r>
      <w:r>
        <w:rPr>
          <w:spacing w:val="-10"/>
        </w:rPr>
        <w:t xml:space="preserve"> </w:t>
      </w:r>
      <w:r>
        <w:t>15%</w:t>
      </w:r>
      <w:r>
        <w:rPr>
          <w:spacing w:val="-8"/>
        </w:rPr>
        <w:t xml:space="preserve"> </w:t>
      </w:r>
      <w:r>
        <w:t>(±</w:t>
      </w:r>
      <w:r>
        <w:rPr>
          <w:spacing w:val="-10"/>
        </w:rPr>
        <w:t xml:space="preserve"> </w:t>
      </w:r>
      <w:r>
        <w:t>5%)</w:t>
      </w:r>
      <w:r>
        <w:rPr>
          <w:spacing w:val="-9"/>
        </w:rPr>
        <w:t xml:space="preserve"> </w:t>
      </w:r>
      <w:r>
        <w:t>de</w:t>
      </w:r>
      <w:r>
        <w:rPr>
          <w:spacing w:val="-10"/>
        </w:rPr>
        <w:t xml:space="preserve"> </w:t>
      </w:r>
      <w:r>
        <w:t>la</w:t>
      </w:r>
      <w:r>
        <w:rPr>
          <w:spacing w:val="-10"/>
        </w:rPr>
        <w:t xml:space="preserve"> </w:t>
      </w:r>
      <w:r>
        <w:t>técnica</w:t>
      </w:r>
      <w:r>
        <w:rPr>
          <w:spacing w:val="-9"/>
        </w:rPr>
        <w:t xml:space="preserve"> </w:t>
      </w:r>
      <w:r>
        <w:t>de</w:t>
      </w:r>
      <w:r>
        <w:rPr>
          <w:spacing w:val="-8"/>
        </w:rPr>
        <w:t xml:space="preserve"> </w:t>
      </w:r>
      <w:r>
        <w:t>array-CGH</w:t>
      </w:r>
      <w:r>
        <w:rPr>
          <w:spacing w:val="-9"/>
        </w:rPr>
        <w:t xml:space="preserve"> </w:t>
      </w:r>
      <w:r>
        <w:t>se</w:t>
      </w:r>
      <w:r>
        <w:rPr>
          <w:spacing w:val="-10"/>
        </w:rPr>
        <w:t xml:space="preserve"> </w:t>
      </w:r>
      <w:r>
        <w:t>requirió anali ar un mínimo de 2</w:t>
      </w:r>
      <w:r>
        <w:rPr>
          <w:spacing w:val="80"/>
        </w:rPr>
        <w:t xml:space="preserve">  </w:t>
      </w:r>
      <w:r>
        <w:t>casos. El c</w:t>
      </w:r>
      <w:r>
        <w:rPr>
          <w:spacing w:val="40"/>
        </w:rPr>
        <w:t xml:space="preserve"> </w:t>
      </w:r>
      <w:r>
        <w:t>lculo se basó en un error</w:t>
      </w:r>
      <w:r>
        <w:rPr>
          <w:spacing w:val="40"/>
        </w:rPr>
        <w:t xml:space="preserve">  </w:t>
      </w:r>
      <w:r>
        <w:t>aceptado</w:t>
      </w:r>
      <w:r>
        <w:rPr>
          <w:spacing w:val="80"/>
          <w:w w:val="150"/>
        </w:rPr>
        <w:t xml:space="preserve">  </w:t>
      </w:r>
      <w:r>
        <w:t>,</w:t>
      </w:r>
      <w:r>
        <w:rPr>
          <w:spacing w:val="80"/>
        </w:rPr>
        <w:t xml:space="preserve">  </w:t>
      </w:r>
      <w:r>
        <w:t>y una pérdida &lt; 15% (datos faltantes en historias clínicas, etc.). Para estimar la ED esperada para cada</w:t>
      </w:r>
      <w:r>
        <w:rPr>
          <w:spacing w:val="-3"/>
        </w:rPr>
        <w:t xml:space="preserve"> </w:t>
      </w:r>
      <w:r>
        <w:t>una</w:t>
      </w:r>
      <w:r>
        <w:rPr>
          <w:spacing w:val="-3"/>
        </w:rPr>
        <w:t xml:space="preserve"> </w:t>
      </w:r>
      <w:r>
        <w:t>de</w:t>
      </w:r>
      <w:r>
        <w:rPr>
          <w:spacing w:val="-3"/>
        </w:rPr>
        <w:t xml:space="preserve"> </w:t>
      </w:r>
      <w:r>
        <w:t>las</w:t>
      </w:r>
      <w:r>
        <w:rPr>
          <w:spacing w:val="-3"/>
        </w:rPr>
        <w:t xml:space="preserve"> </w:t>
      </w:r>
      <w:r>
        <w:t>técnicas</w:t>
      </w:r>
      <w:r>
        <w:rPr>
          <w:spacing w:val="-2"/>
        </w:rPr>
        <w:t xml:space="preserve"> </w:t>
      </w:r>
      <w:r>
        <w:t>se</w:t>
      </w:r>
      <w:r>
        <w:rPr>
          <w:spacing w:val="-4"/>
        </w:rPr>
        <w:t xml:space="preserve"> </w:t>
      </w:r>
      <w:r>
        <w:t>tomaron</w:t>
      </w:r>
      <w:r>
        <w:rPr>
          <w:spacing w:val="-3"/>
        </w:rPr>
        <w:t xml:space="preserve"> </w:t>
      </w:r>
      <w:r>
        <w:t>datos</w:t>
      </w:r>
      <w:r>
        <w:rPr>
          <w:spacing w:val="-3"/>
        </w:rPr>
        <w:t xml:space="preserve"> </w:t>
      </w:r>
      <w:r>
        <w:t>reportados</w:t>
      </w:r>
      <w:r>
        <w:rPr>
          <w:spacing w:val="-2"/>
        </w:rPr>
        <w:t xml:space="preserve"> </w:t>
      </w:r>
      <w:r>
        <w:t>en</w:t>
      </w:r>
      <w:r>
        <w:rPr>
          <w:spacing w:val="-3"/>
        </w:rPr>
        <w:t xml:space="preserve"> </w:t>
      </w:r>
      <w:r>
        <w:t>trabajos</w:t>
      </w:r>
      <w:r>
        <w:rPr>
          <w:spacing w:val="-3"/>
        </w:rPr>
        <w:t xml:space="preserve"> </w:t>
      </w:r>
      <w:r>
        <w:t>de</w:t>
      </w:r>
      <w:r>
        <w:rPr>
          <w:spacing w:val="-4"/>
        </w:rPr>
        <w:t xml:space="preserve"> </w:t>
      </w:r>
      <w:r>
        <w:t>la</w:t>
      </w:r>
      <w:r>
        <w:rPr>
          <w:spacing w:val="-3"/>
        </w:rPr>
        <w:t xml:space="preserve"> </w:t>
      </w:r>
      <w:r>
        <w:t>bibliografía</w:t>
      </w:r>
      <w:r>
        <w:rPr>
          <w:spacing w:val="-3"/>
        </w:rPr>
        <w:t xml:space="preserve"> </w:t>
      </w:r>
      <w:r>
        <w:t>que</w:t>
      </w:r>
      <w:r>
        <w:rPr>
          <w:spacing w:val="-3"/>
        </w:rPr>
        <w:t xml:space="preserve"> </w:t>
      </w:r>
      <w:r>
        <w:t>estu- diaron población pediátrica (NGS: entre 25-50%;</w:t>
      </w:r>
      <w:r>
        <w:rPr>
          <w:vertAlign w:val="superscript"/>
        </w:rPr>
        <w:t>30-32</w:t>
      </w:r>
      <w:r>
        <w:t xml:space="preserve"> array-CGH: 12%,</w:t>
      </w:r>
      <w:r>
        <w:rPr>
          <w:vertAlign w:val="superscript"/>
        </w:rPr>
        <w:t>33</w:t>
      </w:r>
      <w:r>
        <w:t xml:space="preserve"> 15%</w:t>
      </w:r>
      <w:r>
        <w:rPr>
          <w:vertAlign w:val="superscript"/>
        </w:rPr>
        <w:t>34</w:t>
      </w:r>
      <w:r>
        <w:t>).</w:t>
      </w:r>
    </w:p>
    <w:p w14:paraId="7D2BF83A" w14:textId="77777777" w:rsidR="00831A89" w:rsidRDefault="00000000">
      <w:pPr>
        <w:pStyle w:val="Textoindependiente"/>
        <w:spacing w:line="360" w:lineRule="auto"/>
        <w:ind w:right="422" w:firstLine="708"/>
      </w:pPr>
      <w:r>
        <w:t>Se realizó un análisis de chi cuadrado para determinar si existió un incremento de ED para el test de NGS durante el año 2023 en comparación con la observada en 2019, al inicio del proyecto. También se utilizó el test de chi cuadrado para determinar si existió una dismi- nución</w:t>
      </w:r>
      <w:r>
        <w:rPr>
          <w:spacing w:val="-11"/>
        </w:rPr>
        <w:t xml:space="preserve"> </w:t>
      </w:r>
      <w:r>
        <w:t>estadísticamente</w:t>
      </w:r>
      <w:r>
        <w:rPr>
          <w:spacing w:val="-10"/>
        </w:rPr>
        <w:t xml:space="preserve"> </w:t>
      </w:r>
      <w:r>
        <w:t>significativa</w:t>
      </w:r>
      <w:r>
        <w:rPr>
          <w:spacing w:val="-10"/>
        </w:rPr>
        <w:t xml:space="preserve"> </w:t>
      </w:r>
      <w:r>
        <w:t>en</w:t>
      </w:r>
      <w:r>
        <w:rPr>
          <w:spacing w:val="-11"/>
        </w:rPr>
        <w:t xml:space="preserve"> </w:t>
      </w:r>
      <w:r>
        <w:t>el</w:t>
      </w:r>
      <w:r>
        <w:rPr>
          <w:spacing w:val="-11"/>
        </w:rPr>
        <w:t xml:space="preserve"> </w:t>
      </w:r>
      <w:r>
        <w:t>número</w:t>
      </w:r>
      <w:r>
        <w:rPr>
          <w:spacing w:val="-11"/>
        </w:rPr>
        <w:t xml:space="preserve"> </w:t>
      </w:r>
      <w:r>
        <w:t>de</w:t>
      </w:r>
      <w:r>
        <w:rPr>
          <w:spacing w:val="-11"/>
        </w:rPr>
        <w:t xml:space="preserve"> </w:t>
      </w:r>
      <w:r>
        <w:t>genes</w:t>
      </w:r>
      <w:r>
        <w:rPr>
          <w:spacing w:val="-11"/>
        </w:rPr>
        <w:t xml:space="preserve"> </w:t>
      </w:r>
      <w:r>
        <w:t>con</w:t>
      </w:r>
      <w:r>
        <w:rPr>
          <w:spacing w:val="-11"/>
        </w:rPr>
        <w:t xml:space="preserve"> </w:t>
      </w:r>
      <w:r>
        <w:t>variantes</w:t>
      </w:r>
      <w:r>
        <w:rPr>
          <w:spacing w:val="-9"/>
        </w:rPr>
        <w:t xml:space="preserve"> </w:t>
      </w:r>
      <w:r>
        <w:t>patogénicas</w:t>
      </w:r>
      <w:r>
        <w:rPr>
          <w:spacing w:val="-9"/>
        </w:rPr>
        <w:t xml:space="preserve"> </w:t>
      </w:r>
      <w:r>
        <w:t>que</w:t>
      </w:r>
      <w:r>
        <w:rPr>
          <w:spacing w:val="-11"/>
        </w:rPr>
        <w:t xml:space="preserve"> </w:t>
      </w:r>
      <w:r>
        <w:t>no habían</w:t>
      </w:r>
      <w:r>
        <w:rPr>
          <w:spacing w:val="-3"/>
        </w:rPr>
        <w:t xml:space="preserve"> </w:t>
      </w:r>
      <w:r>
        <w:t>sido</w:t>
      </w:r>
      <w:r>
        <w:rPr>
          <w:spacing w:val="-3"/>
        </w:rPr>
        <w:t xml:space="preserve"> </w:t>
      </w:r>
      <w:r>
        <w:t>considerados</w:t>
      </w:r>
      <w:r>
        <w:rPr>
          <w:spacing w:val="-2"/>
        </w:rPr>
        <w:t xml:space="preserve"> </w:t>
      </w:r>
      <w:r>
        <w:t>inicialmente</w:t>
      </w:r>
      <w:r>
        <w:rPr>
          <w:spacing w:val="-3"/>
        </w:rPr>
        <w:t xml:space="preserve"> </w:t>
      </w:r>
      <w:r>
        <w:t>por</w:t>
      </w:r>
      <w:r>
        <w:rPr>
          <w:spacing w:val="-1"/>
        </w:rPr>
        <w:t xml:space="preserve"> </w:t>
      </w:r>
      <w:r>
        <w:t>el</w:t>
      </w:r>
      <w:r>
        <w:rPr>
          <w:spacing w:val="-3"/>
        </w:rPr>
        <w:t xml:space="preserve"> </w:t>
      </w:r>
      <w:r>
        <w:t>pediatra</w:t>
      </w:r>
      <w:r>
        <w:rPr>
          <w:spacing w:val="-3"/>
        </w:rPr>
        <w:t xml:space="preserve"> </w:t>
      </w:r>
      <w:r>
        <w:t>derivante</w:t>
      </w:r>
      <w:r>
        <w:rPr>
          <w:spacing w:val="-3"/>
        </w:rPr>
        <w:t xml:space="preserve"> </w:t>
      </w:r>
      <w:r>
        <w:t>del</w:t>
      </w:r>
      <w:r>
        <w:rPr>
          <w:spacing w:val="-1"/>
        </w:rPr>
        <w:t xml:space="preserve"> </w:t>
      </w:r>
      <w:r>
        <w:t>caso.</w:t>
      </w:r>
      <w:r>
        <w:rPr>
          <w:spacing w:val="-2"/>
        </w:rPr>
        <w:t xml:space="preserve"> </w:t>
      </w:r>
      <w:r>
        <w:t>Se</w:t>
      </w:r>
      <w:r>
        <w:rPr>
          <w:spacing w:val="-3"/>
        </w:rPr>
        <w:t xml:space="preserve"> </w:t>
      </w:r>
      <w:r>
        <w:t>consideró</w:t>
      </w:r>
      <w:r>
        <w:rPr>
          <w:spacing w:val="-3"/>
        </w:rPr>
        <w:t xml:space="preserve"> </w:t>
      </w:r>
      <w:r>
        <w:t>signifi- cativo un valor de p&lt;0.05.</w:t>
      </w:r>
    </w:p>
    <w:p w14:paraId="1ADED650" w14:textId="77777777" w:rsidR="00831A89" w:rsidRDefault="00000000">
      <w:pPr>
        <w:pStyle w:val="Ttulo1"/>
        <w:numPr>
          <w:ilvl w:val="0"/>
          <w:numId w:val="5"/>
        </w:numPr>
        <w:tabs>
          <w:tab w:val="left" w:pos="558"/>
        </w:tabs>
        <w:ind w:left="558" w:hanging="273"/>
        <w:jc w:val="both"/>
      </w:pPr>
      <w:r>
        <w:rPr>
          <w:spacing w:val="14"/>
          <w:w w:val="80"/>
        </w:rPr>
        <w:t>Consideraciones</w:t>
      </w:r>
      <w:r>
        <w:rPr>
          <w:spacing w:val="60"/>
        </w:rPr>
        <w:t xml:space="preserve"> </w:t>
      </w:r>
      <w:r>
        <w:rPr>
          <w:spacing w:val="10"/>
          <w:w w:val="90"/>
        </w:rPr>
        <w:t>Éticas:</w:t>
      </w:r>
    </w:p>
    <w:p w14:paraId="71D07DAC" w14:textId="77777777" w:rsidR="00831A89" w:rsidRDefault="00000000">
      <w:pPr>
        <w:pStyle w:val="Textoindependiente"/>
        <w:spacing w:before="130" w:line="360" w:lineRule="auto"/>
        <w:ind w:right="423"/>
      </w:pPr>
      <w:r>
        <w:t>El proyecto fue aprobado por el Comité de Ética en Investigación y el Comité de Docencia e Investigación del Hospital de Niños Ricardo Gutiérrez. Genómica clínica de enfermedades pediátricas</w:t>
      </w:r>
      <w:r>
        <w:rPr>
          <w:spacing w:val="-18"/>
        </w:rPr>
        <w:t xml:space="preserve"> </w:t>
      </w:r>
      <w:r>
        <w:t>(NºCEI</w:t>
      </w:r>
      <w:r>
        <w:rPr>
          <w:spacing w:val="-17"/>
        </w:rPr>
        <w:t xml:space="preserve"> </w:t>
      </w:r>
      <w:r>
        <w:t>17.36,</w:t>
      </w:r>
      <w:r>
        <w:rPr>
          <w:spacing w:val="-17"/>
        </w:rPr>
        <w:t xml:space="preserve"> </w:t>
      </w:r>
      <w:r>
        <w:t>05/12/2017),</w:t>
      </w:r>
      <w:r>
        <w:rPr>
          <w:spacing w:val="-17"/>
        </w:rPr>
        <w:t xml:space="preserve"> </w:t>
      </w:r>
      <w:r>
        <w:t>Implementación</w:t>
      </w:r>
      <w:r>
        <w:rPr>
          <w:spacing w:val="-17"/>
        </w:rPr>
        <w:t xml:space="preserve"> </w:t>
      </w:r>
      <w:r>
        <w:t>de</w:t>
      </w:r>
      <w:r>
        <w:rPr>
          <w:spacing w:val="-18"/>
        </w:rPr>
        <w:t xml:space="preserve"> </w:t>
      </w:r>
      <w:r>
        <w:t>Diagnóstico</w:t>
      </w:r>
      <w:r>
        <w:rPr>
          <w:spacing w:val="-17"/>
        </w:rPr>
        <w:t xml:space="preserve"> </w:t>
      </w:r>
      <w:r>
        <w:t>Genómico</w:t>
      </w:r>
      <w:r>
        <w:rPr>
          <w:spacing w:val="-17"/>
        </w:rPr>
        <w:t xml:space="preserve"> </w:t>
      </w:r>
      <w:r>
        <w:t>de</w:t>
      </w:r>
      <w:r>
        <w:rPr>
          <w:spacing w:val="-17"/>
        </w:rPr>
        <w:t xml:space="preserve"> </w:t>
      </w:r>
      <w:r>
        <w:t>Precisión de</w:t>
      </w:r>
      <w:r>
        <w:rPr>
          <w:spacing w:val="-16"/>
        </w:rPr>
        <w:t xml:space="preserve"> </w:t>
      </w:r>
      <w:r>
        <w:t>Enfermedades</w:t>
      </w:r>
      <w:r>
        <w:rPr>
          <w:spacing w:val="-14"/>
        </w:rPr>
        <w:t xml:space="preserve"> </w:t>
      </w:r>
      <w:r>
        <w:t>Pediátricas</w:t>
      </w:r>
      <w:r>
        <w:rPr>
          <w:spacing w:val="-14"/>
        </w:rPr>
        <w:t xml:space="preserve"> </w:t>
      </w:r>
      <w:r>
        <w:t>(DI-2020-289G-CABA-HGNRG;</w:t>
      </w:r>
      <w:r>
        <w:rPr>
          <w:spacing w:val="-14"/>
        </w:rPr>
        <w:t xml:space="preserve"> </w:t>
      </w:r>
      <w:r>
        <w:t>NºCEI</w:t>
      </w:r>
      <w:r>
        <w:rPr>
          <w:spacing w:val="-15"/>
        </w:rPr>
        <w:t xml:space="preserve"> </w:t>
      </w:r>
      <w:r>
        <w:t>20.51,</w:t>
      </w:r>
      <w:r>
        <w:rPr>
          <w:spacing w:val="-16"/>
        </w:rPr>
        <w:t xml:space="preserve"> </w:t>
      </w:r>
      <w:r>
        <w:t>08/09/2020;</w:t>
      </w:r>
      <w:r>
        <w:rPr>
          <w:spacing w:val="-15"/>
        </w:rPr>
        <w:t xml:space="preserve"> </w:t>
      </w:r>
      <w:r>
        <w:t>Exten- sión</w:t>
      </w:r>
      <w:r>
        <w:rPr>
          <w:spacing w:val="-12"/>
        </w:rPr>
        <w:t xml:space="preserve"> </w:t>
      </w:r>
      <w:r>
        <w:t>de</w:t>
      </w:r>
      <w:r>
        <w:rPr>
          <w:spacing w:val="-11"/>
        </w:rPr>
        <w:t xml:space="preserve"> </w:t>
      </w:r>
      <w:r>
        <w:t>aprobación</w:t>
      </w:r>
      <w:r>
        <w:rPr>
          <w:spacing w:val="-11"/>
        </w:rPr>
        <w:t xml:space="preserve"> </w:t>
      </w:r>
      <w:r>
        <w:t>anual</w:t>
      </w:r>
      <w:r>
        <w:rPr>
          <w:spacing w:val="-11"/>
        </w:rPr>
        <w:t xml:space="preserve"> </w:t>
      </w:r>
      <w:r>
        <w:t>21/08/2024).</w:t>
      </w:r>
      <w:r>
        <w:rPr>
          <w:spacing w:val="-12"/>
        </w:rPr>
        <w:t xml:space="preserve"> </w:t>
      </w:r>
      <w:r>
        <w:t>Los</w:t>
      </w:r>
      <w:r>
        <w:rPr>
          <w:spacing w:val="-11"/>
        </w:rPr>
        <w:t xml:space="preserve"> </w:t>
      </w:r>
      <w:r>
        <w:t>pacientes</w:t>
      </w:r>
      <w:r>
        <w:rPr>
          <w:spacing w:val="-12"/>
        </w:rPr>
        <w:t xml:space="preserve"> </w:t>
      </w:r>
      <w:r>
        <w:t>incluidos</w:t>
      </w:r>
      <w:r>
        <w:rPr>
          <w:spacing w:val="-11"/>
        </w:rPr>
        <w:t xml:space="preserve"> </w:t>
      </w:r>
      <w:r>
        <w:t>en</w:t>
      </w:r>
      <w:r>
        <w:rPr>
          <w:spacing w:val="-11"/>
        </w:rPr>
        <w:t xml:space="preserve"> </w:t>
      </w:r>
      <w:r>
        <w:t>el</w:t>
      </w:r>
      <w:r>
        <w:rPr>
          <w:spacing w:val="-11"/>
        </w:rPr>
        <w:t xml:space="preserve"> </w:t>
      </w:r>
      <w:r>
        <w:t>estudio</w:t>
      </w:r>
      <w:r>
        <w:rPr>
          <w:spacing w:val="-13"/>
        </w:rPr>
        <w:t xml:space="preserve"> </w:t>
      </w:r>
      <w:r>
        <w:t>y</w:t>
      </w:r>
      <w:r>
        <w:rPr>
          <w:spacing w:val="-11"/>
        </w:rPr>
        <w:t xml:space="preserve"> </w:t>
      </w:r>
      <w:r>
        <w:t>los</w:t>
      </w:r>
      <w:r>
        <w:rPr>
          <w:spacing w:val="-11"/>
        </w:rPr>
        <w:t xml:space="preserve"> </w:t>
      </w:r>
      <w:r>
        <w:t xml:space="preserve">progenitores o adultos responsables firmaron un consentimiento informado o asentimiento, según corres- </w:t>
      </w:r>
      <w:r>
        <w:rPr>
          <w:spacing w:val="-2"/>
        </w:rPr>
        <w:t>pondiera.</w:t>
      </w:r>
    </w:p>
    <w:p w14:paraId="66721BAE"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429CC724"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06912" behindDoc="1" locked="0" layoutInCell="1" allowOverlap="1" wp14:anchorId="4FA01072" wp14:editId="4AA3B24A">
            <wp:simplePos x="0" y="0"/>
            <wp:positionH relativeFrom="page">
              <wp:posOffset>0</wp:posOffset>
            </wp:positionH>
            <wp:positionV relativeFrom="page">
              <wp:posOffset>1544011</wp:posOffset>
            </wp:positionV>
            <wp:extent cx="7487842" cy="7430303"/>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04FBA8AA" wp14:editId="458224D3">
                <wp:extent cx="5759450" cy="19685"/>
                <wp:effectExtent l="0" t="0" r="0" b="8890"/>
                <wp:docPr id="97"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98" name="Graphic 9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99" name="Graphic 9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0" name="Graphic 100"/>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01" name="Graphic 101"/>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02" name="Graphic 102"/>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3" name="Graphic 103"/>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776A2CE" id="Group 9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">
                <v:shape id="Graphic 9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" path="m5759450,l,,,19050r5759450,l5759450,xe" fillcolor="#9f9f9f" stroked="f">
                  <v:path arrowok="t"/>
                </v:shape>
                <v:shape id="Graphic 9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" path="m3048,l,,,3048r3048,l3048,xe" fillcolor="#e2e2e2" stroked="f">
                  <v:path arrowok="t"/>
                </v:shape>
                <v:shape id="Graphic 10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" path="m3048,3048l,3048,,16002r3048,l3048,3048xem5759196,r-3061,l5756135,3048r3061,l5759196,xe" fillcolor="#9f9f9f" stroked="f">
                  <v:path arrowok="t"/>
                </v:shape>
                <v:shape id="Graphic 101"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" path="m3048,l,,,12953r3048,l3048,xe" fillcolor="#e2e2e2" stroked="f">
                  <v:path arrowok="t"/>
                </v:shape>
                <v:shape id="Graphic 10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" path="m3047,l,,,3048r3047,l3047,xe" fillcolor="#9f9f9f" stroked="f">
                  <v:path arrowok="t"/>
                </v:shape>
                <v:shape id="Graphic 10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" path="m5759196,r-3061,l3048,,,,,3048r3048,l5756135,3048r3061,l5759196,xe" fillcolor="#e2e2e2" stroked="f">
                  <v:path arrowok="t"/>
                </v:shape>
                <w10:anchorlock/>
              </v:group>
            </w:pict>
          </mc:Fallback>
        </mc:AlternateContent>
      </w:r>
    </w:p>
    <w:p w14:paraId="13907D42" w14:textId="77777777" w:rsidR="00831A89" w:rsidRDefault="00000000">
      <w:pPr>
        <w:pStyle w:val="Ttulo3"/>
      </w:pPr>
      <w:r>
        <w:rPr>
          <w:spacing w:val="-2"/>
        </w:rPr>
        <w:t>Resultados</w:t>
      </w:r>
    </w:p>
    <w:p w14:paraId="292203E7" w14:textId="77777777" w:rsidR="00831A89" w:rsidRDefault="00000000">
      <w:pPr>
        <w:pStyle w:val="Textoindependiente"/>
        <w:spacing w:before="133" w:line="360" w:lineRule="auto"/>
        <w:ind w:right="425" w:firstLine="708"/>
      </w:pPr>
      <w:r>
        <w:t>Se</w:t>
      </w:r>
      <w:r>
        <w:rPr>
          <w:spacing w:val="-7"/>
        </w:rPr>
        <w:t xml:space="preserve"> </w:t>
      </w:r>
      <w:r>
        <w:t>incluyeron</w:t>
      </w:r>
      <w:r>
        <w:rPr>
          <w:spacing w:val="-6"/>
        </w:rPr>
        <w:t xml:space="preserve"> </w:t>
      </w:r>
      <w:r>
        <w:t>1084</w:t>
      </w:r>
      <w:r>
        <w:rPr>
          <w:spacing w:val="-5"/>
        </w:rPr>
        <w:t xml:space="preserve"> </w:t>
      </w:r>
      <w:r>
        <w:t>pacientes</w:t>
      </w:r>
      <w:r>
        <w:rPr>
          <w:spacing w:val="-6"/>
        </w:rPr>
        <w:t xml:space="preserve"> </w:t>
      </w:r>
      <w:r>
        <w:t>(436</w:t>
      </w:r>
      <w:r>
        <w:rPr>
          <w:spacing w:val="-5"/>
        </w:rPr>
        <w:t xml:space="preserve"> </w:t>
      </w:r>
      <w:r>
        <w:t>niñas</w:t>
      </w:r>
      <w:r>
        <w:rPr>
          <w:spacing w:val="-6"/>
        </w:rPr>
        <w:t xml:space="preserve"> </w:t>
      </w:r>
      <w:r>
        <w:t>y</w:t>
      </w:r>
      <w:r>
        <w:rPr>
          <w:spacing w:val="-6"/>
        </w:rPr>
        <w:t xml:space="preserve"> </w:t>
      </w:r>
      <w:r>
        <w:t>648</w:t>
      </w:r>
      <w:r>
        <w:rPr>
          <w:spacing w:val="-6"/>
        </w:rPr>
        <w:t xml:space="preserve"> </w:t>
      </w:r>
      <w:r>
        <w:t>varones),</w:t>
      </w:r>
      <w:r>
        <w:rPr>
          <w:spacing w:val="-6"/>
        </w:rPr>
        <w:t xml:space="preserve"> </w:t>
      </w:r>
      <w:r>
        <w:t>edad</w:t>
      </w:r>
      <w:r>
        <w:rPr>
          <w:spacing w:val="-6"/>
        </w:rPr>
        <w:t xml:space="preserve"> </w:t>
      </w:r>
      <w:r>
        <w:t>mediana</w:t>
      </w:r>
      <w:r>
        <w:rPr>
          <w:spacing w:val="-5"/>
        </w:rPr>
        <w:t xml:space="preserve"> </w:t>
      </w:r>
      <w:r>
        <w:t>7,4</w:t>
      </w:r>
      <w:r>
        <w:rPr>
          <w:spacing w:val="-6"/>
        </w:rPr>
        <w:t xml:space="preserve"> </w:t>
      </w:r>
      <w:r>
        <w:t>años</w:t>
      </w:r>
      <w:r>
        <w:rPr>
          <w:spacing w:val="-6"/>
        </w:rPr>
        <w:t xml:space="preserve"> </w:t>
      </w:r>
      <w:r>
        <w:t>(3,6- 12,5), de los cuales se procesaron 773 (430 sólo con NGS, 293 sólo con array-CGH y 50 con ambas</w:t>
      </w:r>
      <w:r>
        <w:rPr>
          <w:spacing w:val="-10"/>
        </w:rPr>
        <w:t xml:space="preserve"> </w:t>
      </w:r>
      <w:r>
        <w:t>técnicas)</w:t>
      </w:r>
      <w:r>
        <w:rPr>
          <w:spacing w:val="-10"/>
        </w:rPr>
        <w:t xml:space="preserve"> </w:t>
      </w:r>
      <w:r>
        <w:t>(figura</w:t>
      </w:r>
      <w:r>
        <w:rPr>
          <w:spacing w:val="-9"/>
        </w:rPr>
        <w:t xml:space="preserve"> </w:t>
      </w:r>
      <w:r>
        <w:t>4).</w:t>
      </w:r>
      <w:r>
        <w:rPr>
          <w:spacing w:val="-10"/>
        </w:rPr>
        <w:t xml:space="preserve"> </w:t>
      </w:r>
      <w:r>
        <w:t>Para</w:t>
      </w:r>
      <w:r>
        <w:rPr>
          <w:spacing w:val="-10"/>
        </w:rPr>
        <w:t xml:space="preserve"> </w:t>
      </w:r>
      <w:r>
        <w:t>los</w:t>
      </w:r>
      <w:r>
        <w:rPr>
          <w:spacing w:val="-8"/>
        </w:rPr>
        <w:t xml:space="preserve"> </w:t>
      </w:r>
      <w:r>
        <w:t>50</w:t>
      </w:r>
      <w:r>
        <w:rPr>
          <w:spacing w:val="-10"/>
        </w:rPr>
        <w:t xml:space="preserve"> </w:t>
      </w:r>
      <w:r>
        <w:t>casos</w:t>
      </w:r>
      <w:r>
        <w:rPr>
          <w:spacing w:val="-8"/>
        </w:rPr>
        <w:t xml:space="preserve"> </w:t>
      </w:r>
      <w:r>
        <w:t>en</w:t>
      </w:r>
      <w:r>
        <w:rPr>
          <w:spacing w:val="-9"/>
        </w:rPr>
        <w:t xml:space="preserve"> </w:t>
      </w:r>
      <w:r>
        <w:t>los</w:t>
      </w:r>
      <w:r>
        <w:rPr>
          <w:spacing w:val="-10"/>
        </w:rPr>
        <w:t xml:space="preserve"> </w:t>
      </w:r>
      <w:r>
        <w:t>que</w:t>
      </w:r>
      <w:r>
        <w:rPr>
          <w:spacing w:val="-10"/>
        </w:rPr>
        <w:t xml:space="preserve"> </w:t>
      </w:r>
      <w:r>
        <w:t>se</w:t>
      </w:r>
      <w:r>
        <w:rPr>
          <w:spacing w:val="-10"/>
        </w:rPr>
        <w:t xml:space="preserve"> </w:t>
      </w:r>
      <w:r>
        <w:t>realizaron</w:t>
      </w:r>
      <w:r>
        <w:rPr>
          <w:spacing w:val="-10"/>
        </w:rPr>
        <w:t xml:space="preserve"> </w:t>
      </w:r>
      <w:r>
        <w:t>ambas</w:t>
      </w:r>
      <w:r>
        <w:rPr>
          <w:spacing w:val="-10"/>
        </w:rPr>
        <w:t xml:space="preserve"> </w:t>
      </w:r>
      <w:r>
        <w:t>técnicas,</w:t>
      </w:r>
      <w:r>
        <w:rPr>
          <w:spacing w:val="-10"/>
        </w:rPr>
        <w:t xml:space="preserve"> </w:t>
      </w:r>
      <w:r>
        <w:t>primero se realizó el array-CGH y ante el resultado negativo se realizó el estudio de NGS.</w:t>
      </w:r>
    </w:p>
    <w:p w14:paraId="18FC6DDE" w14:textId="77777777" w:rsidR="00831A89" w:rsidRDefault="00000000">
      <w:pPr>
        <w:spacing w:before="121"/>
        <w:ind w:left="285"/>
        <w:jc w:val="both"/>
        <w:rPr>
          <w:b/>
          <w:sz w:val="20"/>
        </w:rPr>
      </w:pPr>
      <w:r>
        <w:rPr>
          <w:b/>
          <w:sz w:val="20"/>
        </w:rPr>
        <w:t>Figura</w:t>
      </w:r>
      <w:r>
        <w:rPr>
          <w:b/>
          <w:spacing w:val="-5"/>
          <w:sz w:val="20"/>
        </w:rPr>
        <w:t xml:space="preserve"> </w:t>
      </w:r>
      <w:r>
        <w:rPr>
          <w:b/>
          <w:sz w:val="20"/>
        </w:rPr>
        <w:t>4.</w:t>
      </w:r>
      <w:r>
        <w:rPr>
          <w:b/>
          <w:spacing w:val="-4"/>
          <w:sz w:val="20"/>
        </w:rPr>
        <w:t xml:space="preserve"> </w:t>
      </w:r>
      <w:r>
        <w:rPr>
          <w:b/>
          <w:sz w:val="20"/>
        </w:rPr>
        <w:t>Esquema</w:t>
      </w:r>
      <w:r>
        <w:rPr>
          <w:b/>
          <w:spacing w:val="-2"/>
          <w:sz w:val="20"/>
        </w:rPr>
        <w:t xml:space="preserve"> </w:t>
      </w:r>
      <w:r>
        <w:rPr>
          <w:b/>
          <w:sz w:val="20"/>
        </w:rPr>
        <w:t>de</w:t>
      </w:r>
      <w:r>
        <w:rPr>
          <w:b/>
          <w:spacing w:val="-4"/>
          <w:sz w:val="20"/>
        </w:rPr>
        <w:t xml:space="preserve"> </w:t>
      </w:r>
      <w:r>
        <w:rPr>
          <w:b/>
          <w:sz w:val="20"/>
        </w:rPr>
        <w:t>inclusión</w:t>
      </w:r>
      <w:r>
        <w:rPr>
          <w:b/>
          <w:spacing w:val="-2"/>
          <w:sz w:val="20"/>
        </w:rPr>
        <w:t xml:space="preserve"> </w:t>
      </w:r>
      <w:r>
        <w:rPr>
          <w:b/>
          <w:sz w:val="20"/>
        </w:rPr>
        <w:t>de</w:t>
      </w:r>
      <w:r>
        <w:rPr>
          <w:b/>
          <w:spacing w:val="-4"/>
          <w:sz w:val="20"/>
        </w:rPr>
        <w:t xml:space="preserve"> </w:t>
      </w:r>
      <w:r>
        <w:rPr>
          <w:b/>
          <w:spacing w:val="-2"/>
          <w:sz w:val="20"/>
        </w:rPr>
        <w:t>casos</w:t>
      </w:r>
    </w:p>
    <w:p w14:paraId="270F92ED" w14:textId="77777777" w:rsidR="00831A89" w:rsidRDefault="00000000">
      <w:pPr>
        <w:pStyle w:val="Textoindependiente"/>
        <w:spacing w:before="11"/>
        <w:ind w:left="0"/>
        <w:jc w:val="left"/>
        <w:rPr>
          <w:b/>
          <w:sz w:val="7"/>
        </w:rPr>
      </w:pPr>
      <w:r>
        <w:rPr>
          <w:b/>
          <w:noProof/>
          <w:sz w:val="7"/>
        </w:rPr>
        <w:drawing>
          <wp:anchor distT="0" distB="0" distL="0" distR="0" simplePos="0" relativeHeight="487600128" behindDoc="1" locked="0" layoutInCell="1" allowOverlap="1" wp14:anchorId="2CCB8CCB" wp14:editId="17E50EEE">
            <wp:simplePos x="0" y="0"/>
            <wp:positionH relativeFrom="page">
              <wp:posOffset>900430</wp:posOffset>
            </wp:positionH>
            <wp:positionV relativeFrom="paragraph">
              <wp:posOffset>76371</wp:posOffset>
            </wp:positionV>
            <wp:extent cx="5814028" cy="2399728"/>
            <wp:effectExtent l="0" t="0" r="0" b="0"/>
            <wp:wrapTopAndBottom/>
            <wp:docPr id="104" name="Image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4" name="Image 104"/>
                    <pic:cNvPicPr/>
                  </pic:nvPicPr>
                  <pic:blipFill>
                    <a:blip r:embed="rId13" cstate="print"/>
                    <a:stretch>
                      <a:fillRect/>
                    </a:stretch>
                  </pic:blipFill>
                  <pic:spPr>
                    <a:xfrm>
                      <a:off x="0" y="0"/>
                      <a:ext cx="5814028" cy="2399728"/>
                    </a:xfrm>
                    <a:prstGeom prst="rect">
                      <a:avLst/>
                    </a:prstGeom>
                  </pic:spPr>
                </pic:pic>
              </a:graphicData>
            </a:graphic>
          </wp:anchor>
        </w:drawing>
      </w:r>
    </w:p>
    <w:p w14:paraId="1B844732" w14:textId="77777777" w:rsidR="00831A89" w:rsidRDefault="00000000">
      <w:pPr>
        <w:spacing w:before="11"/>
        <w:ind w:left="285" w:right="423"/>
        <w:jc w:val="both"/>
        <w:rPr>
          <w:sz w:val="20"/>
        </w:rPr>
      </w:pPr>
      <w:r>
        <w:rPr>
          <w:sz w:val="20"/>
        </w:rPr>
        <w:t>En el esquema se indica la cantidad de casos seleccionados para ser estudiados mediante técnicas genómicas,</w:t>
      </w:r>
      <w:r>
        <w:rPr>
          <w:spacing w:val="-14"/>
          <w:sz w:val="20"/>
        </w:rPr>
        <w:t xml:space="preserve"> </w:t>
      </w:r>
      <w:r>
        <w:rPr>
          <w:sz w:val="20"/>
        </w:rPr>
        <w:t>así</w:t>
      </w:r>
      <w:r>
        <w:rPr>
          <w:spacing w:val="-14"/>
          <w:sz w:val="20"/>
        </w:rPr>
        <w:t xml:space="preserve"> </w:t>
      </w:r>
      <w:r>
        <w:rPr>
          <w:sz w:val="20"/>
        </w:rPr>
        <w:t>como</w:t>
      </w:r>
      <w:r>
        <w:rPr>
          <w:spacing w:val="-13"/>
          <w:sz w:val="20"/>
        </w:rPr>
        <w:t xml:space="preserve"> </w:t>
      </w:r>
      <w:r>
        <w:rPr>
          <w:sz w:val="20"/>
        </w:rPr>
        <w:t>la</w:t>
      </w:r>
      <w:r>
        <w:rPr>
          <w:spacing w:val="-13"/>
          <w:sz w:val="20"/>
        </w:rPr>
        <w:t xml:space="preserve"> </w:t>
      </w:r>
      <w:r>
        <w:rPr>
          <w:sz w:val="20"/>
        </w:rPr>
        <w:t>distribución</w:t>
      </w:r>
      <w:r>
        <w:rPr>
          <w:spacing w:val="-14"/>
          <w:sz w:val="20"/>
        </w:rPr>
        <w:t xml:space="preserve"> </w:t>
      </w:r>
      <w:r>
        <w:rPr>
          <w:sz w:val="20"/>
        </w:rPr>
        <w:t>de</w:t>
      </w:r>
      <w:r>
        <w:rPr>
          <w:spacing w:val="-13"/>
          <w:sz w:val="20"/>
        </w:rPr>
        <w:t xml:space="preserve"> </w:t>
      </w:r>
      <w:r>
        <w:rPr>
          <w:sz w:val="20"/>
        </w:rPr>
        <w:t>casos</w:t>
      </w:r>
      <w:r>
        <w:rPr>
          <w:spacing w:val="-14"/>
          <w:sz w:val="20"/>
        </w:rPr>
        <w:t xml:space="preserve"> </w:t>
      </w:r>
      <w:r>
        <w:rPr>
          <w:sz w:val="20"/>
        </w:rPr>
        <w:t>procesados</w:t>
      </w:r>
      <w:r>
        <w:rPr>
          <w:spacing w:val="-13"/>
          <w:sz w:val="20"/>
        </w:rPr>
        <w:t xml:space="preserve"> </w:t>
      </w:r>
      <w:r>
        <w:rPr>
          <w:sz w:val="20"/>
        </w:rPr>
        <w:t>por</w:t>
      </w:r>
      <w:r>
        <w:rPr>
          <w:spacing w:val="-14"/>
          <w:sz w:val="20"/>
        </w:rPr>
        <w:t xml:space="preserve"> </w:t>
      </w:r>
      <w:r>
        <w:rPr>
          <w:sz w:val="20"/>
        </w:rPr>
        <w:t>cada</w:t>
      </w:r>
      <w:r>
        <w:rPr>
          <w:spacing w:val="-14"/>
          <w:sz w:val="20"/>
        </w:rPr>
        <w:t xml:space="preserve"> </w:t>
      </w:r>
      <w:r>
        <w:rPr>
          <w:sz w:val="20"/>
        </w:rPr>
        <w:t>técnica</w:t>
      </w:r>
      <w:r>
        <w:rPr>
          <w:spacing w:val="-14"/>
          <w:sz w:val="20"/>
        </w:rPr>
        <w:t xml:space="preserve"> </w:t>
      </w:r>
      <w:r>
        <w:rPr>
          <w:sz w:val="20"/>
        </w:rPr>
        <w:t>desde</w:t>
      </w:r>
      <w:r>
        <w:rPr>
          <w:spacing w:val="-14"/>
          <w:sz w:val="20"/>
        </w:rPr>
        <w:t xml:space="preserve"> </w:t>
      </w:r>
      <w:r>
        <w:rPr>
          <w:sz w:val="20"/>
        </w:rPr>
        <w:t>marzo</w:t>
      </w:r>
      <w:r>
        <w:rPr>
          <w:spacing w:val="-14"/>
          <w:sz w:val="20"/>
        </w:rPr>
        <w:t xml:space="preserve"> </w:t>
      </w:r>
      <w:r>
        <w:rPr>
          <w:sz w:val="20"/>
        </w:rPr>
        <w:t>2018</w:t>
      </w:r>
      <w:r>
        <w:rPr>
          <w:spacing w:val="-15"/>
          <w:sz w:val="20"/>
        </w:rPr>
        <w:t xml:space="preserve"> </w:t>
      </w:r>
      <w:r>
        <w:rPr>
          <w:sz w:val="20"/>
        </w:rPr>
        <w:t>hasta</w:t>
      </w:r>
      <w:r>
        <w:rPr>
          <w:spacing w:val="-13"/>
          <w:sz w:val="20"/>
        </w:rPr>
        <w:t xml:space="preserve"> </w:t>
      </w:r>
      <w:r>
        <w:rPr>
          <w:sz w:val="20"/>
        </w:rPr>
        <w:t xml:space="preserve">junio </w:t>
      </w:r>
      <w:r>
        <w:rPr>
          <w:spacing w:val="-2"/>
          <w:sz w:val="20"/>
        </w:rPr>
        <w:t>2024.</w:t>
      </w:r>
    </w:p>
    <w:p w14:paraId="3CAC0C60" w14:textId="77777777" w:rsidR="00831A89" w:rsidRDefault="00000000">
      <w:pPr>
        <w:spacing w:before="1"/>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2F639618" w14:textId="77777777" w:rsidR="00831A89" w:rsidRDefault="00000000">
      <w:pPr>
        <w:pStyle w:val="Ttulo1"/>
        <w:numPr>
          <w:ilvl w:val="0"/>
          <w:numId w:val="3"/>
        </w:numPr>
        <w:tabs>
          <w:tab w:val="left" w:pos="558"/>
        </w:tabs>
        <w:spacing w:before="229"/>
        <w:ind w:left="558" w:hanging="273"/>
        <w:jc w:val="both"/>
      </w:pPr>
      <w:r>
        <w:rPr>
          <w:spacing w:val="15"/>
          <w:w w:val="85"/>
        </w:rPr>
        <w:t>Resultados</w:t>
      </w:r>
      <w:r>
        <w:rPr>
          <w:spacing w:val="5"/>
          <w:w w:val="85"/>
        </w:rPr>
        <w:t xml:space="preserve"> </w:t>
      </w:r>
      <w:r>
        <w:rPr>
          <w:w w:val="85"/>
        </w:rPr>
        <w:t>de</w:t>
      </w:r>
      <w:r>
        <w:rPr>
          <w:spacing w:val="6"/>
          <w:w w:val="85"/>
        </w:rPr>
        <w:t xml:space="preserve"> </w:t>
      </w:r>
      <w:r>
        <w:rPr>
          <w:spacing w:val="8"/>
          <w:w w:val="85"/>
        </w:rPr>
        <w:t>NGS</w:t>
      </w:r>
    </w:p>
    <w:p w14:paraId="1A81DAAE" w14:textId="77777777" w:rsidR="00831A89" w:rsidRDefault="00000000">
      <w:pPr>
        <w:pStyle w:val="Textoindependiente"/>
        <w:spacing w:before="131" w:line="360" w:lineRule="auto"/>
        <w:ind w:right="422" w:firstLine="708"/>
      </w:pPr>
      <w:r>
        <w:t>La técnica de NGS se utilizó para estudiar 480 casos en total, 430 como único estudio y 50 casos que habían sido negativos por array-CGH. Se logró un diagnóstico etiológico en 222 casos, es decir, se detectaron variantes patogénicas o probablemente patogénicas en genes con asociación clara con la sospecha diagnóstica inicial o alguno de los diagnósticos diferenciales propuestos por el médico derivante. La ED durante todo el periodo de estudio fue 46±4%. El número de casos estudiados utilizando las diferentes estrategias (paneles, exoma</w:t>
      </w:r>
      <w:r>
        <w:rPr>
          <w:spacing w:val="-18"/>
        </w:rPr>
        <w:t xml:space="preserve"> </w:t>
      </w:r>
      <w:r>
        <w:t>clínico,</w:t>
      </w:r>
      <w:r>
        <w:rPr>
          <w:spacing w:val="-17"/>
        </w:rPr>
        <w:t xml:space="preserve"> </w:t>
      </w:r>
      <w:r>
        <w:t>WES)</w:t>
      </w:r>
      <w:r>
        <w:rPr>
          <w:spacing w:val="-17"/>
        </w:rPr>
        <w:t xml:space="preserve"> </w:t>
      </w:r>
      <w:r>
        <w:t>durante</w:t>
      </w:r>
      <w:r>
        <w:rPr>
          <w:spacing w:val="-17"/>
        </w:rPr>
        <w:t xml:space="preserve"> </w:t>
      </w:r>
      <w:r>
        <w:t>todo</w:t>
      </w:r>
      <w:r>
        <w:rPr>
          <w:spacing w:val="-17"/>
        </w:rPr>
        <w:t xml:space="preserve"> </w:t>
      </w:r>
      <w:r>
        <w:t>el</w:t>
      </w:r>
      <w:r>
        <w:rPr>
          <w:spacing w:val="-18"/>
        </w:rPr>
        <w:t xml:space="preserve"> </w:t>
      </w:r>
      <w:r>
        <w:t>período</w:t>
      </w:r>
      <w:r>
        <w:rPr>
          <w:spacing w:val="-17"/>
        </w:rPr>
        <w:t xml:space="preserve"> </w:t>
      </w:r>
      <w:r>
        <w:t>del</w:t>
      </w:r>
      <w:r>
        <w:rPr>
          <w:spacing w:val="-17"/>
        </w:rPr>
        <w:t xml:space="preserve"> </w:t>
      </w:r>
      <w:r>
        <w:t>estudio,</w:t>
      </w:r>
      <w:r>
        <w:rPr>
          <w:spacing w:val="-17"/>
        </w:rPr>
        <w:t xml:space="preserve"> </w:t>
      </w:r>
      <w:r>
        <w:t>así</w:t>
      </w:r>
      <w:r>
        <w:rPr>
          <w:spacing w:val="-17"/>
        </w:rPr>
        <w:t xml:space="preserve"> </w:t>
      </w:r>
      <w:r>
        <w:t>como</w:t>
      </w:r>
      <w:r>
        <w:rPr>
          <w:spacing w:val="-18"/>
        </w:rPr>
        <w:t xml:space="preserve"> </w:t>
      </w:r>
      <w:r>
        <w:t>la</w:t>
      </w:r>
      <w:r>
        <w:rPr>
          <w:spacing w:val="-17"/>
        </w:rPr>
        <w:t xml:space="preserve"> </w:t>
      </w:r>
      <w:r>
        <w:t>ED</w:t>
      </w:r>
      <w:r>
        <w:rPr>
          <w:spacing w:val="-17"/>
        </w:rPr>
        <w:t xml:space="preserve"> </w:t>
      </w:r>
      <w:r>
        <w:t>por</w:t>
      </w:r>
      <w:r>
        <w:rPr>
          <w:spacing w:val="-17"/>
        </w:rPr>
        <w:t xml:space="preserve"> </w:t>
      </w:r>
      <w:r>
        <w:t>año</w:t>
      </w:r>
      <w:r>
        <w:rPr>
          <w:spacing w:val="-17"/>
        </w:rPr>
        <w:t xml:space="preserve"> </w:t>
      </w:r>
      <w:r>
        <w:t>y</w:t>
      </w:r>
      <w:r>
        <w:rPr>
          <w:spacing w:val="-17"/>
        </w:rPr>
        <w:t xml:space="preserve"> </w:t>
      </w:r>
      <w:r>
        <w:t>la</w:t>
      </w:r>
      <w:r>
        <w:rPr>
          <w:spacing w:val="-18"/>
        </w:rPr>
        <w:t xml:space="preserve"> </w:t>
      </w:r>
      <w:r>
        <w:t>proporción de</w:t>
      </w:r>
      <w:r>
        <w:rPr>
          <w:spacing w:val="-18"/>
        </w:rPr>
        <w:t xml:space="preserve"> </w:t>
      </w:r>
      <w:r>
        <w:t>casos</w:t>
      </w:r>
      <w:r>
        <w:rPr>
          <w:spacing w:val="-17"/>
        </w:rPr>
        <w:t xml:space="preserve"> </w:t>
      </w:r>
      <w:r>
        <w:t>positivos</w:t>
      </w:r>
      <w:r>
        <w:rPr>
          <w:spacing w:val="-17"/>
        </w:rPr>
        <w:t xml:space="preserve"> </w:t>
      </w:r>
      <w:r>
        <w:t>con</w:t>
      </w:r>
      <w:r>
        <w:rPr>
          <w:spacing w:val="-17"/>
        </w:rPr>
        <w:t xml:space="preserve"> </w:t>
      </w:r>
      <w:r>
        <w:t>variantes</w:t>
      </w:r>
      <w:r>
        <w:rPr>
          <w:spacing w:val="-17"/>
        </w:rPr>
        <w:t xml:space="preserve"> </w:t>
      </w:r>
      <w:r>
        <w:t>en</w:t>
      </w:r>
      <w:r>
        <w:rPr>
          <w:spacing w:val="-18"/>
        </w:rPr>
        <w:t xml:space="preserve"> </w:t>
      </w:r>
      <w:r>
        <w:t>genes</w:t>
      </w:r>
      <w:r>
        <w:rPr>
          <w:spacing w:val="-17"/>
        </w:rPr>
        <w:t xml:space="preserve"> </w:t>
      </w:r>
      <w:r>
        <w:t>no</w:t>
      </w:r>
      <w:r>
        <w:rPr>
          <w:spacing w:val="-17"/>
        </w:rPr>
        <w:t xml:space="preserve"> </w:t>
      </w:r>
      <w:r>
        <w:t>considerados</w:t>
      </w:r>
      <w:r>
        <w:rPr>
          <w:spacing w:val="-17"/>
        </w:rPr>
        <w:t xml:space="preserve"> </w:t>
      </w:r>
      <w:r>
        <w:t>candidatos</w:t>
      </w:r>
      <w:r>
        <w:rPr>
          <w:spacing w:val="-17"/>
        </w:rPr>
        <w:t xml:space="preserve"> </w:t>
      </w:r>
      <w:r>
        <w:t>por</w:t>
      </w:r>
      <w:r>
        <w:rPr>
          <w:spacing w:val="-18"/>
        </w:rPr>
        <w:t xml:space="preserve"> </w:t>
      </w:r>
      <w:r>
        <w:t>el</w:t>
      </w:r>
      <w:r>
        <w:rPr>
          <w:spacing w:val="-17"/>
        </w:rPr>
        <w:t xml:space="preserve"> </w:t>
      </w:r>
      <w:r>
        <w:t>pediatra</w:t>
      </w:r>
      <w:r>
        <w:rPr>
          <w:spacing w:val="-17"/>
        </w:rPr>
        <w:t xml:space="preserve"> </w:t>
      </w:r>
      <w:r>
        <w:t>derivante se detalla en la figura 5.</w:t>
      </w:r>
    </w:p>
    <w:p w14:paraId="02AF1563" w14:textId="77777777" w:rsidR="00831A89" w:rsidRDefault="00000000">
      <w:pPr>
        <w:pStyle w:val="Textoindependiente"/>
        <w:spacing w:line="360" w:lineRule="auto"/>
        <w:ind w:right="422" w:firstLine="708"/>
      </w:pPr>
      <w:r>
        <w:t>En</w:t>
      </w:r>
      <w:r>
        <w:rPr>
          <w:spacing w:val="-9"/>
        </w:rPr>
        <w:t xml:space="preserve"> </w:t>
      </w:r>
      <w:r>
        <w:t>el</w:t>
      </w:r>
      <w:r>
        <w:rPr>
          <w:spacing w:val="-7"/>
        </w:rPr>
        <w:t xml:space="preserve"> </w:t>
      </w:r>
      <w:r>
        <w:t>primer</w:t>
      </w:r>
      <w:r>
        <w:rPr>
          <w:spacing w:val="-7"/>
        </w:rPr>
        <w:t xml:space="preserve"> </w:t>
      </w:r>
      <w:r>
        <w:t>periodo</w:t>
      </w:r>
      <w:r>
        <w:rPr>
          <w:spacing w:val="-9"/>
        </w:rPr>
        <w:t xml:space="preserve"> </w:t>
      </w:r>
      <w:r>
        <w:t>(2019-2021),</w:t>
      </w:r>
      <w:r>
        <w:rPr>
          <w:spacing w:val="-9"/>
        </w:rPr>
        <w:t xml:space="preserve"> </w:t>
      </w:r>
      <w:r>
        <w:t>se</w:t>
      </w:r>
      <w:r>
        <w:rPr>
          <w:spacing w:val="-9"/>
        </w:rPr>
        <w:t xml:space="preserve"> </w:t>
      </w:r>
      <w:r>
        <w:t>realizaron</w:t>
      </w:r>
      <w:r>
        <w:rPr>
          <w:spacing w:val="-7"/>
        </w:rPr>
        <w:t xml:space="preserve"> </w:t>
      </w:r>
      <w:r>
        <w:t>229</w:t>
      </w:r>
      <w:r>
        <w:rPr>
          <w:spacing w:val="-8"/>
        </w:rPr>
        <w:t xml:space="preserve"> </w:t>
      </w:r>
      <w:r>
        <w:t>estudios</w:t>
      </w:r>
      <w:r>
        <w:rPr>
          <w:spacing w:val="-7"/>
        </w:rPr>
        <w:t xml:space="preserve"> </w:t>
      </w:r>
      <w:r>
        <w:t>de</w:t>
      </w:r>
      <w:r>
        <w:rPr>
          <w:spacing w:val="-8"/>
        </w:rPr>
        <w:t xml:space="preserve"> </w:t>
      </w:r>
      <w:r>
        <w:t>exoma</w:t>
      </w:r>
      <w:r>
        <w:rPr>
          <w:spacing w:val="-8"/>
        </w:rPr>
        <w:t xml:space="preserve"> </w:t>
      </w:r>
      <w:r>
        <w:t>clínico</w:t>
      </w:r>
      <w:r>
        <w:rPr>
          <w:spacing w:val="-8"/>
        </w:rPr>
        <w:t xml:space="preserve"> </w:t>
      </w:r>
      <w:r>
        <w:t>(TSO)</w:t>
      </w:r>
      <w:r>
        <w:rPr>
          <w:spacing w:val="-8"/>
        </w:rPr>
        <w:t xml:space="preserve"> </w:t>
      </w:r>
      <w:r>
        <w:t>y se</w:t>
      </w:r>
      <w:r>
        <w:rPr>
          <w:spacing w:val="-8"/>
        </w:rPr>
        <w:t xml:space="preserve"> </w:t>
      </w:r>
      <w:r>
        <w:t>derivaron</w:t>
      </w:r>
      <w:r>
        <w:rPr>
          <w:spacing w:val="-6"/>
        </w:rPr>
        <w:t xml:space="preserve"> </w:t>
      </w:r>
      <w:r>
        <w:t>165</w:t>
      </w:r>
      <w:r>
        <w:rPr>
          <w:spacing w:val="-8"/>
        </w:rPr>
        <w:t xml:space="preserve"> </w:t>
      </w:r>
      <w:r>
        <w:t>casos</w:t>
      </w:r>
      <w:r>
        <w:rPr>
          <w:spacing w:val="-7"/>
        </w:rPr>
        <w:t xml:space="preserve"> </w:t>
      </w:r>
      <w:r>
        <w:t>para</w:t>
      </w:r>
      <w:r>
        <w:rPr>
          <w:spacing w:val="-8"/>
        </w:rPr>
        <w:t xml:space="preserve"> </w:t>
      </w:r>
      <w:r>
        <w:t>exoma</w:t>
      </w:r>
      <w:r>
        <w:rPr>
          <w:spacing w:val="-6"/>
        </w:rPr>
        <w:t xml:space="preserve"> </w:t>
      </w:r>
      <w:r>
        <w:t>completo</w:t>
      </w:r>
      <w:r>
        <w:rPr>
          <w:spacing w:val="-7"/>
        </w:rPr>
        <w:t xml:space="preserve"> </w:t>
      </w:r>
      <w:r>
        <w:t>(WES-3B).</w:t>
      </w:r>
      <w:r>
        <w:rPr>
          <w:spacing w:val="-8"/>
        </w:rPr>
        <w:t xml:space="preserve"> </w:t>
      </w:r>
      <w:r>
        <w:t>A</w:t>
      </w:r>
      <w:r>
        <w:rPr>
          <w:spacing w:val="-7"/>
        </w:rPr>
        <w:t xml:space="preserve"> </w:t>
      </w:r>
      <w:r>
        <w:t>partir</w:t>
      </w:r>
      <w:r>
        <w:rPr>
          <w:spacing w:val="-7"/>
        </w:rPr>
        <w:t xml:space="preserve"> </w:t>
      </w:r>
      <w:r>
        <w:t>del</w:t>
      </w:r>
      <w:r>
        <w:rPr>
          <w:spacing w:val="-6"/>
        </w:rPr>
        <w:t xml:space="preserve"> </w:t>
      </w:r>
      <w:r>
        <w:t>2022,</w:t>
      </w:r>
      <w:r>
        <w:rPr>
          <w:spacing w:val="-8"/>
        </w:rPr>
        <w:t xml:space="preserve"> </w:t>
      </w:r>
      <w:r>
        <w:t>se</w:t>
      </w:r>
      <w:r>
        <w:rPr>
          <w:spacing w:val="-8"/>
        </w:rPr>
        <w:t xml:space="preserve"> </w:t>
      </w:r>
      <w:r>
        <w:t>incorporó</w:t>
      </w:r>
      <w:r>
        <w:rPr>
          <w:spacing w:val="-8"/>
        </w:rPr>
        <w:t xml:space="preserve"> </w:t>
      </w:r>
      <w:r>
        <w:t>el</w:t>
      </w:r>
      <w:r>
        <w:rPr>
          <w:spacing w:val="-6"/>
        </w:rPr>
        <w:t xml:space="preserve"> </w:t>
      </w:r>
      <w:r>
        <w:t>uso de paneles de diseño propio (Panel- HNRG: v1_2021 319 genes y v2_2022 370 genes). Du- rante 2023 se utilizó este panel y exoma clínico y a partir de 2024 se implementó el estudio</w:t>
      </w:r>
    </w:p>
    <w:p w14:paraId="11D43815"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15782B31"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08448" behindDoc="1" locked="0" layoutInCell="1" allowOverlap="1" wp14:anchorId="497A895E" wp14:editId="7CF4AADE">
            <wp:simplePos x="0" y="0"/>
            <wp:positionH relativeFrom="page">
              <wp:posOffset>0</wp:posOffset>
            </wp:positionH>
            <wp:positionV relativeFrom="page">
              <wp:posOffset>1544011</wp:posOffset>
            </wp:positionV>
            <wp:extent cx="7487842" cy="7430303"/>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514C110A" wp14:editId="6E36995A">
                <wp:extent cx="5759450" cy="19685"/>
                <wp:effectExtent l="0" t="0" r="0" b="8890"/>
                <wp:docPr id="106"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07" name="Graphic 107"/>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08" name="Graphic 108"/>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09" name="Graphic 109"/>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0" name="Graphic 110"/>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11" name="Graphic 111"/>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12" name="Graphic 112"/>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B6B7FC7" id="Group 106"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">
                <v:shape id="Graphic 107"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" path="m5759450,l,,,19050r5759450,l5759450,xe" fillcolor="#9f9f9f" stroked="f">
                  <v:path arrowok="t"/>
                </v:shape>
                <v:shape id="Graphic 108"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" path="m3048,l,,,3048r3048,l3048,xe" fillcolor="#e2e2e2" stroked="f">
                  <v:path arrowok="t"/>
                </v:shape>
                <v:shape id="Graphic 109"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" path="m3048,3048l,3048,,16002r3048,l3048,3048xem5759196,r-3061,l5756135,3048r3061,l5759196,xe" fillcolor="#9f9f9f" stroked="f">
                  <v:path arrowok="t"/>
                </v:shape>
                <v:shape id="Graphic 110"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" path="m3048,l,,,12953r3048,l3048,xe" fillcolor="#e2e2e2" stroked="f">
                  <v:path arrowok="t"/>
                </v:shape>
                <v:shape id="Graphic 111"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" path="m3047,l,,,3048r3047,l3047,xe" fillcolor="#9f9f9f" stroked="f">
                  <v:path arrowok="t"/>
                </v:shape>
                <v:shape id="Graphic 112"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" path="m5759196,r-3061,l3048,,,,,3048r3048,l5756135,3048r3061,l5759196,xe" fillcolor="#e2e2e2" stroked="f">
                  <v:path arrowok="t"/>
                </v:shape>
                <w10:anchorlock/>
              </v:group>
            </w:pict>
          </mc:Fallback>
        </mc:AlternateContent>
      </w:r>
    </w:p>
    <w:p w14:paraId="3E1DABB3" w14:textId="77777777" w:rsidR="00831A89" w:rsidRDefault="00000000">
      <w:pPr>
        <w:pStyle w:val="Textoindependiente"/>
        <w:spacing w:before="98" w:line="360" w:lineRule="auto"/>
        <w:ind w:right="425"/>
      </w:pPr>
      <w:r>
        <w:t>de</w:t>
      </w:r>
      <w:r>
        <w:rPr>
          <w:spacing w:val="-5"/>
        </w:rPr>
        <w:t xml:space="preserve"> </w:t>
      </w:r>
      <w:r>
        <w:t>WES</w:t>
      </w:r>
      <w:r>
        <w:rPr>
          <w:spacing w:val="-5"/>
        </w:rPr>
        <w:t xml:space="preserve"> </w:t>
      </w:r>
      <w:r>
        <w:t>en</w:t>
      </w:r>
      <w:r>
        <w:rPr>
          <w:spacing w:val="-5"/>
        </w:rPr>
        <w:t xml:space="preserve"> </w:t>
      </w:r>
      <w:r>
        <w:t>el</w:t>
      </w:r>
      <w:r>
        <w:rPr>
          <w:spacing w:val="-6"/>
        </w:rPr>
        <w:t xml:space="preserve"> </w:t>
      </w:r>
      <w:r>
        <w:t>Laboratorio</w:t>
      </w:r>
      <w:r>
        <w:rPr>
          <w:spacing w:val="-6"/>
        </w:rPr>
        <w:t xml:space="preserve"> </w:t>
      </w:r>
      <w:r>
        <w:t>de</w:t>
      </w:r>
      <w:r>
        <w:rPr>
          <w:spacing w:val="-6"/>
        </w:rPr>
        <w:t xml:space="preserve"> </w:t>
      </w:r>
      <w:r>
        <w:t>Genómica</w:t>
      </w:r>
      <w:r>
        <w:rPr>
          <w:spacing w:val="-6"/>
        </w:rPr>
        <w:t xml:space="preserve"> </w:t>
      </w:r>
      <w:r>
        <w:t>del</w:t>
      </w:r>
      <w:r>
        <w:rPr>
          <w:spacing w:val="-6"/>
        </w:rPr>
        <w:t xml:space="preserve"> </w:t>
      </w:r>
      <w:r>
        <w:t>HNRG</w:t>
      </w:r>
      <w:r>
        <w:rPr>
          <w:spacing w:val="-6"/>
        </w:rPr>
        <w:t xml:space="preserve"> </w:t>
      </w:r>
      <w:r>
        <w:t>(figura</w:t>
      </w:r>
      <w:r>
        <w:rPr>
          <w:spacing w:val="-5"/>
        </w:rPr>
        <w:t xml:space="preserve"> </w:t>
      </w:r>
      <w:r>
        <w:t>5).</w:t>
      </w:r>
      <w:r>
        <w:rPr>
          <w:spacing w:val="-5"/>
        </w:rPr>
        <w:t xml:space="preserve"> </w:t>
      </w:r>
      <w:r>
        <w:t>La</w:t>
      </w:r>
      <w:r>
        <w:rPr>
          <w:spacing w:val="-5"/>
        </w:rPr>
        <w:t xml:space="preserve"> </w:t>
      </w:r>
      <w:r>
        <w:t>cantidad</w:t>
      </w:r>
      <w:r>
        <w:rPr>
          <w:spacing w:val="-5"/>
        </w:rPr>
        <w:t xml:space="preserve"> </w:t>
      </w:r>
      <w:r>
        <w:t>de</w:t>
      </w:r>
      <w:r>
        <w:rPr>
          <w:spacing w:val="-5"/>
        </w:rPr>
        <w:t xml:space="preserve"> </w:t>
      </w:r>
      <w:r>
        <w:t>casos</w:t>
      </w:r>
      <w:r>
        <w:rPr>
          <w:spacing w:val="-6"/>
        </w:rPr>
        <w:t xml:space="preserve"> </w:t>
      </w:r>
      <w:r>
        <w:t>procesados simultáneamente</w:t>
      </w:r>
      <w:r>
        <w:rPr>
          <w:spacing w:val="-1"/>
        </w:rPr>
        <w:t xml:space="preserve"> </w:t>
      </w:r>
      <w:r>
        <w:t>en el mismo</w:t>
      </w:r>
      <w:r>
        <w:rPr>
          <w:spacing w:val="-1"/>
        </w:rPr>
        <w:t xml:space="preserve"> </w:t>
      </w:r>
      <w:r>
        <w:t>ensayo fue de 8 para WES- HNRG,</w:t>
      </w:r>
      <w:r>
        <w:rPr>
          <w:spacing w:val="-1"/>
        </w:rPr>
        <w:t xml:space="preserve"> </w:t>
      </w:r>
      <w:r>
        <w:t>12 para exoma clínico y 36 para los paneles HNRG.</w:t>
      </w:r>
    </w:p>
    <w:p w14:paraId="1350D503" w14:textId="77777777" w:rsidR="00831A89" w:rsidRDefault="00000000">
      <w:pPr>
        <w:spacing w:before="121"/>
        <w:ind w:left="285"/>
        <w:jc w:val="both"/>
        <w:rPr>
          <w:b/>
          <w:sz w:val="20"/>
        </w:rPr>
      </w:pPr>
      <w:r>
        <w:rPr>
          <w:b/>
          <w:sz w:val="20"/>
        </w:rPr>
        <w:t>Figura</w:t>
      </w:r>
      <w:r>
        <w:rPr>
          <w:b/>
          <w:spacing w:val="-5"/>
          <w:sz w:val="20"/>
        </w:rPr>
        <w:t xml:space="preserve"> </w:t>
      </w:r>
      <w:r>
        <w:rPr>
          <w:b/>
          <w:sz w:val="20"/>
        </w:rPr>
        <w:t>5.</w:t>
      </w:r>
      <w:r>
        <w:rPr>
          <w:b/>
          <w:spacing w:val="-3"/>
          <w:sz w:val="20"/>
        </w:rPr>
        <w:t xml:space="preserve"> </w:t>
      </w:r>
      <w:r>
        <w:rPr>
          <w:b/>
          <w:sz w:val="20"/>
        </w:rPr>
        <w:t>Número</w:t>
      </w:r>
      <w:r>
        <w:rPr>
          <w:b/>
          <w:spacing w:val="-3"/>
          <w:sz w:val="20"/>
        </w:rPr>
        <w:t xml:space="preserve"> </w:t>
      </w:r>
      <w:r>
        <w:rPr>
          <w:b/>
          <w:sz w:val="20"/>
        </w:rPr>
        <w:t>de</w:t>
      </w:r>
      <w:r>
        <w:rPr>
          <w:b/>
          <w:spacing w:val="-3"/>
          <w:sz w:val="20"/>
        </w:rPr>
        <w:t xml:space="preserve"> </w:t>
      </w:r>
      <w:r>
        <w:rPr>
          <w:b/>
          <w:sz w:val="20"/>
        </w:rPr>
        <w:t>casos</w:t>
      </w:r>
      <w:r>
        <w:rPr>
          <w:b/>
          <w:spacing w:val="-2"/>
          <w:sz w:val="20"/>
        </w:rPr>
        <w:t xml:space="preserve"> </w:t>
      </w:r>
      <w:r>
        <w:rPr>
          <w:b/>
          <w:sz w:val="20"/>
        </w:rPr>
        <w:t>y</w:t>
      </w:r>
      <w:r>
        <w:rPr>
          <w:b/>
          <w:spacing w:val="-4"/>
          <w:sz w:val="20"/>
        </w:rPr>
        <w:t xml:space="preserve"> </w:t>
      </w:r>
      <w:r>
        <w:rPr>
          <w:b/>
          <w:sz w:val="20"/>
        </w:rPr>
        <w:t>ED</w:t>
      </w:r>
      <w:r>
        <w:rPr>
          <w:b/>
          <w:spacing w:val="-2"/>
          <w:sz w:val="20"/>
        </w:rPr>
        <w:t xml:space="preserve"> </w:t>
      </w:r>
      <w:r>
        <w:rPr>
          <w:b/>
          <w:sz w:val="20"/>
        </w:rPr>
        <w:t>de</w:t>
      </w:r>
      <w:r>
        <w:rPr>
          <w:b/>
          <w:spacing w:val="-4"/>
          <w:sz w:val="20"/>
        </w:rPr>
        <w:t xml:space="preserve"> </w:t>
      </w:r>
      <w:r>
        <w:rPr>
          <w:b/>
          <w:sz w:val="20"/>
        </w:rPr>
        <w:t>la</w:t>
      </w:r>
      <w:r>
        <w:rPr>
          <w:b/>
          <w:spacing w:val="-3"/>
          <w:sz w:val="20"/>
        </w:rPr>
        <w:t xml:space="preserve"> </w:t>
      </w:r>
      <w:r>
        <w:rPr>
          <w:b/>
          <w:sz w:val="20"/>
        </w:rPr>
        <w:t>técnica</w:t>
      </w:r>
      <w:r>
        <w:rPr>
          <w:b/>
          <w:spacing w:val="-2"/>
          <w:sz w:val="20"/>
        </w:rPr>
        <w:t xml:space="preserve"> </w:t>
      </w:r>
      <w:r>
        <w:rPr>
          <w:b/>
          <w:sz w:val="20"/>
        </w:rPr>
        <w:t>de</w:t>
      </w:r>
      <w:r>
        <w:rPr>
          <w:b/>
          <w:spacing w:val="-5"/>
          <w:sz w:val="20"/>
        </w:rPr>
        <w:t xml:space="preserve"> </w:t>
      </w:r>
      <w:r>
        <w:rPr>
          <w:b/>
          <w:sz w:val="20"/>
        </w:rPr>
        <w:t>NGS</w:t>
      </w:r>
      <w:r>
        <w:rPr>
          <w:b/>
          <w:spacing w:val="-2"/>
          <w:sz w:val="20"/>
        </w:rPr>
        <w:t xml:space="preserve"> </w:t>
      </w:r>
      <w:r>
        <w:rPr>
          <w:b/>
          <w:sz w:val="20"/>
        </w:rPr>
        <w:t>durante</w:t>
      </w:r>
      <w:r>
        <w:rPr>
          <w:b/>
          <w:spacing w:val="-3"/>
          <w:sz w:val="20"/>
        </w:rPr>
        <w:t xml:space="preserve"> </w:t>
      </w:r>
      <w:r>
        <w:rPr>
          <w:b/>
          <w:sz w:val="20"/>
        </w:rPr>
        <w:t>el</w:t>
      </w:r>
      <w:r>
        <w:rPr>
          <w:b/>
          <w:spacing w:val="-4"/>
          <w:sz w:val="20"/>
        </w:rPr>
        <w:t xml:space="preserve"> </w:t>
      </w:r>
      <w:r>
        <w:rPr>
          <w:b/>
          <w:sz w:val="20"/>
        </w:rPr>
        <w:t>período</w:t>
      </w:r>
      <w:r>
        <w:rPr>
          <w:b/>
          <w:spacing w:val="-2"/>
          <w:sz w:val="20"/>
        </w:rPr>
        <w:t xml:space="preserve"> </w:t>
      </w:r>
      <w:r>
        <w:rPr>
          <w:b/>
          <w:sz w:val="20"/>
        </w:rPr>
        <w:t>de</w:t>
      </w:r>
      <w:r>
        <w:rPr>
          <w:b/>
          <w:spacing w:val="-3"/>
          <w:sz w:val="20"/>
        </w:rPr>
        <w:t xml:space="preserve"> </w:t>
      </w:r>
      <w:r>
        <w:rPr>
          <w:b/>
          <w:spacing w:val="-2"/>
          <w:sz w:val="20"/>
        </w:rPr>
        <w:t>estudio</w:t>
      </w:r>
    </w:p>
    <w:p w14:paraId="1F08858B" w14:textId="77777777" w:rsidR="00831A89" w:rsidRDefault="00000000">
      <w:pPr>
        <w:pStyle w:val="Textoindependiente"/>
        <w:spacing w:before="12"/>
        <w:ind w:left="0"/>
        <w:jc w:val="left"/>
        <w:rPr>
          <w:b/>
          <w:sz w:val="7"/>
        </w:rPr>
      </w:pPr>
      <w:r>
        <w:rPr>
          <w:b/>
          <w:noProof/>
          <w:sz w:val="7"/>
        </w:rPr>
        <w:drawing>
          <wp:anchor distT="0" distB="0" distL="0" distR="0" simplePos="0" relativeHeight="487601664" behindDoc="1" locked="0" layoutInCell="1" allowOverlap="1" wp14:anchorId="3FA6010A" wp14:editId="5E82B379">
            <wp:simplePos x="0" y="0"/>
            <wp:positionH relativeFrom="page">
              <wp:posOffset>900430</wp:posOffset>
            </wp:positionH>
            <wp:positionV relativeFrom="paragraph">
              <wp:posOffset>76513</wp:posOffset>
            </wp:positionV>
            <wp:extent cx="5792963" cy="3375469"/>
            <wp:effectExtent l="0" t="0" r="0" b="0"/>
            <wp:wrapTopAndBottom/>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14" cstate="print"/>
                    <a:stretch>
                      <a:fillRect/>
                    </a:stretch>
                  </pic:blipFill>
                  <pic:spPr>
                    <a:xfrm>
                      <a:off x="0" y="0"/>
                      <a:ext cx="5792963" cy="3375469"/>
                    </a:xfrm>
                    <a:prstGeom prst="rect">
                      <a:avLst/>
                    </a:prstGeom>
                  </pic:spPr>
                </pic:pic>
              </a:graphicData>
            </a:graphic>
          </wp:anchor>
        </w:drawing>
      </w:r>
    </w:p>
    <w:p w14:paraId="24F7FAD7" w14:textId="77777777" w:rsidR="00831A89" w:rsidRDefault="00000000">
      <w:pPr>
        <w:spacing w:before="2"/>
        <w:ind w:left="285" w:right="424"/>
        <w:jc w:val="both"/>
        <w:rPr>
          <w:sz w:val="20"/>
        </w:rPr>
      </w:pPr>
      <w:r>
        <w:rPr>
          <w:sz w:val="20"/>
        </w:rPr>
        <w:t>Evolución a lo largo del tiempo de la cantidad de casos procesados con los diferentes kits de captura. Las columnas representan los diferentes test utilizados: panel, exoma clínico, WES. Se representa la eficiencia</w:t>
      </w:r>
      <w:r>
        <w:rPr>
          <w:spacing w:val="-6"/>
          <w:sz w:val="20"/>
        </w:rPr>
        <w:t xml:space="preserve"> </w:t>
      </w:r>
      <w:r>
        <w:rPr>
          <w:sz w:val="20"/>
        </w:rPr>
        <w:t>diagnóstica</w:t>
      </w:r>
      <w:r>
        <w:rPr>
          <w:spacing w:val="-6"/>
          <w:sz w:val="20"/>
        </w:rPr>
        <w:t xml:space="preserve"> </w:t>
      </w:r>
      <w:r>
        <w:rPr>
          <w:sz w:val="20"/>
        </w:rPr>
        <w:t>(ED</w:t>
      </w:r>
      <w:r>
        <w:rPr>
          <w:spacing w:val="-8"/>
          <w:sz w:val="20"/>
        </w:rPr>
        <w:t xml:space="preserve"> </w:t>
      </w:r>
      <w:r>
        <w:rPr>
          <w:sz w:val="20"/>
        </w:rPr>
        <w:t>%)</w:t>
      </w:r>
      <w:r>
        <w:rPr>
          <w:spacing w:val="-6"/>
          <w:sz w:val="20"/>
        </w:rPr>
        <w:t xml:space="preserve"> </w:t>
      </w:r>
      <w:r>
        <w:rPr>
          <w:sz w:val="20"/>
        </w:rPr>
        <w:t>con</w:t>
      </w:r>
      <w:r>
        <w:rPr>
          <w:spacing w:val="-6"/>
          <w:sz w:val="20"/>
        </w:rPr>
        <w:t xml:space="preserve"> </w:t>
      </w:r>
      <w:r>
        <w:rPr>
          <w:sz w:val="20"/>
        </w:rPr>
        <w:t>línea</w:t>
      </w:r>
      <w:r>
        <w:rPr>
          <w:spacing w:val="-7"/>
          <w:sz w:val="20"/>
        </w:rPr>
        <w:t xml:space="preserve"> </w:t>
      </w:r>
      <w:r>
        <w:rPr>
          <w:sz w:val="20"/>
        </w:rPr>
        <w:t>verde</w:t>
      </w:r>
      <w:r>
        <w:rPr>
          <w:spacing w:val="-6"/>
          <w:sz w:val="20"/>
        </w:rPr>
        <w:t xml:space="preserve"> </w:t>
      </w:r>
      <w:r>
        <w:rPr>
          <w:sz w:val="20"/>
        </w:rPr>
        <w:t>y</w:t>
      </w:r>
      <w:r>
        <w:rPr>
          <w:spacing w:val="-6"/>
          <w:sz w:val="20"/>
        </w:rPr>
        <w:t xml:space="preserve"> </w:t>
      </w:r>
      <w:r>
        <w:rPr>
          <w:sz w:val="20"/>
        </w:rPr>
        <w:t>la</w:t>
      </w:r>
      <w:r>
        <w:rPr>
          <w:spacing w:val="-6"/>
          <w:sz w:val="20"/>
        </w:rPr>
        <w:t xml:space="preserve"> </w:t>
      </w:r>
      <w:r>
        <w:rPr>
          <w:sz w:val="20"/>
        </w:rPr>
        <w:t>proporción</w:t>
      </w:r>
      <w:r>
        <w:rPr>
          <w:spacing w:val="-6"/>
          <w:sz w:val="20"/>
        </w:rPr>
        <w:t xml:space="preserve"> </w:t>
      </w:r>
      <w:r>
        <w:rPr>
          <w:sz w:val="20"/>
        </w:rPr>
        <w:t>de</w:t>
      </w:r>
      <w:r>
        <w:rPr>
          <w:spacing w:val="-6"/>
          <w:sz w:val="20"/>
        </w:rPr>
        <w:t xml:space="preserve"> </w:t>
      </w:r>
      <w:r>
        <w:rPr>
          <w:sz w:val="20"/>
        </w:rPr>
        <w:t>casos</w:t>
      </w:r>
      <w:r>
        <w:rPr>
          <w:spacing w:val="-6"/>
          <w:sz w:val="20"/>
        </w:rPr>
        <w:t xml:space="preserve"> </w:t>
      </w:r>
      <w:r>
        <w:rPr>
          <w:sz w:val="20"/>
        </w:rPr>
        <w:t>positivos</w:t>
      </w:r>
      <w:r>
        <w:rPr>
          <w:spacing w:val="-7"/>
          <w:sz w:val="20"/>
        </w:rPr>
        <w:t xml:space="preserve"> </w:t>
      </w:r>
      <w:r>
        <w:rPr>
          <w:sz w:val="20"/>
        </w:rPr>
        <w:t>con</w:t>
      </w:r>
      <w:r>
        <w:rPr>
          <w:spacing w:val="-6"/>
          <w:sz w:val="20"/>
        </w:rPr>
        <w:t xml:space="preserve"> </w:t>
      </w:r>
      <w:r>
        <w:rPr>
          <w:sz w:val="20"/>
        </w:rPr>
        <w:t>variantes</w:t>
      </w:r>
      <w:r>
        <w:rPr>
          <w:spacing w:val="-7"/>
          <w:sz w:val="20"/>
        </w:rPr>
        <w:t xml:space="preserve"> </w:t>
      </w:r>
      <w:r>
        <w:rPr>
          <w:sz w:val="20"/>
        </w:rPr>
        <w:t>en</w:t>
      </w:r>
      <w:r>
        <w:rPr>
          <w:spacing w:val="-6"/>
          <w:sz w:val="20"/>
        </w:rPr>
        <w:t xml:space="preserve"> </w:t>
      </w:r>
      <w:r>
        <w:rPr>
          <w:sz w:val="20"/>
        </w:rPr>
        <w:t>genes no incluidos inicialmente en la lista de genes candidatos (%) con línea violeta.</w:t>
      </w:r>
    </w:p>
    <w:p w14:paraId="585EDFAC" w14:textId="77777777" w:rsidR="00831A89" w:rsidRDefault="00000000">
      <w:pPr>
        <w:spacing w:before="1"/>
        <w:ind w:left="285"/>
        <w:jc w:val="both"/>
        <w:rPr>
          <w:sz w:val="20"/>
        </w:rPr>
      </w:pPr>
      <w:r>
        <w:rPr>
          <w:b/>
          <w:sz w:val="20"/>
        </w:rPr>
        <w:t>Fuente:</w:t>
      </w:r>
      <w:r>
        <w:rPr>
          <w:b/>
          <w:spacing w:val="-7"/>
          <w:sz w:val="20"/>
        </w:rPr>
        <w:t xml:space="preserve"> </w:t>
      </w:r>
      <w:r>
        <w:rPr>
          <w:sz w:val="20"/>
        </w:rPr>
        <w:t>Elaboración</w:t>
      </w:r>
      <w:r>
        <w:rPr>
          <w:spacing w:val="-6"/>
          <w:sz w:val="20"/>
        </w:rPr>
        <w:t xml:space="preserve"> </w:t>
      </w:r>
      <w:r>
        <w:rPr>
          <w:spacing w:val="-2"/>
          <w:sz w:val="20"/>
        </w:rPr>
        <w:t>propia.</w:t>
      </w:r>
    </w:p>
    <w:p w14:paraId="4AB7B3F5" w14:textId="77777777" w:rsidR="00831A89" w:rsidRDefault="00000000">
      <w:pPr>
        <w:pStyle w:val="Textoindependiente"/>
        <w:spacing w:before="239" w:line="360" w:lineRule="auto"/>
        <w:ind w:right="423" w:firstLine="708"/>
      </w:pPr>
      <w:r>
        <w:t>En</w:t>
      </w:r>
      <w:r>
        <w:rPr>
          <w:spacing w:val="-8"/>
        </w:rPr>
        <w:t xml:space="preserve"> </w:t>
      </w:r>
      <w:r>
        <w:t>promedio,</w:t>
      </w:r>
      <w:r>
        <w:rPr>
          <w:spacing w:val="-7"/>
        </w:rPr>
        <w:t xml:space="preserve"> </w:t>
      </w:r>
      <w:r>
        <w:t>en</w:t>
      </w:r>
      <w:r>
        <w:rPr>
          <w:spacing w:val="-6"/>
        </w:rPr>
        <w:t xml:space="preserve"> </w:t>
      </w:r>
      <w:r>
        <w:t>todo</w:t>
      </w:r>
      <w:r>
        <w:rPr>
          <w:spacing w:val="-6"/>
        </w:rPr>
        <w:t xml:space="preserve"> </w:t>
      </w:r>
      <w:r>
        <w:t>el</w:t>
      </w:r>
      <w:r>
        <w:rPr>
          <w:spacing w:val="-6"/>
        </w:rPr>
        <w:t xml:space="preserve"> </w:t>
      </w:r>
      <w:r>
        <w:t>período</w:t>
      </w:r>
      <w:r>
        <w:rPr>
          <w:spacing w:val="-7"/>
        </w:rPr>
        <w:t xml:space="preserve"> </w:t>
      </w:r>
      <w:r>
        <w:t>de</w:t>
      </w:r>
      <w:r>
        <w:rPr>
          <w:spacing w:val="-7"/>
        </w:rPr>
        <w:t xml:space="preserve"> </w:t>
      </w:r>
      <w:r>
        <w:t>estudio,</w:t>
      </w:r>
      <w:r>
        <w:rPr>
          <w:spacing w:val="-7"/>
        </w:rPr>
        <w:t xml:space="preserve"> </w:t>
      </w:r>
      <w:r>
        <w:t>en</w:t>
      </w:r>
      <w:r>
        <w:rPr>
          <w:spacing w:val="-6"/>
        </w:rPr>
        <w:t xml:space="preserve"> </w:t>
      </w:r>
      <w:r>
        <w:t>el</w:t>
      </w:r>
      <w:r>
        <w:rPr>
          <w:spacing w:val="-6"/>
        </w:rPr>
        <w:t xml:space="preserve"> </w:t>
      </w:r>
      <w:r>
        <w:t>21%</w:t>
      </w:r>
      <w:r>
        <w:rPr>
          <w:spacing w:val="-6"/>
        </w:rPr>
        <w:t xml:space="preserve"> </w:t>
      </w:r>
      <w:r>
        <w:t>de</w:t>
      </w:r>
      <w:r>
        <w:rPr>
          <w:spacing w:val="-8"/>
        </w:rPr>
        <w:t xml:space="preserve"> </w:t>
      </w:r>
      <w:r>
        <w:t>los</w:t>
      </w:r>
      <w:r>
        <w:rPr>
          <w:spacing w:val="-6"/>
        </w:rPr>
        <w:t xml:space="preserve"> </w:t>
      </w:r>
      <w:r>
        <w:t>casos</w:t>
      </w:r>
      <w:r>
        <w:rPr>
          <w:spacing w:val="-6"/>
        </w:rPr>
        <w:t xml:space="preserve"> </w:t>
      </w:r>
      <w:r>
        <w:t>los</w:t>
      </w:r>
      <w:r>
        <w:rPr>
          <w:spacing w:val="-6"/>
        </w:rPr>
        <w:t xml:space="preserve"> </w:t>
      </w:r>
      <w:r>
        <w:t>genes</w:t>
      </w:r>
      <w:r>
        <w:rPr>
          <w:spacing w:val="-6"/>
        </w:rPr>
        <w:t xml:space="preserve"> </w:t>
      </w:r>
      <w:r>
        <w:t>prioriza- dos por NGS no se sospecharon inicialmente. Con el uso del panel HNRG se observó un au- mento de la ED siendo en el 2019 de 35±8% y en 2023 49±9% (p&lt;0.05) y una disminución en la cantidad de variantes de relevancia clínica halladas en genes no incluidos inicialmente en la lista de genes candidatos para la patología en estudio en cada caso (2019: 27±10%, 2023: 7±6%; p&lt;0.01), figura 5.</w:t>
      </w:r>
    </w:p>
    <w:p w14:paraId="047F9C1E" w14:textId="77777777" w:rsidR="00831A89" w:rsidRDefault="00000000">
      <w:pPr>
        <w:pStyle w:val="Textoindependiente"/>
        <w:spacing w:line="360" w:lineRule="auto"/>
        <w:ind w:right="424" w:firstLine="708"/>
      </w:pPr>
      <w:r>
        <w:t>El análisis por grupo de patología mostró una ED variable, que fue del 13 al 85%, encontrando</w:t>
      </w:r>
      <w:r>
        <w:rPr>
          <w:spacing w:val="-7"/>
        </w:rPr>
        <w:t xml:space="preserve"> </w:t>
      </w:r>
      <w:r>
        <w:t>la</w:t>
      </w:r>
      <w:r>
        <w:rPr>
          <w:spacing w:val="-8"/>
        </w:rPr>
        <w:t xml:space="preserve"> </w:t>
      </w:r>
      <w:r>
        <w:t>mayor</w:t>
      </w:r>
      <w:r>
        <w:rPr>
          <w:spacing w:val="-7"/>
        </w:rPr>
        <w:t xml:space="preserve"> </w:t>
      </w:r>
      <w:r>
        <w:t>proporción</w:t>
      </w:r>
      <w:r>
        <w:rPr>
          <w:spacing w:val="-8"/>
        </w:rPr>
        <w:t xml:space="preserve"> </w:t>
      </w:r>
      <w:r>
        <w:t>de</w:t>
      </w:r>
      <w:r>
        <w:rPr>
          <w:spacing w:val="-7"/>
        </w:rPr>
        <w:t xml:space="preserve"> </w:t>
      </w:r>
      <w:r>
        <w:t>casos</w:t>
      </w:r>
      <w:r>
        <w:rPr>
          <w:spacing w:val="-6"/>
        </w:rPr>
        <w:t xml:space="preserve"> </w:t>
      </w:r>
      <w:r>
        <w:t>positivos</w:t>
      </w:r>
      <w:r>
        <w:rPr>
          <w:spacing w:val="-7"/>
        </w:rPr>
        <w:t xml:space="preserve"> </w:t>
      </w:r>
      <w:r>
        <w:t>en</w:t>
      </w:r>
      <w:r>
        <w:rPr>
          <w:spacing w:val="-6"/>
        </w:rPr>
        <w:t xml:space="preserve"> </w:t>
      </w:r>
      <w:r>
        <w:t>las</w:t>
      </w:r>
      <w:r>
        <w:rPr>
          <w:spacing w:val="-7"/>
        </w:rPr>
        <w:t xml:space="preserve"> </w:t>
      </w:r>
      <w:r>
        <w:t>RASopatías,</w:t>
      </w:r>
      <w:r>
        <w:rPr>
          <w:spacing w:val="-8"/>
        </w:rPr>
        <w:t xml:space="preserve"> </w:t>
      </w:r>
      <w:r>
        <w:t>los</w:t>
      </w:r>
      <w:r>
        <w:rPr>
          <w:spacing w:val="-6"/>
        </w:rPr>
        <w:t xml:space="preserve"> </w:t>
      </w:r>
      <w:r>
        <w:t>errores</w:t>
      </w:r>
      <w:r>
        <w:rPr>
          <w:spacing w:val="-6"/>
        </w:rPr>
        <w:t xml:space="preserve"> </w:t>
      </w:r>
      <w:r>
        <w:t>congénitos del metabolismo, los síndromes genéticos y las endocrinopatías. La ED según grupo de pato- logías</w:t>
      </w:r>
      <w:r>
        <w:rPr>
          <w:spacing w:val="-11"/>
        </w:rPr>
        <w:t xml:space="preserve"> </w:t>
      </w:r>
      <w:r>
        <w:t>puede</w:t>
      </w:r>
      <w:r>
        <w:rPr>
          <w:spacing w:val="-10"/>
        </w:rPr>
        <w:t xml:space="preserve"> </w:t>
      </w:r>
      <w:r>
        <w:t>observarse</w:t>
      </w:r>
      <w:r>
        <w:rPr>
          <w:spacing w:val="-10"/>
        </w:rPr>
        <w:t xml:space="preserve"> </w:t>
      </w:r>
      <w:r>
        <w:t>en</w:t>
      </w:r>
      <w:r>
        <w:rPr>
          <w:spacing w:val="-11"/>
        </w:rPr>
        <w:t xml:space="preserve"> </w:t>
      </w:r>
      <w:r>
        <w:t>la</w:t>
      </w:r>
      <w:r>
        <w:rPr>
          <w:spacing w:val="-11"/>
        </w:rPr>
        <w:t xml:space="preserve"> </w:t>
      </w:r>
      <w:r>
        <w:t>tabla</w:t>
      </w:r>
      <w:r>
        <w:rPr>
          <w:spacing w:val="-11"/>
        </w:rPr>
        <w:t xml:space="preserve"> </w:t>
      </w:r>
      <w:r>
        <w:t>1</w:t>
      </w:r>
      <w:r>
        <w:rPr>
          <w:spacing w:val="-10"/>
        </w:rPr>
        <w:t xml:space="preserve"> </w:t>
      </w:r>
      <w:r>
        <w:t>y</w:t>
      </w:r>
      <w:r>
        <w:rPr>
          <w:spacing w:val="-11"/>
        </w:rPr>
        <w:t xml:space="preserve"> </w:t>
      </w:r>
      <w:r>
        <w:t>en</w:t>
      </w:r>
      <w:r>
        <w:rPr>
          <w:spacing w:val="-10"/>
        </w:rPr>
        <w:t xml:space="preserve"> </w:t>
      </w:r>
      <w:r>
        <w:t>la</w:t>
      </w:r>
      <w:r>
        <w:rPr>
          <w:spacing w:val="-11"/>
        </w:rPr>
        <w:t xml:space="preserve"> </w:t>
      </w:r>
      <w:r>
        <w:t>figura</w:t>
      </w:r>
      <w:r>
        <w:rPr>
          <w:spacing w:val="-11"/>
        </w:rPr>
        <w:t xml:space="preserve"> </w:t>
      </w:r>
      <w:r>
        <w:t>6.</w:t>
      </w:r>
      <w:r>
        <w:rPr>
          <w:spacing w:val="-12"/>
        </w:rPr>
        <w:t xml:space="preserve"> </w:t>
      </w:r>
      <w:r>
        <w:t>En</w:t>
      </w:r>
      <w:r>
        <w:rPr>
          <w:spacing w:val="-10"/>
        </w:rPr>
        <w:t xml:space="preserve"> </w:t>
      </w:r>
      <w:r>
        <w:t>el</w:t>
      </w:r>
      <w:r>
        <w:rPr>
          <w:spacing w:val="-11"/>
        </w:rPr>
        <w:t xml:space="preserve"> </w:t>
      </w:r>
      <w:r>
        <w:t>grupo</w:t>
      </w:r>
      <w:r>
        <w:rPr>
          <w:spacing w:val="-10"/>
        </w:rPr>
        <w:t xml:space="preserve"> </w:t>
      </w:r>
      <w:r>
        <w:t>de</w:t>
      </w:r>
      <w:r>
        <w:rPr>
          <w:spacing w:val="-12"/>
        </w:rPr>
        <w:t xml:space="preserve"> </w:t>
      </w:r>
      <w:r>
        <w:t>RASopatías</w:t>
      </w:r>
      <w:r>
        <w:rPr>
          <w:spacing w:val="-11"/>
        </w:rPr>
        <w:t xml:space="preserve"> </w:t>
      </w:r>
      <w:r>
        <w:t>la</w:t>
      </w:r>
      <w:r>
        <w:rPr>
          <w:spacing w:val="-11"/>
        </w:rPr>
        <w:t xml:space="preserve"> </w:t>
      </w:r>
      <w:r>
        <w:t>ED</w:t>
      </w:r>
      <w:r>
        <w:rPr>
          <w:spacing w:val="-11"/>
        </w:rPr>
        <w:t xml:space="preserve"> </w:t>
      </w:r>
      <w:r>
        <w:t>alcanzó el</w:t>
      </w:r>
      <w:r>
        <w:rPr>
          <w:spacing w:val="30"/>
        </w:rPr>
        <w:t xml:space="preserve"> </w:t>
      </w:r>
      <w:r>
        <w:t>85±12%,</w:t>
      </w:r>
      <w:r>
        <w:rPr>
          <w:spacing w:val="30"/>
        </w:rPr>
        <w:t xml:space="preserve"> </w:t>
      </w:r>
      <w:r>
        <w:t>incluyendo</w:t>
      </w:r>
      <w:r>
        <w:rPr>
          <w:spacing w:val="31"/>
        </w:rPr>
        <w:t xml:space="preserve"> </w:t>
      </w:r>
      <w:r>
        <w:t>mayormente</w:t>
      </w:r>
      <w:r>
        <w:rPr>
          <w:spacing w:val="29"/>
        </w:rPr>
        <w:t xml:space="preserve"> </w:t>
      </w:r>
      <w:r>
        <w:t>pacientes</w:t>
      </w:r>
      <w:r>
        <w:rPr>
          <w:spacing w:val="31"/>
        </w:rPr>
        <w:t xml:space="preserve"> </w:t>
      </w:r>
      <w:r>
        <w:t>con</w:t>
      </w:r>
      <w:r>
        <w:rPr>
          <w:spacing w:val="30"/>
        </w:rPr>
        <w:t xml:space="preserve"> </w:t>
      </w:r>
      <w:r>
        <w:t>diagnóstico</w:t>
      </w:r>
      <w:r>
        <w:rPr>
          <w:spacing w:val="31"/>
        </w:rPr>
        <w:t xml:space="preserve"> </w:t>
      </w:r>
      <w:r>
        <w:t>de</w:t>
      </w:r>
      <w:r>
        <w:rPr>
          <w:spacing w:val="29"/>
        </w:rPr>
        <w:t xml:space="preserve"> </w:t>
      </w:r>
      <w:r>
        <w:t>Síndrome</w:t>
      </w:r>
      <w:r>
        <w:rPr>
          <w:spacing w:val="31"/>
        </w:rPr>
        <w:t xml:space="preserve"> </w:t>
      </w:r>
      <w:r>
        <w:t>de</w:t>
      </w:r>
      <w:r>
        <w:rPr>
          <w:spacing w:val="31"/>
        </w:rPr>
        <w:t xml:space="preserve"> </w:t>
      </w:r>
      <w:r>
        <w:t>Noonan</w:t>
      </w:r>
      <w:r>
        <w:rPr>
          <w:spacing w:val="30"/>
        </w:rPr>
        <w:t xml:space="preserve"> </w:t>
      </w:r>
      <w:r>
        <w:t>y</w:t>
      </w:r>
    </w:p>
    <w:p w14:paraId="2E94E3C5"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20F2D13D"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09984" behindDoc="1" locked="0" layoutInCell="1" allowOverlap="1" wp14:anchorId="572C16CD" wp14:editId="51739B40">
            <wp:simplePos x="0" y="0"/>
            <wp:positionH relativeFrom="page">
              <wp:posOffset>0</wp:posOffset>
            </wp:positionH>
            <wp:positionV relativeFrom="page">
              <wp:posOffset>1544011</wp:posOffset>
            </wp:positionV>
            <wp:extent cx="7487842" cy="7430303"/>
            <wp:effectExtent l="0" t="0" r="0" b="0"/>
            <wp:wrapNone/>
            <wp:docPr id="114" name="Image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5B17CBDA" wp14:editId="3AF44FB9">
                <wp:extent cx="5759450" cy="19685"/>
                <wp:effectExtent l="0" t="0" r="0" b="8890"/>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16" name="Graphic 11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17" name="Graphic 117"/>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18" name="Graphic 118"/>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19" name="Graphic 119"/>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20" name="Graphic 120"/>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21" name="Graphic 121"/>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EB0F669" id="Group 11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MfgYFk1BAAA1hcAAA4AAAAAAAAAAAAAAAAALgIA&#10;AGRycy9lMm9Eb2MueG1sUEsBAi0AFAAGAAgAAAAhAOrkidnaAAAAAwEAAA8AAAAAAAAAAAAAAAAA&#10;jwYAAGRycy9kb3ducmV2LnhtbFBLBQYAAAAABAAEAPMAAACWBwAAAAA=&#10;">
                <v:shape id="Graphic 11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" path="m5759450,l,,,19050r5759450,l5759450,xe" fillcolor="#9f9f9f" stroked="f">
                  <v:path arrowok="t"/>
                </v:shape>
                <v:shape id="Graphic 11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" path="m3048,l,,,3048r3048,l3048,xe" fillcolor="#e2e2e2" stroked="f">
                  <v:path arrowok="t"/>
                </v:shape>
                <v:shape id="Graphic 11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" path="m3048,3048l,3048,,16002r3048,l3048,3048xem5759196,r-3061,l5756135,3048r3061,l5759196,xe" fillcolor="#9f9f9f" stroked="f">
                  <v:path arrowok="t"/>
                </v:shape>
                <v:shape id="Graphic 119"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" path="m3048,l,,,12953r3048,l3048,xe" fillcolor="#e2e2e2" stroked="f">
                  <v:path arrowok="t"/>
                </v:shape>
                <v:shape id="Graphic 12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" path="m3047,l,,,3048r3047,l3047,xe" fillcolor="#9f9f9f" stroked="f">
                  <v:path arrowok="t"/>
                </v:shape>
                <v:shape id="Graphic 12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" path="m5759196,r-3061,l3048,,,,,3048r3048,l5756135,3048r3061,l5759196,xe" fillcolor="#e2e2e2" stroked="f">
                  <v:path arrowok="t"/>
                </v:shape>
                <w10:anchorlock/>
              </v:group>
            </w:pict>
          </mc:Fallback>
        </mc:AlternateContent>
      </w:r>
    </w:p>
    <w:p w14:paraId="1E51CE61" w14:textId="77777777" w:rsidR="00831A89" w:rsidRDefault="00000000">
      <w:pPr>
        <w:pStyle w:val="Textoindependiente"/>
        <w:spacing w:before="88" w:line="357" w:lineRule="auto"/>
        <w:ind w:right="426" w:hanging="1"/>
      </w:pPr>
      <w:r>
        <w:t>Síndrome</w:t>
      </w:r>
      <w:r>
        <w:rPr>
          <w:spacing w:val="-1"/>
        </w:rPr>
        <w:t xml:space="preserve"> </w:t>
      </w:r>
      <w:r>
        <w:t>de</w:t>
      </w:r>
      <w:r>
        <w:rPr>
          <w:spacing w:val="-1"/>
        </w:rPr>
        <w:t xml:space="preserve"> </w:t>
      </w:r>
      <w:r>
        <w:t>Noonan con</w:t>
      </w:r>
      <w:r>
        <w:rPr>
          <w:spacing w:val="-1"/>
        </w:rPr>
        <w:t xml:space="preserve"> </w:t>
      </w:r>
      <w:r>
        <w:t xml:space="preserve">múltiples lentigos por variantes patogénicas en </w:t>
      </w:r>
      <w:r>
        <w:rPr>
          <w:i/>
          <w:sz w:val="23"/>
        </w:rPr>
        <w:t>PTPN11</w:t>
      </w:r>
      <w:r>
        <w:t>,</w:t>
      </w:r>
      <w:r>
        <w:rPr>
          <w:spacing w:val="-1"/>
        </w:rPr>
        <w:t xml:space="preserve"> </w:t>
      </w:r>
      <w:r>
        <w:t>pero tam- bién pacientes con Síndrome de Costello, Síndrome cardiofaciocutáneo, y neurofibromatosis por variantes presentes en otros genes relacionados a las RASopatías.</w:t>
      </w:r>
    </w:p>
    <w:p w14:paraId="43672213" w14:textId="77777777" w:rsidR="00831A89" w:rsidRDefault="00000000">
      <w:pPr>
        <w:pStyle w:val="Textoindependiente"/>
        <w:spacing w:line="360" w:lineRule="auto"/>
        <w:ind w:right="423" w:firstLine="708"/>
      </w:pPr>
      <w:r>
        <w:t>En</w:t>
      </w:r>
      <w:r>
        <w:rPr>
          <w:spacing w:val="-7"/>
        </w:rPr>
        <w:t xml:space="preserve"> </w:t>
      </w:r>
      <w:r>
        <w:t>el</w:t>
      </w:r>
      <w:r>
        <w:rPr>
          <w:spacing w:val="-7"/>
        </w:rPr>
        <w:t xml:space="preserve"> </w:t>
      </w:r>
      <w:r>
        <w:t>grupo</w:t>
      </w:r>
      <w:r>
        <w:rPr>
          <w:spacing w:val="-5"/>
        </w:rPr>
        <w:t xml:space="preserve"> </w:t>
      </w:r>
      <w:r>
        <w:t>de</w:t>
      </w:r>
      <w:r>
        <w:rPr>
          <w:spacing w:val="-7"/>
        </w:rPr>
        <w:t xml:space="preserve"> </w:t>
      </w:r>
      <w:r>
        <w:t>errores</w:t>
      </w:r>
      <w:r>
        <w:rPr>
          <w:spacing w:val="-7"/>
        </w:rPr>
        <w:t xml:space="preserve"> </w:t>
      </w:r>
      <w:r>
        <w:t>congénitos</w:t>
      </w:r>
      <w:r>
        <w:rPr>
          <w:spacing w:val="-7"/>
        </w:rPr>
        <w:t xml:space="preserve"> </w:t>
      </w:r>
      <w:r>
        <w:t>del</w:t>
      </w:r>
      <w:r>
        <w:rPr>
          <w:spacing w:val="-7"/>
        </w:rPr>
        <w:t xml:space="preserve"> </w:t>
      </w:r>
      <w:r>
        <w:t>metabolismo</w:t>
      </w:r>
      <w:r>
        <w:rPr>
          <w:spacing w:val="-8"/>
        </w:rPr>
        <w:t xml:space="preserve"> </w:t>
      </w:r>
      <w:r>
        <w:t>la</w:t>
      </w:r>
      <w:r>
        <w:rPr>
          <w:spacing w:val="-8"/>
        </w:rPr>
        <w:t xml:space="preserve"> </w:t>
      </w:r>
      <w:r>
        <w:t>mayor</w:t>
      </w:r>
      <w:r>
        <w:rPr>
          <w:spacing w:val="-6"/>
        </w:rPr>
        <w:t xml:space="preserve"> </w:t>
      </w:r>
      <w:r>
        <w:t>proporción</w:t>
      </w:r>
      <w:r>
        <w:rPr>
          <w:spacing w:val="-5"/>
        </w:rPr>
        <w:t xml:space="preserve"> </w:t>
      </w:r>
      <w:r>
        <w:t>de</w:t>
      </w:r>
      <w:r>
        <w:rPr>
          <w:spacing w:val="-7"/>
        </w:rPr>
        <w:t xml:space="preserve"> </w:t>
      </w:r>
      <w:r>
        <w:t>casos</w:t>
      </w:r>
      <w:r>
        <w:rPr>
          <w:spacing w:val="-6"/>
        </w:rPr>
        <w:t xml:space="preserve"> </w:t>
      </w:r>
      <w:r>
        <w:t>posi- tivos correspondió a defectos enzimáticos como fenilcetonuria y galactosemia. La ED para el grupo</w:t>
      </w:r>
      <w:r>
        <w:rPr>
          <w:spacing w:val="-3"/>
        </w:rPr>
        <w:t xml:space="preserve"> </w:t>
      </w:r>
      <w:r>
        <w:t>de</w:t>
      </w:r>
      <w:r>
        <w:rPr>
          <w:spacing w:val="-4"/>
        </w:rPr>
        <w:t xml:space="preserve"> </w:t>
      </w:r>
      <w:r>
        <w:t>síndromes</w:t>
      </w:r>
      <w:r>
        <w:rPr>
          <w:spacing w:val="-3"/>
        </w:rPr>
        <w:t xml:space="preserve"> </w:t>
      </w:r>
      <w:r>
        <w:t>genéticos</w:t>
      </w:r>
      <w:r>
        <w:rPr>
          <w:spacing w:val="-3"/>
        </w:rPr>
        <w:t xml:space="preserve"> </w:t>
      </w:r>
      <w:r>
        <w:t>fue</w:t>
      </w:r>
      <w:r>
        <w:rPr>
          <w:spacing w:val="-4"/>
        </w:rPr>
        <w:t xml:space="preserve"> </w:t>
      </w:r>
      <w:r>
        <w:t>de</w:t>
      </w:r>
      <w:r>
        <w:rPr>
          <w:spacing w:val="-4"/>
        </w:rPr>
        <w:t xml:space="preserve"> </w:t>
      </w:r>
      <w:r>
        <w:t>53±9%,</w:t>
      </w:r>
      <w:r>
        <w:rPr>
          <w:spacing w:val="-4"/>
        </w:rPr>
        <w:t xml:space="preserve"> </w:t>
      </w:r>
      <w:r>
        <w:t>representados</w:t>
      </w:r>
      <w:r>
        <w:rPr>
          <w:spacing w:val="-3"/>
        </w:rPr>
        <w:t xml:space="preserve"> </w:t>
      </w:r>
      <w:r>
        <w:t>mayoritariamente</w:t>
      </w:r>
      <w:r>
        <w:rPr>
          <w:spacing w:val="-4"/>
        </w:rPr>
        <w:t xml:space="preserve"> </w:t>
      </w:r>
      <w:r>
        <w:t>por</w:t>
      </w:r>
      <w:r>
        <w:rPr>
          <w:spacing w:val="-2"/>
        </w:rPr>
        <w:t xml:space="preserve"> </w:t>
      </w:r>
      <w:r>
        <w:t>pacientes con síndrome de Marfan y colagenopatías, encefalopatías por alteración en diversos canales iónicos,</w:t>
      </w:r>
      <w:r>
        <w:rPr>
          <w:spacing w:val="-8"/>
        </w:rPr>
        <w:t xml:space="preserve"> </w:t>
      </w:r>
      <w:r>
        <w:t>esclerosis</w:t>
      </w:r>
      <w:r>
        <w:rPr>
          <w:spacing w:val="-8"/>
        </w:rPr>
        <w:t xml:space="preserve"> </w:t>
      </w:r>
      <w:r>
        <w:t>tuberosa,</w:t>
      </w:r>
      <w:r>
        <w:rPr>
          <w:spacing w:val="-8"/>
        </w:rPr>
        <w:t xml:space="preserve"> </w:t>
      </w:r>
      <w:r>
        <w:t>craneosinostosis,</w:t>
      </w:r>
      <w:r>
        <w:rPr>
          <w:spacing w:val="-8"/>
        </w:rPr>
        <w:t xml:space="preserve"> </w:t>
      </w:r>
      <w:r>
        <w:t>trastornos</w:t>
      </w:r>
      <w:r>
        <w:rPr>
          <w:spacing w:val="-8"/>
        </w:rPr>
        <w:t xml:space="preserve"> </w:t>
      </w:r>
      <w:r>
        <w:t>por</w:t>
      </w:r>
      <w:r>
        <w:rPr>
          <w:spacing w:val="-7"/>
        </w:rPr>
        <w:t xml:space="preserve"> </w:t>
      </w:r>
      <w:r>
        <w:t>alteración</w:t>
      </w:r>
      <w:r>
        <w:rPr>
          <w:spacing w:val="-7"/>
        </w:rPr>
        <w:t xml:space="preserve"> </w:t>
      </w:r>
      <w:r>
        <w:t>en</w:t>
      </w:r>
      <w:r>
        <w:rPr>
          <w:spacing w:val="-9"/>
        </w:rPr>
        <w:t xml:space="preserve"> </w:t>
      </w:r>
      <w:r>
        <w:t>genes</w:t>
      </w:r>
      <w:r>
        <w:rPr>
          <w:spacing w:val="-8"/>
        </w:rPr>
        <w:t xml:space="preserve"> </w:t>
      </w:r>
      <w:r>
        <w:t>relacionados con</w:t>
      </w:r>
      <w:r>
        <w:rPr>
          <w:spacing w:val="-11"/>
        </w:rPr>
        <w:t xml:space="preserve"> </w:t>
      </w:r>
      <w:r>
        <w:t>la</w:t>
      </w:r>
      <w:r>
        <w:rPr>
          <w:spacing w:val="-11"/>
        </w:rPr>
        <w:t xml:space="preserve"> </w:t>
      </w:r>
      <w:r>
        <w:t>remodelación</w:t>
      </w:r>
      <w:r>
        <w:rPr>
          <w:spacing w:val="-10"/>
        </w:rPr>
        <w:t xml:space="preserve"> </w:t>
      </w:r>
      <w:r>
        <w:t>de</w:t>
      </w:r>
      <w:r>
        <w:rPr>
          <w:spacing w:val="-11"/>
        </w:rPr>
        <w:t xml:space="preserve"> </w:t>
      </w:r>
      <w:r>
        <w:t>la</w:t>
      </w:r>
      <w:r>
        <w:rPr>
          <w:spacing w:val="-11"/>
        </w:rPr>
        <w:t xml:space="preserve"> </w:t>
      </w:r>
      <w:r>
        <w:t>cromatina</w:t>
      </w:r>
      <w:r>
        <w:rPr>
          <w:spacing w:val="-10"/>
        </w:rPr>
        <w:t xml:space="preserve"> </w:t>
      </w:r>
      <w:r>
        <w:t>que</w:t>
      </w:r>
      <w:r>
        <w:rPr>
          <w:spacing w:val="-11"/>
        </w:rPr>
        <w:t xml:space="preserve"> </w:t>
      </w:r>
      <w:r>
        <w:t>se</w:t>
      </w:r>
      <w:r>
        <w:rPr>
          <w:spacing w:val="-10"/>
        </w:rPr>
        <w:t xml:space="preserve"> </w:t>
      </w:r>
      <w:r>
        <w:t>presentan</w:t>
      </w:r>
      <w:r>
        <w:rPr>
          <w:spacing w:val="-10"/>
        </w:rPr>
        <w:t xml:space="preserve"> </w:t>
      </w:r>
      <w:r>
        <w:t>con</w:t>
      </w:r>
      <w:r>
        <w:rPr>
          <w:spacing w:val="-10"/>
        </w:rPr>
        <w:t xml:space="preserve"> </w:t>
      </w:r>
      <w:r>
        <w:t>discapacidad</w:t>
      </w:r>
      <w:r>
        <w:rPr>
          <w:spacing w:val="-11"/>
        </w:rPr>
        <w:t xml:space="preserve"> </w:t>
      </w:r>
      <w:r>
        <w:t>intelectual,</w:t>
      </w:r>
      <w:r>
        <w:rPr>
          <w:spacing w:val="-11"/>
        </w:rPr>
        <w:t xml:space="preserve"> </w:t>
      </w:r>
      <w:r>
        <w:t>dismorfias y retraso global del desarrollo.</w:t>
      </w:r>
    </w:p>
    <w:p w14:paraId="66930DA3" w14:textId="77777777" w:rsidR="00831A89" w:rsidRDefault="00000000">
      <w:pPr>
        <w:pStyle w:val="Textoindependiente"/>
        <w:spacing w:before="1" w:line="360" w:lineRule="auto"/>
        <w:ind w:right="424" w:firstLine="708"/>
      </w:pPr>
      <w:r>
        <w:t>Las endocrinopatías presentaron una ED del 42±7%, siendo los grupos con mayor proporción de casos positivos los trastornos de la diferenciación sexual, el hipogonadismo</w:t>
      </w:r>
      <w:r>
        <w:rPr>
          <w:spacing w:val="-1"/>
        </w:rPr>
        <w:t xml:space="preserve"> </w:t>
      </w:r>
      <w:r>
        <w:t>hi- pogonadotrófico,</w:t>
      </w:r>
      <w:r>
        <w:rPr>
          <w:spacing w:val="-7"/>
        </w:rPr>
        <w:t xml:space="preserve"> </w:t>
      </w:r>
      <w:r>
        <w:t>las</w:t>
      </w:r>
      <w:r>
        <w:rPr>
          <w:spacing w:val="-7"/>
        </w:rPr>
        <w:t xml:space="preserve"> </w:t>
      </w:r>
      <w:r>
        <w:t>alteraciones</w:t>
      </w:r>
      <w:r>
        <w:rPr>
          <w:spacing w:val="-7"/>
        </w:rPr>
        <w:t xml:space="preserve"> </w:t>
      </w:r>
      <w:r>
        <w:t>del</w:t>
      </w:r>
      <w:r>
        <w:rPr>
          <w:spacing w:val="-7"/>
        </w:rPr>
        <w:t xml:space="preserve"> </w:t>
      </w:r>
      <w:r>
        <w:t>crecimiento</w:t>
      </w:r>
      <w:r>
        <w:rPr>
          <w:spacing w:val="-8"/>
        </w:rPr>
        <w:t xml:space="preserve"> </w:t>
      </w:r>
      <w:r>
        <w:t>con</w:t>
      </w:r>
      <w:r>
        <w:rPr>
          <w:spacing w:val="-6"/>
        </w:rPr>
        <w:t xml:space="preserve"> </w:t>
      </w:r>
      <w:r>
        <w:t>afección</w:t>
      </w:r>
      <w:r>
        <w:rPr>
          <w:spacing w:val="-7"/>
        </w:rPr>
        <w:t xml:space="preserve"> </w:t>
      </w:r>
      <w:r>
        <w:t>de</w:t>
      </w:r>
      <w:r>
        <w:rPr>
          <w:spacing w:val="-8"/>
        </w:rPr>
        <w:t xml:space="preserve"> </w:t>
      </w:r>
      <w:r>
        <w:t>genes</w:t>
      </w:r>
      <w:r>
        <w:rPr>
          <w:spacing w:val="-7"/>
        </w:rPr>
        <w:t xml:space="preserve"> </w:t>
      </w:r>
      <w:r>
        <w:t>relacionados</w:t>
      </w:r>
      <w:r>
        <w:rPr>
          <w:spacing w:val="-7"/>
        </w:rPr>
        <w:t xml:space="preserve"> </w:t>
      </w:r>
      <w:r>
        <w:t>a</w:t>
      </w:r>
      <w:r>
        <w:rPr>
          <w:spacing w:val="-7"/>
        </w:rPr>
        <w:t xml:space="preserve"> </w:t>
      </w:r>
      <w:r>
        <w:t>la</w:t>
      </w:r>
      <w:r>
        <w:rPr>
          <w:spacing w:val="-7"/>
        </w:rPr>
        <w:t xml:space="preserve"> </w:t>
      </w:r>
      <w:r>
        <w:t>ma- triz</w:t>
      </w:r>
      <w:r>
        <w:rPr>
          <w:spacing w:val="-6"/>
        </w:rPr>
        <w:t xml:space="preserve"> </w:t>
      </w:r>
      <w:r>
        <w:t>ósea</w:t>
      </w:r>
      <w:r>
        <w:rPr>
          <w:spacing w:val="-5"/>
        </w:rPr>
        <w:t xml:space="preserve"> </w:t>
      </w:r>
      <w:r>
        <w:t>y</w:t>
      </w:r>
      <w:r>
        <w:rPr>
          <w:spacing w:val="-7"/>
        </w:rPr>
        <w:t xml:space="preserve"> </w:t>
      </w:r>
      <w:r>
        <w:t>al</w:t>
      </w:r>
      <w:r>
        <w:rPr>
          <w:spacing w:val="-5"/>
        </w:rPr>
        <w:t xml:space="preserve"> </w:t>
      </w:r>
      <w:r>
        <w:t>metabolismo</w:t>
      </w:r>
      <w:r>
        <w:rPr>
          <w:spacing w:val="-7"/>
        </w:rPr>
        <w:t xml:space="preserve"> </w:t>
      </w:r>
      <w:r>
        <w:t>fosfocálcico,</w:t>
      </w:r>
      <w:r>
        <w:rPr>
          <w:spacing w:val="-6"/>
        </w:rPr>
        <w:t xml:space="preserve"> </w:t>
      </w:r>
      <w:r>
        <w:t>y</w:t>
      </w:r>
      <w:r>
        <w:rPr>
          <w:spacing w:val="-7"/>
        </w:rPr>
        <w:t xml:space="preserve"> </w:t>
      </w:r>
      <w:r>
        <w:t>los</w:t>
      </w:r>
      <w:r>
        <w:rPr>
          <w:spacing w:val="-5"/>
        </w:rPr>
        <w:t xml:space="preserve"> </w:t>
      </w:r>
      <w:r>
        <w:t>tumores</w:t>
      </w:r>
      <w:r>
        <w:rPr>
          <w:spacing w:val="-6"/>
        </w:rPr>
        <w:t xml:space="preserve"> </w:t>
      </w:r>
      <w:r>
        <w:t>hereditarios.</w:t>
      </w:r>
      <w:r>
        <w:rPr>
          <w:spacing w:val="-6"/>
        </w:rPr>
        <w:t xml:space="preserve"> </w:t>
      </w:r>
      <w:r>
        <w:t>Un</w:t>
      </w:r>
      <w:r>
        <w:rPr>
          <w:spacing w:val="-7"/>
        </w:rPr>
        <w:t xml:space="preserve"> </w:t>
      </w:r>
      <w:r>
        <w:t>9%</w:t>
      </w:r>
      <w:r>
        <w:rPr>
          <w:spacing w:val="-6"/>
        </w:rPr>
        <w:t xml:space="preserve"> </w:t>
      </w:r>
      <w:r>
        <w:t>de</w:t>
      </w:r>
      <w:r>
        <w:rPr>
          <w:spacing w:val="-6"/>
        </w:rPr>
        <w:t xml:space="preserve"> </w:t>
      </w:r>
      <w:r>
        <w:t>los</w:t>
      </w:r>
      <w:r>
        <w:rPr>
          <w:spacing w:val="-5"/>
        </w:rPr>
        <w:t xml:space="preserve"> </w:t>
      </w:r>
      <w:r>
        <w:t>casos</w:t>
      </w:r>
      <w:r>
        <w:rPr>
          <w:spacing w:val="-6"/>
        </w:rPr>
        <w:t xml:space="preserve"> </w:t>
      </w:r>
      <w:r>
        <w:t>fueron no</w:t>
      </w:r>
      <w:r>
        <w:rPr>
          <w:spacing w:val="-16"/>
        </w:rPr>
        <w:t xml:space="preserve"> </w:t>
      </w:r>
      <w:r>
        <w:t>concluyentes</w:t>
      </w:r>
      <w:r>
        <w:rPr>
          <w:spacing w:val="-17"/>
        </w:rPr>
        <w:t xml:space="preserve"> </w:t>
      </w:r>
      <w:r>
        <w:t>(43/480),</w:t>
      </w:r>
      <w:r>
        <w:rPr>
          <w:spacing w:val="-18"/>
        </w:rPr>
        <w:t xml:space="preserve"> </w:t>
      </w:r>
      <w:r>
        <w:t>principalmente</w:t>
      </w:r>
      <w:r>
        <w:rPr>
          <w:spacing w:val="-16"/>
        </w:rPr>
        <w:t xml:space="preserve"> </w:t>
      </w:r>
      <w:r>
        <w:t>por</w:t>
      </w:r>
      <w:r>
        <w:rPr>
          <w:spacing w:val="-16"/>
        </w:rPr>
        <w:t xml:space="preserve"> </w:t>
      </w:r>
      <w:r>
        <w:t>presentar</w:t>
      </w:r>
      <w:r>
        <w:rPr>
          <w:spacing w:val="-17"/>
        </w:rPr>
        <w:t xml:space="preserve"> </w:t>
      </w:r>
      <w:r>
        <w:t>VUS</w:t>
      </w:r>
      <w:r>
        <w:rPr>
          <w:spacing w:val="-17"/>
        </w:rPr>
        <w:t xml:space="preserve"> </w:t>
      </w:r>
      <w:r>
        <w:t>en</w:t>
      </w:r>
      <w:r>
        <w:rPr>
          <w:spacing w:val="-16"/>
        </w:rPr>
        <w:t xml:space="preserve"> </w:t>
      </w:r>
      <w:r>
        <w:t>genes</w:t>
      </w:r>
      <w:r>
        <w:rPr>
          <w:spacing w:val="-15"/>
        </w:rPr>
        <w:t xml:space="preserve"> </w:t>
      </w:r>
      <w:r>
        <w:t>asociados</w:t>
      </w:r>
      <w:r>
        <w:rPr>
          <w:spacing w:val="-17"/>
        </w:rPr>
        <w:t xml:space="preserve"> </w:t>
      </w:r>
      <w:r>
        <w:t>a</w:t>
      </w:r>
      <w:r>
        <w:rPr>
          <w:spacing w:val="-16"/>
        </w:rPr>
        <w:t xml:space="preserve"> </w:t>
      </w:r>
      <w:r>
        <w:t>la</w:t>
      </w:r>
      <w:r>
        <w:rPr>
          <w:spacing w:val="-16"/>
        </w:rPr>
        <w:t xml:space="preserve"> </w:t>
      </w:r>
      <w:r>
        <w:t>patología en estudio.</w:t>
      </w:r>
    </w:p>
    <w:p w14:paraId="327F2525" w14:textId="77777777" w:rsidR="00831A89" w:rsidRDefault="00000000">
      <w:pPr>
        <w:spacing w:before="120"/>
        <w:ind w:left="285"/>
        <w:jc w:val="both"/>
        <w:rPr>
          <w:b/>
          <w:sz w:val="20"/>
        </w:rPr>
      </w:pPr>
      <w:r>
        <w:rPr>
          <w:b/>
          <w:sz w:val="20"/>
        </w:rPr>
        <w:t>Tabla</w:t>
      </w:r>
      <w:r>
        <w:rPr>
          <w:b/>
          <w:spacing w:val="-4"/>
          <w:sz w:val="20"/>
        </w:rPr>
        <w:t xml:space="preserve"> </w:t>
      </w:r>
      <w:r>
        <w:rPr>
          <w:b/>
          <w:sz w:val="20"/>
        </w:rPr>
        <w:t>1.</w:t>
      </w:r>
      <w:r>
        <w:rPr>
          <w:b/>
          <w:spacing w:val="-4"/>
          <w:sz w:val="20"/>
        </w:rPr>
        <w:t xml:space="preserve"> </w:t>
      </w:r>
      <w:r>
        <w:rPr>
          <w:b/>
          <w:sz w:val="20"/>
        </w:rPr>
        <w:t>Eficiencia</w:t>
      </w:r>
      <w:r>
        <w:rPr>
          <w:b/>
          <w:spacing w:val="-3"/>
          <w:sz w:val="20"/>
        </w:rPr>
        <w:t xml:space="preserve"> </w:t>
      </w:r>
      <w:r>
        <w:rPr>
          <w:b/>
          <w:spacing w:val="-2"/>
          <w:sz w:val="20"/>
        </w:rPr>
        <w:t>diagnóstica</w:t>
      </w:r>
    </w:p>
    <w:p w14:paraId="52C0CABE" w14:textId="77777777" w:rsidR="00831A89" w:rsidRDefault="00000000">
      <w:pPr>
        <w:pStyle w:val="Textoindependiente"/>
        <w:ind w:left="0"/>
        <w:jc w:val="left"/>
        <w:rPr>
          <w:b/>
          <w:sz w:val="8"/>
        </w:rPr>
      </w:pPr>
      <w:r>
        <w:rPr>
          <w:b/>
          <w:noProof/>
          <w:sz w:val="8"/>
        </w:rPr>
        <w:drawing>
          <wp:anchor distT="0" distB="0" distL="0" distR="0" simplePos="0" relativeHeight="487603200" behindDoc="1" locked="0" layoutInCell="1" allowOverlap="1" wp14:anchorId="49A34AC4" wp14:editId="187823E3">
            <wp:simplePos x="0" y="0"/>
            <wp:positionH relativeFrom="page">
              <wp:posOffset>900430</wp:posOffset>
            </wp:positionH>
            <wp:positionV relativeFrom="paragraph">
              <wp:posOffset>76866</wp:posOffset>
            </wp:positionV>
            <wp:extent cx="5849531" cy="3052381"/>
            <wp:effectExtent l="0" t="0" r="0" b="0"/>
            <wp:wrapTopAndBottom/>
            <wp:docPr id="122" name="Image 1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pic:cNvPicPr/>
                  </pic:nvPicPr>
                  <pic:blipFill>
                    <a:blip r:embed="rId15" cstate="print"/>
                    <a:stretch>
                      <a:fillRect/>
                    </a:stretch>
                  </pic:blipFill>
                  <pic:spPr>
                    <a:xfrm>
                      <a:off x="0" y="0"/>
                      <a:ext cx="5849531" cy="3052381"/>
                    </a:xfrm>
                    <a:prstGeom prst="rect">
                      <a:avLst/>
                    </a:prstGeom>
                  </pic:spPr>
                </pic:pic>
              </a:graphicData>
            </a:graphic>
          </wp:anchor>
        </w:drawing>
      </w:r>
    </w:p>
    <w:p w14:paraId="492EADBE" w14:textId="77777777" w:rsidR="00831A89" w:rsidRDefault="00000000">
      <w:pPr>
        <w:spacing w:before="83"/>
        <w:ind w:left="285" w:right="423"/>
        <w:jc w:val="both"/>
        <w:rPr>
          <w:sz w:val="20"/>
        </w:rPr>
      </w:pPr>
      <w:r>
        <w:rPr>
          <w:sz w:val="20"/>
        </w:rPr>
        <w:t>Eficiencia</w:t>
      </w:r>
      <w:r>
        <w:rPr>
          <w:spacing w:val="-6"/>
          <w:sz w:val="20"/>
        </w:rPr>
        <w:t xml:space="preserve"> </w:t>
      </w:r>
      <w:r>
        <w:rPr>
          <w:sz w:val="20"/>
        </w:rPr>
        <w:t>diagnóstica</w:t>
      </w:r>
      <w:r>
        <w:rPr>
          <w:spacing w:val="-6"/>
          <w:sz w:val="20"/>
        </w:rPr>
        <w:t xml:space="preserve"> </w:t>
      </w:r>
      <w:r>
        <w:rPr>
          <w:sz w:val="20"/>
        </w:rPr>
        <w:t>total</w:t>
      </w:r>
      <w:r>
        <w:rPr>
          <w:spacing w:val="-8"/>
          <w:sz w:val="20"/>
        </w:rPr>
        <w:t xml:space="preserve"> </w:t>
      </w:r>
      <w:r>
        <w:rPr>
          <w:sz w:val="20"/>
        </w:rPr>
        <w:t>(%)</w:t>
      </w:r>
      <w:r>
        <w:rPr>
          <w:spacing w:val="-6"/>
          <w:sz w:val="20"/>
        </w:rPr>
        <w:t xml:space="preserve"> </w:t>
      </w:r>
      <w:r>
        <w:rPr>
          <w:sz w:val="20"/>
        </w:rPr>
        <w:t>y</w:t>
      </w:r>
      <w:r>
        <w:rPr>
          <w:spacing w:val="-6"/>
          <w:sz w:val="20"/>
        </w:rPr>
        <w:t xml:space="preserve"> </w:t>
      </w:r>
      <w:r>
        <w:rPr>
          <w:sz w:val="20"/>
        </w:rPr>
        <w:t>detallada</w:t>
      </w:r>
      <w:r>
        <w:rPr>
          <w:spacing w:val="-6"/>
          <w:sz w:val="20"/>
        </w:rPr>
        <w:t xml:space="preserve"> </w:t>
      </w:r>
      <w:r>
        <w:rPr>
          <w:sz w:val="20"/>
        </w:rPr>
        <w:t>por</w:t>
      </w:r>
      <w:r>
        <w:rPr>
          <w:spacing w:val="-6"/>
          <w:sz w:val="20"/>
        </w:rPr>
        <w:t xml:space="preserve"> </w:t>
      </w:r>
      <w:r>
        <w:rPr>
          <w:sz w:val="20"/>
        </w:rPr>
        <w:t>grupo</w:t>
      </w:r>
      <w:r>
        <w:rPr>
          <w:spacing w:val="-7"/>
          <w:sz w:val="20"/>
        </w:rPr>
        <w:t xml:space="preserve"> </w:t>
      </w:r>
      <w:r>
        <w:rPr>
          <w:sz w:val="20"/>
        </w:rPr>
        <w:t>de</w:t>
      </w:r>
      <w:r>
        <w:rPr>
          <w:spacing w:val="-6"/>
          <w:sz w:val="20"/>
        </w:rPr>
        <w:t xml:space="preserve"> </w:t>
      </w:r>
      <w:r>
        <w:rPr>
          <w:sz w:val="20"/>
        </w:rPr>
        <w:t>patología.</w:t>
      </w:r>
      <w:r>
        <w:rPr>
          <w:spacing w:val="-6"/>
          <w:sz w:val="20"/>
        </w:rPr>
        <w:t xml:space="preserve"> </w:t>
      </w:r>
      <w:r>
        <w:rPr>
          <w:sz w:val="20"/>
        </w:rPr>
        <w:t>En</w:t>
      </w:r>
      <w:r>
        <w:rPr>
          <w:spacing w:val="-6"/>
          <w:sz w:val="20"/>
        </w:rPr>
        <w:t xml:space="preserve"> </w:t>
      </w:r>
      <w:r>
        <w:rPr>
          <w:sz w:val="20"/>
        </w:rPr>
        <w:t>el</w:t>
      </w:r>
      <w:r>
        <w:rPr>
          <w:spacing w:val="-6"/>
          <w:sz w:val="20"/>
        </w:rPr>
        <w:t xml:space="preserve"> </w:t>
      </w:r>
      <w:r>
        <w:rPr>
          <w:sz w:val="20"/>
        </w:rPr>
        <w:t>grupo</w:t>
      </w:r>
      <w:r>
        <w:rPr>
          <w:spacing w:val="-6"/>
          <w:sz w:val="20"/>
        </w:rPr>
        <w:t xml:space="preserve"> </w:t>
      </w:r>
      <w:r>
        <w:rPr>
          <w:sz w:val="20"/>
        </w:rPr>
        <w:t>Otros</w:t>
      </w:r>
      <w:r>
        <w:rPr>
          <w:spacing w:val="-7"/>
          <w:sz w:val="20"/>
        </w:rPr>
        <w:t xml:space="preserve"> </w:t>
      </w:r>
      <w:r>
        <w:rPr>
          <w:sz w:val="20"/>
        </w:rPr>
        <w:t>se</w:t>
      </w:r>
      <w:r>
        <w:rPr>
          <w:spacing w:val="-6"/>
          <w:sz w:val="20"/>
        </w:rPr>
        <w:t xml:space="preserve"> </w:t>
      </w:r>
      <w:r>
        <w:rPr>
          <w:sz w:val="20"/>
        </w:rPr>
        <w:t>incluyen</w:t>
      </w:r>
      <w:r>
        <w:rPr>
          <w:spacing w:val="-6"/>
          <w:sz w:val="20"/>
        </w:rPr>
        <w:t xml:space="preserve"> </w:t>
      </w:r>
      <w:r>
        <w:rPr>
          <w:sz w:val="20"/>
        </w:rPr>
        <w:t>aque- llos subgrupos de pacientes con menos</w:t>
      </w:r>
      <w:r>
        <w:rPr>
          <w:spacing w:val="-1"/>
          <w:sz w:val="20"/>
        </w:rPr>
        <w:t xml:space="preserve"> </w:t>
      </w:r>
      <w:r>
        <w:rPr>
          <w:sz w:val="20"/>
        </w:rPr>
        <w:t>de 10 casos:</w:t>
      </w:r>
      <w:r>
        <w:rPr>
          <w:spacing w:val="-2"/>
          <w:sz w:val="20"/>
        </w:rPr>
        <w:t xml:space="preserve"> </w:t>
      </w:r>
      <w:r>
        <w:rPr>
          <w:sz w:val="20"/>
        </w:rPr>
        <w:t xml:space="preserve">cardiopatías (3), hipertensión arterial (5) hepato- patías (4), alteraciones neurológicas (5), patología del sistema gastrointestinal (2). IC: Intervalo de </w:t>
      </w:r>
      <w:r>
        <w:rPr>
          <w:spacing w:val="-2"/>
          <w:sz w:val="20"/>
        </w:rPr>
        <w:t>confianza.</w:t>
      </w:r>
    </w:p>
    <w:p w14:paraId="1ECC403F" w14:textId="77777777" w:rsidR="00831A89" w:rsidRDefault="00000000">
      <w:pPr>
        <w:spacing w:line="241" w:lineRule="exact"/>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1CC96BC8" w14:textId="77777777" w:rsidR="00831A89" w:rsidRDefault="00831A89">
      <w:pPr>
        <w:spacing w:line="241" w:lineRule="exact"/>
        <w:jc w:val="both"/>
        <w:rPr>
          <w:sz w:val="20"/>
        </w:rPr>
        <w:sectPr w:rsidR="00831A89">
          <w:pgSz w:w="11910" w:h="16840"/>
          <w:pgMar w:top="1520" w:right="992" w:bottom="1700" w:left="1133" w:header="597" w:footer="1502" w:gutter="0"/>
          <w:cols w:space="720"/>
        </w:sectPr>
      </w:pPr>
    </w:p>
    <w:p w14:paraId="7638A8A7"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11520" behindDoc="1" locked="0" layoutInCell="1" allowOverlap="1" wp14:anchorId="54057768" wp14:editId="70C2B69B">
            <wp:simplePos x="0" y="0"/>
            <wp:positionH relativeFrom="page">
              <wp:posOffset>0</wp:posOffset>
            </wp:positionH>
            <wp:positionV relativeFrom="page">
              <wp:posOffset>1544011</wp:posOffset>
            </wp:positionV>
            <wp:extent cx="7487842" cy="7430303"/>
            <wp:effectExtent l="0" t="0" r="0" b="0"/>
            <wp:wrapNone/>
            <wp:docPr id="123" name="Image 1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3" name="Image 123"/>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78E452BD" wp14:editId="6A47155E">
                <wp:extent cx="5759450" cy="19685"/>
                <wp:effectExtent l="0" t="0" r="0" b="8890"/>
                <wp:docPr id="124"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25" name="Graphic 12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26" name="Graphic 126"/>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27" name="Graphic 127"/>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28" name="Graphic 128"/>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29" name="Graphic 129"/>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30" name="Graphic 130"/>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6B2C280" id="Group 124"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">
                <v:shape id="Graphic 12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" path="m5759450,l,,,19050r5759450,l5759450,xe" fillcolor="#9f9f9f" stroked="f">
                  <v:path arrowok="t"/>
                </v:shape>
                <v:shape id="Graphic 126"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" path="m3048,l,,,3048r3048,l3048,xe" fillcolor="#e2e2e2" stroked="f">
                  <v:path arrowok="t"/>
                </v:shape>
                <v:shape id="Graphic 127"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" path="m3048,3048l,3048,,16002r3048,l3048,3048xem5759196,r-3061,l5756135,3048r3061,l5759196,xe" fillcolor="#9f9f9f" stroked="f">
                  <v:path arrowok="t"/>
                </v:shape>
                <v:shape id="Graphic 128"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" path="m3048,l,,,12953r3048,l3048,xe" fillcolor="#e2e2e2" stroked="f">
                  <v:path arrowok="t"/>
                </v:shape>
                <v:shape id="Graphic 129"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" path="m3047,l,,,3048r3047,l3047,xe" fillcolor="#9f9f9f" stroked="f">
                  <v:path arrowok="t"/>
                </v:shape>
                <v:shape id="Graphic 130"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" path="m5759196,r-3061,l3048,,,,,3048r3048,l5756135,3048r3061,l5759196,xe" fillcolor="#e2e2e2" stroked="f">
                  <v:path arrowok="t"/>
                </v:shape>
                <w10:anchorlock/>
              </v:group>
            </w:pict>
          </mc:Fallback>
        </mc:AlternateContent>
      </w:r>
    </w:p>
    <w:p w14:paraId="76AAF611" w14:textId="77777777" w:rsidR="00831A89" w:rsidRDefault="00000000">
      <w:pPr>
        <w:spacing w:before="99"/>
        <w:ind w:left="285"/>
        <w:jc w:val="both"/>
        <w:rPr>
          <w:b/>
          <w:sz w:val="20"/>
        </w:rPr>
      </w:pPr>
      <w:r>
        <w:rPr>
          <w:b/>
          <w:sz w:val="20"/>
        </w:rPr>
        <w:t>Figura</w:t>
      </w:r>
      <w:r>
        <w:rPr>
          <w:b/>
          <w:spacing w:val="-3"/>
          <w:sz w:val="20"/>
        </w:rPr>
        <w:t xml:space="preserve"> </w:t>
      </w:r>
      <w:r>
        <w:rPr>
          <w:b/>
          <w:sz w:val="20"/>
        </w:rPr>
        <w:t>6.</w:t>
      </w:r>
      <w:r>
        <w:rPr>
          <w:b/>
          <w:spacing w:val="-4"/>
          <w:sz w:val="20"/>
        </w:rPr>
        <w:t xml:space="preserve"> </w:t>
      </w:r>
      <w:r>
        <w:rPr>
          <w:b/>
          <w:sz w:val="20"/>
        </w:rPr>
        <w:t>Eficiencia</w:t>
      </w:r>
      <w:r>
        <w:rPr>
          <w:b/>
          <w:spacing w:val="-3"/>
          <w:sz w:val="20"/>
        </w:rPr>
        <w:t xml:space="preserve"> </w:t>
      </w:r>
      <w:r>
        <w:rPr>
          <w:b/>
          <w:sz w:val="20"/>
        </w:rPr>
        <w:t>diagnóstica</w:t>
      </w:r>
      <w:r>
        <w:rPr>
          <w:b/>
          <w:spacing w:val="-3"/>
          <w:sz w:val="20"/>
        </w:rPr>
        <w:t xml:space="preserve"> </w:t>
      </w:r>
      <w:r>
        <w:rPr>
          <w:b/>
          <w:sz w:val="20"/>
        </w:rPr>
        <w:t>de</w:t>
      </w:r>
      <w:r>
        <w:rPr>
          <w:b/>
          <w:spacing w:val="-3"/>
          <w:sz w:val="20"/>
        </w:rPr>
        <w:t xml:space="preserve"> </w:t>
      </w:r>
      <w:r>
        <w:rPr>
          <w:b/>
          <w:sz w:val="20"/>
        </w:rPr>
        <w:t>la</w:t>
      </w:r>
      <w:r>
        <w:rPr>
          <w:b/>
          <w:spacing w:val="-3"/>
          <w:sz w:val="20"/>
        </w:rPr>
        <w:t xml:space="preserve"> </w:t>
      </w:r>
      <w:r>
        <w:rPr>
          <w:b/>
          <w:sz w:val="20"/>
        </w:rPr>
        <w:t>técnica</w:t>
      </w:r>
      <w:r>
        <w:rPr>
          <w:b/>
          <w:spacing w:val="-3"/>
          <w:sz w:val="20"/>
        </w:rPr>
        <w:t xml:space="preserve"> </w:t>
      </w:r>
      <w:r>
        <w:rPr>
          <w:b/>
          <w:sz w:val="20"/>
        </w:rPr>
        <w:t>de</w:t>
      </w:r>
      <w:r>
        <w:rPr>
          <w:b/>
          <w:spacing w:val="-4"/>
          <w:sz w:val="20"/>
        </w:rPr>
        <w:t xml:space="preserve"> NGS.</w:t>
      </w:r>
    </w:p>
    <w:p w14:paraId="17AEDD7E" w14:textId="77777777" w:rsidR="00831A89" w:rsidRDefault="00000000">
      <w:pPr>
        <w:pStyle w:val="Textoindependiente"/>
        <w:ind w:left="0"/>
        <w:jc w:val="left"/>
        <w:rPr>
          <w:b/>
          <w:sz w:val="8"/>
        </w:rPr>
      </w:pPr>
      <w:r>
        <w:rPr>
          <w:b/>
          <w:noProof/>
          <w:sz w:val="8"/>
        </w:rPr>
        <w:drawing>
          <wp:anchor distT="0" distB="0" distL="0" distR="0" simplePos="0" relativeHeight="487604736" behindDoc="1" locked="0" layoutInCell="1" allowOverlap="1" wp14:anchorId="440BA8F7" wp14:editId="0E5DE233">
            <wp:simplePos x="0" y="0"/>
            <wp:positionH relativeFrom="page">
              <wp:posOffset>1598930</wp:posOffset>
            </wp:positionH>
            <wp:positionV relativeFrom="paragraph">
              <wp:posOffset>76818</wp:posOffset>
            </wp:positionV>
            <wp:extent cx="4320679" cy="2712910"/>
            <wp:effectExtent l="0" t="0" r="0" b="0"/>
            <wp:wrapTopAndBottom/>
            <wp:docPr id="131" name="Image 1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pic:cNvPicPr/>
                  </pic:nvPicPr>
                  <pic:blipFill>
                    <a:blip r:embed="rId16" cstate="print"/>
                    <a:stretch>
                      <a:fillRect/>
                    </a:stretch>
                  </pic:blipFill>
                  <pic:spPr>
                    <a:xfrm>
                      <a:off x="0" y="0"/>
                      <a:ext cx="4320679" cy="2712910"/>
                    </a:xfrm>
                    <a:prstGeom prst="rect">
                      <a:avLst/>
                    </a:prstGeom>
                  </pic:spPr>
                </pic:pic>
              </a:graphicData>
            </a:graphic>
          </wp:anchor>
        </w:drawing>
      </w:r>
    </w:p>
    <w:p w14:paraId="2A73F33B" w14:textId="77777777" w:rsidR="00831A89" w:rsidRDefault="00000000">
      <w:pPr>
        <w:spacing w:before="168"/>
        <w:ind w:left="285" w:right="423"/>
        <w:jc w:val="both"/>
        <w:rPr>
          <w:sz w:val="20"/>
        </w:rPr>
      </w:pPr>
      <w:r>
        <w:rPr>
          <w:sz w:val="20"/>
        </w:rPr>
        <w:t>Las barras indican la proporción de casos (%) positivos (azul), no concluyentes (naranja) y negativos (celeste)</w:t>
      </w:r>
      <w:r>
        <w:rPr>
          <w:spacing w:val="-2"/>
          <w:sz w:val="20"/>
        </w:rPr>
        <w:t xml:space="preserve"> </w:t>
      </w:r>
      <w:r>
        <w:rPr>
          <w:sz w:val="20"/>
        </w:rPr>
        <w:t>para</w:t>
      </w:r>
      <w:r>
        <w:rPr>
          <w:spacing w:val="-2"/>
          <w:sz w:val="20"/>
        </w:rPr>
        <w:t xml:space="preserve"> </w:t>
      </w:r>
      <w:r>
        <w:rPr>
          <w:sz w:val="20"/>
        </w:rPr>
        <w:t>cada</w:t>
      </w:r>
      <w:r>
        <w:rPr>
          <w:spacing w:val="-1"/>
          <w:sz w:val="20"/>
        </w:rPr>
        <w:t xml:space="preserve"> </w:t>
      </w:r>
      <w:r>
        <w:rPr>
          <w:sz w:val="20"/>
        </w:rPr>
        <w:t>grupo</w:t>
      </w:r>
      <w:r>
        <w:rPr>
          <w:spacing w:val="-1"/>
          <w:sz w:val="20"/>
        </w:rPr>
        <w:t xml:space="preserve"> </w:t>
      </w:r>
      <w:r>
        <w:rPr>
          <w:sz w:val="20"/>
        </w:rPr>
        <w:t>de</w:t>
      </w:r>
      <w:r>
        <w:rPr>
          <w:spacing w:val="-1"/>
          <w:sz w:val="20"/>
        </w:rPr>
        <w:t xml:space="preserve"> </w:t>
      </w:r>
      <w:r>
        <w:rPr>
          <w:sz w:val="20"/>
        </w:rPr>
        <w:t>patologías</w:t>
      </w:r>
      <w:r>
        <w:rPr>
          <w:spacing w:val="-1"/>
          <w:sz w:val="20"/>
        </w:rPr>
        <w:t xml:space="preserve"> </w:t>
      </w:r>
      <w:r>
        <w:rPr>
          <w:sz w:val="20"/>
        </w:rPr>
        <w:t>y</w:t>
      </w:r>
      <w:r>
        <w:rPr>
          <w:spacing w:val="-3"/>
          <w:sz w:val="20"/>
        </w:rPr>
        <w:t xml:space="preserve"> </w:t>
      </w:r>
      <w:r>
        <w:rPr>
          <w:sz w:val="20"/>
        </w:rPr>
        <w:t>para</w:t>
      </w:r>
      <w:r>
        <w:rPr>
          <w:spacing w:val="-1"/>
          <w:sz w:val="20"/>
        </w:rPr>
        <w:t xml:space="preserve"> </w:t>
      </w:r>
      <w:r>
        <w:rPr>
          <w:sz w:val="20"/>
        </w:rPr>
        <w:t>el</w:t>
      </w:r>
      <w:r>
        <w:rPr>
          <w:spacing w:val="-2"/>
          <w:sz w:val="20"/>
        </w:rPr>
        <w:t xml:space="preserve"> </w:t>
      </w:r>
      <w:r>
        <w:rPr>
          <w:sz w:val="20"/>
        </w:rPr>
        <w:t>total</w:t>
      </w:r>
      <w:r>
        <w:rPr>
          <w:spacing w:val="-2"/>
          <w:sz w:val="20"/>
        </w:rPr>
        <w:t xml:space="preserve"> </w:t>
      </w:r>
      <w:r>
        <w:rPr>
          <w:sz w:val="20"/>
        </w:rPr>
        <w:t>de</w:t>
      </w:r>
      <w:r>
        <w:rPr>
          <w:spacing w:val="-1"/>
          <w:sz w:val="20"/>
        </w:rPr>
        <w:t xml:space="preserve"> </w:t>
      </w:r>
      <w:r>
        <w:rPr>
          <w:sz w:val="20"/>
        </w:rPr>
        <w:t>casos</w:t>
      </w:r>
      <w:r>
        <w:rPr>
          <w:spacing w:val="-1"/>
          <w:sz w:val="20"/>
        </w:rPr>
        <w:t xml:space="preserve"> </w:t>
      </w:r>
      <w:r>
        <w:rPr>
          <w:sz w:val="20"/>
        </w:rPr>
        <w:t>estudiados</w:t>
      </w:r>
      <w:r>
        <w:rPr>
          <w:spacing w:val="-1"/>
          <w:sz w:val="20"/>
        </w:rPr>
        <w:t xml:space="preserve"> </w:t>
      </w:r>
      <w:r>
        <w:rPr>
          <w:sz w:val="20"/>
        </w:rPr>
        <w:t>por</w:t>
      </w:r>
      <w:r>
        <w:rPr>
          <w:spacing w:val="-2"/>
          <w:sz w:val="20"/>
        </w:rPr>
        <w:t xml:space="preserve"> </w:t>
      </w:r>
      <w:r>
        <w:rPr>
          <w:sz w:val="20"/>
        </w:rPr>
        <w:t>NGS</w:t>
      </w:r>
      <w:r>
        <w:rPr>
          <w:spacing w:val="-2"/>
          <w:sz w:val="20"/>
        </w:rPr>
        <w:t xml:space="preserve"> </w:t>
      </w:r>
      <w:r>
        <w:rPr>
          <w:sz w:val="20"/>
        </w:rPr>
        <w:t>(n=480).</w:t>
      </w:r>
      <w:r>
        <w:rPr>
          <w:spacing w:val="-2"/>
          <w:sz w:val="20"/>
        </w:rPr>
        <w:t xml:space="preserve"> </w:t>
      </w:r>
      <w:r>
        <w:rPr>
          <w:sz w:val="20"/>
        </w:rPr>
        <w:t>Sobre</w:t>
      </w:r>
      <w:r>
        <w:rPr>
          <w:spacing w:val="-1"/>
          <w:sz w:val="20"/>
        </w:rPr>
        <w:t xml:space="preserve"> </w:t>
      </w:r>
      <w:r>
        <w:rPr>
          <w:sz w:val="20"/>
        </w:rPr>
        <w:t>la barra</w:t>
      </w:r>
      <w:r>
        <w:rPr>
          <w:spacing w:val="-1"/>
          <w:sz w:val="20"/>
        </w:rPr>
        <w:t xml:space="preserve"> </w:t>
      </w:r>
      <w:r>
        <w:rPr>
          <w:sz w:val="20"/>
        </w:rPr>
        <w:t>azul</w:t>
      </w:r>
      <w:r>
        <w:rPr>
          <w:spacing w:val="-3"/>
          <w:sz w:val="20"/>
        </w:rPr>
        <w:t xml:space="preserve"> </w:t>
      </w:r>
      <w:r>
        <w:rPr>
          <w:sz w:val="20"/>
        </w:rPr>
        <w:t>se</w:t>
      </w:r>
      <w:r>
        <w:rPr>
          <w:spacing w:val="-2"/>
          <w:sz w:val="20"/>
        </w:rPr>
        <w:t xml:space="preserve"> </w:t>
      </w:r>
      <w:r>
        <w:rPr>
          <w:sz w:val="20"/>
        </w:rPr>
        <w:t>indica</w:t>
      </w:r>
      <w:r>
        <w:rPr>
          <w:spacing w:val="-1"/>
          <w:sz w:val="20"/>
        </w:rPr>
        <w:t xml:space="preserve"> </w:t>
      </w:r>
      <w:r>
        <w:rPr>
          <w:sz w:val="20"/>
        </w:rPr>
        <w:t>la</w:t>
      </w:r>
      <w:r>
        <w:rPr>
          <w:spacing w:val="-1"/>
          <w:sz w:val="20"/>
        </w:rPr>
        <w:t xml:space="preserve"> </w:t>
      </w:r>
      <w:r>
        <w:rPr>
          <w:sz w:val="20"/>
        </w:rPr>
        <w:t>eficiencia</w:t>
      </w:r>
      <w:r>
        <w:rPr>
          <w:spacing w:val="-1"/>
          <w:sz w:val="20"/>
        </w:rPr>
        <w:t xml:space="preserve"> </w:t>
      </w:r>
      <w:r>
        <w:rPr>
          <w:sz w:val="20"/>
        </w:rPr>
        <w:t>diagnostica</w:t>
      </w:r>
      <w:r>
        <w:rPr>
          <w:spacing w:val="-1"/>
          <w:sz w:val="20"/>
        </w:rPr>
        <w:t xml:space="preserve"> </w:t>
      </w:r>
      <w:r>
        <w:rPr>
          <w:sz w:val="20"/>
        </w:rPr>
        <w:t>(%).</w:t>
      </w:r>
      <w:r>
        <w:rPr>
          <w:spacing w:val="-1"/>
          <w:sz w:val="20"/>
        </w:rPr>
        <w:t xml:space="preserve"> </w:t>
      </w:r>
      <w:r>
        <w:rPr>
          <w:sz w:val="20"/>
        </w:rPr>
        <w:t>RAS:</w:t>
      </w:r>
      <w:r>
        <w:rPr>
          <w:spacing w:val="-1"/>
          <w:sz w:val="20"/>
        </w:rPr>
        <w:t xml:space="preserve"> </w:t>
      </w:r>
      <w:r>
        <w:rPr>
          <w:sz w:val="20"/>
        </w:rPr>
        <w:t>RASopatías;</w:t>
      </w:r>
      <w:r>
        <w:rPr>
          <w:spacing w:val="-3"/>
          <w:sz w:val="20"/>
        </w:rPr>
        <w:t xml:space="preserve"> </w:t>
      </w:r>
      <w:r>
        <w:rPr>
          <w:sz w:val="20"/>
        </w:rPr>
        <w:t>ECM:</w:t>
      </w:r>
      <w:r>
        <w:rPr>
          <w:spacing w:val="-1"/>
          <w:sz w:val="20"/>
        </w:rPr>
        <w:t xml:space="preserve"> </w:t>
      </w:r>
      <w:r>
        <w:rPr>
          <w:sz w:val="20"/>
        </w:rPr>
        <w:t>errores</w:t>
      </w:r>
      <w:r>
        <w:rPr>
          <w:spacing w:val="-2"/>
          <w:sz w:val="20"/>
        </w:rPr>
        <w:t xml:space="preserve"> </w:t>
      </w:r>
      <w:r>
        <w:rPr>
          <w:sz w:val="20"/>
        </w:rPr>
        <w:t>congénitos</w:t>
      </w:r>
      <w:r>
        <w:rPr>
          <w:spacing w:val="-1"/>
          <w:sz w:val="20"/>
        </w:rPr>
        <w:t xml:space="preserve"> </w:t>
      </w:r>
      <w:r>
        <w:rPr>
          <w:sz w:val="20"/>
        </w:rPr>
        <w:t>del</w:t>
      </w:r>
      <w:r>
        <w:rPr>
          <w:spacing w:val="-2"/>
          <w:sz w:val="20"/>
        </w:rPr>
        <w:t xml:space="preserve"> </w:t>
      </w:r>
      <w:r>
        <w:rPr>
          <w:sz w:val="20"/>
        </w:rPr>
        <w:t>meta- bolismo; GEN: síndromes genéticos, ENDO: endocrinopatías, HEM: desórdenes hematológicos; RESP: enfermedades respiratorias; NEF: Nefropatías, EII: errores innatos de la inmunidad. Para cada grupo se indica el número casos estudiados entre paréntesis. El grupo Otros incluye cardiopatías (3), hiper- tensión</w:t>
      </w:r>
      <w:r>
        <w:rPr>
          <w:spacing w:val="-4"/>
          <w:sz w:val="20"/>
        </w:rPr>
        <w:t xml:space="preserve"> </w:t>
      </w:r>
      <w:r>
        <w:rPr>
          <w:sz w:val="20"/>
        </w:rPr>
        <w:t>arterial</w:t>
      </w:r>
      <w:r>
        <w:rPr>
          <w:spacing w:val="-4"/>
          <w:sz w:val="20"/>
        </w:rPr>
        <w:t xml:space="preserve"> </w:t>
      </w:r>
      <w:r>
        <w:rPr>
          <w:sz w:val="20"/>
        </w:rPr>
        <w:t>(5),</w:t>
      </w:r>
      <w:r>
        <w:rPr>
          <w:spacing w:val="-4"/>
          <w:sz w:val="20"/>
        </w:rPr>
        <w:t xml:space="preserve"> </w:t>
      </w:r>
      <w:r>
        <w:rPr>
          <w:sz w:val="20"/>
        </w:rPr>
        <w:t>hepatopatías</w:t>
      </w:r>
      <w:r>
        <w:rPr>
          <w:spacing w:val="-3"/>
          <w:sz w:val="20"/>
        </w:rPr>
        <w:t xml:space="preserve"> </w:t>
      </w:r>
      <w:r>
        <w:rPr>
          <w:sz w:val="20"/>
        </w:rPr>
        <w:t>(4),</w:t>
      </w:r>
      <w:r>
        <w:rPr>
          <w:spacing w:val="-3"/>
          <w:sz w:val="20"/>
        </w:rPr>
        <w:t xml:space="preserve"> </w:t>
      </w:r>
      <w:r>
        <w:rPr>
          <w:sz w:val="20"/>
        </w:rPr>
        <w:t>alteraciones</w:t>
      </w:r>
      <w:r>
        <w:rPr>
          <w:spacing w:val="-3"/>
          <w:sz w:val="20"/>
        </w:rPr>
        <w:t xml:space="preserve"> </w:t>
      </w:r>
      <w:r>
        <w:rPr>
          <w:sz w:val="20"/>
        </w:rPr>
        <w:t>neurológicas</w:t>
      </w:r>
      <w:r>
        <w:rPr>
          <w:spacing w:val="-3"/>
          <w:sz w:val="20"/>
        </w:rPr>
        <w:t xml:space="preserve"> </w:t>
      </w:r>
      <w:r>
        <w:rPr>
          <w:sz w:val="20"/>
        </w:rPr>
        <w:t>(5),</w:t>
      </w:r>
      <w:r>
        <w:rPr>
          <w:spacing w:val="-4"/>
          <w:sz w:val="20"/>
        </w:rPr>
        <w:t xml:space="preserve"> </w:t>
      </w:r>
      <w:r>
        <w:rPr>
          <w:sz w:val="20"/>
        </w:rPr>
        <w:t>patologías</w:t>
      </w:r>
      <w:r>
        <w:rPr>
          <w:spacing w:val="-3"/>
          <w:sz w:val="20"/>
        </w:rPr>
        <w:t xml:space="preserve"> </w:t>
      </w:r>
      <w:r>
        <w:rPr>
          <w:sz w:val="20"/>
        </w:rPr>
        <w:t>del</w:t>
      </w:r>
      <w:r>
        <w:rPr>
          <w:spacing w:val="-5"/>
          <w:sz w:val="20"/>
        </w:rPr>
        <w:t xml:space="preserve"> </w:t>
      </w:r>
      <w:r>
        <w:rPr>
          <w:sz w:val="20"/>
        </w:rPr>
        <w:t>sistema</w:t>
      </w:r>
      <w:r>
        <w:rPr>
          <w:spacing w:val="-3"/>
          <w:sz w:val="20"/>
        </w:rPr>
        <w:t xml:space="preserve"> </w:t>
      </w:r>
      <w:r>
        <w:rPr>
          <w:sz w:val="20"/>
        </w:rPr>
        <w:t>gastrointes- tinal (2).</w:t>
      </w:r>
    </w:p>
    <w:p w14:paraId="3D46EAB6" w14:textId="77777777" w:rsidR="00831A89" w:rsidRDefault="00000000">
      <w:pPr>
        <w:ind w:left="285"/>
        <w:jc w:val="both"/>
        <w:rPr>
          <w:sz w:val="20"/>
        </w:rPr>
      </w:pPr>
      <w:r>
        <w:rPr>
          <w:b/>
          <w:sz w:val="20"/>
        </w:rPr>
        <w:t>Fuente:</w:t>
      </w:r>
      <w:r>
        <w:rPr>
          <w:b/>
          <w:spacing w:val="-7"/>
          <w:sz w:val="20"/>
        </w:rPr>
        <w:t xml:space="preserve"> </w:t>
      </w:r>
      <w:r>
        <w:rPr>
          <w:sz w:val="20"/>
        </w:rPr>
        <w:t>Elaboración</w:t>
      </w:r>
      <w:r>
        <w:rPr>
          <w:spacing w:val="-6"/>
          <w:sz w:val="20"/>
        </w:rPr>
        <w:t xml:space="preserve"> </w:t>
      </w:r>
      <w:r>
        <w:rPr>
          <w:spacing w:val="-2"/>
          <w:sz w:val="20"/>
        </w:rPr>
        <w:t>propia.</w:t>
      </w:r>
    </w:p>
    <w:p w14:paraId="64A71E82" w14:textId="77777777" w:rsidR="00831A89" w:rsidRDefault="00000000">
      <w:pPr>
        <w:pStyle w:val="Textoindependiente"/>
        <w:spacing w:before="238" w:line="355" w:lineRule="auto"/>
        <w:ind w:right="422" w:firstLine="708"/>
      </w:pPr>
      <w:r>
        <w:t>En los casos positivos y no</w:t>
      </w:r>
      <w:r>
        <w:rPr>
          <w:spacing w:val="-1"/>
        </w:rPr>
        <w:t xml:space="preserve"> </w:t>
      </w:r>
      <w:r>
        <w:t>concluyentes,</w:t>
      </w:r>
      <w:r>
        <w:rPr>
          <w:spacing w:val="-1"/>
        </w:rPr>
        <w:t xml:space="preserve"> </w:t>
      </w:r>
      <w:r>
        <w:t>se</w:t>
      </w:r>
      <w:r>
        <w:rPr>
          <w:spacing w:val="-1"/>
        </w:rPr>
        <w:t xml:space="preserve"> </w:t>
      </w:r>
      <w:r>
        <w:t>priorizaron 314 variantes (de</w:t>
      </w:r>
      <w:r>
        <w:rPr>
          <w:spacing w:val="-1"/>
        </w:rPr>
        <w:t xml:space="preserve"> </w:t>
      </w:r>
      <w:r>
        <w:t xml:space="preserve">secuencia y CNVs intragénicas o de un gen completo) que afectan a 169 genes diferentes. Cabe destacar que el 39% de ellas se consideran </w:t>
      </w:r>
      <w:r>
        <w:rPr>
          <w:i/>
          <w:sz w:val="23"/>
        </w:rPr>
        <w:t xml:space="preserve">nóveles </w:t>
      </w:r>
      <w:r>
        <w:t>porque no fueron reportadas previamente en la literatura</w:t>
      </w:r>
      <w:r>
        <w:rPr>
          <w:spacing w:val="-1"/>
        </w:rPr>
        <w:t xml:space="preserve"> </w:t>
      </w:r>
      <w:r>
        <w:t>o</w:t>
      </w:r>
      <w:r>
        <w:rPr>
          <w:spacing w:val="-2"/>
        </w:rPr>
        <w:t xml:space="preserve"> </w:t>
      </w:r>
      <w:r>
        <w:t>en</w:t>
      </w:r>
      <w:r>
        <w:rPr>
          <w:spacing w:val="-3"/>
        </w:rPr>
        <w:t xml:space="preserve"> </w:t>
      </w:r>
      <w:r>
        <w:t>bases</w:t>
      </w:r>
      <w:r>
        <w:rPr>
          <w:spacing w:val="-1"/>
        </w:rPr>
        <w:t xml:space="preserve"> </w:t>
      </w:r>
      <w:r>
        <w:t>de</w:t>
      </w:r>
      <w:r>
        <w:rPr>
          <w:spacing w:val="-2"/>
        </w:rPr>
        <w:t xml:space="preserve"> </w:t>
      </w:r>
      <w:r>
        <w:t>datos</w:t>
      </w:r>
      <w:r>
        <w:rPr>
          <w:spacing w:val="-2"/>
        </w:rPr>
        <w:t xml:space="preserve"> </w:t>
      </w:r>
      <w:r>
        <w:t>asociadas</w:t>
      </w:r>
      <w:r>
        <w:rPr>
          <w:spacing w:val="-2"/>
        </w:rPr>
        <w:t xml:space="preserve"> </w:t>
      </w:r>
      <w:r>
        <w:t>a</w:t>
      </w:r>
      <w:r>
        <w:rPr>
          <w:spacing w:val="-1"/>
        </w:rPr>
        <w:t xml:space="preserve"> </w:t>
      </w:r>
      <w:r>
        <w:t>patologías</w:t>
      </w:r>
      <w:r>
        <w:rPr>
          <w:spacing w:val="-2"/>
        </w:rPr>
        <w:t xml:space="preserve"> </w:t>
      </w:r>
      <w:r>
        <w:t>(figura</w:t>
      </w:r>
      <w:r>
        <w:rPr>
          <w:spacing w:val="-2"/>
        </w:rPr>
        <w:t xml:space="preserve"> </w:t>
      </w:r>
      <w:r>
        <w:t>7A).</w:t>
      </w:r>
      <w:r>
        <w:rPr>
          <w:spacing w:val="-3"/>
        </w:rPr>
        <w:t xml:space="preserve"> </w:t>
      </w:r>
      <w:r>
        <w:t>Entre</w:t>
      </w:r>
      <w:r>
        <w:rPr>
          <w:spacing w:val="-2"/>
        </w:rPr>
        <w:t xml:space="preserve"> </w:t>
      </w:r>
      <w:r>
        <w:t>las</w:t>
      </w:r>
      <w:r>
        <w:rPr>
          <w:spacing w:val="-2"/>
        </w:rPr>
        <w:t xml:space="preserve"> </w:t>
      </w:r>
      <w:r>
        <w:t>variantes</w:t>
      </w:r>
      <w:r>
        <w:rPr>
          <w:spacing w:val="-1"/>
        </w:rPr>
        <w:t xml:space="preserve"> </w:t>
      </w:r>
      <w:r>
        <w:t>nóveles, el</w:t>
      </w:r>
      <w:r>
        <w:rPr>
          <w:spacing w:val="-6"/>
        </w:rPr>
        <w:t xml:space="preserve"> </w:t>
      </w:r>
      <w:r>
        <w:t>30%</w:t>
      </w:r>
      <w:r>
        <w:rPr>
          <w:spacing w:val="-5"/>
        </w:rPr>
        <w:t xml:space="preserve"> </w:t>
      </w:r>
      <w:r>
        <w:t>fueron</w:t>
      </w:r>
      <w:r>
        <w:rPr>
          <w:spacing w:val="-5"/>
        </w:rPr>
        <w:t xml:space="preserve"> </w:t>
      </w:r>
      <w:r>
        <w:t>VUS</w:t>
      </w:r>
      <w:r>
        <w:rPr>
          <w:spacing w:val="-5"/>
        </w:rPr>
        <w:t xml:space="preserve"> </w:t>
      </w:r>
      <w:r>
        <w:t>y</w:t>
      </w:r>
      <w:r>
        <w:rPr>
          <w:spacing w:val="-5"/>
        </w:rPr>
        <w:t xml:space="preserve"> </w:t>
      </w:r>
      <w:r>
        <w:t>el</w:t>
      </w:r>
      <w:r>
        <w:rPr>
          <w:spacing w:val="-4"/>
        </w:rPr>
        <w:t xml:space="preserve"> </w:t>
      </w:r>
      <w:r>
        <w:t>restante</w:t>
      </w:r>
      <w:r>
        <w:rPr>
          <w:spacing w:val="-6"/>
        </w:rPr>
        <w:t xml:space="preserve"> </w:t>
      </w:r>
      <w:r>
        <w:t>70%</w:t>
      </w:r>
      <w:r>
        <w:rPr>
          <w:spacing w:val="-6"/>
        </w:rPr>
        <w:t xml:space="preserve"> </w:t>
      </w:r>
      <w:r>
        <w:t>fueron</w:t>
      </w:r>
      <w:r>
        <w:rPr>
          <w:spacing w:val="-7"/>
        </w:rPr>
        <w:t xml:space="preserve"> </w:t>
      </w:r>
      <w:r>
        <w:t>P</w:t>
      </w:r>
      <w:r>
        <w:rPr>
          <w:spacing w:val="-4"/>
        </w:rPr>
        <w:t xml:space="preserve"> </w:t>
      </w:r>
      <w:r>
        <w:t>o</w:t>
      </w:r>
      <w:r>
        <w:rPr>
          <w:spacing w:val="-7"/>
        </w:rPr>
        <w:t xml:space="preserve"> </w:t>
      </w:r>
      <w:r>
        <w:t>PP,</w:t>
      </w:r>
      <w:r>
        <w:rPr>
          <w:spacing w:val="-7"/>
        </w:rPr>
        <w:t xml:space="preserve"> </w:t>
      </w:r>
      <w:r>
        <w:t>mientras</w:t>
      </w:r>
      <w:r>
        <w:rPr>
          <w:spacing w:val="-6"/>
        </w:rPr>
        <w:t xml:space="preserve"> </w:t>
      </w:r>
      <w:r>
        <w:t>que</w:t>
      </w:r>
      <w:r>
        <w:rPr>
          <w:spacing w:val="-7"/>
        </w:rPr>
        <w:t xml:space="preserve"> </w:t>
      </w:r>
      <w:r>
        <w:t>solo</w:t>
      </w:r>
      <w:r>
        <w:rPr>
          <w:spacing w:val="-4"/>
        </w:rPr>
        <w:t xml:space="preserve"> </w:t>
      </w:r>
      <w:r>
        <w:t>el</w:t>
      </w:r>
      <w:r>
        <w:rPr>
          <w:spacing w:val="-6"/>
        </w:rPr>
        <w:t xml:space="preserve"> </w:t>
      </w:r>
      <w:r>
        <w:t>9%</w:t>
      </w:r>
      <w:r>
        <w:rPr>
          <w:spacing w:val="-5"/>
        </w:rPr>
        <w:t xml:space="preserve"> </w:t>
      </w:r>
      <w:r>
        <w:t>de</w:t>
      </w:r>
      <w:r>
        <w:rPr>
          <w:spacing w:val="-7"/>
        </w:rPr>
        <w:t xml:space="preserve"> </w:t>
      </w:r>
      <w:r>
        <w:t>las</w:t>
      </w:r>
      <w:r>
        <w:rPr>
          <w:spacing w:val="-5"/>
        </w:rPr>
        <w:t xml:space="preserve"> </w:t>
      </w:r>
      <w:r>
        <w:t xml:space="preserve">variantes </w:t>
      </w:r>
      <w:r>
        <w:rPr>
          <w:spacing w:val="-2"/>
        </w:rPr>
        <w:t>reportadas</w:t>
      </w:r>
      <w:r>
        <w:rPr>
          <w:spacing w:val="-9"/>
        </w:rPr>
        <w:t xml:space="preserve"> </w:t>
      </w:r>
      <w:r>
        <w:rPr>
          <w:spacing w:val="-2"/>
        </w:rPr>
        <w:t>fueron</w:t>
      </w:r>
      <w:r>
        <w:rPr>
          <w:spacing w:val="-9"/>
        </w:rPr>
        <w:t xml:space="preserve"> </w:t>
      </w:r>
      <w:r>
        <w:rPr>
          <w:spacing w:val="-2"/>
        </w:rPr>
        <w:t>VUS.</w:t>
      </w:r>
      <w:r>
        <w:rPr>
          <w:spacing w:val="-8"/>
        </w:rPr>
        <w:t xml:space="preserve"> </w:t>
      </w:r>
      <w:r>
        <w:rPr>
          <w:spacing w:val="-2"/>
        </w:rPr>
        <w:t>Con</w:t>
      </w:r>
      <w:r>
        <w:rPr>
          <w:spacing w:val="-9"/>
        </w:rPr>
        <w:t xml:space="preserve"> </w:t>
      </w:r>
      <w:r>
        <w:rPr>
          <w:spacing w:val="-2"/>
        </w:rPr>
        <w:t>respecto</w:t>
      </w:r>
      <w:r>
        <w:rPr>
          <w:spacing w:val="-10"/>
        </w:rPr>
        <w:t xml:space="preserve"> </w:t>
      </w:r>
      <w:r>
        <w:rPr>
          <w:spacing w:val="-2"/>
        </w:rPr>
        <w:t>al</w:t>
      </w:r>
      <w:r>
        <w:rPr>
          <w:spacing w:val="-8"/>
        </w:rPr>
        <w:t xml:space="preserve"> </w:t>
      </w:r>
      <w:r>
        <w:rPr>
          <w:spacing w:val="-2"/>
        </w:rPr>
        <w:t>tipo</w:t>
      </w:r>
      <w:r>
        <w:rPr>
          <w:spacing w:val="-9"/>
        </w:rPr>
        <w:t xml:space="preserve"> </w:t>
      </w:r>
      <w:r>
        <w:rPr>
          <w:spacing w:val="-2"/>
        </w:rPr>
        <w:t>de</w:t>
      </w:r>
      <w:r>
        <w:rPr>
          <w:spacing w:val="-9"/>
        </w:rPr>
        <w:t xml:space="preserve"> </w:t>
      </w:r>
      <w:r>
        <w:rPr>
          <w:spacing w:val="-2"/>
        </w:rPr>
        <w:t>variantes,</w:t>
      </w:r>
      <w:r>
        <w:rPr>
          <w:spacing w:val="-9"/>
        </w:rPr>
        <w:t xml:space="preserve"> </w:t>
      </w:r>
      <w:r>
        <w:rPr>
          <w:spacing w:val="-2"/>
        </w:rPr>
        <w:t>predominaron</w:t>
      </w:r>
      <w:r>
        <w:rPr>
          <w:spacing w:val="-8"/>
        </w:rPr>
        <w:t xml:space="preserve"> </w:t>
      </w:r>
      <w:r>
        <w:rPr>
          <w:spacing w:val="-2"/>
        </w:rPr>
        <w:t>las</w:t>
      </w:r>
      <w:r>
        <w:rPr>
          <w:spacing w:val="-9"/>
        </w:rPr>
        <w:t xml:space="preserve"> </w:t>
      </w:r>
      <w:r>
        <w:rPr>
          <w:spacing w:val="-2"/>
        </w:rPr>
        <w:t>variantes</w:t>
      </w:r>
      <w:r>
        <w:rPr>
          <w:spacing w:val="-6"/>
        </w:rPr>
        <w:t xml:space="preserve"> </w:t>
      </w:r>
      <w:r>
        <w:rPr>
          <w:i/>
          <w:spacing w:val="-2"/>
          <w:sz w:val="23"/>
        </w:rPr>
        <w:t xml:space="preserve">missense </w:t>
      </w:r>
      <w:r>
        <w:t>(54%) y se encontró un 16% de deleciones o duplicaciones pequeñas que provocan cambio del</w:t>
      </w:r>
      <w:r>
        <w:rPr>
          <w:spacing w:val="-6"/>
        </w:rPr>
        <w:t xml:space="preserve"> </w:t>
      </w:r>
      <w:r>
        <w:t>marco</w:t>
      </w:r>
      <w:r>
        <w:rPr>
          <w:spacing w:val="-7"/>
        </w:rPr>
        <w:t xml:space="preserve"> </w:t>
      </w:r>
      <w:r>
        <w:t>de</w:t>
      </w:r>
      <w:r>
        <w:rPr>
          <w:spacing w:val="-7"/>
        </w:rPr>
        <w:t xml:space="preserve"> </w:t>
      </w:r>
      <w:r>
        <w:t>lectura</w:t>
      </w:r>
      <w:r>
        <w:rPr>
          <w:spacing w:val="-6"/>
        </w:rPr>
        <w:t xml:space="preserve"> </w:t>
      </w:r>
      <w:r>
        <w:t>(frameshift)</w:t>
      </w:r>
      <w:r>
        <w:rPr>
          <w:spacing w:val="-5"/>
        </w:rPr>
        <w:t xml:space="preserve"> </w:t>
      </w:r>
      <w:r>
        <w:t>y</w:t>
      </w:r>
      <w:r>
        <w:rPr>
          <w:spacing w:val="-6"/>
        </w:rPr>
        <w:t xml:space="preserve"> </w:t>
      </w:r>
      <w:r>
        <w:t>14%</w:t>
      </w:r>
      <w:r>
        <w:rPr>
          <w:spacing w:val="-6"/>
        </w:rPr>
        <w:t xml:space="preserve"> </w:t>
      </w:r>
      <w:r>
        <w:t>de</w:t>
      </w:r>
      <w:r>
        <w:rPr>
          <w:spacing w:val="-7"/>
        </w:rPr>
        <w:t xml:space="preserve"> </w:t>
      </w:r>
      <w:r>
        <w:t>variantes</w:t>
      </w:r>
      <w:r>
        <w:rPr>
          <w:spacing w:val="-6"/>
        </w:rPr>
        <w:t xml:space="preserve"> </w:t>
      </w:r>
      <w:r>
        <w:t>sin</w:t>
      </w:r>
      <w:r>
        <w:rPr>
          <w:spacing w:val="-6"/>
        </w:rPr>
        <w:t xml:space="preserve"> </w:t>
      </w:r>
      <w:r>
        <w:t>sentido</w:t>
      </w:r>
      <w:r>
        <w:rPr>
          <w:spacing w:val="-7"/>
        </w:rPr>
        <w:t xml:space="preserve"> </w:t>
      </w:r>
      <w:r>
        <w:t>(nonsense).</w:t>
      </w:r>
      <w:r>
        <w:rPr>
          <w:spacing w:val="-7"/>
        </w:rPr>
        <w:t xml:space="preserve"> </w:t>
      </w:r>
      <w:r>
        <w:t xml:space="preserve">Adicionalmente, mediante métodos bioinformáticos se logró predecir la presencia de CNVs en 20 casos, pu- diendo ser confirmadas por métodos apropiados 14 de ellas (figura 7B). La coexistencia de variantes causales de enfermedad en 2 genes diferentes se pudo constatar en 2 casos. Uno de ellos fue un paciente con síndrome de KBG y un síndrome autoinflamatorio que presentó variantes patogénicas </w:t>
      </w:r>
      <w:r>
        <w:rPr>
          <w:i/>
          <w:sz w:val="23"/>
        </w:rPr>
        <w:t xml:space="preserve">de novo </w:t>
      </w:r>
      <w:r>
        <w:t xml:space="preserve">en los genes </w:t>
      </w:r>
      <w:r>
        <w:rPr>
          <w:i/>
          <w:sz w:val="23"/>
        </w:rPr>
        <w:t xml:space="preserve">ANKRD11 </w:t>
      </w:r>
      <w:r>
        <w:t xml:space="preserve">y </w:t>
      </w:r>
      <w:r>
        <w:rPr>
          <w:i/>
          <w:sz w:val="23"/>
        </w:rPr>
        <w:t>TNFRSF1A</w:t>
      </w:r>
      <w:r>
        <w:t>, responsables de cada cuadro</w:t>
      </w:r>
      <w:r>
        <w:rPr>
          <w:spacing w:val="-2"/>
        </w:rPr>
        <w:t xml:space="preserve"> </w:t>
      </w:r>
      <w:r>
        <w:t>clínico</w:t>
      </w:r>
      <w:r>
        <w:rPr>
          <w:spacing w:val="-3"/>
        </w:rPr>
        <w:t xml:space="preserve"> </w:t>
      </w:r>
      <w:r>
        <w:t>respectivamente.</w:t>
      </w:r>
      <w:r>
        <w:rPr>
          <w:spacing w:val="-2"/>
        </w:rPr>
        <w:t xml:space="preserve"> </w:t>
      </w:r>
      <w:r>
        <w:t>El</w:t>
      </w:r>
      <w:r>
        <w:rPr>
          <w:spacing w:val="-1"/>
        </w:rPr>
        <w:t xml:space="preserve"> </w:t>
      </w:r>
      <w:r>
        <w:t>otro</w:t>
      </w:r>
      <w:r>
        <w:rPr>
          <w:spacing w:val="-2"/>
        </w:rPr>
        <w:t xml:space="preserve"> </w:t>
      </w:r>
      <w:r>
        <w:t>paciente,</w:t>
      </w:r>
      <w:r>
        <w:rPr>
          <w:spacing w:val="-1"/>
        </w:rPr>
        <w:t xml:space="preserve"> </w:t>
      </w:r>
      <w:r>
        <w:t>con</w:t>
      </w:r>
      <w:r>
        <w:rPr>
          <w:spacing w:val="-2"/>
        </w:rPr>
        <w:t xml:space="preserve"> </w:t>
      </w:r>
      <w:r>
        <w:t>diagnóstico</w:t>
      </w:r>
      <w:r>
        <w:rPr>
          <w:spacing w:val="-2"/>
        </w:rPr>
        <w:t xml:space="preserve"> </w:t>
      </w:r>
      <w:r>
        <w:t>de</w:t>
      </w:r>
      <w:r>
        <w:rPr>
          <w:spacing w:val="-2"/>
        </w:rPr>
        <w:t xml:space="preserve"> </w:t>
      </w:r>
      <w:r>
        <w:t>síndrome</w:t>
      </w:r>
      <w:r>
        <w:rPr>
          <w:spacing w:val="-2"/>
        </w:rPr>
        <w:t xml:space="preserve"> </w:t>
      </w:r>
      <w:r>
        <w:t>de</w:t>
      </w:r>
      <w:r>
        <w:rPr>
          <w:spacing w:val="-2"/>
        </w:rPr>
        <w:t xml:space="preserve"> </w:t>
      </w:r>
      <w:r>
        <w:t>Weaver</w:t>
      </w:r>
      <w:r>
        <w:rPr>
          <w:spacing w:val="-1"/>
        </w:rPr>
        <w:t xml:space="preserve"> </w:t>
      </w:r>
      <w:r>
        <w:t xml:space="preserve">por variante patogénica en </w:t>
      </w:r>
      <w:r>
        <w:rPr>
          <w:i/>
          <w:sz w:val="23"/>
        </w:rPr>
        <w:t>EZH2</w:t>
      </w:r>
      <w:r>
        <w:t xml:space="preserve">, presentó también una variante patogénica en </w:t>
      </w:r>
      <w:r>
        <w:rPr>
          <w:i/>
          <w:sz w:val="23"/>
        </w:rPr>
        <w:t>PTEN</w:t>
      </w:r>
      <w:r>
        <w:t>.</w:t>
      </w:r>
    </w:p>
    <w:p w14:paraId="7A4A4B9F" w14:textId="77777777" w:rsidR="00831A89" w:rsidRDefault="00831A89">
      <w:pPr>
        <w:pStyle w:val="Textoindependiente"/>
        <w:spacing w:line="355" w:lineRule="auto"/>
        <w:sectPr w:rsidR="00831A89">
          <w:pgSz w:w="11910" w:h="16840"/>
          <w:pgMar w:top="1520" w:right="992" w:bottom="1700" w:left="1133" w:header="597" w:footer="1502" w:gutter="0"/>
          <w:cols w:space="720"/>
        </w:sectPr>
      </w:pPr>
    </w:p>
    <w:p w14:paraId="0F441045"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13056" behindDoc="1" locked="0" layoutInCell="1" allowOverlap="1" wp14:anchorId="42BB8988" wp14:editId="2F97F96E">
            <wp:simplePos x="0" y="0"/>
            <wp:positionH relativeFrom="page">
              <wp:posOffset>0</wp:posOffset>
            </wp:positionH>
            <wp:positionV relativeFrom="page">
              <wp:posOffset>1544011</wp:posOffset>
            </wp:positionV>
            <wp:extent cx="7487842" cy="7430303"/>
            <wp:effectExtent l="0" t="0" r="0" b="0"/>
            <wp:wrapNone/>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7448AE53" wp14:editId="23549D4A">
                <wp:extent cx="5759450" cy="19685"/>
                <wp:effectExtent l="0" t="0" r="0" b="8890"/>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34" name="Graphic 13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35" name="Graphic 135"/>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36" name="Graphic 136"/>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37" name="Graphic 137"/>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38" name="Graphic 138"/>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39" name="Graphic 139"/>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C74EFDE" id="Group 13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">
                <v:shape id="Graphic 13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" path="m5759450,l,,,19050r5759450,l5759450,xe" fillcolor="#9f9f9f" stroked="f">
                  <v:path arrowok="t"/>
                </v:shape>
                <v:shape id="Graphic 13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" path="m3048,l,,,3048r3048,l3048,xe" fillcolor="#e2e2e2" stroked="f">
                  <v:path arrowok="t"/>
                </v:shape>
                <v:shape id="Graphic 136"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" path="m3048,3048l,3048,,16002r3048,l3048,3048xem5759196,r-3061,l5756135,3048r3061,l5759196,xe" fillcolor="#9f9f9f" stroked="f">
                  <v:path arrowok="t"/>
                </v:shape>
                <v:shape id="Graphic 137"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" path="m3048,l,,,12953r3048,l3048,xe" fillcolor="#e2e2e2" stroked="f">
                  <v:path arrowok="t"/>
                </v:shape>
                <v:shape id="Graphic 138"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" path="m3047,l,,,3048r3047,l3047,xe" fillcolor="#9f9f9f" stroked="f">
                  <v:path arrowok="t"/>
                </v:shape>
                <v:shape id="Graphic 139"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" path="m5759196,r-3061,l3048,,,,,3048r3048,l5756135,3048r3061,l5759196,xe" fillcolor="#e2e2e2" stroked="f">
                  <v:path arrowok="t"/>
                </v:shape>
                <w10:anchorlock/>
              </v:group>
            </w:pict>
          </mc:Fallback>
        </mc:AlternateContent>
      </w:r>
    </w:p>
    <w:p w14:paraId="4130E422" w14:textId="77777777" w:rsidR="00831A89" w:rsidRDefault="00831A89">
      <w:pPr>
        <w:pStyle w:val="Textoindependiente"/>
        <w:spacing w:before="100"/>
        <w:ind w:left="0"/>
        <w:jc w:val="left"/>
        <w:rPr>
          <w:sz w:val="20"/>
        </w:rPr>
      </w:pPr>
    </w:p>
    <w:p w14:paraId="0BACC79E" w14:textId="77777777" w:rsidR="00831A89" w:rsidRDefault="00000000">
      <w:pPr>
        <w:ind w:left="285"/>
        <w:jc w:val="both"/>
        <w:rPr>
          <w:b/>
          <w:sz w:val="20"/>
        </w:rPr>
      </w:pPr>
      <w:r>
        <w:rPr>
          <w:b/>
          <w:sz w:val="20"/>
        </w:rPr>
        <w:t>Figura</w:t>
      </w:r>
      <w:r>
        <w:rPr>
          <w:b/>
          <w:spacing w:val="-6"/>
          <w:sz w:val="20"/>
        </w:rPr>
        <w:t xml:space="preserve"> </w:t>
      </w:r>
      <w:r>
        <w:rPr>
          <w:b/>
          <w:sz w:val="20"/>
        </w:rPr>
        <w:t>7.</w:t>
      </w:r>
      <w:r>
        <w:rPr>
          <w:b/>
          <w:spacing w:val="-4"/>
          <w:sz w:val="20"/>
        </w:rPr>
        <w:t xml:space="preserve"> </w:t>
      </w:r>
      <w:r>
        <w:rPr>
          <w:b/>
          <w:sz w:val="20"/>
        </w:rPr>
        <w:t>Distribución</w:t>
      </w:r>
      <w:r>
        <w:rPr>
          <w:b/>
          <w:spacing w:val="-3"/>
          <w:sz w:val="20"/>
        </w:rPr>
        <w:t xml:space="preserve"> </w:t>
      </w:r>
      <w:r>
        <w:rPr>
          <w:b/>
          <w:sz w:val="20"/>
        </w:rPr>
        <w:t>de</w:t>
      </w:r>
      <w:r>
        <w:rPr>
          <w:b/>
          <w:spacing w:val="-5"/>
          <w:sz w:val="20"/>
        </w:rPr>
        <w:t xml:space="preserve"> </w:t>
      </w:r>
      <w:r>
        <w:rPr>
          <w:b/>
          <w:sz w:val="20"/>
        </w:rPr>
        <w:t>variantes</w:t>
      </w:r>
      <w:r>
        <w:rPr>
          <w:b/>
          <w:spacing w:val="-4"/>
          <w:sz w:val="20"/>
        </w:rPr>
        <w:t xml:space="preserve"> </w:t>
      </w:r>
      <w:r>
        <w:rPr>
          <w:b/>
          <w:sz w:val="20"/>
        </w:rPr>
        <w:t>detectadas</w:t>
      </w:r>
      <w:r>
        <w:rPr>
          <w:b/>
          <w:spacing w:val="-4"/>
          <w:sz w:val="20"/>
        </w:rPr>
        <w:t xml:space="preserve"> </w:t>
      </w:r>
      <w:r>
        <w:rPr>
          <w:b/>
          <w:sz w:val="20"/>
        </w:rPr>
        <w:t>por</w:t>
      </w:r>
      <w:r>
        <w:rPr>
          <w:b/>
          <w:spacing w:val="-4"/>
          <w:sz w:val="20"/>
        </w:rPr>
        <w:t xml:space="preserve"> </w:t>
      </w:r>
      <w:r>
        <w:rPr>
          <w:b/>
          <w:spacing w:val="-5"/>
          <w:sz w:val="20"/>
        </w:rPr>
        <w:t>NGS</w:t>
      </w:r>
    </w:p>
    <w:p w14:paraId="7E72B503" w14:textId="77777777" w:rsidR="00831A89" w:rsidRDefault="00000000">
      <w:pPr>
        <w:pStyle w:val="Textoindependiente"/>
        <w:spacing w:before="11"/>
        <w:ind w:left="0"/>
        <w:jc w:val="left"/>
        <w:rPr>
          <w:b/>
          <w:sz w:val="7"/>
        </w:rPr>
      </w:pPr>
      <w:r>
        <w:rPr>
          <w:b/>
          <w:noProof/>
          <w:sz w:val="7"/>
        </w:rPr>
        <w:drawing>
          <wp:anchor distT="0" distB="0" distL="0" distR="0" simplePos="0" relativeHeight="487606272" behindDoc="1" locked="0" layoutInCell="1" allowOverlap="1" wp14:anchorId="0022F288" wp14:editId="57BF0C4B">
            <wp:simplePos x="0" y="0"/>
            <wp:positionH relativeFrom="page">
              <wp:posOffset>1075055</wp:posOffset>
            </wp:positionH>
            <wp:positionV relativeFrom="paragraph">
              <wp:posOffset>76065</wp:posOffset>
            </wp:positionV>
            <wp:extent cx="5439213" cy="2886075"/>
            <wp:effectExtent l="0" t="0" r="0" b="0"/>
            <wp:wrapTopAndBottom/>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17" cstate="print"/>
                    <a:stretch>
                      <a:fillRect/>
                    </a:stretch>
                  </pic:blipFill>
                  <pic:spPr>
                    <a:xfrm>
                      <a:off x="0" y="0"/>
                      <a:ext cx="5439213" cy="2886075"/>
                    </a:xfrm>
                    <a:prstGeom prst="rect">
                      <a:avLst/>
                    </a:prstGeom>
                  </pic:spPr>
                </pic:pic>
              </a:graphicData>
            </a:graphic>
          </wp:anchor>
        </w:drawing>
      </w:r>
    </w:p>
    <w:p w14:paraId="11973246" w14:textId="77777777" w:rsidR="00831A89" w:rsidRDefault="00000000">
      <w:pPr>
        <w:ind w:left="285" w:right="423" w:hanging="1"/>
        <w:jc w:val="both"/>
        <w:rPr>
          <w:sz w:val="20"/>
        </w:rPr>
      </w:pPr>
      <w:r>
        <w:rPr>
          <w:b/>
          <w:sz w:val="20"/>
        </w:rPr>
        <w:t>7A.</w:t>
      </w:r>
      <w:r>
        <w:rPr>
          <w:b/>
          <w:spacing w:val="-15"/>
          <w:sz w:val="20"/>
        </w:rPr>
        <w:t xml:space="preserve"> </w:t>
      </w:r>
      <w:r>
        <w:rPr>
          <w:sz w:val="20"/>
        </w:rPr>
        <w:t>Variantes</w:t>
      </w:r>
      <w:r>
        <w:rPr>
          <w:spacing w:val="-16"/>
          <w:sz w:val="20"/>
        </w:rPr>
        <w:t xml:space="preserve"> </w:t>
      </w:r>
      <w:r>
        <w:rPr>
          <w:sz w:val="20"/>
        </w:rPr>
        <w:t>previamente</w:t>
      </w:r>
      <w:r>
        <w:rPr>
          <w:spacing w:val="-15"/>
          <w:sz w:val="20"/>
        </w:rPr>
        <w:t xml:space="preserve"> </w:t>
      </w:r>
      <w:r>
        <w:rPr>
          <w:sz w:val="20"/>
        </w:rPr>
        <w:t>reportadas</w:t>
      </w:r>
      <w:r>
        <w:rPr>
          <w:spacing w:val="-16"/>
          <w:sz w:val="20"/>
        </w:rPr>
        <w:t xml:space="preserve"> </w:t>
      </w:r>
      <w:r>
        <w:rPr>
          <w:sz w:val="20"/>
        </w:rPr>
        <w:t>y</w:t>
      </w:r>
      <w:r>
        <w:rPr>
          <w:spacing w:val="-16"/>
          <w:sz w:val="20"/>
        </w:rPr>
        <w:t xml:space="preserve"> </w:t>
      </w:r>
      <w:r>
        <w:rPr>
          <w:sz w:val="20"/>
        </w:rPr>
        <w:t>nóveles.</w:t>
      </w:r>
      <w:r>
        <w:rPr>
          <w:spacing w:val="-15"/>
          <w:sz w:val="20"/>
        </w:rPr>
        <w:t xml:space="preserve"> </w:t>
      </w:r>
      <w:r>
        <w:rPr>
          <w:b/>
          <w:sz w:val="20"/>
        </w:rPr>
        <w:t>7B.</w:t>
      </w:r>
      <w:r>
        <w:rPr>
          <w:b/>
          <w:spacing w:val="-15"/>
          <w:sz w:val="20"/>
        </w:rPr>
        <w:t xml:space="preserve"> </w:t>
      </w:r>
      <w:r>
        <w:rPr>
          <w:sz w:val="20"/>
        </w:rPr>
        <w:t>Tipo</w:t>
      </w:r>
      <w:r>
        <w:rPr>
          <w:spacing w:val="-16"/>
          <w:sz w:val="20"/>
        </w:rPr>
        <w:t xml:space="preserve"> </w:t>
      </w:r>
      <w:r>
        <w:rPr>
          <w:sz w:val="20"/>
        </w:rPr>
        <w:t>de</w:t>
      </w:r>
      <w:r>
        <w:rPr>
          <w:spacing w:val="-15"/>
          <w:sz w:val="20"/>
        </w:rPr>
        <w:t xml:space="preserve"> </w:t>
      </w:r>
      <w:r>
        <w:rPr>
          <w:sz w:val="20"/>
        </w:rPr>
        <w:t>variantes:</w:t>
      </w:r>
      <w:r>
        <w:rPr>
          <w:spacing w:val="-16"/>
          <w:sz w:val="20"/>
        </w:rPr>
        <w:t xml:space="preserve"> </w:t>
      </w:r>
      <w:r>
        <w:rPr>
          <w:sz w:val="20"/>
        </w:rPr>
        <w:t>variantes</w:t>
      </w:r>
      <w:r>
        <w:rPr>
          <w:spacing w:val="-15"/>
          <w:sz w:val="20"/>
        </w:rPr>
        <w:t xml:space="preserve"> </w:t>
      </w:r>
      <w:r>
        <w:rPr>
          <w:sz w:val="20"/>
        </w:rPr>
        <w:t>con</w:t>
      </w:r>
      <w:r>
        <w:rPr>
          <w:spacing w:val="-16"/>
          <w:sz w:val="20"/>
        </w:rPr>
        <w:t xml:space="preserve"> </w:t>
      </w:r>
      <w:r>
        <w:rPr>
          <w:sz w:val="20"/>
        </w:rPr>
        <w:t>cambio</w:t>
      </w:r>
      <w:r>
        <w:rPr>
          <w:spacing w:val="-16"/>
          <w:sz w:val="20"/>
        </w:rPr>
        <w:t xml:space="preserve"> </w:t>
      </w:r>
      <w:r>
        <w:rPr>
          <w:sz w:val="20"/>
        </w:rPr>
        <w:t>de</w:t>
      </w:r>
      <w:r>
        <w:rPr>
          <w:spacing w:val="-15"/>
          <w:sz w:val="20"/>
        </w:rPr>
        <w:t xml:space="preserve"> </w:t>
      </w:r>
      <w:r>
        <w:rPr>
          <w:sz w:val="20"/>
        </w:rPr>
        <w:t>sentido (missense), sin sentido (nonsense), deleciones y duplicaciones que provocan cambios en el marco de lectura</w:t>
      </w:r>
      <w:r>
        <w:rPr>
          <w:spacing w:val="-3"/>
          <w:sz w:val="20"/>
        </w:rPr>
        <w:t xml:space="preserve"> </w:t>
      </w:r>
      <w:r>
        <w:rPr>
          <w:sz w:val="20"/>
        </w:rPr>
        <w:t>(frameshift),</w:t>
      </w:r>
      <w:r>
        <w:rPr>
          <w:spacing w:val="-3"/>
          <w:sz w:val="20"/>
        </w:rPr>
        <w:t xml:space="preserve"> </w:t>
      </w:r>
      <w:r>
        <w:rPr>
          <w:sz w:val="20"/>
        </w:rPr>
        <w:t>variantes</w:t>
      </w:r>
      <w:r>
        <w:rPr>
          <w:spacing w:val="-3"/>
          <w:sz w:val="20"/>
        </w:rPr>
        <w:t xml:space="preserve"> </w:t>
      </w:r>
      <w:r>
        <w:rPr>
          <w:sz w:val="20"/>
        </w:rPr>
        <w:t>que</w:t>
      </w:r>
      <w:r>
        <w:rPr>
          <w:spacing w:val="-4"/>
          <w:sz w:val="20"/>
        </w:rPr>
        <w:t xml:space="preserve"> </w:t>
      </w:r>
      <w:r>
        <w:rPr>
          <w:sz w:val="20"/>
        </w:rPr>
        <w:t>alteran</w:t>
      </w:r>
      <w:r>
        <w:rPr>
          <w:spacing w:val="-4"/>
          <w:sz w:val="20"/>
        </w:rPr>
        <w:t xml:space="preserve"> </w:t>
      </w:r>
      <w:r>
        <w:rPr>
          <w:sz w:val="20"/>
        </w:rPr>
        <w:t>el</w:t>
      </w:r>
      <w:r>
        <w:rPr>
          <w:spacing w:val="-4"/>
          <w:sz w:val="20"/>
        </w:rPr>
        <w:t xml:space="preserve"> </w:t>
      </w:r>
      <w:r>
        <w:rPr>
          <w:sz w:val="20"/>
        </w:rPr>
        <w:t>proceso</w:t>
      </w:r>
      <w:r>
        <w:rPr>
          <w:spacing w:val="-5"/>
          <w:sz w:val="20"/>
        </w:rPr>
        <w:t xml:space="preserve"> </w:t>
      </w:r>
      <w:r>
        <w:rPr>
          <w:sz w:val="20"/>
        </w:rPr>
        <w:t>de</w:t>
      </w:r>
      <w:r>
        <w:rPr>
          <w:spacing w:val="-4"/>
          <w:sz w:val="20"/>
        </w:rPr>
        <w:t xml:space="preserve"> </w:t>
      </w:r>
      <w:r>
        <w:rPr>
          <w:sz w:val="20"/>
        </w:rPr>
        <w:t>corte</w:t>
      </w:r>
      <w:r>
        <w:rPr>
          <w:spacing w:val="-4"/>
          <w:sz w:val="20"/>
        </w:rPr>
        <w:t xml:space="preserve"> </w:t>
      </w:r>
      <w:r>
        <w:rPr>
          <w:sz w:val="20"/>
        </w:rPr>
        <w:t>y</w:t>
      </w:r>
      <w:r>
        <w:rPr>
          <w:spacing w:val="-4"/>
          <w:sz w:val="20"/>
        </w:rPr>
        <w:t xml:space="preserve"> </w:t>
      </w:r>
      <w:r>
        <w:rPr>
          <w:sz w:val="20"/>
        </w:rPr>
        <w:t>empalme</w:t>
      </w:r>
      <w:r>
        <w:rPr>
          <w:spacing w:val="-4"/>
          <w:sz w:val="20"/>
        </w:rPr>
        <w:t xml:space="preserve"> </w:t>
      </w:r>
      <w:r>
        <w:rPr>
          <w:sz w:val="20"/>
        </w:rPr>
        <w:t>del</w:t>
      </w:r>
      <w:r>
        <w:rPr>
          <w:spacing w:val="-4"/>
          <w:sz w:val="20"/>
        </w:rPr>
        <w:t xml:space="preserve"> </w:t>
      </w:r>
      <w:r>
        <w:rPr>
          <w:sz w:val="20"/>
        </w:rPr>
        <w:t>ARNm</w:t>
      </w:r>
      <w:r>
        <w:rPr>
          <w:spacing w:val="-4"/>
          <w:sz w:val="20"/>
        </w:rPr>
        <w:t xml:space="preserve"> </w:t>
      </w:r>
      <w:r>
        <w:rPr>
          <w:sz w:val="20"/>
        </w:rPr>
        <w:t>(splicing),</w:t>
      </w:r>
      <w:r>
        <w:rPr>
          <w:spacing w:val="-4"/>
          <w:sz w:val="20"/>
        </w:rPr>
        <w:t xml:space="preserve"> </w:t>
      </w:r>
      <w:r>
        <w:rPr>
          <w:sz w:val="20"/>
        </w:rPr>
        <w:t>delecio- nes,</w:t>
      </w:r>
      <w:r>
        <w:rPr>
          <w:spacing w:val="-15"/>
          <w:sz w:val="20"/>
        </w:rPr>
        <w:t xml:space="preserve"> </w:t>
      </w:r>
      <w:r>
        <w:rPr>
          <w:sz w:val="20"/>
        </w:rPr>
        <w:t>inserciones</w:t>
      </w:r>
      <w:r>
        <w:rPr>
          <w:spacing w:val="-15"/>
          <w:sz w:val="20"/>
        </w:rPr>
        <w:t xml:space="preserve"> </w:t>
      </w:r>
      <w:r>
        <w:rPr>
          <w:sz w:val="20"/>
        </w:rPr>
        <w:t>o</w:t>
      </w:r>
      <w:r>
        <w:rPr>
          <w:spacing w:val="-15"/>
          <w:sz w:val="20"/>
        </w:rPr>
        <w:t xml:space="preserve"> </w:t>
      </w:r>
      <w:r>
        <w:rPr>
          <w:sz w:val="20"/>
        </w:rPr>
        <w:t>delins</w:t>
      </w:r>
      <w:r>
        <w:rPr>
          <w:spacing w:val="-15"/>
          <w:sz w:val="20"/>
        </w:rPr>
        <w:t xml:space="preserve"> </w:t>
      </w:r>
      <w:r>
        <w:rPr>
          <w:sz w:val="20"/>
        </w:rPr>
        <w:t>que</w:t>
      </w:r>
      <w:r>
        <w:rPr>
          <w:spacing w:val="-16"/>
          <w:sz w:val="20"/>
        </w:rPr>
        <w:t xml:space="preserve"> </w:t>
      </w:r>
      <w:r>
        <w:rPr>
          <w:sz w:val="20"/>
        </w:rPr>
        <w:t>no</w:t>
      </w:r>
      <w:r>
        <w:rPr>
          <w:spacing w:val="-14"/>
          <w:sz w:val="20"/>
        </w:rPr>
        <w:t xml:space="preserve"> </w:t>
      </w:r>
      <w:r>
        <w:rPr>
          <w:sz w:val="20"/>
        </w:rPr>
        <w:t>modifican</w:t>
      </w:r>
      <w:r>
        <w:rPr>
          <w:spacing w:val="-16"/>
          <w:sz w:val="20"/>
        </w:rPr>
        <w:t xml:space="preserve"> </w:t>
      </w:r>
      <w:r>
        <w:rPr>
          <w:sz w:val="20"/>
        </w:rPr>
        <w:t>el</w:t>
      </w:r>
      <w:r>
        <w:rPr>
          <w:spacing w:val="-15"/>
          <w:sz w:val="20"/>
        </w:rPr>
        <w:t xml:space="preserve"> </w:t>
      </w:r>
      <w:r>
        <w:rPr>
          <w:sz w:val="20"/>
        </w:rPr>
        <w:t>marco</w:t>
      </w:r>
      <w:r>
        <w:rPr>
          <w:spacing w:val="-15"/>
          <w:sz w:val="20"/>
        </w:rPr>
        <w:t xml:space="preserve"> </w:t>
      </w:r>
      <w:r>
        <w:rPr>
          <w:sz w:val="20"/>
        </w:rPr>
        <w:t>de</w:t>
      </w:r>
      <w:r>
        <w:rPr>
          <w:spacing w:val="-16"/>
          <w:sz w:val="20"/>
        </w:rPr>
        <w:t xml:space="preserve"> </w:t>
      </w:r>
      <w:r>
        <w:rPr>
          <w:sz w:val="20"/>
        </w:rPr>
        <w:t>lectura</w:t>
      </w:r>
      <w:r>
        <w:rPr>
          <w:spacing w:val="-14"/>
          <w:sz w:val="20"/>
        </w:rPr>
        <w:t xml:space="preserve"> </w:t>
      </w:r>
      <w:r>
        <w:rPr>
          <w:sz w:val="20"/>
        </w:rPr>
        <w:t>(in</w:t>
      </w:r>
      <w:r>
        <w:rPr>
          <w:spacing w:val="-16"/>
          <w:sz w:val="20"/>
        </w:rPr>
        <w:t xml:space="preserve"> </w:t>
      </w:r>
      <w:r>
        <w:rPr>
          <w:sz w:val="20"/>
        </w:rPr>
        <w:t>frame)</w:t>
      </w:r>
      <w:r>
        <w:rPr>
          <w:spacing w:val="-15"/>
          <w:sz w:val="20"/>
        </w:rPr>
        <w:t xml:space="preserve"> </w:t>
      </w:r>
      <w:r>
        <w:rPr>
          <w:sz w:val="20"/>
        </w:rPr>
        <w:t>y</w:t>
      </w:r>
      <w:r>
        <w:rPr>
          <w:spacing w:val="-16"/>
          <w:sz w:val="20"/>
        </w:rPr>
        <w:t xml:space="preserve"> </w:t>
      </w:r>
      <w:r>
        <w:rPr>
          <w:sz w:val="20"/>
        </w:rPr>
        <w:t>CNVs</w:t>
      </w:r>
      <w:r>
        <w:rPr>
          <w:spacing w:val="-14"/>
          <w:sz w:val="20"/>
        </w:rPr>
        <w:t xml:space="preserve"> </w:t>
      </w:r>
      <w:r>
        <w:rPr>
          <w:sz w:val="20"/>
        </w:rPr>
        <w:t>(variantes</w:t>
      </w:r>
      <w:r>
        <w:rPr>
          <w:spacing w:val="-15"/>
          <w:sz w:val="20"/>
        </w:rPr>
        <w:t xml:space="preserve"> </w:t>
      </w:r>
      <w:r>
        <w:rPr>
          <w:sz w:val="20"/>
        </w:rPr>
        <w:t>en</w:t>
      </w:r>
      <w:r>
        <w:rPr>
          <w:spacing w:val="-16"/>
          <w:sz w:val="20"/>
        </w:rPr>
        <w:t xml:space="preserve"> </w:t>
      </w:r>
      <w:r>
        <w:rPr>
          <w:sz w:val="20"/>
        </w:rPr>
        <w:t>el</w:t>
      </w:r>
      <w:r>
        <w:rPr>
          <w:spacing w:val="-15"/>
          <w:sz w:val="20"/>
        </w:rPr>
        <w:t xml:space="preserve"> </w:t>
      </w:r>
      <w:r>
        <w:rPr>
          <w:sz w:val="20"/>
        </w:rPr>
        <w:t>número de copias).</w:t>
      </w:r>
    </w:p>
    <w:p w14:paraId="70705668" w14:textId="77777777" w:rsidR="00831A89" w:rsidRDefault="00000000">
      <w:pPr>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20AFCFB7" w14:textId="77777777" w:rsidR="00831A89" w:rsidRDefault="00000000">
      <w:pPr>
        <w:pStyle w:val="Textoindependiente"/>
        <w:spacing w:before="206" w:line="360" w:lineRule="auto"/>
        <w:ind w:right="424" w:firstLine="709"/>
      </w:pPr>
      <w:r>
        <w:t>En 128 casos positivos fue posible realizar el estudio de segregación de las variantes priorizadas</w:t>
      </w:r>
      <w:r>
        <w:rPr>
          <w:spacing w:val="-1"/>
        </w:rPr>
        <w:t xml:space="preserve"> </w:t>
      </w:r>
      <w:r>
        <w:t>en</w:t>
      </w:r>
      <w:r>
        <w:rPr>
          <w:spacing w:val="-3"/>
        </w:rPr>
        <w:t xml:space="preserve"> </w:t>
      </w:r>
      <w:r>
        <w:t>los</w:t>
      </w:r>
      <w:r>
        <w:rPr>
          <w:spacing w:val="-2"/>
        </w:rPr>
        <w:t xml:space="preserve"> </w:t>
      </w:r>
      <w:r>
        <w:t>progenitores,</w:t>
      </w:r>
      <w:r>
        <w:rPr>
          <w:spacing w:val="-3"/>
        </w:rPr>
        <w:t xml:space="preserve"> </w:t>
      </w:r>
      <w:r>
        <w:t>confirmando</w:t>
      </w:r>
      <w:r>
        <w:rPr>
          <w:spacing w:val="-2"/>
        </w:rPr>
        <w:t xml:space="preserve"> </w:t>
      </w:r>
      <w:r>
        <w:t>que</w:t>
      </w:r>
      <w:r>
        <w:rPr>
          <w:spacing w:val="-2"/>
        </w:rPr>
        <w:t xml:space="preserve"> </w:t>
      </w:r>
      <w:r>
        <w:t>el</w:t>
      </w:r>
      <w:r>
        <w:rPr>
          <w:spacing w:val="-2"/>
        </w:rPr>
        <w:t xml:space="preserve"> </w:t>
      </w:r>
      <w:r>
        <w:t>patrón</w:t>
      </w:r>
      <w:r>
        <w:rPr>
          <w:spacing w:val="-2"/>
        </w:rPr>
        <w:t xml:space="preserve"> </w:t>
      </w:r>
      <w:r>
        <w:t>de</w:t>
      </w:r>
      <w:r>
        <w:rPr>
          <w:spacing w:val="-3"/>
        </w:rPr>
        <w:t xml:space="preserve"> </w:t>
      </w:r>
      <w:r>
        <w:t>herencia</w:t>
      </w:r>
      <w:r>
        <w:rPr>
          <w:spacing w:val="-3"/>
        </w:rPr>
        <w:t xml:space="preserve"> </w:t>
      </w:r>
      <w:r>
        <w:t>fue</w:t>
      </w:r>
      <w:r>
        <w:rPr>
          <w:spacing w:val="-3"/>
        </w:rPr>
        <w:t xml:space="preserve"> </w:t>
      </w:r>
      <w:r>
        <w:t>autosómico</w:t>
      </w:r>
      <w:r>
        <w:rPr>
          <w:spacing w:val="-3"/>
        </w:rPr>
        <w:t xml:space="preserve"> </w:t>
      </w:r>
      <w:r>
        <w:t>domi- nante en el 69%, autosómico recesivo en el 27% y ligado al X recesivo en 4% de los casos.</w:t>
      </w:r>
    </w:p>
    <w:p w14:paraId="13C063BE" w14:textId="77777777" w:rsidR="00831A89" w:rsidRDefault="00000000">
      <w:pPr>
        <w:pStyle w:val="Ttulo1"/>
        <w:numPr>
          <w:ilvl w:val="0"/>
          <w:numId w:val="3"/>
        </w:numPr>
        <w:tabs>
          <w:tab w:val="left" w:pos="558"/>
        </w:tabs>
        <w:ind w:left="558" w:hanging="273"/>
        <w:jc w:val="both"/>
      </w:pPr>
      <w:r>
        <w:rPr>
          <w:spacing w:val="15"/>
          <w:w w:val="80"/>
        </w:rPr>
        <w:t>Resultados</w:t>
      </w:r>
      <w:r>
        <w:rPr>
          <w:spacing w:val="41"/>
        </w:rPr>
        <w:t xml:space="preserve"> </w:t>
      </w:r>
      <w:r>
        <w:rPr>
          <w:w w:val="80"/>
        </w:rPr>
        <w:t>de</w:t>
      </w:r>
      <w:r>
        <w:rPr>
          <w:spacing w:val="41"/>
        </w:rPr>
        <w:t xml:space="preserve"> </w:t>
      </w:r>
      <w:r>
        <w:rPr>
          <w:spacing w:val="15"/>
          <w:w w:val="80"/>
        </w:rPr>
        <w:t>array-</w:t>
      </w:r>
      <w:r>
        <w:rPr>
          <w:spacing w:val="5"/>
          <w:w w:val="80"/>
        </w:rPr>
        <w:t>CGH</w:t>
      </w:r>
    </w:p>
    <w:p w14:paraId="56BF35B5" w14:textId="77777777" w:rsidR="00831A89" w:rsidRDefault="00000000">
      <w:pPr>
        <w:pStyle w:val="Textoindependiente"/>
        <w:spacing w:before="131" w:line="360" w:lineRule="auto"/>
        <w:ind w:right="423" w:firstLine="709"/>
      </w:pPr>
      <w:r>
        <w:t>Se</w:t>
      </w:r>
      <w:r>
        <w:rPr>
          <w:spacing w:val="-11"/>
        </w:rPr>
        <w:t xml:space="preserve"> </w:t>
      </w:r>
      <w:r>
        <w:t>incluyeron</w:t>
      </w:r>
      <w:r>
        <w:rPr>
          <w:spacing w:val="-11"/>
        </w:rPr>
        <w:t xml:space="preserve"> </w:t>
      </w:r>
      <w:r>
        <w:t>343</w:t>
      </w:r>
      <w:r>
        <w:rPr>
          <w:spacing w:val="-11"/>
        </w:rPr>
        <w:t xml:space="preserve"> </w:t>
      </w:r>
      <w:r>
        <w:t>casos</w:t>
      </w:r>
      <w:r>
        <w:rPr>
          <w:spacing w:val="-9"/>
        </w:rPr>
        <w:t xml:space="preserve"> </w:t>
      </w:r>
      <w:r>
        <w:t>índices</w:t>
      </w:r>
      <w:r>
        <w:rPr>
          <w:spacing w:val="-11"/>
        </w:rPr>
        <w:t xml:space="preserve"> </w:t>
      </w:r>
      <w:r>
        <w:t>para</w:t>
      </w:r>
      <w:r>
        <w:rPr>
          <w:spacing w:val="-10"/>
        </w:rPr>
        <w:t xml:space="preserve"> </w:t>
      </w:r>
      <w:r>
        <w:t>ser</w:t>
      </w:r>
      <w:r>
        <w:rPr>
          <w:spacing w:val="-11"/>
        </w:rPr>
        <w:t xml:space="preserve"> </w:t>
      </w:r>
      <w:r>
        <w:t>estudiados</w:t>
      </w:r>
      <w:r>
        <w:rPr>
          <w:spacing w:val="-11"/>
        </w:rPr>
        <w:t xml:space="preserve"> </w:t>
      </w:r>
      <w:r>
        <w:t>utilizando</w:t>
      </w:r>
      <w:r>
        <w:rPr>
          <w:spacing w:val="-10"/>
        </w:rPr>
        <w:t xml:space="preserve"> </w:t>
      </w:r>
      <w:r>
        <w:t>la</w:t>
      </w:r>
      <w:r>
        <w:rPr>
          <w:spacing w:val="-11"/>
        </w:rPr>
        <w:t xml:space="preserve"> </w:t>
      </w:r>
      <w:r>
        <w:t>técnica</w:t>
      </w:r>
      <w:r>
        <w:rPr>
          <w:spacing w:val="-11"/>
        </w:rPr>
        <w:t xml:space="preserve"> </w:t>
      </w:r>
      <w:r>
        <w:t>de</w:t>
      </w:r>
      <w:r>
        <w:rPr>
          <w:spacing w:val="-11"/>
        </w:rPr>
        <w:t xml:space="preserve"> </w:t>
      </w:r>
      <w:r>
        <w:t>array-CGH, 312</w:t>
      </w:r>
      <w:r>
        <w:rPr>
          <w:spacing w:val="-10"/>
        </w:rPr>
        <w:t xml:space="preserve"> </w:t>
      </w:r>
      <w:r>
        <w:t>con</w:t>
      </w:r>
      <w:r>
        <w:rPr>
          <w:spacing w:val="-9"/>
        </w:rPr>
        <w:t xml:space="preserve"> </w:t>
      </w:r>
      <w:r>
        <w:t>trastornos</w:t>
      </w:r>
      <w:r>
        <w:rPr>
          <w:spacing w:val="-9"/>
        </w:rPr>
        <w:t xml:space="preserve"> </w:t>
      </w:r>
      <w:r>
        <w:t>del</w:t>
      </w:r>
      <w:r>
        <w:rPr>
          <w:spacing w:val="-10"/>
        </w:rPr>
        <w:t xml:space="preserve"> </w:t>
      </w:r>
      <w:r>
        <w:t>neurodesarrollo</w:t>
      </w:r>
      <w:r>
        <w:rPr>
          <w:spacing w:val="-10"/>
        </w:rPr>
        <w:t xml:space="preserve"> </w:t>
      </w:r>
      <w:r>
        <w:t>(TND)</w:t>
      </w:r>
      <w:r>
        <w:rPr>
          <w:spacing w:val="-9"/>
        </w:rPr>
        <w:t xml:space="preserve"> </w:t>
      </w:r>
      <w:r>
        <w:t>y</w:t>
      </w:r>
      <w:r>
        <w:rPr>
          <w:spacing w:val="-10"/>
        </w:rPr>
        <w:t xml:space="preserve"> </w:t>
      </w:r>
      <w:r>
        <w:t>31</w:t>
      </w:r>
      <w:r>
        <w:rPr>
          <w:spacing w:val="-10"/>
        </w:rPr>
        <w:t xml:space="preserve"> </w:t>
      </w:r>
      <w:r>
        <w:t>con</w:t>
      </w:r>
      <w:r>
        <w:rPr>
          <w:spacing w:val="-10"/>
        </w:rPr>
        <w:t xml:space="preserve"> </w:t>
      </w:r>
      <w:r>
        <w:t>anomalías</w:t>
      </w:r>
      <w:r>
        <w:rPr>
          <w:spacing w:val="-9"/>
        </w:rPr>
        <w:t xml:space="preserve"> </w:t>
      </w:r>
      <w:r>
        <w:t>congénitas</w:t>
      </w:r>
      <w:r>
        <w:rPr>
          <w:spacing w:val="-9"/>
        </w:rPr>
        <w:t xml:space="preserve"> </w:t>
      </w:r>
      <w:r>
        <w:t>múltiples</w:t>
      </w:r>
      <w:r>
        <w:rPr>
          <w:spacing w:val="-9"/>
        </w:rPr>
        <w:t xml:space="preserve"> </w:t>
      </w:r>
      <w:r>
        <w:t>(ACM). El cálculo de la ED para array-CGH se realizó con un total de 317 casos, de ellos 299 con cariotipo normal y 18 sin estudio previo de cariotipo en los que el array-CGH se utilizó como primer</w:t>
      </w:r>
      <w:r>
        <w:rPr>
          <w:spacing w:val="-5"/>
        </w:rPr>
        <w:t xml:space="preserve"> </w:t>
      </w:r>
      <w:r>
        <w:t>test</w:t>
      </w:r>
      <w:r>
        <w:rPr>
          <w:spacing w:val="-5"/>
        </w:rPr>
        <w:t xml:space="preserve"> </w:t>
      </w:r>
      <w:r>
        <w:t>diagnóstico.</w:t>
      </w:r>
      <w:r>
        <w:rPr>
          <w:spacing w:val="-4"/>
        </w:rPr>
        <w:t xml:space="preserve"> </w:t>
      </w:r>
      <w:r>
        <w:t>La</w:t>
      </w:r>
      <w:r>
        <w:rPr>
          <w:spacing w:val="-5"/>
        </w:rPr>
        <w:t xml:space="preserve"> </w:t>
      </w:r>
      <w:r>
        <w:t>ED</w:t>
      </w:r>
      <w:r>
        <w:rPr>
          <w:spacing w:val="-5"/>
        </w:rPr>
        <w:t xml:space="preserve"> </w:t>
      </w:r>
      <w:r>
        <w:t>de</w:t>
      </w:r>
      <w:r>
        <w:rPr>
          <w:spacing w:val="-5"/>
        </w:rPr>
        <w:t xml:space="preserve"> </w:t>
      </w:r>
      <w:r>
        <w:t>array-CGH</w:t>
      </w:r>
      <w:r>
        <w:rPr>
          <w:spacing w:val="-5"/>
        </w:rPr>
        <w:t xml:space="preserve"> </w:t>
      </w:r>
      <w:r>
        <w:t>fue</w:t>
      </w:r>
      <w:r>
        <w:rPr>
          <w:spacing w:val="-4"/>
        </w:rPr>
        <w:t xml:space="preserve"> </w:t>
      </w:r>
      <w:r>
        <w:t>17±4%,</w:t>
      </w:r>
      <w:r>
        <w:rPr>
          <w:spacing w:val="-6"/>
        </w:rPr>
        <w:t xml:space="preserve"> </w:t>
      </w:r>
      <w:r>
        <w:t>siendo</w:t>
      </w:r>
      <w:r>
        <w:rPr>
          <w:spacing w:val="-5"/>
        </w:rPr>
        <w:t xml:space="preserve"> </w:t>
      </w:r>
      <w:r>
        <w:t>15±4%</w:t>
      </w:r>
      <w:r>
        <w:rPr>
          <w:spacing w:val="-3"/>
        </w:rPr>
        <w:t xml:space="preserve"> </w:t>
      </w:r>
      <w:r>
        <w:t>para</w:t>
      </w:r>
      <w:r>
        <w:rPr>
          <w:spacing w:val="-5"/>
        </w:rPr>
        <w:t xml:space="preserve"> </w:t>
      </w:r>
      <w:r>
        <w:t>el</w:t>
      </w:r>
      <w:r>
        <w:rPr>
          <w:spacing w:val="-5"/>
        </w:rPr>
        <w:t xml:space="preserve"> </w:t>
      </w:r>
      <w:r>
        <w:t>grupo</w:t>
      </w:r>
      <w:r>
        <w:rPr>
          <w:spacing w:val="-5"/>
        </w:rPr>
        <w:t xml:space="preserve"> </w:t>
      </w:r>
      <w:r>
        <w:t>TND</w:t>
      </w:r>
      <w:r>
        <w:rPr>
          <w:spacing w:val="-3"/>
        </w:rPr>
        <w:t xml:space="preserve"> </w:t>
      </w:r>
      <w:r>
        <w:t>y 33±17% para el grupo con ACM (figura 8).</w:t>
      </w:r>
      <w:r>
        <w:rPr>
          <w:spacing w:val="-1"/>
        </w:rPr>
        <w:t xml:space="preserve"> </w:t>
      </w:r>
      <w:r>
        <w:t>Se observaron CNVs de</w:t>
      </w:r>
      <w:r>
        <w:rPr>
          <w:spacing w:val="-1"/>
        </w:rPr>
        <w:t xml:space="preserve"> </w:t>
      </w:r>
      <w:r>
        <w:t>significado</w:t>
      </w:r>
      <w:r>
        <w:rPr>
          <w:spacing w:val="-1"/>
        </w:rPr>
        <w:t xml:space="preserve"> </w:t>
      </w:r>
      <w:r>
        <w:t>incierto en 20 casos</w:t>
      </w:r>
      <w:r>
        <w:rPr>
          <w:spacing w:val="-18"/>
        </w:rPr>
        <w:t xml:space="preserve"> </w:t>
      </w:r>
      <w:r>
        <w:t>(resultados</w:t>
      </w:r>
      <w:r>
        <w:rPr>
          <w:spacing w:val="-17"/>
        </w:rPr>
        <w:t xml:space="preserve"> </w:t>
      </w:r>
      <w:r>
        <w:t>no</w:t>
      </w:r>
      <w:r>
        <w:rPr>
          <w:spacing w:val="-16"/>
        </w:rPr>
        <w:t xml:space="preserve"> </w:t>
      </w:r>
      <w:r>
        <w:t>concluyentes),</w:t>
      </w:r>
      <w:r>
        <w:rPr>
          <w:spacing w:val="-16"/>
        </w:rPr>
        <w:t xml:space="preserve"> </w:t>
      </w:r>
      <w:r>
        <w:t>mientras</w:t>
      </w:r>
      <w:r>
        <w:rPr>
          <w:spacing w:val="-17"/>
        </w:rPr>
        <w:t xml:space="preserve"> </w:t>
      </w:r>
      <w:r>
        <w:t>que</w:t>
      </w:r>
      <w:r>
        <w:rPr>
          <w:spacing w:val="-18"/>
        </w:rPr>
        <w:t xml:space="preserve"> </w:t>
      </w:r>
      <w:r>
        <w:t>243</w:t>
      </w:r>
      <w:r>
        <w:rPr>
          <w:spacing w:val="-15"/>
        </w:rPr>
        <w:t xml:space="preserve"> </w:t>
      </w:r>
      <w:r>
        <w:t>en</w:t>
      </w:r>
      <w:r>
        <w:rPr>
          <w:spacing w:val="-17"/>
        </w:rPr>
        <w:t xml:space="preserve"> </w:t>
      </w:r>
      <w:r>
        <w:t>los</w:t>
      </w:r>
      <w:r>
        <w:rPr>
          <w:spacing w:val="-15"/>
        </w:rPr>
        <w:t xml:space="preserve"> </w:t>
      </w:r>
      <w:r>
        <w:t>que</w:t>
      </w:r>
      <w:r>
        <w:rPr>
          <w:spacing w:val="-17"/>
        </w:rPr>
        <w:t xml:space="preserve"> </w:t>
      </w:r>
      <w:r>
        <w:t>no</w:t>
      </w:r>
      <w:r>
        <w:rPr>
          <w:spacing w:val="-18"/>
        </w:rPr>
        <w:t xml:space="preserve"> </w:t>
      </w:r>
      <w:r>
        <w:t>se</w:t>
      </w:r>
      <w:r>
        <w:rPr>
          <w:spacing w:val="-16"/>
        </w:rPr>
        <w:t xml:space="preserve"> </w:t>
      </w:r>
      <w:r>
        <w:t>detectaron</w:t>
      </w:r>
      <w:r>
        <w:rPr>
          <w:spacing w:val="-17"/>
        </w:rPr>
        <w:t xml:space="preserve"> </w:t>
      </w:r>
      <w:r>
        <w:t>desbalances genómicos de relevancia clínica fueron negativos (77%). La técnica de array-CGH se utilizó también para caracterizar desbalances genómicos en 26 casos en los que previamente se habían</w:t>
      </w:r>
      <w:r>
        <w:rPr>
          <w:spacing w:val="-3"/>
        </w:rPr>
        <w:t xml:space="preserve"> </w:t>
      </w:r>
      <w:r>
        <w:t>encontrado</w:t>
      </w:r>
      <w:r>
        <w:rPr>
          <w:spacing w:val="-4"/>
        </w:rPr>
        <w:t xml:space="preserve"> </w:t>
      </w:r>
      <w:r>
        <w:t>resultados</w:t>
      </w:r>
      <w:r>
        <w:rPr>
          <w:spacing w:val="-2"/>
        </w:rPr>
        <w:t xml:space="preserve"> </w:t>
      </w:r>
      <w:r>
        <w:t>patológicos</w:t>
      </w:r>
      <w:r>
        <w:rPr>
          <w:spacing w:val="-2"/>
        </w:rPr>
        <w:t xml:space="preserve"> </w:t>
      </w:r>
      <w:r>
        <w:t>en</w:t>
      </w:r>
      <w:r>
        <w:rPr>
          <w:spacing w:val="-3"/>
        </w:rPr>
        <w:t xml:space="preserve"> </w:t>
      </w:r>
      <w:r>
        <w:t>el</w:t>
      </w:r>
      <w:r>
        <w:rPr>
          <w:spacing w:val="-3"/>
        </w:rPr>
        <w:t xml:space="preserve"> </w:t>
      </w:r>
      <w:r>
        <w:t>cariotipo</w:t>
      </w:r>
      <w:r>
        <w:rPr>
          <w:spacing w:val="-3"/>
        </w:rPr>
        <w:t xml:space="preserve"> </w:t>
      </w:r>
      <w:r>
        <w:t>utilizando</w:t>
      </w:r>
      <w:r>
        <w:rPr>
          <w:spacing w:val="-3"/>
        </w:rPr>
        <w:t xml:space="preserve"> </w:t>
      </w:r>
      <w:r>
        <w:t>la</w:t>
      </w:r>
      <w:r>
        <w:rPr>
          <w:spacing w:val="-3"/>
        </w:rPr>
        <w:t xml:space="preserve"> </w:t>
      </w:r>
      <w:r>
        <w:t>técnica</w:t>
      </w:r>
      <w:r>
        <w:rPr>
          <w:spacing w:val="-3"/>
        </w:rPr>
        <w:t xml:space="preserve"> </w:t>
      </w:r>
      <w:r>
        <w:t>de</w:t>
      </w:r>
      <w:r>
        <w:rPr>
          <w:spacing w:val="-2"/>
        </w:rPr>
        <w:t xml:space="preserve"> </w:t>
      </w:r>
      <w:r>
        <w:t>bandeo</w:t>
      </w:r>
      <w:r>
        <w:rPr>
          <w:spacing w:val="-3"/>
        </w:rPr>
        <w:t xml:space="preserve"> </w:t>
      </w:r>
      <w:r>
        <w:t>G</w:t>
      </w:r>
      <w:r>
        <w:rPr>
          <w:spacing w:val="-2"/>
        </w:rPr>
        <w:t xml:space="preserve"> </w:t>
      </w:r>
      <w:r>
        <w:t>de alta resolución. Se logró una correcta caracterización genómica en 19 casos y en 3 de ellos,</w:t>
      </w:r>
    </w:p>
    <w:p w14:paraId="007C37C0"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38736FCE"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14592" behindDoc="1" locked="0" layoutInCell="1" allowOverlap="1" wp14:anchorId="57477EA0" wp14:editId="6CD19F22">
            <wp:simplePos x="0" y="0"/>
            <wp:positionH relativeFrom="page">
              <wp:posOffset>0</wp:posOffset>
            </wp:positionH>
            <wp:positionV relativeFrom="page">
              <wp:posOffset>1544011</wp:posOffset>
            </wp:positionV>
            <wp:extent cx="7487842" cy="7430303"/>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40D2C17B" wp14:editId="70555556">
                <wp:extent cx="5759450" cy="19685"/>
                <wp:effectExtent l="0" t="0" r="0" b="8890"/>
                <wp:docPr id="142"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43" name="Graphic 143"/>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44" name="Graphic 144"/>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45" name="Graphic 145"/>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46" name="Graphic 146"/>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47" name="Graphic 147"/>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48" name="Graphic 148"/>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5DFAA2D" id="Group 142"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">
                <v:shape id="Graphic 143"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" path="m5759450,l,,,19050r5759450,l5759450,xe" fillcolor="#9f9f9f" stroked="f">
                  <v:path arrowok="t"/>
                </v:shape>
                <v:shape id="Graphic 144"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" path="m3048,l,,,3048r3048,l3048,xe" fillcolor="#e2e2e2" stroked="f">
                  <v:path arrowok="t"/>
                </v:shape>
                <v:shape id="Graphic 145"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" path="m3048,3048l,3048,,16002r3048,l3048,3048xem5759196,r-3061,l5756135,3048r3061,l5759196,xe" fillcolor="#9f9f9f" stroked="f">
                  <v:path arrowok="t"/>
                </v:shape>
                <v:shape id="Graphic 146"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" path="m3048,l,,,12953r3048,l3048,xe" fillcolor="#e2e2e2" stroked="f">
                  <v:path arrowok="t"/>
                </v:shape>
                <v:shape id="Graphic 147"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" path="m3047,l,,,3048r3047,l3047,xe" fillcolor="#9f9f9f" stroked="f">
                  <v:path arrowok="t"/>
                </v:shape>
                <v:shape id="Graphic 148"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" path="m5759196,r-3061,l3048,,,,,3048r3048,l5756135,3048r3061,l5759196,xe" fillcolor="#e2e2e2" stroked="f">
                  <v:path arrowok="t"/>
                </v:shape>
                <w10:anchorlock/>
              </v:group>
            </w:pict>
          </mc:Fallback>
        </mc:AlternateContent>
      </w:r>
    </w:p>
    <w:p w14:paraId="3F950E60" w14:textId="77777777" w:rsidR="00831A89" w:rsidRDefault="00000000">
      <w:pPr>
        <w:pStyle w:val="Textoindependiente"/>
        <w:spacing w:before="98" w:line="360" w:lineRule="auto"/>
        <w:ind w:right="422"/>
      </w:pPr>
      <w:r>
        <w:t>en</w:t>
      </w:r>
      <w:r>
        <w:rPr>
          <w:spacing w:val="-6"/>
        </w:rPr>
        <w:t xml:space="preserve"> </w:t>
      </w:r>
      <w:r>
        <w:t>los</w:t>
      </w:r>
      <w:r>
        <w:rPr>
          <w:spacing w:val="-5"/>
        </w:rPr>
        <w:t xml:space="preserve"> </w:t>
      </w:r>
      <w:r>
        <w:t>que</w:t>
      </w:r>
      <w:r>
        <w:rPr>
          <w:spacing w:val="-5"/>
        </w:rPr>
        <w:t xml:space="preserve"> </w:t>
      </w:r>
      <w:r>
        <w:t>la</w:t>
      </w:r>
      <w:r>
        <w:rPr>
          <w:spacing w:val="-6"/>
        </w:rPr>
        <w:t xml:space="preserve"> </w:t>
      </w:r>
      <w:r>
        <w:t>anomalía</w:t>
      </w:r>
      <w:r>
        <w:rPr>
          <w:spacing w:val="-5"/>
        </w:rPr>
        <w:t xml:space="preserve"> </w:t>
      </w:r>
      <w:r>
        <w:t>cromosómica</w:t>
      </w:r>
      <w:r>
        <w:rPr>
          <w:spacing w:val="-5"/>
        </w:rPr>
        <w:t xml:space="preserve"> </w:t>
      </w:r>
      <w:r>
        <w:t>no</w:t>
      </w:r>
      <w:r>
        <w:rPr>
          <w:spacing w:val="-4"/>
        </w:rPr>
        <w:t xml:space="preserve"> </w:t>
      </w:r>
      <w:r>
        <w:t>explicaba</w:t>
      </w:r>
      <w:r>
        <w:rPr>
          <w:spacing w:val="-6"/>
        </w:rPr>
        <w:t xml:space="preserve"> </w:t>
      </w:r>
      <w:r>
        <w:t>el</w:t>
      </w:r>
      <w:r>
        <w:rPr>
          <w:spacing w:val="-5"/>
        </w:rPr>
        <w:t xml:space="preserve"> </w:t>
      </w:r>
      <w:r>
        <w:t>fenotipo,</w:t>
      </w:r>
      <w:r>
        <w:rPr>
          <w:spacing w:val="-6"/>
        </w:rPr>
        <w:t xml:space="preserve"> </w:t>
      </w:r>
      <w:r>
        <w:t>se</w:t>
      </w:r>
      <w:r>
        <w:rPr>
          <w:spacing w:val="-5"/>
        </w:rPr>
        <w:t xml:space="preserve"> </w:t>
      </w:r>
      <w:r>
        <w:t>detectaron</w:t>
      </w:r>
      <w:r>
        <w:rPr>
          <w:spacing w:val="-5"/>
        </w:rPr>
        <w:t xml:space="preserve"> </w:t>
      </w:r>
      <w:r>
        <w:t>desbalances</w:t>
      </w:r>
      <w:r>
        <w:rPr>
          <w:spacing w:val="-5"/>
        </w:rPr>
        <w:t xml:space="preserve"> </w:t>
      </w:r>
      <w:r>
        <w:t>sub- microscópicos que sí aportaron información específica en concordancia con el cuadro clínico (figura 8). En los 54 pacientes con resultado positivo para la técnica de array-CGH, se identi- ficaron</w:t>
      </w:r>
      <w:r>
        <w:rPr>
          <w:spacing w:val="-2"/>
        </w:rPr>
        <w:t xml:space="preserve"> </w:t>
      </w:r>
      <w:r>
        <w:t>un</w:t>
      </w:r>
      <w:r>
        <w:rPr>
          <w:spacing w:val="-1"/>
        </w:rPr>
        <w:t xml:space="preserve"> </w:t>
      </w:r>
      <w:r>
        <w:t>total</w:t>
      </w:r>
      <w:r>
        <w:rPr>
          <w:spacing w:val="-1"/>
        </w:rPr>
        <w:t xml:space="preserve"> </w:t>
      </w:r>
      <w:r>
        <w:t>de</w:t>
      </w:r>
      <w:r>
        <w:rPr>
          <w:spacing w:val="-2"/>
        </w:rPr>
        <w:t xml:space="preserve"> </w:t>
      </w:r>
      <w:r>
        <w:t>60</w:t>
      </w:r>
      <w:r>
        <w:rPr>
          <w:spacing w:val="-1"/>
        </w:rPr>
        <w:t xml:space="preserve"> </w:t>
      </w:r>
      <w:r>
        <w:t>CNVs</w:t>
      </w:r>
      <w:r>
        <w:rPr>
          <w:spacing w:val="-2"/>
        </w:rPr>
        <w:t xml:space="preserve"> </w:t>
      </w:r>
      <w:r>
        <w:t>patogénicas</w:t>
      </w:r>
      <w:r>
        <w:rPr>
          <w:spacing w:val="-1"/>
        </w:rPr>
        <w:t xml:space="preserve"> </w:t>
      </w:r>
      <w:r>
        <w:t>o</w:t>
      </w:r>
      <w:r>
        <w:rPr>
          <w:spacing w:val="-2"/>
        </w:rPr>
        <w:t xml:space="preserve"> </w:t>
      </w:r>
      <w:r>
        <w:t>probablemente</w:t>
      </w:r>
      <w:r>
        <w:rPr>
          <w:spacing w:val="-2"/>
        </w:rPr>
        <w:t xml:space="preserve"> </w:t>
      </w:r>
      <w:r>
        <w:t>patogénicas</w:t>
      </w:r>
      <w:r>
        <w:rPr>
          <w:spacing w:val="-1"/>
        </w:rPr>
        <w:t xml:space="preserve"> </w:t>
      </w:r>
      <w:r>
        <w:t>de</w:t>
      </w:r>
      <w:r>
        <w:rPr>
          <w:spacing w:val="-3"/>
        </w:rPr>
        <w:t xml:space="preserve"> </w:t>
      </w:r>
      <w:r>
        <w:t>localización</w:t>
      </w:r>
      <w:r>
        <w:rPr>
          <w:spacing w:val="-3"/>
        </w:rPr>
        <w:t xml:space="preserve"> </w:t>
      </w:r>
      <w:r>
        <w:t>cromo- sómica variable.</w:t>
      </w:r>
    </w:p>
    <w:p w14:paraId="54554454" w14:textId="77777777" w:rsidR="00831A89" w:rsidRDefault="00000000">
      <w:pPr>
        <w:spacing w:before="121"/>
        <w:ind w:left="285"/>
        <w:jc w:val="both"/>
        <w:rPr>
          <w:b/>
          <w:sz w:val="20"/>
        </w:rPr>
      </w:pPr>
      <w:r>
        <w:rPr>
          <w:b/>
          <w:sz w:val="20"/>
        </w:rPr>
        <w:t>Figura</w:t>
      </w:r>
      <w:r>
        <w:rPr>
          <w:b/>
          <w:spacing w:val="-5"/>
          <w:sz w:val="20"/>
        </w:rPr>
        <w:t xml:space="preserve"> </w:t>
      </w:r>
      <w:r>
        <w:rPr>
          <w:b/>
          <w:sz w:val="20"/>
        </w:rPr>
        <w:t>8.</w:t>
      </w:r>
      <w:r>
        <w:rPr>
          <w:b/>
          <w:spacing w:val="-4"/>
          <w:sz w:val="20"/>
        </w:rPr>
        <w:t xml:space="preserve"> </w:t>
      </w:r>
      <w:r>
        <w:rPr>
          <w:b/>
          <w:sz w:val="20"/>
        </w:rPr>
        <w:t>Pacientes</w:t>
      </w:r>
      <w:r>
        <w:rPr>
          <w:b/>
          <w:spacing w:val="-3"/>
          <w:sz w:val="20"/>
        </w:rPr>
        <w:t xml:space="preserve"> </w:t>
      </w:r>
      <w:r>
        <w:rPr>
          <w:b/>
          <w:sz w:val="20"/>
        </w:rPr>
        <w:t>estudiados</w:t>
      </w:r>
      <w:r>
        <w:rPr>
          <w:b/>
          <w:spacing w:val="-3"/>
          <w:sz w:val="20"/>
        </w:rPr>
        <w:t xml:space="preserve"> </w:t>
      </w:r>
      <w:r>
        <w:rPr>
          <w:b/>
          <w:sz w:val="20"/>
        </w:rPr>
        <w:t>y</w:t>
      </w:r>
      <w:r>
        <w:rPr>
          <w:b/>
          <w:spacing w:val="-4"/>
          <w:sz w:val="20"/>
        </w:rPr>
        <w:t xml:space="preserve"> </w:t>
      </w:r>
      <w:r>
        <w:rPr>
          <w:b/>
          <w:sz w:val="20"/>
        </w:rPr>
        <w:t>ED</w:t>
      </w:r>
      <w:r>
        <w:rPr>
          <w:b/>
          <w:spacing w:val="-4"/>
          <w:sz w:val="20"/>
        </w:rPr>
        <w:t xml:space="preserve"> </w:t>
      </w:r>
      <w:r>
        <w:rPr>
          <w:b/>
          <w:sz w:val="20"/>
        </w:rPr>
        <w:t>de</w:t>
      </w:r>
      <w:r>
        <w:rPr>
          <w:b/>
          <w:spacing w:val="-4"/>
          <w:sz w:val="20"/>
        </w:rPr>
        <w:t xml:space="preserve"> </w:t>
      </w:r>
      <w:r>
        <w:rPr>
          <w:b/>
          <w:sz w:val="20"/>
        </w:rPr>
        <w:t>la</w:t>
      </w:r>
      <w:r>
        <w:rPr>
          <w:b/>
          <w:spacing w:val="-3"/>
          <w:sz w:val="20"/>
        </w:rPr>
        <w:t xml:space="preserve"> </w:t>
      </w:r>
      <w:r>
        <w:rPr>
          <w:b/>
          <w:sz w:val="20"/>
        </w:rPr>
        <w:t>técnica</w:t>
      </w:r>
      <w:r>
        <w:rPr>
          <w:b/>
          <w:spacing w:val="-3"/>
          <w:sz w:val="20"/>
        </w:rPr>
        <w:t xml:space="preserve"> </w:t>
      </w:r>
      <w:r>
        <w:rPr>
          <w:b/>
          <w:sz w:val="20"/>
        </w:rPr>
        <w:t>de</w:t>
      </w:r>
      <w:r>
        <w:rPr>
          <w:b/>
          <w:spacing w:val="-3"/>
          <w:sz w:val="20"/>
        </w:rPr>
        <w:t xml:space="preserve"> </w:t>
      </w:r>
      <w:r>
        <w:rPr>
          <w:b/>
          <w:sz w:val="20"/>
        </w:rPr>
        <w:t>array-</w:t>
      </w:r>
      <w:r>
        <w:rPr>
          <w:b/>
          <w:spacing w:val="-5"/>
          <w:sz w:val="20"/>
        </w:rPr>
        <w:t>CGH</w:t>
      </w:r>
    </w:p>
    <w:p w14:paraId="662B20FB" w14:textId="77777777" w:rsidR="00831A89" w:rsidRDefault="00000000">
      <w:pPr>
        <w:pStyle w:val="Textoindependiente"/>
        <w:spacing w:before="96"/>
        <w:ind w:left="0"/>
        <w:jc w:val="left"/>
        <w:rPr>
          <w:b/>
          <w:sz w:val="20"/>
        </w:rPr>
      </w:pPr>
      <w:r>
        <w:rPr>
          <w:b/>
          <w:noProof/>
          <w:sz w:val="20"/>
        </w:rPr>
        <w:drawing>
          <wp:anchor distT="0" distB="0" distL="0" distR="0" simplePos="0" relativeHeight="487607808" behindDoc="1" locked="0" layoutInCell="1" allowOverlap="1" wp14:anchorId="14B7B34A" wp14:editId="6665D8D9">
            <wp:simplePos x="0" y="0"/>
            <wp:positionH relativeFrom="page">
              <wp:posOffset>1617980</wp:posOffset>
            </wp:positionH>
            <wp:positionV relativeFrom="paragraph">
              <wp:posOffset>229808</wp:posOffset>
            </wp:positionV>
            <wp:extent cx="4324206" cy="3580447"/>
            <wp:effectExtent l="0" t="0" r="0" b="0"/>
            <wp:wrapTopAndBottom/>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18" cstate="print"/>
                    <a:stretch>
                      <a:fillRect/>
                    </a:stretch>
                  </pic:blipFill>
                  <pic:spPr>
                    <a:xfrm>
                      <a:off x="0" y="0"/>
                      <a:ext cx="4324206" cy="3580447"/>
                    </a:xfrm>
                    <a:prstGeom prst="rect">
                      <a:avLst/>
                    </a:prstGeom>
                  </pic:spPr>
                </pic:pic>
              </a:graphicData>
            </a:graphic>
          </wp:anchor>
        </w:drawing>
      </w:r>
    </w:p>
    <w:p w14:paraId="1F9D2E8D" w14:textId="77777777" w:rsidR="00831A89" w:rsidRDefault="00000000">
      <w:pPr>
        <w:spacing w:before="121"/>
        <w:ind w:left="285" w:right="423"/>
        <w:jc w:val="both"/>
        <w:rPr>
          <w:sz w:val="20"/>
        </w:rPr>
      </w:pPr>
      <w:r>
        <w:rPr>
          <w:sz w:val="20"/>
        </w:rPr>
        <w:t>Eficiencia diagnóstica considerando número de casos positivos con CNV patogénicas sobre el total de 317</w:t>
      </w:r>
      <w:r>
        <w:rPr>
          <w:spacing w:val="-2"/>
          <w:sz w:val="20"/>
        </w:rPr>
        <w:t xml:space="preserve"> </w:t>
      </w:r>
      <w:r>
        <w:rPr>
          <w:sz w:val="20"/>
        </w:rPr>
        <w:t>casos</w:t>
      </w:r>
      <w:r>
        <w:rPr>
          <w:spacing w:val="-2"/>
          <w:sz w:val="20"/>
        </w:rPr>
        <w:t xml:space="preserve"> </w:t>
      </w:r>
      <w:r>
        <w:rPr>
          <w:sz w:val="20"/>
        </w:rPr>
        <w:t>analizados</w:t>
      </w:r>
      <w:r>
        <w:rPr>
          <w:spacing w:val="-1"/>
          <w:sz w:val="20"/>
        </w:rPr>
        <w:t xml:space="preserve"> </w:t>
      </w:r>
      <w:r>
        <w:rPr>
          <w:sz w:val="20"/>
        </w:rPr>
        <w:t>(con</w:t>
      </w:r>
      <w:r>
        <w:rPr>
          <w:spacing w:val="-3"/>
          <w:sz w:val="20"/>
        </w:rPr>
        <w:t xml:space="preserve"> </w:t>
      </w:r>
      <w:r>
        <w:rPr>
          <w:sz w:val="20"/>
        </w:rPr>
        <w:t>cariotipo</w:t>
      </w:r>
      <w:r>
        <w:rPr>
          <w:spacing w:val="-1"/>
          <w:sz w:val="20"/>
        </w:rPr>
        <w:t xml:space="preserve"> </w:t>
      </w:r>
      <w:r>
        <w:rPr>
          <w:sz w:val="20"/>
        </w:rPr>
        <w:t>normal</w:t>
      </w:r>
      <w:r>
        <w:rPr>
          <w:spacing w:val="-2"/>
          <w:sz w:val="20"/>
        </w:rPr>
        <w:t xml:space="preserve"> </w:t>
      </w:r>
      <w:r>
        <w:rPr>
          <w:sz w:val="20"/>
        </w:rPr>
        <w:t>o</w:t>
      </w:r>
      <w:r>
        <w:rPr>
          <w:spacing w:val="-2"/>
          <w:sz w:val="20"/>
        </w:rPr>
        <w:t xml:space="preserve"> </w:t>
      </w:r>
      <w:r>
        <w:rPr>
          <w:sz w:val="20"/>
        </w:rPr>
        <w:t>sin</w:t>
      </w:r>
      <w:r>
        <w:rPr>
          <w:spacing w:val="-3"/>
          <w:sz w:val="20"/>
        </w:rPr>
        <w:t xml:space="preserve"> </w:t>
      </w:r>
      <w:r>
        <w:rPr>
          <w:sz w:val="20"/>
        </w:rPr>
        <w:t>estudio</w:t>
      </w:r>
      <w:r>
        <w:rPr>
          <w:spacing w:val="-1"/>
          <w:sz w:val="20"/>
        </w:rPr>
        <w:t xml:space="preserve"> </w:t>
      </w:r>
      <w:r>
        <w:rPr>
          <w:sz w:val="20"/>
        </w:rPr>
        <w:t>previo</w:t>
      </w:r>
      <w:r>
        <w:rPr>
          <w:spacing w:val="-2"/>
          <w:sz w:val="20"/>
        </w:rPr>
        <w:t xml:space="preserve"> </w:t>
      </w:r>
      <w:r>
        <w:rPr>
          <w:sz w:val="20"/>
        </w:rPr>
        <w:t>de</w:t>
      </w:r>
      <w:r>
        <w:rPr>
          <w:spacing w:val="-1"/>
          <w:sz w:val="20"/>
        </w:rPr>
        <w:t xml:space="preserve"> </w:t>
      </w:r>
      <w:r>
        <w:rPr>
          <w:sz w:val="20"/>
        </w:rPr>
        <w:t>cariotipo).</w:t>
      </w:r>
      <w:r>
        <w:rPr>
          <w:spacing w:val="-2"/>
          <w:sz w:val="20"/>
        </w:rPr>
        <w:t xml:space="preserve"> </w:t>
      </w:r>
      <w:r>
        <w:rPr>
          <w:sz w:val="20"/>
        </w:rPr>
        <w:t>En</w:t>
      </w:r>
      <w:r>
        <w:rPr>
          <w:spacing w:val="-2"/>
          <w:sz w:val="20"/>
        </w:rPr>
        <w:t xml:space="preserve"> </w:t>
      </w:r>
      <w:r>
        <w:rPr>
          <w:sz w:val="20"/>
        </w:rPr>
        <w:t>la</w:t>
      </w:r>
      <w:r>
        <w:rPr>
          <w:spacing w:val="-2"/>
          <w:sz w:val="20"/>
        </w:rPr>
        <w:t xml:space="preserve"> </w:t>
      </w:r>
      <w:r>
        <w:rPr>
          <w:sz w:val="20"/>
        </w:rPr>
        <w:t>tabla</w:t>
      </w:r>
      <w:r>
        <w:rPr>
          <w:spacing w:val="-2"/>
          <w:sz w:val="20"/>
        </w:rPr>
        <w:t xml:space="preserve"> </w:t>
      </w:r>
      <w:r>
        <w:rPr>
          <w:sz w:val="20"/>
        </w:rPr>
        <w:t>se</w:t>
      </w:r>
      <w:r>
        <w:rPr>
          <w:spacing w:val="-2"/>
          <w:sz w:val="20"/>
        </w:rPr>
        <w:t xml:space="preserve"> </w:t>
      </w:r>
      <w:r>
        <w:rPr>
          <w:sz w:val="20"/>
        </w:rPr>
        <w:t>muestra</w:t>
      </w:r>
      <w:r>
        <w:rPr>
          <w:spacing w:val="-1"/>
          <w:sz w:val="20"/>
        </w:rPr>
        <w:t xml:space="preserve"> </w:t>
      </w:r>
      <w:r>
        <w:rPr>
          <w:sz w:val="20"/>
        </w:rPr>
        <w:t>la distribución</w:t>
      </w:r>
      <w:r>
        <w:rPr>
          <w:spacing w:val="-10"/>
          <w:sz w:val="20"/>
        </w:rPr>
        <w:t xml:space="preserve"> </w:t>
      </w:r>
      <w:r>
        <w:rPr>
          <w:sz w:val="20"/>
        </w:rPr>
        <w:t>de</w:t>
      </w:r>
      <w:r>
        <w:rPr>
          <w:spacing w:val="-9"/>
          <w:sz w:val="20"/>
        </w:rPr>
        <w:t xml:space="preserve"> </w:t>
      </w:r>
      <w:r>
        <w:rPr>
          <w:sz w:val="20"/>
        </w:rPr>
        <w:t>resultados</w:t>
      </w:r>
      <w:r>
        <w:rPr>
          <w:spacing w:val="-10"/>
          <w:sz w:val="20"/>
        </w:rPr>
        <w:t xml:space="preserve"> </w:t>
      </w:r>
      <w:r>
        <w:rPr>
          <w:sz w:val="20"/>
        </w:rPr>
        <w:t>obtenidos</w:t>
      </w:r>
      <w:r>
        <w:rPr>
          <w:spacing w:val="-9"/>
          <w:sz w:val="20"/>
        </w:rPr>
        <w:t xml:space="preserve"> </w:t>
      </w:r>
      <w:r>
        <w:rPr>
          <w:sz w:val="20"/>
        </w:rPr>
        <w:t>en</w:t>
      </w:r>
      <w:r>
        <w:rPr>
          <w:spacing w:val="-11"/>
          <w:sz w:val="20"/>
        </w:rPr>
        <w:t xml:space="preserve"> </w:t>
      </w:r>
      <w:r>
        <w:rPr>
          <w:sz w:val="20"/>
        </w:rPr>
        <w:t>pacientes</w:t>
      </w:r>
      <w:r>
        <w:rPr>
          <w:spacing w:val="-9"/>
          <w:sz w:val="20"/>
        </w:rPr>
        <w:t xml:space="preserve"> </w:t>
      </w:r>
      <w:r>
        <w:rPr>
          <w:sz w:val="20"/>
        </w:rPr>
        <w:t>con</w:t>
      </w:r>
      <w:r>
        <w:rPr>
          <w:spacing w:val="-11"/>
          <w:sz w:val="20"/>
        </w:rPr>
        <w:t xml:space="preserve"> </w:t>
      </w:r>
      <w:r>
        <w:rPr>
          <w:sz w:val="20"/>
        </w:rPr>
        <w:t>trastornos</w:t>
      </w:r>
      <w:r>
        <w:rPr>
          <w:spacing w:val="-9"/>
          <w:sz w:val="20"/>
        </w:rPr>
        <w:t xml:space="preserve"> </w:t>
      </w:r>
      <w:r>
        <w:rPr>
          <w:sz w:val="20"/>
        </w:rPr>
        <w:t>del</w:t>
      </w:r>
      <w:r>
        <w:rPr>
          <w:spacing w:val="-10"/>
          <w:sz w:val="20"/>
        </w:rPr>
        <w:t xml:space="preserve"> </w:t>
      </w:r>
      <w:r>
        <w:rPr>
          <w:sz w:val="20"/>
        </w:rPr>
        <w:t>neurodesarrollo</w:t>
      </w:r>
      <w:r>
        <w:rPr>
          <w:spacing w:val="-9"/>
          <w:sz w:val="20"/>
        </w:rPr>
        <w:t xml:space="preserve"> </w:t>
      </w:r>
      <w:r>
        <w:rPr>
          <w:sz w:val="20"/>
        </w:rPr>
        <w:t>(TND)</w:t>
      </w:r>
      <w:r>
        <w:rPr>
          <w:spacing w:val="-9"/>
          <w:sz w:val="20"/>
        </w:rPr>
        <w:t xml:space="preserve"> </w:t>
      </w:r>
      <w:r>
        <w:rPr>
          <w:sz w:val="20"/>
        </w:rPr>
        <w:t>y</w:t>
      </w:r>
      <w:r>
        <w:rPr>
          <w:spacing w:val="-10"/>
          <w:sz w:val="20"/>
        </w:rPr>
        <w:t xml:space="preserve"> </w:t>
      </w:r>
      <w:r>
        <w:rPr>
          <w:sz w:val="20"/>
        </w:rPr>
        <w:t>anomalías congénitas múltiples (ACM).</w:t>
      </w:r>
    </w:p>
    <w:p w14:paraId="6C0FAA3E" w14:textId="77777777" w:rsidR="00831A89" w:rsidRDefault="00000000">
      <w:pPr>
        <w:spacing w:before="1"/>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3002F041" w14:textId="77777777" w:rsidR="00831A89" w:rsidRDefault="00000000">
      <w:pPr>
        <w:pStyle w:val="Textoindependiente"/>
        <w:spacing w:before="238" w:line="360" w:lineRule="auto"/>
        <w:ind w:right="423" w:firstLine="709"/>
      </w:pPr>
      <w:r>
        <w:t>En la figura 9 se observa la distribución de las CNVs según el cromosoma siendo más frecuentes las pérdidas de material genómico. El 64% de las CNVs identificadas tuvieron un tamaño</w:t>
      </w:r>
      <w:r>
        <w:rPr>
          <w:spacing w:val="-8"/>
        </w:rPr>
        <w:t xml:space="preserve"> </w:t>
      </w:r>
      <w:r>
        <w:t>molecular</w:t>
      </w:r>
      <w:r>
        <w:rPr>
          <w:spacing w:val="-6"/>
        </w:rPr>
        <w:t xml:space="preserve"> </w:t>
      </w:r>
      <w:r>
        <w:t>por</w:t>
      </w:r>
      <w:r>
        <w:rPr>
          <w:spacing w:val="-6"/>
        </w:rPr>
        <w:t xml:space="preserve"> </w:t>
      </w:r>
      <w:r>
        <w:t>debajo</w:t>
      </w:r>
      <w:r>
        <w:rPr>
          <w:spacing w:val="-8"/>
        </w:rPr>
        <w:t xml:space="preserve"> </w:t>
      </w:r>
      <w:r>
        <w:t>de</w:t>
      </w:r>
      <w:r>
        <w:rPr>
          <w:spacing w:val="-8"/>
        </w:rPr>
        <w:t xml:space="preserve"> </w:t>
      </w:r>
      <w:r>
        <w:t>5</w:t>
      </w:r>
      <w:r>
        <w:rPr>
          <w:spacing w:val="-6"/>
        </w:rPr>
        <w:t xml:space="preserve"> </w:t>
      </w:r>
      <w:r>
        <w:t>Mb</w:t>
      </w:r>
      <w:r>
        <w:rPr>
          <w:spacing w:val="-8"/>
        </w:rPr>
        <w:t xml:space="preserve"> </w:t>
      </w:r>
      <w:r>
        <w:t>que</w:t>
      </w:r>
      <w:r>
        <w:rPr>
          <w:spacing w:val="-8"/>
        </w:rPr>
        <w:t xml:space="preserve"> </w:t>
      </w:r>
      <w:r>
        <w:t>es</w:t>
      </w:r>
      <w:r>
        <w:rPr>
          <w:spacing w:val="-7"/>
        </w:rPr>
        <w:t xml:space="preserve"> </w:t>
      </w:r>
      <w:r>
        <w:t>el</w:t>
      </w:r>
      <w:r>
        <w:rPr>
          <w:spacing w:val="-6"/>
        </w:rPr>
        <w:t xml:space="preserve"> </w:t>
      </w:r>
      <w:r>
        <w:t>límite</w:t>
      </w:r>
      <w:r>
        <w:rPr>
          <w:spacing w:val="-8"/>
        </w:rPr>
        <w:t xml:space="preserve"> </w:t>
      </w:r>
      <w:r>
        <w:t>aproximado</w:t>
      </w:r>
      <w:r>
        <w:rPr>
          <w:spacing w:val="-8"/>
        </w:rPr>
        <w:t xml:space="preserve"> </w:t>
      </w:r>
      <w:r>
        <w:t>de</w:t>
      </w:r>
      <w:r>
        <w:rPr>
          <w:spacing w:val="-8"/>
        </w:rPr>
        <w:t xml:space="preserve"> </w:t>
      </w:r>
      <w:r>
        <w:t>resolución</w:t>
      </w:r>
      <w:r>
        <w:rPr>
          <w:spacing w:val="-7"/>
        </w:rPr>
        <w:t xml:space="preserve"> </w:t>
      </w:r>
      <w:r>
        <w:t>del</w:t>
      </w:r>
      <w:r>
        <w:rPr>
          <w:spacing w:val="-6"/>
        </w:rPr>
        <w:t xml:space="preserve"> </w:t>
      </w:r>
      <w:r>
        <w:t>cariotipo. Con el uso de array-CGH se pudo demostrar que aproximadamente la mitad de los casos positivos (55%) presentó CNVs en regiones del genoma que corresponden a síndromes de microdeleción o de microduplicación reconocidos en la literatura, siendo la deleción 1p36 (MIM:607862), hallada en 6 casos, una de las más frecuentes (figura 9). Le siguieron en fre- cuencia</w:t>
      </w:r>
      <w:r>
        <w:rPr>
          <w:spacing w:val="30"/>
        </w:rPr>
        <w:t xml:space="preserve"> </w:t>
      </w:r>
      <w:r>
        <w:t>las</w:t>
      </w:r>
      <w:r>
        <w:rPr>
          <w:spacing w:val="31"/>
        </w:rPr>
        <w:t xml:space="preserve"> </w:t>
      </w:r>
      <w:r>
        <w:t>CNVs</w:t>
      </w:r>
      <w:r>
        <w:rPr>
          <w:spacing w:val="30"/>
        </w:rPr>
        <w:t xml:space="preserve"> </w:t>
      </w:r>
      <w:r>
        <w:t>asociadas</w:t>
      </w:r>
      <w:r>
        <w:rPr>
          <w:spacing w:val="30"/>
        </w:rPr>
        <w:t xml:space="preserve"> </w:t>
      </w:r>
      <w:r>
        <w:t>a</w:t>
      </w:r>
      <w:r>
        <w:rPr>
          <w:spacing w:val="30"/>
        </w:rPr>
        <w:t xml:space="preserve"> </w:t>
      </w:r>
      <w:r>
        <w:t>síndromes</w:t>
      </w:r>
      <w:r>
        <w:rPr>
          <w:spacing w:val="30"/>
        </w:rPr>
        <w:t xml:space="preserve"> </w:t>
      </w:r>
      <w:r>
        <w:t>de</w:t>
      </w:r>
      <w:r>
        <w:rPr>
          <w:spacing w:val="29"/>
        </w:rPr>
        <w:t xml:space="preserve"> </w:t>
      </w:r>
      <w:r>
        <w:t>microdeleción</w:t>
      </w:r>
      <w:r>
        <w:rPr>
          <w:spacing w:val="30"/>
        </w:rPr>
        <w:t xml:space="preserve"> </w:t>
      </w:r>
      <w:r>
        <w:t>y</w:t>
      </w:r>
      <w:r>
        <w:rPr>
          <w:spacing w:val="30"/>
        </w:rPr>
        <w:t xml:space="preserve"> </w:t>
      </w:r>
      <w:r>
        <w:t>microduplicación</w:t>
      </w:r>
      <w:r>
        <w:rPr>
          <w:spacing w:val="30"/>
        </w:rPr>
        <w:t xml:space="preserve"> </w:t>
      </w:r>
      <w:r>
        <w:t>de</w:t>
      </w:r>
      <w:r>
        <w:rPr>
          <w:spacing w:val="29"/>
        </w:rPr>
        <w:t xml:space="preserve"> </w:t>
      </w:r>
      <w:r>
        <w:t>la</w:t>
      </w:r>
      <w:r>
        <w:rPr>
          <w:spacing w:val="31"/>
        </w:rPr>
        <w:t xml:space="preserve"> </w:t>
      </w:r>
      <w:r>
        <w:t>región</w:t>
      </w:r>
    </w:p>
    <w:p w14:paraId="7BC7BE75"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38E28E55"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16128" behindDoc="1" locked="0" layoutInCell="1" allowOverlap="1" wp14:anchorId="6C3CFB29" wp14:editId="7A7C372C">
            <wp:simplePos x="0" y="0"/>
            <wp:positionH relativeFrom="page">
              <wp:posOffset>0</wp:posOffset>
            </wp:positionH>
            <wp:positionV relativeFrom="page">
              <wp:posOffset>1544011</wp:posOffset>
            </wp:positionV>
            <wp:extent cx="7487842" cy="7430303"/>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0A5D86C1" wp14:editId="41073FA7">
                <wp:extent cx="5759450" cy="19685"/>
                <wp:effectExtent l="0" t="0" r="0" b="8890"/>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52" name="Graphic 15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53" name="Graphic 15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54" name="Graphic 154"/>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55" name="Graphic 155"/>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56" name="Graphic 156"/>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57" name="Graphic 157"/>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D204977" id="Group 151"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">
                <v:shape id="Graphic 15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" path="m5759450,l,,,19050r5759450,l5759450,xe" fillcolor="#9f9f9f" stroked="f">
                  <v:path arrowok="t"/>
                </v:shape>
                <v:shape id="Graphic 15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" path="m3048,l,,,3048r3048,l3048,xe" fillcolor="#e2e2e2" stroked="f">
                  <v:path arrowok="t"/>
                </v:shape>
                <v:shape id="Graphic 154"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" path="m3048,3048l,3048,,16002r3048,l3048,3048xem5759196,r-3061,l5756135,3048r3061,l5759196,xe" fillcolor="#9f9f9f" stroked="f">
                  <v:path arrowok="t"/>
                </v:shape>
                <v:shape id="Graphic 155"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" path="m3048,l,,,12953r3048,l3048,xe" fillcolor="#e2e2e2" stroked="f">
                  <v:path arrowok="t"/>
                </v:shape>
                <v:shape id="Graphic 156"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" path="m3047,l,,,3048r3047,l3047,xe" fillcolor="#9f9f9f" stroked="f">
                  <v:path arrowok="t"/>
                </v:shape>
                <v:shape id="Graphic 157"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" path="m5759196,r-3061,l3048,,,,,3048r3048,l5756135,3048r3061,l5759196,xe" fillcolor="#e2e2e2" stroked="f">
                  <v:path arrowok="t"/>
                </v:shape>
                <w10:anchorlock/>
              </v:group>
            </w:pict>
          </mc:Fallback>
        </mc:AlternateContent>
      </w:r>
    </w:p>
    <w:p w14:paraId="667B2838" w14:textId="77777777" w:rsidR="00831A89" w:rsidRDefault="00000000">
      <w:pPr>
        <w:pStyle w:val="Textoindependiente"/>
        <w:spacing w:before="98" w:line="360" w:lineRule="auto"/>
        <w:ind w:right="423"/>
      </w:pPr>
      <w:r>
        <w:t>22q11.2</w:t>
      </w:r>
      <w:r>
        <w:rPr>
          <w:spacing w:val="-14"/>
        </w:rPr>
        <w:t xml:space="preserve"> </w:t>
      </w:r>
      <w:r>
        <w:t>en</w:t>
      </w:r>
      <w:r>
        <w:rPr>
          <w:spacing w:val="-14"/>
        </w:rPr>
        <w:t xml:space="preserve"> </w:t>
      </w:r>
      <w:r>
        <w:t>6</w:t>
      </w:r>
      <w:r>
        <w:rPr>
          <w:spacing w:val="-16"/>
        </w:rPr>
        <w:t xml:space="preserve"> </w:t>
      </w:r>
      <w:r>
        <w:t>casos,</w:t>
      </w:r>
      <w:r>
        <w:rPr>
          <w:spacing w:val="-15"/>
        </w:rPr>
        <w:t xml:space="preserve"> </w:t>
      </w:r>
      <w:r>
        <w:t>las</w:t>
      </w:r>
      <w:r>
        <w:rPr>
          <w:spacing w:val="-13"/>
        </w:rPr>
        <w:t xml:space="preserve"> </w:t>
      </w:r>
      <w:r>
        <w:t>microdeleciones</w:t>
      </w:r>
      <w:r>
        <w:rPr>
          <w:spacing w:val="-14"/>
        </w:rPr>
        <w:t xml:space="preserve"> </w:t>
      </w:r>
      <w:r>
        <w:t>de</w:t>
      </w:r>
      <w:r>
        <w:rPr>
          <w:spacing w:val="-15"/>
        </w:rPr>
        <w:t xml:space="preserve"> </w:t>
      </w:r>
      <w:r>
        <w:t>la</w:t>
      </w:r>
      <w:r>
        <w:rPr>
          <w:spacing w:val="-15"/>
        </w:rPr>
        <w:t xml:space="preserve"> </w:t>
      </w:r>
      <w:r>
        <w:t>región</w:t>
      </w:r>
      <w:r>
        <w:rPr>
          <w:spacing w:val="-15"/>
        </w:rPr>
        <w:t xml:space="preserve"> </w:t>
      </w:r>
      <w:r>
        <w:t>16p11.2</w:t>
      </w:r>
      <w:r>
        <w:rPr>
          <w:spacing w:val="-15"/>
        </w:rPr>
        <w:t xml:space="preserve"> </w:t>
      </w:r>
      <w:r>
        <w:t>en</w:t>
      </w:r>
      <w:r>
        <w:rPr>
          <w:spacing w:val="-15"/>
        </w:rPr>
        <w:t xml:space="preserve"> </w:t>
      </w:r>
      <w:r>
        <w:t>3</w:t>
      </w:r>
      <w:r>
        <w:rPr>
          <w:spacing w:val="-15"/>
        </w:rPr>
        <w:t xml:space="preserve"> </w:t>
      </w:r>
      <w:r>
        <w:t>casos</w:t>
      </w:r>
      <w:r>
        <w:rPr>
          <w:spacing w:val="-16"/>
        </w:rPr>
        <w:t xml:space="preserve"> </w:t>
      </w:r>
      <w:r>
        <w:t>y</w:t>
      </w:r>
      <w:r>
        <w:rPr>
          <w:spacing w:val="-14"/>
        </w:rPr>
        <w:t xml:space="preserve"> </w:t>
      </w:r>
      <w:r>
        <w:t>la</w:t>
      </w:r>
      <w:r>
        <w:rPr>
          <w:spacing w:val="-16"/>
        </w:rPr>
        <w:t xml:space="preserve"> </w:t>
      </w:r>
      <w:r>
        <w:t>duplicación</w:t>
      </w:r>
      <w:r>
        <w:rPr>
          <w:spacing w:val="-16"/>
        </w:rPr>
        <w:t xml:space="preserve"> </w:t>
      </w:r>
      <w:r>
        <w:t>Xq28- MECP2 en 3 casos. En la otra mitad de los casos positivos de array-CGH, si bien las CNVs observadas fueron patogénicas o probablemente patogénicas por su tamaño y su contenido génico entre otros criterios de patogenicidad, no se asociaron aún con una entidad clínica específica reportada en la literatura.</w:t>
      </w:r>
    </w:p>
    <w:p w14:paraId="1DC2E847" w14:textId="77777777" w:rsidR="00831A89" w:rsidRDefault="00000000">
      <w:pPr>
        <w:spacing w:before="121"/>
        <w:ind w:left="285" w:right="421"/>
        <w:jc w:val="both"/>
        <w:rPr>
          <w:b/>
          <w:sz w:val="20"/>
        </w:rPr>
      </w:pPr>
      <w:r>
        <w:rPr>
          <w:b/>
          <w:sz w:val="20"/>
        </w:rPr>
        <w:t>Figura</w:t>
      </w:r>
      <w:r>
        <w:rPr>
          <w:b/>
          <w:spacing w:val="-6"/>
          <w:sz w:val="20"/>
        </w:rPr>
        <w:t xml:space="preserve"> </w:t>
      </w:r>
      <w:r>
        <w:rPr>
          <w:b/>
          <w:sz w:val="20"/>
        </w:rPr>
        <w:t>9:</w:t>
      </w:r>
      <w:r>
        <w:rPr>
          <w:b/>
          <w:spacing w:val="-6"/>
          <w:sz w:val="20"/>
        </w:rPr>
        <w:t xml:space="preserve"> </w:t>
      </w:r>
      <w:r>
        <w:rPr>
          <w:b/>
          <w:sz w:val="20"/>
        </w:rPr>
        <w:t>Distribución</w:t>
      </w:r>
      <w:r>
        <w:rPr>
          <w:b/>
          <w:spacing w:val="-6"/>
          <w:sz w:val="20"/>
        </w:rPr>
        <w:t xml:space="preserve"> </w:t>
      </w:r>
      <w:r>
        <w:rPr>
          <w:b/>
          <w:sz w:val="20"/>
        </w:rPr>
        <w:t>cromosómica</w:t>
      </w:r>
      <w:r>
        <w:rPr>
          <w:b/>
          <w:spacing w:val="-7"/>
          <w:sz w:val="20"/>
        </w:rPr>
        <w:t xml:space="preserve"> </w:t>
      </w:r>
      <w:r>
        <w:rPr>
          <w:b/>
          <w:sz w:val="20"/>
        </w:rPr>
        <w:t>de</w:t>
      </w:r>
      <w:r>
        <w:rPr>
          <w:b/>
          <w:spacing w:val="-6"/>
          <w:sz w:val="20"/>
        </w:rPr>
        <w:t xml:space="preserve"> </w:t>
      </w:r>
      <w:r>
        <w:rPr>
          <w:b/>
          <w:sz w:val="20"/>
        </w:rPr>
        <w:t>las</w:t>
      </w:r>
      <w:r>
        <w:rPr>
          <w:b/>
          <w:spacing w:val="-7"/>
          <w:sz w:val="20"/>
        </w:rPr>
        <w:t xml:space="preserve"> </w:t>
      </w:r>
      <w:r>
        <w:rPr>
          <w:b/>
          <w:sz w:val="20"/>
        </w:rPr>
        <w:t>CNVs</w:t>
      </w:r>
      <w:r>
        <w:rPr>
          <w:b/>
          <w:spacing w:val="-7"/>
          <w:sz w:val="20"/>
        </w:rPr>
        <w:t xml:space="preserve"> </w:t>
      </w:r>
      <w:r>
        <w:rPr>
          <w:b/>
          <w:sz w:val="20"/>
        </w:rPr>
        <w:t>patogénicas</w:t>
      </w:r>
      <w:r>
        <w:rPr>
          <w:b/>
          <w:spacing w:val="-6"/>
          <w:sz w:val="20"/>
        </w:rPr>
        <w:t xml:space="preserve"> </w:t>
      </w:r>
      <w:r>
        <w:rPr>
          <w:b/>
          <w:sz w:val="20"/>
        </w:rPr>
        <w:t>y</w:t>
      </w:r>
      <w:r>
        <w:rPr>
          <w:b/>
          <w:spacing w:val="-6"/>
          <w:sz w:val="20"/>
        </w:rPr>
        <w:t xml:space="preserve"> </w:t>
      </w:r>
      <w:r>
        <w:rPr>
          <w:b/>
          <w:sz w:val="20"/>
        </w:rPr>
        <w:t>probablemente</w:t>
      </w:r>
      <w:r>
        <w:rPr>
          <w:b/>
          <w:spacing w:val="-6"/>
          <w:sz w:val="20"/>
        </w:rPr>
        <w:t xml:space="preserve"> </w:t>
      </w:r>
      <w:r>
        <w:rPr>
          <w:b/>
          <w:sz w:val="20"/>
        </w:rPr>
        <w:t>patogénicas detectadas por array-CGH.</w:t>
      </w:r>
    </w:p>
    <w:p w14:paraId="5955AFE7" w14:textId="77777777" w:rsidR="00831A89" w:rsidRDefault="00000000">
      <w:pPr>
        <w:pStyle w:val="Textoindependiente"/>
        <w:spacing w:before="96"/>
        <w:ind w:left="0"/>
        <w:jc w:val="left"/>
        <w:rPr>
          <w:b/>
          <w:sz w:val="20"/>
        </w:rPr>
      </w:pPr>
      <w:r>
        <w:rPr>
          <w:b/>
          <w:noProof/>
          <w:sz w:val="20"/>
        </w:rPr>
        <w:drawing>
          <wp:anchor distT="0" distB="0" distL="0" distR="0" simplePos="0" relativeHeight="487609344" behindDoc="1" locked="0" layoutInCell="1" allowOverlap="1" wp14:anchorId="4E21C395" wp14:editId="005903C6">
            <wp:simplePos x="0" y="0"/>
            <wp:positionH relativeFrom="page">
              <wp:posOffset>954405</wp:posOffset>
            </wp:positionH>
            <wp:positionV relativeFrom="paragraph">
              <wp:posOffset>230115</wp:posOffset>
            </wp:positionV>
            <wp:extent cx="5641110" cy="3103245"/>
            <wp:effectExtent l="0" t="0" r="0" b="0"/>
            <wp:wrapTopAndBottom/>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19" cstate="print"/>
                    <a:stretch>
                      <a:fillRect/>
                    </a:stretch>
                  </pic:blipFill>
                  <pic:spPr>
                    <a:xfrm>
                      <a:off x="0" y="0"/>
                      <a:ext cx="5641110" cy="3103245"/>
                    </a:xfrm>
                    <a:prstGeom prst="rect">
                      <a:avLst/>
                    </a:prstGeom>
                  </pic:spPr>
                </pic:pic>
              </a:graphicData>
            </a:graphic>
          </wp:anchor>
        </w:drawing>
      </w:r>
    </w:p>
    <w:p w14:paraId="474A0F07" w14:textId="77777777" w:rsidR="00831A89" w:rsidRDefault="00000000">
      <w:pPr>
        <w:spacing w:before="9"/>
        <w:ind w:left="285" w:right="423"/>
        <w:jc w:val="both"/>
        <w:rPr>
          <w:sz w:val="20"/>
        </w:rPr>
      </w:pPr>
      <w:r>
        <w:rPr>
          <w:sz w:val="20"/>
        </w:rPr>
        <w:t>Distribución del número de CNVs (N) halladas en cada cromosoma. Se mencionan los síndromes de microdeleción y microduplicación hallados con mayor frecuencia.</w:t>
      </w:r>
    </w:p>
    <w:p w14:paraId="7F2F5EC6" w14:textId="77777777" w:rsidR="00831A89" w:rsidRDefault="00000000">
      <w:pPr>
        <w:spacing w:before="1"/>
        <w:ind w:left="285"/>
        <w:jc w:val="both"/>
        <w:rPr>
          <w:sz w:val="20"/>
        </w:rPr>
      </w:pPr>
      <w:r>
        <w:rPr>
          <w:b/>
          <w:sz w:val="20"/>
        </w:rPr>
        <w:t>Fuente:</w:t>
      </w:r>
      <w:r>
        <w:rPr>
          <w:b/>
          <w:spacing w:val="-4"/>
          <w:sz w:val="20"/>
        </w:rPr>
        <w:t xml:space="preserve"> </w:t>
      </w:r>
      <w:r>
        <w:rPr>
          <w:sz w:val="20"/>
        </w:rPr>
        <w:t>Elaboración</w:t>
      </w:r>
      <w:r>
        <w:rPr>
          <w:spacing w:val="-6"/>
          <w:sz w:val="20"/>
        </w:rPr>
        <w:t xml:space="preserve"> </w:t>
      </w:r>
      <w:r>
        <w:rPr>
          <w:spacing w:val="-2"/>
          <w:sz w:val="20"/>
        </w:rPr>
        <w:t>propia.</w:t>
      </w:r>
    </w:p>
    <w:p w14:paraId="5753CCF6" w14:textId="77777777" w:rsidR="00831A89" w:rsidRDefault="00000000">
      <w:pPr>
        <w:pStyle w:val="Ttulo1"/>
        <w:numPr>
          <w:ilvl w:val="0"/>
          <w:numId w:val="3"/>
        </w:numPr>
        <w:tabs>
          <w:tab w:val="left" w:pos="558"/>
        </w:tabs>
        <w:spacing w:before="229"/>
        <w:ind w:left="558" w:hanging="273"/>
        <w:jc w:val="both"/>
      </w:pPr>
      <w:r>
        <w:rPr>
          <w:spacing w:val="16"/>
          <w:w w:val="80"/>
        </w:rPr>
        <w:t>Impacto</w:t>
      </w:r>
      <w:r>
        <w:rPr>
          <w:spacing w:val="26"/>
        </w:rPr>
        <w:t xml:space="preserve"> </w:t>
      </w:r>
      <w:r>
        <w:rPr>
          <w:spacing w:val="13"/>
          <w:w w:val="90"/>
        </w:rPr>
        <w:t>clínico</w:t>
      </w:r>
    </w:p>
    <w:p w14:paraId="44EADD19" w14:textId="77777777" w:rsidR="00831A89" w:rsidRDefault="00000000">
      <w:pPr>
        <w:pStyle w:val="Textoindependiente"/>
        <w:spacing w:before="131" w:line="360" w:lineRule="auto"/>
        <w:ind w:right="423" w:firstLine="708"/>
      </w:pPr>
      <w:r>
        <w:t>El uso de una base de datos alojada en RedCap permitió registrar y analizar los datos provenientes</w:t>
      </w:r>
      <w:r>
        <w:rPr>
          <w:spacing w:val="-6"/>
        </w:rPr>
        <w:t xml:space="preserve"> </w:t>
      </w:r>
      <w:r>
        <w:t>de</w:t>
      </w:r>
      <w:r>
        <w:rPr>
          <w:spacing w:val="-5"/>
        </w:rPr>
        <w:t xml:space="preserve"> </w:t>
      </w:r>
      <w:r>
        <w:t>las</w:t>
      </w:r>
      <w:r>
        <w:rPr>
          <w:spacing w:val="-5"/>
        </w:rPr>
        <w:t xml:space="preserve"> </w:t>
      </w:r>
      <w:r>
        <w:t>3</w:t>
      </w:r>
      <w:r>
        <w:rPr>
          <w:spacing w:val="-5"/>
        </w:rPr>
        <w:t xml:space="preserve"> </w:t>
      </w:r>
      <w:r>
        <w:t>etapas</w:t>
      </w:r>
      <w:r>
        <w:rPr>
          <w:spacing w:val="-5"/>
        </w:rPr>
        <w:t xml:space="preserve"> </w:t>
      </w:r>
      <w:r>
        <w:t>del</w:t>
      </w:r>
      <w:r>
        <w:rPr>
          <w:spacing w:val="-5"/>
        </w:rPr>
        <w:t xml:space="preserve"> </w:t>
      </w:r>
      <w:r>
        <w:t>proceso</w:t>
      </w:r>
      <w:r>
        <w:rPr>
          <w:spacing w:val="-4"/>
        </w:rPr>
        <w:t xml:space="preserve"> </w:t>
      </w:r>
      <w:r>
        <w:t>de</w:t>
      </w:r>
      <w:r>
        <w:rPr>
          <w:spacing w:val="-5"/>
        </w:rPr>
        <w:t xml:space="preserve"> </w:t>
      </w:r>
      <w:r>
        <w:t>diagnóstico</w:t>
      </w:r>
      <w:r>
        <w:rPr>
          <w:spacing w:val="-5"/>
        </w:rPr>
        <w:t xml:space="preserve"> </w:t>
      </w:r>
      <w:r>
        <w:t>genómico</w:t>
      </w:r>
      <w:r>
        <w:rPr>
          <w:spacing w:val="-7"/>
        </w:rPr>
        <w:t xml:space="preserve"> </w:t>
      </w:r>
      <w:r>
        <w:t>(pre-test,</w:t>
      </w:r>
      <w:r>
        <w:rPr>
          <w:spacing w:val="-5"/>
        </w:rPr>
        <w:t xml:space="preserve"> </w:t>
      </w:r>
      <w:r>
        <w:t>test</w:t>
      </w:r>
      <w:r>
        <w:rPr>
          <w:spacing w:val="-5"/>
        </w:rPr>
        <w:t xml:space="preserve"> </w:t>
      </w:r>
      <w:r>
        <w:t>y</w:t>
      </w:r>
      <w:r>
        <w:rPr>
          <w:spacing w:val="-5"/>
        </w:rPr>
        <w:t xml:space="preserve"> </w:t>
      </w:r>
      <w:r>
        <w:t>post-test), permitiendo evaluar indicadores de impacto clínico. En la cohorte estudiada de 1084 casos pediátricos se evidenciaron síntomas presentes al nacimiento en el 66% de los pacientes, y antes de los 7 años en el 34% restante. El 71% de los casos tuvo al menos una evaluación por un genetista durante el proceso de inclusión. En esta evaluación se logró ampliar la des- cripción del fenotipo en el 18% de los pacientes, se solicitaron nuevos estudios que comple- taban</w:t>
      </w:r>
      <w:r>
        <w:rPr>
          <w:spacing w:val="-5"/>
        </w:rPr>
        <w:t xml:space="preserve"> </w:t>
      </w:r>
      <w:r>
        <w:t>el</w:t>
      </w:r>
      <w:r>
        <w:rPr>
          <w:spacing w:val="-5"/>
        </w:rPr>
        <w:t xml:space="preserve"> </w:t>
      </w:r>
      <w:r>
        <w:t>diagnóstico</w:t>
      </w:r>
      <w:r>
        <w:rPr>
          <w:spacing w:val="-6"/>
        </w:rPr>
        <w:t xml:space="preserve"> </w:t>
      </w:r>
      <w:r>
        <w:t>presuntivo</w:t>
      </w:r>
      <w:r>
        <w:rPr>
          <w:spacing w:val="-6"/>
        </w:rPr>
        <w:t xml:space="preserve"> </w:t>
      </w:r>
      <w:r>
        <w:t>en</w:t>
      </w:r>
      <w:r>
        <w:rPr>
          <w:spacing w:val="-5"/>
        </w:rPr>
        <w:t xml:space="preserve"> </w:t>
      </w:r>
      <w:r>
        <w:t>el</w:t>
      </w:r>
      <w:r>
        <w:rPr>
          <w:spacing w:val="-6"/>
        </w:rPr>
        <w:t xml:space="preserve"> </w:t>
      </w:r>
      <w:r>
        <w:t>32%</w:t>
      </w:r>
      <w:r>
        <w:rPr>
          <w:spacing w:val="-6"/>
        </w:rPr>
        <w:t xml:space="preserve"> </w:t>
      </w:r>
      <w:r>
        <w:t>de</w:t>
      </w:r>
      <w:r>
        <w:rPr>
          <w:spacing w:val="-6"/>
        </w:rPr>
        <w:t xml:space="preserve"> </w:t>
      </w:r>
      <w:r>
        <w:t>los</w:t>
      </w:r>
      <w:r>
        <w:rPr>
          <w:spacing w:val="-5"/>
        </w:rPr>
        <w:t xml:space="preserve"> </w:t>
      </w:r>
      <w:r>
        <w:t>casos,</w:t>
      </w:r>
      <w:r>
        <w:rPr>
          <w:spacing w:val="-7"/>
        </w:rPr>
        <w:t xml:space="preserve"> </w:t>
      </w:r>
      <w:r>
        <w:t>y</w:t>
      </w:r>
      <w:r>
        <w:rPr>
          <w:spacing w:val="-7"/>
        </w:rPr>
        <w:t xml:space="preserve"> </w:t>
      </w:r>
      <w:r>
        <w:t>se</w:t>
      </w:r>
      <w:r>
        <w:rPr>
          <w:spacing w:val="-6"/>
        </w:rPr>
        <w:t xml:space="preserve"> </w:t>
      </w:r>
      <w:r>
        <w:t>amplió</w:t>
      </w:r>
      <w:r>
        <w:rPr>
          <w:spacing w:val="-7"/>
        </w:rPr>
        <w:t xml:space="preserve"> </w:t>
      </w:r>
      <w:r>
        <w:t>la</w:t>
      </w:r>
      <w:r>
        <w:rPr>
          <w:spacing w:val="-5"/>
        </w:rPr>
        <w:t xml:space="preserve"> </w:t>
      </w:r>
      <w:r>
        <w:t>genealogía,</w:t>
      </w:r>
      <w:r>
        <w:rPr>
          <w:spacing w:val="-6"/>
        </w:rPr>
        <w:t xml:space="preserve"> </w:t>
      </w:r>
      <w:r>
        <w:t>se</w:t>
      </w:r>
      <w:r>
        <w:rPr>
          <w:spacing w:val="-6"/>
        </w:rPr>
        <w:t xml:space="preserve"> </w:t>
      </w:r>
      <w:r>
        <w:t>propuso el modo de herencia y se agregaron hallazgos familiares y diagnósticos diferenciales en el 13,6% de los casos. En el 29% de los casos, el pediatra especialista derivante sospechó una</w:t>
      </w:r>
    </w:p>
    <w:p w14:paraId="0130D8DC"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49FC1C0E"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17664" behindDoc="1" locked="0" layoutInCell="1" allowOverlap="1" wp14:anchorId="71F271D5" wp14:editId="7D05ED57">
            <wp:simplePos x="0" y="0"/>
            <wp:positionH relativeFrom="page">
              <wp:posOffset>0</wp:posOffset>
            </wp:positionH>
            <wp:positionV relativeFrom="page">
              <wp:posOffset>1544011</wp:posOffset>
            </wp:positionV>
            <wp:extent cx="7487842" cy="7430303"/>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676F1FA9" wp14:editId="2D1E7661">
                <wp:extent cx="5759450" cy="19685"/>
                <wp:effectExtent l="0" t="0" r="0" b="8890"/>
                <wp:docPr id="160" name="Group 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61" name="Graphic 161"/>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62" name="Graphic 162"/>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63" name="Graphic 163"/>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64" name="Graphic 164"/>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65" name="Graphic 165"/>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66" name="Graphic 166"/>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E9B5B54" id="Group 160"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">
                <v:shape id="Graphic 161"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" path="m5759450,l,,,19050r5759450,l5759450,xe" fillcolor="#9f9f9f" stroked="f">
                  <v:path arrowok="t"/>
                </v:shape>
                <v:shape id="Graphic 162"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" path="m3048,l,,,3048r3048,l3048,xe" fillcolor="#e2e2e2" stroked="f">
                  <v:path arrowok="t"/>
                </v:shape>
                <v:shape id="Graphic 163"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" path="m3048,3048l,3048,,16002r3048,l3048,3048xem5759196,r-3061,l5756135,3048r3061,l5759196,xe" fillcolor="#9f9f9f" stroked="f">
                  <v:path arrowok="t"/>
                </v:shape>
                <v:shape id="Graphic 164"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" path="m3048,l,,,12953r3048,l3048,xe" fillcolor="#e2e2e2" stroked="f">
                  <v:path arrowok="t"/>
                </v:shape>
                <v:shape id="Graphic 165"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" path="m3047,l,,,3048r3047,l3047,xe" fillcolor="#9f9f9f" stroked="f">
                  <v:path arrowok="t"/>
                </v:shape>
                <v:shape id="Graphic 166"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" path="m5759196,r-3061,l3048,,,,,3048r3048,l5756135,3048r3061,l5759196,xe" fillcolor="#e2e2e2" stroked="f">
                  <v:path arrowok="t"/>
                </v:shape>
                <w10:anchorlock/>
              </v:group>
            </w:pict>
          </mc:Fallback>
        </mc:AlternateContent>
      </w:r>
    </w:p>
    <w:p w14:paraId="67CD1E66" w14:textId="77777777" w:rsidR="00831A89" w:rsidRDefault="00000000">
      <w:pPr>
        <w:pStyle w:val="Textoindependiente"/>
        <w:spacing w:before="98" w:line="360" w:lineRule="auto"/>
        <w:ind w:right="424"/>
      </w:pPr>
      <w:r>
        <w:t>patología</w:t>
      </w:r>
      <w:r>
        <w:rPr>
          <w:spacing w:val="-4"/>
        </w:rPr>
        <w:t xml:space="preserve"> </w:t>
      </w:r>
      <w:r>
        <w:t>génica</w:t>
      </w:r>
      <w:r>
        <w:rPr>
          <w:spacing w:val="-4"/>
        </w:rPr>
        <w:t xml:space="preserve"> </w:t>
      </w:r>
      <w:r>
        <w:t>no</w:t>
      </w:r>
      <w:r>
        <w:rPr>
          <w:spacing w:val="-4"/>
        </w:rPr>
        <w:t xml:space="preserve"> </w:t>
      </w:r>
      <w:r>
        <w:t>sindrómica</w:t>
      </w:r>
      <w:r>
        <w:rPr>
          <w:spacing w:val="-4"/>
        </w:rPr>
        <w:t xml:space="preserve"> </w:t>
      </w:r>
      <w:r>
        <w:t>y</w:t>
      </w:r>
      <w:r>
        <w:rPr>
          <w:spacing w:val="-4"/>
        </w:rPr>
        <w:t xml:space="preserve"> </w:t>
      </w:r>
      <w:r>
        <w:t>se</w:t>
      </w:r>
      <w:r>
        <w:rPr>
          <w:spacing w:val="-4"/>
        </w:rPr>
        <w:t xml:space="preserve"> </w:t>
      </w:r>
      <w:r>
        <w:t>incluyeron</w:t>
      </w:r>
      <w:r>
        <w:rPr>
          <w:spacing w:val="-4"/>
        </w:rPr>
        <w:t xml:space="preserve"> </w:t>
      </w:r>
      <w:r>
        <w:t>al</w:t>
      </w:r>
      <w:r>
        <w:rPr>
          <w:spacing w:val="-2"/>
        </w:rPr>
        <w:t xml:space="preserve"> </w:t>
      </w:r>
      <w:r>
        <w:t>estudio</w:t>
      </w:r>
      <w:r>
        <w:rPr>
          <w:spacing w:val="-4"/>
        </w:rPr>
        <w:t xml:space="preserve"> </w:t>
      </w:r>
      <w:r>
        <w:t>sin</w:t>
      </w:r>
      <w:r>
        <w:rPr>
          <w:spacing w:val="-3"/>
        </w:rPr>
        <w:t xml:space="preserve"> </w:t>
      </w:r>
      <w:r>
        <w:t>consulta</w:t>
      </w:r>
      <w:r>
        <w:rPr>
          <w:spacing w:val="-4"/>
        </w:rPr>
        <w:t xml:space="preserve"> </w:t>
      </w:r>
      <w:r>
        <w:t>previa</w:t>
      </w:r>
      <w:r>
        <w:rPr>
          <w:spacing w:val="-4"/>
        </w:rPr>
        <w:t xml:space="preserve"> </w:t>
      </w:r>
      <w:r>
        <w:t>con</w:t>
      </w:r>
      <w:r>
        <w:rPr>
          <w:spacing w:val="-4"/>
        </w:rPr>
        <w:t xml:space="preserve"> </w:t>
      </w:r>
      <w:r>
        <w:t>el</w:t>
      </w:r>
      <w:r>
        <w:rPr>
          <w:spacing w:val="-4"/>
        </w:rPr>
        <w:t xml:space="preserve"> </w:t>
      </w:r>
      <w:r>
        <w:t>genetista. Se trató fundamentalmente de casos con enfermedades detectadas por pesquisa neonatal (galactosemia, fenilcetonuria e hipotiroidismo congénito), casos derivados por inmunólogos con sospecha de susceptibilidad mendeliana a micobacterias,</w:t>
      </w:r>
      <w:r>
        <w:rPr>
          <w:spacing w:val="-1"/>
        </w:rPr>
        <w:t xml:space="preserve"> </w:t>
      </w:r>
      <w:r>
        <w:t>trastornos hematológicos como anemias y neutropenias congénitas, y trastornos respiratorios con sospecha de disquinesia ciliar primaria. Considerando los casos positivos en los que se logró el diagnóstico etiológico, la edad mediana al diagnóstico fue de 7.9 años (3.8-14.6) y el tiempo de odisea diagnóstica fue</w:t>
      </w:r>
      <w:r>
        <w:rPr>
          <w:spacing w:val="-9"/>
        </w:rPr>
        <w:t xml:space="preserve"> </w:t>
      </w:r>
      <w:r>
        <w:t>de</w:t>
      </w:r>
      <w:r>
        <w:rPr>
          <w:spacing w:val="-9"/>
        </w:rPr>
        <w:t xml:space="preserve"> </w:t>
      </w:r>
      <w:r>
        <w:t>6.0</w:t>
      </w:r>
      <w:r>
        <w:rPr>
          <w:spacing w:val="-8"/>
        </w:rPr>
        <w:t xml:space="preserve"> </w:t>
      </w:r>
      <w:r>
        <w:t>años</w:t>
      </w:r>
      <w:r>
        <w:rPr>
          <w:spacing w:val="-8"/>
        </w:rPr>
        <w:t xml:space="preserve"> </w:t>
      </w:r>
      <w:r>
        <w:t>(2.2-11.9).</w:t>
      </w:r>
      <w:r>
        <w:rPr>
          <w:spacing w:val="-9"/>
        </w:rPr>
        <w:t xml:space="preserve"> </w:t>
      </w:r>
      <w:r>
        <w:t>Los</w:t>
      </w:r>
      <w:r>
        <w:rPr>
          <w:spacing w:val="-8"/>
        </w:rPr>
        <w:t xml:space="preserve"> </w:t>
      </w:r>
      <w:r>
        <w:t>estudios</w:t>
      </w:r>
      <w:r>
        <w:rPr>
          <w:spacing w:val="-8"/>
        </w:rPr>
        <w:t xml:space="preserve"> </w:t>
      </w:r>
      <w:r>
        <w:t>de</w:t>
      </w:r>
      <w:r>
        <w:rPr>
          <w:spacing w:val="-9"/>
        </w:rPr>
        <w:t xml:space="preserve"> </w:t>
      </w:r>
      <w:r>
        <w:t>segregación</w:t>
      </w:r>
      <w:r>
        <w:rPr>
          <w:spacing w:val="-8"/>
        </w:rPr>
        <w:t xml:space="preserve"> </w:t>
      </w:r>
      <w:r>
        <w:t>familiar</w:t>
      </w:r>
      <w:r>
        <w:rPr>
          <w:spacing w:val="-9"/>
        </w:rPr>
        <w:t xml:space="preserve"> </w:t>
      </w:r>
      <w:r>
        <w:t>en</w:t>
      </w:r>
      <w:r>
        <w:rPr>
          <w:spacing w:val="-9"/>
        </w:rPr>
        <w:t xml:space="preserve"> </w:t>
      </w:r>
      <w:r>
        <w:t>194</w:t>
      </w:r>
      <w:r>
        <w:rPr>
          <w:spacing w:val="-7"/>
        </w:rPr>
        <w:t xml:space="preserve"> </w:t>
      </w:r>
      <w:r>
        <w:t>casos</w:t>
      </w:r>
      <w:r>
        <w:rPr>
          <w:spacing w:val="-8"/>
        </w:rPr>
        <w:t xml:space="preserve"> </w:t>
      </w:r>
      <w:r>
        <w:t>positivos</w:t>
      </w:r>
      <w:r>
        <w:rPr>
          <w:spacing w:val="-8"/>
        </w:rPr>
        <w:t xml:space="preserve"> </w:t>
      </w:r>
      <w:r>
        <w:t>detec- tados por NGS permitieron diagnosticar a 52 individuos potencialmente afectados (35 proge- nitores y 17 miembros adicionales de la familia), detectar 59 portadores y confirmar que 246 familiares no son portadores de las variantes priorizadas en cada caso, descartando en ellos la patología. Además, se estudiaron 15 progenitores para evaluar el modo</w:t>
      </w:r>
      <w:r>
        <w:rPr>
          <w:spacing w:val="-1"/>
        </w:rPr>
        <w:t xml:space="preserve"> </w:t>
      </w:r>
      <w:r>
        <w:t>de</w:t>
      </w:r>
      <w:r>
        <w:rPr>
          <w:spacing w:val="-1"/>
        </w:rPr>
        <w:t xml:space="preserve"> </w:t>
      </w:r>
      <w:r>
        <w:t xml:space="preserve">herencia de las CNVs observadas por array-CGH. En 12 casos fueron </w:t>
      </w:r>
      <w:r>
        <w:rPr>
          <w:i/>
          <w:sz w:val="23"/>
        </w:rPr>
        <w:t xml:space="preserve">de novo </w:t>
      </w:r>
      <w:r>
        <w:t>y en 3 fueron heredadas.</w:t>
      </w:r>
    </w:p>
    <w:p w14:paraId="43142824" w14:textId="77777777" w:rsidR="00831A89" w:rsidRDefault="00000000">
      <w:pPr>
        <w:spacing w:before="104"/>
        <w:ind w:left="285" w:right="422"/>
        <w:jc w:val="both"/>
        <w:rPr>
          <w:b/>
          <w:sz w:val="20"/>
        </w:rPr>
      </w:pPr>
      <w:r>
        <w:rPr>
          <w:b/>
          <w:sz w:val="20"/>
        </w:rPr>
        <w:t>Tabla 2. Ejemplos de casos representativos del cambio en el manejo clínico a partir del diagnóstico de precisión</w:t>
      </w:r>
    </w:p>
    <w:p w14:paraId="7754B4EE" w14:textId="77777777" w:rsidR="00831A89" w:rsidRDefault="00000000">
      <w:pPr>
        <w:pStyle w:val="Textoindependiente"/>
        <w:spacing w:before="6"/>
        <w:ind w:left="0"/>
        <w:jc w:val="left"/>
        <w:rPr>
          <w:b/>
          <w:sz w:val="9"/>
        </w:rPr>
      </w:pPr>
      <w:r>
        <w:rPr>
          <w:b/>
          <w:noProof/>
          <w:sz w:val="9"/>
        </w:rPr>
        <w:drawing>
          <wp:anchor distT="0" distB="0" distL="0" distR="0" simplePos="0" relativeHeight="487610880" behindDoc="1" locked="0" layoutInCell="1" allowOverlap="1" wp14:anchorId="04B034DE" wp14:editId="76E8E304">
            <wp:simplePos x="0" y="0"/>
            <wp:positionH relativeFrom="page">
              <wp:posOffset>730884</wp:posOffset>
            </wp:positionH>
            <wp:positionV relativeFrom="paragraph">
              <wp:posOffset>88632</wp:posOffset>
            </wp:positionV>
            <wp:extent cx="6178768" cy="4269962"/>
            <wp:effectExtent l="0" t="0" r="0" b="0"/>
            <wp:wrapTopAndBottom/>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20" cstate="print"/>
                    <a:stretch>
                      <a:fillRect/>
                    </a:stretch>
                  </pic:blipFill>
                  <pic:spPr>
                    <a:xfrm>
                      <a:off x="0" y="0"/>
                      <a:ext cx="6178768" cy="4269962"/>
                    </a:xfrm>
                    <a:prstGeom prst="rect">
                      <a:avLst/>
                    </a:prstGeom>
                  </pic:spPr>
                </pic:pic>
              </a:graphicData>
            </a:graphic>
          </wp:anchor>
        </w:drawing>
      </w:r>
    </w:p>
    <w:p w14:paraId="07AE1616" w14:textId="77777777" w:rsidR="00831A89" w:rsidRDefault="00000000">
      <w:pPr>
        <w:ind w:left="285"/>
        <w:jc w:val="both"/>
        <w:rPr>
          <w:sz w:val="20"/>
        </w:rPr>
      </w:pPr>
      <w:r>
        <w:rPr>
          <w:b/>
          <w:sz w:val="20"/>
        </w:rPr>
        <w:t>Fuente:</w:t>
      </w:r>
      <w:r>
        <w:rPr>
          <w:b/>
          <w:spacing w:val="-9"/>
          <w:sz w:val="20"/>
        </w:rPr>
        <w:t xml:space="preserve"> </w:t>
      </w:r>
      <w:r>
        <w:rPr>
          <w:sz w:val="20"/>
        </w:rPr>
        <w:t>Elaboración</w:t>
      </w:r>
      <w:r>
        <w:rPr>
          <w:spacing w:val="-9"/>
          <w:sz w:val="20"/>
        </w:rPr>
        <w:t xml:space="preserve"> </w:t>
      </w:r>
      <w:r>
        <w:rPr>
          <w:spacing w:val="-2"/>
          <w:sz w:val="20"/>
        </w:rPr>
        <w:t>propia.</w:t>
      </w:r>
    </w:p>
    <w:p w14:paraId="3C91F4C7" w14:textId="77777777" w:rsidR="00831A89" w:rsidRDefault="00831A89">
      <w:pPr>
        <w:jc w:val="both"/>
        <w:rPr>
          <w:sz w:val="20"/>
        </w:rPr>
        <w:sectPr w:rsidR="00831A89">
          <w:pgSz w:w="11910" w:h="16840"/>
          <w:pgMar w:top="1520" w:right="992" w:bottom="1700" w:left="1133" w:header="597" w:footer="1502" w:gutter="0"/>
          <w:cols w:space="720"/>
        </w:sectPr>
      </w:pPr>
    </w:p>
    <w:p w14:paraId="46684544"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18688" behindDoc="1" locked="0" layoutInCell="1" allowOverlap="1" wp14:anchorId="5F59FD66" wp14:editId="1A5B1018">
            <wp:simplePos x="0" y="0"/>
            <wp:positionH relativeFrom="page">
              <wp:posOffset>0</wp:posOffset>
            </wp:positionH>
            <wp:positionV relativeFrom="page">
              <wp:posOffset>1544011</wp:posOffset>
            </wp:positionV>
            <wp:extent cx="7487842" cy="7430303"/>
            <wp:effectExtent l="0" t="0" r="0" b="0"/>
            <wp:wrapNone/>
            <wp:docPr id="168" name="Image 1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8" name="Image 168"/>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32851A9F" wp14:editId="375B1E8D">
                <wp:extent cx="5759450" cy="19685"/>
                <wp:effectExtent l="0" t="0" r="0" b="8890"/>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70" name="Graphic 17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71" name="Graphic 171"/>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72" name="Graphic 172"/>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73" name="Graphic 173"/>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74" name="Graphic 174"/>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75" name="Graphic 175"/>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CC64998" id="Group 16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">
                <v:shape id="Graphic 17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" path="m5759450,l,,,19050r5759450,l5759450,xe" fillcolor="#9f9f9f" stroked="f">
                  <v:path arrowok="t"/>
                </v:shape>
                <v:shape id="Graphic 17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" path="m3048,l,,,3048r3048,l3048,xe" fillcolor="#e2e2e2" stroked="f">
                  <v:path arrowok="t"/>
                </v:shape>
                <v:shape id="Graphic 17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" path="m3048,3048l,3048,,16002r3048,l3048,3048xem5759196,r-3061,l5756135,3048r3061,l5759196,xe" fillcolor="#9f9f9f" stroked="f">
                  <v:path arrowok="t"/>
                </v:shape>
                <v:shape id="Graphic 173"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" path="m3048,l,,,12953r3048,l3048,xe" fillcolor="#e2e2e2" stroked="f">
                  <v:path arrowok="t"/>
                </v:shape>
                <v:shape id="Graphic 17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" path="m3047,l,,,3048r3047,l3047,xe" fillcolor="#9f9f9f" stroked="f">
                  <v:path arrowok="t"/>
                </v:shape>
                <v:shape id="Graphic 17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" path="m5759196,r-3061,l3048,,,,,3048r3048,l5756135,3048r3061,l5759196,xe" fillcolor="#e2e2e2" stroked="f">
                  <v:path arrowok="t"/>
                </v:shape>
                <w10:anchorlock/>
              </v:group>
            </w:pict>
          </mc:Fallback>
        </mc:AlternateContent>
      </w:r>
    </w:p>
    <w:p w14:paraId="29362CC7" w14:textId="77777777" w:rsidR="00831A89" w:rsidRDefault="00000000">
      <w:pPr>
        <w:pStyle w:val="Textoindependiente"/>
        <w:spacing w:before="98" w:line="360" w:lineRule="auto"/>
        <w:ind w:right="423" w:firstLine="708"/>
      </w:pPr>
      <w:r>
        <w:t>El</w:t>
      </w:r>
      <w:r>
        <w:rPr>
          <w:spacing w:val="-4"/>
        </w:rPr>
        <w:t xml:space="preserve"> </w:t>
      </w:r>
      <w:r>
        <w:t>proceso</w:t>
      </w:r>
      <w:r>
        <w:rPr>
          <w:spacing w:val="-4"/>
        </w:rPr>
        <w:t xml:space="preserve"> </w:t>
      </w:r>
      <w:r>
        <w:t>de</w:t>
      </w:r>
      <w:r>
        <w:rPr>
          <w:spacing w:val="-4"/>
        </w:rPr>
        <w:t xml:space="preserve"> </w:t>
      </w:r>
      <w:r>
        <w:t>diagnóstico</w:t>
      </w:r>
      <w:r>
        <w:rPr>
          <w:spacing w:val="-4"/>
        </w:rPr>
        <w:t xml:space="preserve"> </w:t>
      </w:r>
      <w:r>
        <w:t>genómico</w:t>
      </w:r>
      <w:r>
        <w:rPr>
          <w:spacing w:val="-3"/>
        </w:rPr>
        <w:t xml:space="preserve"> </w:t>
      </w:r>
      <w:r>
        <w:t>durante</w:t>
      </w:r>
      <w:r>
        <w:rPr>
          <w:spacing w:val="-4"/>
        </w:rPr>
        <w:t xml:space="preserve"> </w:t>
      </w:r>
      <w:r>
        <w:t>el</w:t>
      </w:r>
      <w:r>
        <w:rPr>
          <w:spacing w:val="-4"/>
        </w:rPr>
        <w:t xml:space="preserve"> </w:t>
      </w:r>
      <w:r>
        <w:t>período</w:t>
      </w:r>
      <w:r>
        <w:rPr>
          <w:spacing w:val="-4"/>
        </w:rPr>
        <w:t xml:space="preserve"> </w:t>
      </w:r>
      <w:r>
        <w:t>del</w:t>
      </w:r>
      <w:r>
        <w:rPr>
          <w:spacing w:val="-4"/>
        </w:rPr>
        <w:t xml:space="preserve"> </w:t>
      </w:r>
      <w:r>
        <w:t>estudio</w:t>
      </w:r>
      <w:r>
        <w:rPr>
          <w:spacing w:val="-4"/>
        </w:rPr>
        <w:t xml:space="preserve"> </w:t>
      </w:r>
      <w:r>
        <w:t>dio</w:t>
      </w:r>
      <w:r>
        <w:rPr>
          <w:spacing w:val="-4"/>
        </w:rPr>
        <w:t xml:space="preserve"> </w:t>
      </w:r>
      <w:r>
        <w:t>como</w:t>
      </w:r>
      <w:r>
        <w:rPr>
          <w:spacing w:val="-4"/>
        </w:rPr>
        <w:t xml:space="preserve"> </w:t>
      </w:r>
      <w:r>
        <w:t>resultado 562 informes del caso índice y sus familiares (293 NGS, 269 array-CGH, 19 ambos estudios). A partir de la información clínica post test registrada en RedCap en 154 casos positivos se logró</w:t>
      </w:r>
      <w:r>
        <w:rPr>
          <w:spacing w:val="-14"/>
        </w:rPr>
        <w:t xml:space="preserve"> </w:t>
      </w:r>
      <w:r>
        <w:t>determinar</w:t>
      </w:r>
      <w:r>
        <w:rPr>
          <w:spacing w:val="-15"/>
        </w:rPr>
        <w:t xml:space="preserve"> </w:t>
      </w:r>
      <w:r>
        <w:t>que</w:t>
      </w:r>
      <w:r>
        <w:rPr>
          <w:spacing w:val="-14"/>
        </w:rPr>
        <w:t xml:space="preserve"> </w:t>
      </w:r>
      <w:r>
        <w:t>el</w:t>
      </w:r>
      <w:r>
        <w:rPr>
          <w:spacing w:val="-13"/>
        </w:rPr>
        <w:t xml:space="preserve"> </w:t>
      </w:r>
      <w:r>
        <w:t>diagnóstico</w:t>
      </w:r>
      <w:r>
        <w:rPr>
          <w:spacing w:val="-14"/>
        </w:rPr>
        <w:t xml:space="preserve"> </w:t>
      </w:r>
      <w:r>
        <w:t>de</w:t>
      </w:r>
      <w:r>
        <w:rPr>
          <w:spacing w:val="-14"/>
        </w:rPr>
        <w:t xml:space="preserve"> </w:t>
      </w:r>
      <w:r>
        <w:t>certeza</w:t>
      </w:r>
      <w:r>
        <w:rPr>
          <w:spacing w:val="-13"/>
        </w:rPr>
        <w:t xml:space="preserve"> </w:t>
      </w:r>
      <w:r>
        <w:t>evitó</w:t>
      </w:r>
      <w:r>
        <w:rPr>
          <w:spacing w:val="-14"/>
        </w:rPr>
        <w:t xml:space="preserve"> </w:t>
      </w:r>
      <w:r>
        <w:t>estudios</w:t>
      </w:r>
      <w:r>
        <w:rPr>
          <w:spacing w:val="-13"/>
        </w:rPr>
        <w:t xml:space="preserve"> </w:t>
      </w:r>
      <w:r>
        <w:t>adicionales</w:t>
      </w:r>
      <w:r>
        <w:rPr>
          <w:spacing w:val="-13"/>
        </w:rPr>
        <w:t xml:space="preserve"> </w:t>
      </w:r>
      <w:r>
        <w:t>en</w:t>
      </w:r>
      <w:r>
        <w:rPr>
          <w:spacing w:val="-13"/>
        </w:rPr>
        <w:t xml:space="preserve"> </w:t>
      </w:r>
      <w:r>
        <w:t>el</w:t>
      </w:r>
      <w:r>
        <w:rPr>
          <w:spacing w:val="-14"/>
        </w:rPr>
        <w:t xml:space="preserve"> </w:t>
      </w:r>
      <w:r>
        <w:t>11%</w:t>
      </w:r>
      <w:r>
        <w:rPr>
          <w:spacing w:val="-13"/>
        </w:rPr>
        <w:t xml:space="preserve"> </w:t>
      </w:r>
      <w:r>
        <w:t>(por</w:t>
      </w:r>
      <w:r>
        <w:rPr>
          <w:spacing w:val="-13"/>
        </w:rPr>
        <w:t xml:space="preserve"> </w:t>
      </w:r>
      <w:r>
        <w:t>ejem- plo: neuroimágenes,</w:t>
      </w:r>
      <w:r>
        <w:rPr>
          <w:spacing w:val="-1"/>
        </w:rPr>
        <w:t xml:space="preserve"> </w:t>
      </w:r>
      <w:r>
        <w:t>biopsia renal, estudios cardiológicos), generó cambios en el tratamiento en el 6% y generó conductas preventivas en el caso índice y sus familiares en el 19% (tabla 2). Finalmente, durante el período del estudio se logró el asesoramiento genético familiar en el 75% de los casos.</w:t>
      </w:r>
    </w:p>
    <w:p w14:paraId="1E60976D" w14:textId="77777777" w:rsidR="00831A89" w:rsidRDefault="00000000">
      <w:pPr>
        <w:pStyle w:val="Ttulo3"/>
        <w:spacing w:before="240"/>
      </w:pPr>
      <w:r>
        <w:rPr>
          <w:spacing w:val="-2"/>
        </w:rPr>
        <w:t>Discusión</w:t>
      </w:r>
    </w:p>
    <w:p w14:paraId="7A9DEEDC" w14:textId="77777777" w:rsidR="00831A89" w:rsidRDefault="00000000">
      <w:pPr>
        <w:pStyle w:val="Textoindependiente"/>
        <w:spacing w:before="133" w:line="360" w:lineRule="auto"/>
        <w:ind w:right="424" w:firstLine="708"/>
      </w:pPr>
      <w:r>
        <w:t>El</w:t>
      </w:r>
      <w:r>
        <w:rPr>
          <w:spacing w:val="-18"/>
        </w:rPr>
        <w:t xml:space="preserve"> </w:t>
      </w:r>
      <w:r>
        <w:t>proceso</w:t>
      </w:r>
      <w:r>
        <w:rPr>
          <w:spacing w:val="-17"/>
        </w:rPr>
        <w:t xml:space="preserve"> </w:t>
      </w:r>
      <w:r>
        <w:t>de</w:t>
      </w:r>
      <w:r>
        <w:rPr>
          <w:spacing w:val="-17"/>
        </w:rPr>
        <w:t xml:space="preserve"> </w:t>
      </w:r>
      <w:r>
        <w:t>diagnóstico</w:t>
      </w:r>
      <w:r>
        <w:rPr>
          <w:spacing w:val="-17"/>
        </w:rPr>
        <w:t xml:space="preserve"> </w:t>
      </w:r>
      <w:r>
        <w:t>genómico</w:t>
      </w:r>
      <w:r>
        <w:rPr>
          <w:spacing w:val="-17"/>
        </w:rPr>
        <w:t xml:space="preserve"> </w:t>
      </w:r>
      <w:r>
        <w:t>implementado</w:t>
      </w:r>
      <w:r>
        <w:rPr>
          <w:spacing w:val="-18"/>
        </w:rPr>
        <w:t xml:space="preserve"> </w:t>
      </w:r>
      <w:r>
        <w:t>en</w:t>
      </w:r>
      <w:r>
        <w:rPr>
          <w:spacing w:val="-17"/>
        </w:rPr>
        <w:t xml:space="preserve"> </w:t>
      </w:r>
      <w:r>
        <w:t>este</w:t>
      </w:r>
      <w:r>
        <w:rPr>
          <w:spacing w:val="-17"/>
        </w:rPr>
        <w:t xml:space="preserve"> </w:t>
      </w:r>
      <w:r>
        <w:t>estudio</w:t>
      </w:r>
      <w:r>
        <w:rPr>
          <w:spacing w:val="-17"/>
        </w:rPr>
        <w:t xml:space="preserve"> </w:t>
      </w:r>
      <w:r>
        <w:t>consolidó</w:t>
      </w:r>
      <w:r>
        <w:rPr>
          <w:spacing w:val="-17"/>
        </w:rPr>
        <w:t xml:space="preserve"> </w:t>
      </w:r>
      <w:r>
        <w:t>un</w:t>
      </w:r>
      <w:r>
        <w:rPr>
          <w:spacing w:val="-18"/>
        </w:rPr>
        <w:t xml:space="preserve"> </w:t>
      </w:r>
      <w:r>
        <w:t>modelo de</w:t>
      </w:r>
      <w:r>
        <w:rPr>
          <w:spacing w:val="-2"/>
        </w:rPr>
        <w:t xml:space="preserve"> </w:t>
      </w:r>
      <w:r>
        <w:t>trabajo</w:t>
      </w:r>
      <w:r>
        <w:rPr>
          <w:spacing w:val="-2"/>
        </w:rPr>
        <w:t xml:space="preserve"> </w:t>
      </w:r>
      <w:r>
        <w:t>interdisciplinario</w:t>
      </w:r>
      <w:r>
        <w:rPr>
          <w:spacing w:val="-2"/>
        </w:rPr>
        <w:t xml:space="preserve"> </w:t>
      </w:r>
      <w:r>
        <w:t>en el</w:t>
      </w:r>
      <w:r>
        <w:rPr>
          <w:spacing w:val="-1"/>
        </w:rPr>
        <w:t xml:space="preserve"> </w:t>
      </w:r>
      <w:r>
        <w:t>ámbito</w:t>
      </w:r>
      <w:r>
        <w:rPr>
          <w:spacing w:val="-2"/>
        </w:rPr>
        <w:t xml:space="preserve"> </w:t>
      </w:r>
      <w:r>
        <w:t>hospitalario</w:t>
      </w:r>
      <w:r>
        <w:rPr>
          <w:spacing w:val="-2"/>
        </w:rPr>
        <w:t xml:space="preserve"> </w:t>
      </w:r>
      <w:r>
        <w:t>y</w:t>
      </w:r>
      <w:r>
        <w:rPr>
          <w:spacing w:val="-2"/>
        </w:rPr>
        <w:t xml:space="preserve"> </w:t>
      </w:r>
      <w:r>
        <w:t>permitió</w:t>
      </w:r>
      <w:r>
        <w:rPr>
          <w:spacing w:val="-2"/>
        </w:rPr>
        <w:t xml:space="preserve"> </w:t>
      </w:r>
      <w:r>
        <w:t>la</w:t>
      </w:r>
      <w:r>
        <w:rPr>
          <w:spacing w:val="-2"/>
        </w:rPr>
        <w:t xml:space="preserve"> </w:t>
      </w:r>
      <w:r>
        <w:t>integración</w:t>
      </w:r>
      <w:r>
        <w:rPr>
          <w:spacing w:val="-1"/>
        </w:rPr>
        <w:t xml:space="preserve"> </w:t>
      </w:r>
      <w:r>
        <w:t>de</w:t>
      </w:r>
      <w:r>
        <w:rPr>
          <w:spacing w:val="-2"/>
        </w:rPr>
        <w:t xml:space="preserve"> </w:t>
      </w:r>
      <w:r>
        <w:t>datos</w:t>
      </w:r>
      <w:r>
        <w:rPr>
          <w:spacing w:val="-1"/>
        </w:rPr>
        <w:t xml:space="preserve"> </w:t>
      </w:r>
      <w:r>
        <w:t>genó- micos y fenotípicos estructurados con términos HPO</w:t>
      </w:r>
      <w:r>
        <w:rPr>
          <w:vertAlign w:val="superscript"/>
        </w:rPr>
        <w:t>7</w:t>
      </w:r>
      <w:r>
        <w:t xml:space="preserve"> para orientar la búsqueda de causas genéticas en patologías pediátricas.</w:t>
      </w:r>
    </w:p>
    <w:p w14:paraId="17E16BF4" w14:textId="77777777" w:rsidR="00831A89" w:rsidRDefault="00000000">
      <w:pPr>
        <w:pStyle w:val="Textoindependiente"/>
        <w:spacing w:before="1" w:line="360" w:lineRule="auto"/>
        <w:ind w:right="423" w:firstLine="708"/>
      </w:pPr>
      <w:r>
        <w:t>En</w:t>
      </w:r>
      <w:r>
        <w:rPr>
          <w:spacing w:val="-17"/>
        </w:rPr>
        <w:t xml:space="preserve"> </w:t>
      </w:r>
      <w:r>
        <w:t>diferentes</w:t>
      </w:r>
      <w:r>
        <w:rPr>
          <w:spacing w:val="-16"/>
        </w:rPr>
        <w:t xml:space="preserve"> </w:t>
      </w:r>
      <w:r>
        <w:t>series</w:t>
      </w:r>
      <w:r>
        <w:rPr>
          <w:spacing w:val="-16"/>
        </w:rPr>
        <w:t xml:space="preserve"> </w:t>
      </w:r>
      <w:r>
        <w:t>de</w:t>
      </w:r>
      <w:r>
        <w:rPr>
          <w:spacing w:val="-17"/>
        </w:rPr>
        <w:t xml:space="preserve"> </w:t>
      </w:r>
      <w:r>
        <w:t>pacientes</w:t>
      </w:r>
      <w:r>
        <w:rPr>
          <w:spacing w:val="-16"/>
        </w:rPr>
        <w:t xml:space="preserve"> </w:t>
      </w:r>
      <w:r>
        <w:t>pediátricos</w:t>
      </w:r>
      <w:r>
        <w:rPr>
          <w:spacing w:val="-16"/>
        </w:rPr>
        <w:t xml:space="preserve"> </w:t>
      </w:r>
      <w:r>
        <w:t>con</w:t>
      </w:r>
      <w:r>
        <w:rPr>
          <w:spacing w:val="-16"/>
        </w:rPr>
        <w:t xml:space="preserve"> </w:t>
      </w:r>
      <w:r>
        <w:t>sospecha</w:t>
      </w:r>
      <w:r>
        <w:rPr>
          <w:spacing w:val="-17"/>
        </w:rPr>
        <w:t xml:space="preserve"> </w:t>
      </w:r>
      <w:r>
        <w:t>de</w:t>
      </w:r>
      <w:r>
        <w:rPr>
          <w:spacing w:val="-16"/>
        </w:rPr>
        <w:t xml:space="preserve"> </w:t>
      </w:r>
      <w:r>
        <w:t>enfermedades</w:t>
      </w:r>
      <w:r>
        <w:rPr>
          <w:spacing w:val="-16"/>
        </w:rPr>
        <w:t xml:space="preserve"> </w:t>
      </w:r>
      <w:r>
        <w:t>genéticas, la ED varía entre 20 y 60%</w:t>
      </w:r>
      <w:r>
        <w:rPr>
          <w:vertAlign w:val="superscript"/>
        </w:rPr>
        <w:t>6,</w:t>
      </w:r>
      <w:r>
        <w:rPr>
          <w:spacing w:val="-18"/>
        </w:rPr>
        <w:t xml:space="preserve"> </w:t>
      </w:r>
      <w:r>
        <w:rPr>
          <w:vertAlign w:val="superscript"/>
        </w:rPr>
        <w:t>24-26,</w:t>
      </w:r>
      <w:r>
        <w:rPr>
          <w:spacing w:val="-17"/>
        </w:rPr>
        <w:t xml:space="preserve"> </w:t>
      </w:r>
      <w:r>
        <w:rPr>
          <w:vertAlign w:val="superscript"/>
        </w:rPr>
        <w:t>29-31</w:t>
      </w:r>
      <w:r>
        <w:t xml:space="preserve"> para aquellos estudiados mediante NGS, mientras que la</w:t>
      </w:r>
      <w:r>
        <w:rPr>
          <w:spacing w:val="-4"/>
        </w:rPr>
        <w:t xml:space="preserve"> </w:t>
      </w:r>
      <w:r>
        <w:t>detección</w:t>
      </w:r>
      <w:r>
        <w:rPr>
          <w:spacing w:val="-1"/>
        </w:rPr>
        <w:t xml:space="preserve"> </w:t>
      </w:r>
      <w:r>
        <w:t>de</w:t>
      </w:r>
      <w:r>
        <w:rPr>
          <w:spacing w:val="-3"/>
        </w:rPr>
        <w:t xml:space="preserve"> </w:t>
      </w:r>
      <w:r>
        <w:t>desbalances</w:t>
      </w:r>
      <w:r>
        <w:rPr>
          <w:spacing w:val="-2"/>
        </w:rPr>
        <w:t xml:space="preserve"> </w:t>
      </w:r>
      <w:r>
        <w:t>genómicos</w:t>
      </w:r>
      <w:r>
        <w:rPr>
          <w:spacing w:val="-3"/>
        </w:rPr>
        <w:t xml:space="preserve"> </w:t>
      </w:r>
      <w:r>
        <w:t>utilizando</w:t>
      </w:r>
      <w:r>
        <w:rPr>
          <w:spacing w:val="-3"/>
        </w:rPr>
        <w:t xml:space="preserve"> </w:t>
      </w:r>
      <w:r>
        <w:t>la</w:t>
      </w:r>
      <w:r>
        <w:rPr>
          <w:spacing w:val="-3"/>
        </w:rPr>
        <w:t xml:space="preserve"> </w:t>
      </w:r>
      <w:r>
        <w:t>técnica</w:t>
      </w:r>
      <w:r>
        <w:rPr>
          <w:spacing w:val="-3"/>
        </w:rPr>
        <w:t xml:space="preserve"> </w:t>
      </w:r>
      <w:r>
        <w:t>de</w:t>
      </w:r>
      <w:r>
        <w:rPr>
          <w:spacing w:val="-4"/>
        </w:rPr>
        <w:t xml:space="preserve"> </w:t>
      </w:r>
      <w:r>
        <w:t>array-CGH</w:t>
      </w:r>
      <w:r>
        <w:rPr>
          <w:spacing w:val="-2"/>
        </w:rPr>
        <w:t xml:space="preserve"> </w:t>
      </w:r>
      <w:r>
        <w:t>se</w:t>
      </w:r>
      <w:r>
        <w:rPr>
          <w:spacing w:val="-3"/>
        </w:rPr>
        <w:t xml:space="preserve"> </w:t>
      </w:r>
      <w:r>
        <w:t>encuentra</w:t>
      </w:r>
      <w:r>
        <w:rPr>
          <w:spacing w:val="-4"/>
        </w:rPr>
        <w:t xml:space="preserve"> </w:t>
      </w:r>
      <w:r>
        <w:t>entre 9</w:t>
      </w:r>
      <w:r>
        <w:rPr>
          <w:spacing w:val="-16"/>
        </w:rPr>
        <w:t xml:space="preserve"> </w:t>
      </w:r>
      <w:r>
        <w:t>y</w:t>
      </w:r>
      <w:r>
        <w:rPr>
          <w:spacing w:val="-16"/>
        </w:rPr>
        <w:t xml:space="preserve"> </w:t>
      </w:r>
      <w:r>
        <w:t>30%.</w:t>
      </w:r>
      <w:r>
        <w:rPr>
          <w:vertAlign w:val="superscript"/>
        </w:rPr>
        <w:t>27,28,32-35</w:t>
      </w:r>
      <w:r>
        <w:rPr>
          <w:spacing w:val="-16"/>
        </w:rPr>
        <w:t xml:space="preserve"> </w:t>
      </w:r>
      <w:r>
        <w:t>En</w:t>
      </w:r>
      <w:r>
        <w:rPr>
          <w:spacing w:val="-16"/>
        </w:rPr>
        <w:t xml:space="preserve"> </w:t>
      </w:r>
      <w:r>
        <w:t>el</w:t>
      </w:r>
      <w:r>
        <w:rPr>
          <w:spacing w:val="-16"/>
        </w:rPr>
        <w:t xml:space="preserve"> </w:t>
      </w:r>
      <w:r>
        <w:t>35%</w:t>
      </w:r>
      <w:r>
        <w:rPr>
          <w:spacing w:val="-16"/>
        </w:rPr>
        <w:t xml:space="preserve"> </w:t>
      </w:r>
      <w:r>
        <w:t>de</w:t>
      </w:r>
      <w:r>
        <w:rPr>
          <w:spacing w:val="-17"/>
        </w:rPr>
        <w:t xml:space="preserve"> </w:t>
      </w:r>
      <w:r>
        <w:t>los</w:t>
      </w:r>
      <w:r>
        <w:rPr>
          <w:spacing w:val="-14"/>
        </w:rPr>
        <w:t xml:space="preserve"> </w:t>
      </w:r>
      <w:r>
        <w:t>casos</w:t>
      </w:r>
      <w:r>
        <w:rPr>
          <w:spacing w:val="-16"/>
        </w:rPr>
        <w:t xml:space="preserve"> </w:t>
      </w:r>
      <w:r>
        <w:t>de</w:t>
      </w:r>
      <w:r>
        <w:rPr>
          <w:spacing w:val="-16"/>
        </w:rPr>
        <w:t xml:space="preserve"> </w:t>
      </w:r>
      <w:r>
        <w:t>nuestra</w:t>
      </w:r>
      <w:r>
        <w:rPr>
          <w:spacing w:val="-16"/>
        </w:rPr>
        <w:t xml:space="preserve"> </w:t>
      </w:r>
      <w:r>
        <w:t>cohorte</w:t>
      </w:r>
      <w:r>
        <w:rPr>
          <w:spacing w:val="-16"/>
        </w:rPr>
        <w:t xml:space="preserve"> </w:t>
      </w:r>
      <w:r>
        <w:t>(271/773),</w:t>
      </w:r>
      <w:r>
        <w:rPr>
          <w:spacing w:val="-16"/>
        </w:rPr>
        <w:t xml:space="preserve"> </w:t>
      </w:r>
      <w:r>
        <w:t>los</w:t>
      </w:r>
      <w:r>
        <w:rPr>
          <w:spacing w:val="-16"/>
        </w:rPr>
        <w:t xml:space="preserve"> </w:t>
      </w:r>
      <w:r>
        <w:t>estudios</w:t>
      </w:r>
      <w:r>
        <w:rPr>
          <w:spacing w:val="-16"/>
        </w:rPr>
        <w:t xml:space="preserve"> </w:t>
      </w:r>
      <w:r>
        <w:t>genómicos permitieron</w:t>
      </w:r>
      <w:r>
        <w:rPr>
          <w:spacing w:val="-2"/>
        </w:rPr>
        <w:t xml:space="preserve"> </w:t>
      </w:r>
      <w:r>
        <w:t>un</w:t>
      </w:r>
      <w:r>
        <w:rPr>
          <w:spacing w:val="-3"/>
        </w:rPr>
        <w:t xml:space="preserve"> </w:t>
      </w:r>
      <w:r>
        <w:t>diagnóstico</w:t>
      </w:r>
      <w:r>
        <w:rPr>
          <w:spacing w:val="-3"/>
        </w:rPr>
        <w:t xml:space="preserve"> </w:t>
      </w:r>
      <w:r>
        <w:t>de</w:t>
      </w:r>
      <w:r>
        <w:rPr>
          <w:spacing w:val="-3"/>
        </w:rPr>
        <w:t xml:space="preserve"> </w:t>
      </w:r>
      <w:r>
        <w:t>certeza,</w:t>
      </w:r>
      <w:r>
        <w:rPr>
          <w:spacing w:val="-3"/>
        </w:rPr>
        <w:t xml:space="preserve"> </w:t>
      </w:r>
      <w:r>
        <w:t>alcanzando</w:t>
      </w:r>
      <w:r>
        <w:rPr>
          <w:spacing w:val="-3"/>
        </w:rPr>
        <w:t xml:space="preserve"> </w:t>
      </w:r>
      <w:r>
        <w:t>una</w:t>
      </w:r>
      <w:r>
        <w:rPr>
          <w:spacing w:val="-3"/>
        </w:rPr>
        <w:t xml:space="preserve"> </w:t>
      </w:r>
      <w:r>
        <w:t>ED</w:t>
      </w:r>
      <w:r>
        <w:rPr>
          <w:spacing w:val="-3"/>
        </w:rPr>
        <w:t xml:space="preserve"> </w:t>
      </w:r>
      <w:r>
        <w:t>del</w:t>
      </w:r>
      <w:r>
        <w:rPr>
          <w:spacing w:val="-3"/>
        </w:rPr>
        <w:t xml:space="preserve"> </w:t>
      </w:r>
      <w:r>
        <w:t>46%</w:t>
      </w:r>
      <w:r>
        <w:rPr>
          <w:spacing w:val="-2"/>
        </w:rPr>
        <w:t xml:space="preserve"> </w:t>
      </w:r>
      <w:r>
        <w:t>para</w:t>
      </w:r>
      <w:r>
        <w:rPr>
          <w:spacing w:val="-2"/>
        </w:rPr>
        <w:t xml:space="preserve"> </w:t>
      </w:r>
      <w:r>
        <w:t>NGS</w:t>
      </w:r>
      <w:r>
        <w:rPr>
          <w:spacing w:val="-3"/>
        </w:rPr>
        <w:t xml:space="preserve"> </w:t>
      </w:r>
      <w:r>
        <w:t>y</w:t>
      </w:r>
      <w:r>
        <w:rPr>
          <w:spacing w:val="-3"/>
        </w:rPr>
        <w:t xml:space="preserve"> </w:t>
      </w:r>
      <w:r>
        <w:t>del</w:t>
      </w:r>
      <w:r>
        <w:rPr>
          <w:spacing w:val="-3"/>
        </w:rPr>
        <w:t xml:space="preserve"> </w:t>
      </w:r>
      <w:r>
        <w:t>17%</w:t>
      </w:r>
      <w:r>
        <w:rPr>
          <w:spacing w:val="-2"/>
        </w:rPr>
        <w:t xml:space="preserve"> </w:t>
      </w:r>
      <w:r>
        <w:t>para array-CGH.</w:t>
      </w:r>
      <w:r>
        <w:rPr>
          <w:spacing w:val="-2"/>
        </w:rPr>
        <w:t xml:space="preserve"> </w:t>
      </w:r>
      <w:r>
        <w:t>Existen</w:t>
      </w:r>
      <w:r>
        <w:rPr>
          <w:spacing w:val="-4"/>
        </w:rPr>
        <w:t xml:space="preserve"> </w:t>
      </w:r>
      <w:r>
        <w:t>diversos</w:t>
      </w:r>
      <w:r>
        <w:rPr>
          <w:spacing w:val="-3"/>
        </w:rPr>
        <w:t xml:space="preserve"> </w:t>
      </w:r>
      <w:r>
        <w:t>factores</w:t>
      </w:r>
      <w:r>
        <w:rPr>
          <w:spacing w:val="-3"/>
        </w:rPr>
        <w:t xml:space="preserve"> </w:t>
      </w:r>
      <w:r>
        <w:t>que</w:t>
      </w:r>
      <w:r>
        <w:rPr>
          <w:spacing w:val="-3"/>
        </w:rPr>
        <w:t xml:space="preserve"> </w:t>
      </w:r>
      <w:r>
        <w:t>permiten</w:t>
      </w:r>
      <w:r>
        <w:rPr>
          <w:spacing w:val="-3"/>
        </w:rPr>
        <w:t xml:space="preserve"> </w:t>
      </w:r>
      <w:r>
        <w:t>explicar</w:t>
      </w:r>
      <w:r>
        <w:rPr>
          <w:spacing w:val="-3"/>
        </w:rPr>
        <w:t xml:space="preserve"> </w:t>
      </w:r>
      <w:r>
        <w:t>el</w:t>
      </w:r>
      <w:r>
        <w:rPr>
          <w:spacing w:val="-4"/>
        </w:rPr>
        <w:t xml:space="preserve"> </w:t>
      </w:r>
      <w:r>
        <w:t>amplio</w:t>
      </w:r>
      <w:r>
        <w:rPr>
          <w:spacing w:val="-4"/>
        </w:rPr>
        <w:t xml:space="preserve"> </w:t>
      </w:r>
      <w:r>
        <w:t>rango</w:t>
      </w:r>
      <w:r>
        <w:rPr>
          <w:spacing w:val="-3"/>
        </w:rPr>
        <w:t xml:space="preserve"> </w:t>
      </w:r>
      <w:r>
        <w:t>de</w:t>
      </w:r>
      <w:r>
        <w:rPr>
          <w:spacing w:val="-3"/>
        </w:rPr>
        <w:t xml:space="preserve"> </w:t>
      </w:r>
      <w:r>
        <w:t>variabilidad</w:t>
      </w:r>
      <w:r>
        <w:rPr>
          <w:spacing w:val="-3"/>
        </w:rPr>
        <w:t xml:space="preserve"> </w:t>
      </w:r>
      <w:r>
        <w:t>de la ED para cada técnica. Uno de estos factores, que disminuye la capacidad de los test de detectar la alteración genética causal, es la inclusión de casos con fenotipos complejos, que por</w:t>
      </w:r>
      <w:r>
        <w:rPr>
          <w:spacing w:val="-18"/>
        </w:rPr>
        <w:t xml:space="preserve"> </w:t>
      </w:r>
      <w:r>
        <w:t>un</w:t>
      </w:r>
      <w:r>
        <w:rPr>
          <w:spacing w:val="-16"/>
        </w:rPr>
        <w:t xml:space="preserve"> </w:t>
      </w:r>
      <w:r>
        <w:t>lado</w:t>
      </w:r>
      <w:r>
        <w:rPr>
          <w:spacing w:val="-16"/>
        </w:rPr>
        <w:t xml:space="preserve"> </w:t>
      </w:r>
      <w:r>
        <w:t>asocian</w:t>
      </w:r>
      <w:r>
        <w:rPr>
          <w:spacing w:val="-17"/>
        </w:rPr>
        <w:t xml:space="preserve"> </w:t>
      </w:r>
      <w:r>
        <w:t>gran</w:t>
      </w:r>
      <w:r>
        <w:rPr>
          <w:spacing w:val="-16"/>
        </w:rPr>
        <w:t xml:space="preserve"> </w:t>
      </w:r>
      <w:r>
        <w:t>cantidad</w:t>
      </w:r>
      <w:r>
        <w:rPr>
          <w:spacing w:val="-16"/>
        </w:rPr>
        <w:t xml:space="preserve"> </w:t>
      </w:r>
      <w:r>
        <w:t>de</w:t>
      </w:r>
      <w:r>
        <w:rPr>
          <w:spacing w:val="-16"/>
        </w:rPr>
        <w:t xml:space="preserve"> </w:t>
      </w:r>
      <w:r>
        <w:t>genes</w:t>
      </w:r>
      <w:r>
        <w:rPr>
          <w:spacing w:val="-17"/>
        </w:rPr>
        <w:t xml:space="preserve"> </w:t>
      </w:r>
      <w:r>
        <w:t>candidatos</w:t>
      </w:r>
      <w:r>
        <w:rPr>
          <w:spacing w:val="-16"/>
        </w:rPr>
        <w:t xml:space="preserve"> </w:t>
      </w:r>
      <w:r>
        <w:t>y</w:t>
      </w:r>
      <w:r>
        <w:rPr>
          <w:spacing w:val="-17"/>
        </w:rPr>
        <w:t xml:space="preserve"> </w:t>
      </w:r>
      <w:r>
        <w:t>que,</w:t>
      </w:r>
      <w:r>
        <w:rPr>
          <w:spacing w:val="-16"/>
        </w:rPr>
        <w:t xml:space="preserve"> </w:t>
      </w:r>
      <w:r>
        <w:t>a</w:t>
      </w:r>
      <w:r>
        <w:rPr>
          <w:spacing w:val="-17"/>
        </w:rPr>
        <w:t xml:space="preserve"> </w:t>
      </w:r>
      <w:r>
        <w:t>su</w:t>
      </w:r>
      <w:r>
        <w:rPr>
          <w:spacing w:val="-17"/>
        </w:rPr>
        <w:t xml:space="preserve"> </w:t>
      </w:r>
      <w:r>
        <w:t>vez,</w:t>
      </w:r>
      <w:r>
        <w:rPr>
          <w:spacing w:val="-18"/>
        </w:rPr>
        <w:t xml:space="preserve"> </w:t>
      </w:r>
      <w:r>
        <w:t>pueden</w:t>
      </w:r>
      <w:r>
        <w:rPr>
          <w:spacing w:val="-16"/>
        </w:rPr>
        <w:t xml:space="preserve"> </w:t>
      </w:r>
      <w:r>
        <w:t>ser</w:t>
      </w:r>
      <w:r>
        <w:rPr>
          <w:spacing w:val="-16"/>
        </w:rPr>
        <w:t xml:space="preserve"> </w:t>
      </w:r>
      <w:r>
        <w:t>el</w:t>
      </w:r>
      <w:r>
        <w:rPr>
          <w:spacing w:val="-17"/>
        </w:rPr>
        <w:t xml:space="preserve"> </w:t>
      </w:r>
      <w:r>
        <w:t>resultado de</w:t>
      </w:r>
      <w:r>
        <w:rPr>
          <w:spacing w:val="-18"/>
        </w:rPr>
        <w:t xml:space="preserve"> </w:t>
      </w:r>
      <w:r>
        <w:t>la</w:t>
      </w:r>
      <w:r>
        <w:rPr>
          <w:spacing w:val="-17"/>
        </w:rPr>
        <w:t xml:space="preserve"> </w:t>
      </w:r>
      <w:r>
        <w:t>coexistencia</w:t>
      </w:r>
      <w:r>
        <w:rPr>
          <w:spacing w:val="-17"/>
        </w:rPr>
        <w:t xml:space="preserve"> </w:t>
      </w:r>
      <w:r>
        <w:t>de</w:t>
      </w:r>
      <w:r>
        <w:rPr>
          <w:spacing w:val="-17"/>
        </w:rPr>
        <w:t xml:space="preserve"> </w:t>
      </w:r>
      <w:r>
        <w:t>más</w:t>
      </w:r>
      <w:r>
        <w:rPr>
          <w:spacing w:val="-17"/>
        </w:rPr>
        <w:t xml:space="preserve"> </w:t>
      </w:r>
      <w:r>
        <w:t>de</w:t>
      </w:r>
      <w:r>
        <w:rPr>
          <w:spacing w:val="-18"/>
        </w:rPr>
        <w:t xml:space="preserve"> </w:t>
      </w:r>
      <w:r>
        <w:t>una</w:t>
      </w:r>
      <w:r>
        <w:rPr>
          <w:spacing w:val="-17"/>
        </w:rPr>
        <w:t xml:space="preserve"> </w:t>
      </w:r>
      <w:r>
        <w:t>causa</w:t>
      </w:r>
      <w:r>
        <w:rPr>
          <w:spacing w:val="-17"/>
        </w:rPr>
        <w:t xml:space="preserve"> </w:t>
      </w:r>
      <w:r>
        <w:t>genética</w:t>
      </w:r>
      <w:r>
        <w:rPr>
          <w:spacing w:val="-14"/>
        </w:rPr>
        <w:t xml:space="preserve"> </w:t>
      </w:r>
      <w:r>
        <w:t>subyacente.</w:t>
      </w:r>
      <w:r>
        <w:rPr>
          <w:vertAlign w:val="superscript"/>
        </w:rPr>
        <w:t>6</w:t>
      </w:r>
      <w:r>
        <w:rPr>
          <w:spacing w:val="-18"/>
        </w:rPr>
        <w:t xml:space="preserve"> </w:t>
      </w:r>
      <w:r>
        <w:t>Otro</w:t>
      </w:r>
      <w:r>
        <w:rPr>
          <w:spacing w:val="-16"/>
        </w:rPr>
        <w:t xml:space="preserve"> </w:t>
      </w:r>
      <w:r>
        <w:t>factor</w:t>
      </w:r>
      <w:r>
        <w:rPr>
          <w:spacing w:val="-15"/>
        </w:rPr>
        <w:t xml:space="preserve"> </w:t>
      </w:r>
      <w:r>
        <w:t>que,</w:t>
      </w:r>
      <w:r>
        <w:rPr>
          <w:spacing w:val="-15"/>
        </w:rPr>
        <w:t xml:space="preserve"> </w:t>
      </w:r>
      <w:r>
        <w:t>por</w:t>
      </w:r>
      <w:r>
        <w:rPr>
          <w:spacing w:val="-15"/>
        </w:rPr>
        <w:t xml:space="preserve"> </w:t>
      </w:r>
      <w:r>
        <w:t>el</w:t>
      </w:r>
      <w:r>
        <w:rPr>
          <w:spacing w:val="-15"/>
        </w:rPr>
        <w:t xml:space="preserve"> </w:t>
      </w:r>
      <w:r>
        <w:t>contrario, mejora</w:t>
      </w:r>
      <w:r>
        <w:rPr>
          <w:spacing w:val="-13"/>
        </w:rPr>
        <w:t xml:space="preserve"> </w:t>
      </w:r>
      <w:r>
        <w:t>el</w:t>
      </w:r>
      <w:r>
        <w:rPr>
          <w:spacing w:val="-13"/>
        </w:rPr>
        <w:t xml:space="preserve"> </w:t>
      </w:r>
      <w:r>
        <w:t>rendimiento</w:t>
      </w:r>
      <w:r>
        <w:rPr>
          <w:spacing w:val="-14"/>
        </w:rPr>
        <w:t xml:space="preserve"> </w:t>
      </w:r>
      <w:r>
        <w:t>diagnóstico</w:t>
      </w:r>
      <w:r>
        <w:rPr>
          <w:spacing w:val="-13"/>
        </w:rPr>
        <w:t xml:space="preserve"> </w:t>
      </w:r>
      <w:r>
        <w:t>de</w:t>
      </w:r>
      <w:r>
        <w:rPr>
          <w:spacing w:val="-13"/>
        </w:rPr>
        <w:t xml:space="preserve"> </w:t>
      </w:r>
      <w:r>
        <w:t>las</w:t>
      </w:r>
      <w:r>
        <w:rPr>
          <w:spacing w:val="-13"/>
        </w:rPr>
        <w:t xml:space="preserve"> </w:t>
      </w:r>
      <w:r>
        <w:t>técnicas</w:t>
      </w:r>
      <w:r>
        <w:rPr>
          <w:spacing w:val="-12"/>
        </w:rPr>
        <w:t xml:space="preserve"> </w:t>
      </w:r>
      <w:r>
        <w:t>genómicas,</w:t>
      </w:r>
      <w:r>
        <w:rPr>
          <w:spacing w:val="-13"/>
        </w:rPr>
        <w:t xml:space="preserve"> </w:t>
      </w:r>
      <w:r>
        <w:t>es</w:t>
      </w:r>
      <w:r>
        <w:rPr>
          <w:spacing w:val="-13"/>
        </w:rPr>
        <w:t xml:space="preserve"> </w:t>
      </w:r>
      <w:r>
        <w:t>la</w:t>
      </w:r>
      <w:r>
        <w:rPr>
          <w:spacing w:val="-13"/>
        </w:rPr>
        <w:t xml:space="preserve"> </w:t>
      </w:r>
      <w:r>
        <w:t>posibilidad</w:t>
      </w:r>
      <w:r>
        <w:rPr>
          <w:spacing w:val="-14"/>
        </w:rPr>
        <w:t xml:space="preserve"> </w:t>
      </w:r>
      <w:r>
        <w:t>de</w:t>
      </w:r>
      <w:r>
        <w:rPr>
          <w:spacing w:val="-14"/>
        </w:rPr>
        <w:t xml:space="preserve"> </w:t>
      </w:r>
      <w:r>
        <w:t>estudiar</w:t>
      </w:r>
      <w:r>
        <w:rPr>
          <w:spacing w:val="-13"/>
        </w:rPr>
        <w:t xml:space="preserve"> </w:t>
      </w:r>
      <w:r>
        <w:t>tríos completos ya que</w:t>
      </w:r>
      <w:r>
        <w:rPr>
          <w:spacing w:val="-1"/>
        </w:rPr>
        <w:t xml:space="preserve"> </w:t>
      </w:r>
      <w:r>
        <w:t>permite</w:t>
      </w:r>
      <w:r>
        <w:rPr>
          <w:spacing w:val="-1"/>
        </w:rPr>
        <w:t xml:space="preserve"> </w:t>
      </w:r>
      <w:r>
        <w:t>disminuir el número</w:t>
      </w:r>
      <w:r>
        <w:rPr>
          <w:spacing w:val="-1"/>
        </w:rPr>
        <w:t xml:space="preserve"> </w:t>
      </w:r>
      <w:r>
        <w:t>de</w:t>
      </w:r>
      <w:r>
        <w:rPr>
          <w:spacing w:val="-1"/>
        </w:rPr>
        <w:t xml:space="preserve"> </w:t>
      </w:r>
      <w:r>
        <w:t>variantes de</w:t>
      </w:r>
      <w:r>
        <w:rPr>
          <w:spacing w:val="-1"/>
        </w:rPr>
        <w:t xml:space="preserve"> </w:t>
      </w:r>
      <w:r>
        <w:t>significado</w:t>
      </w:r>
      <w:r>
        <w:rPr>
          <w:spacing w:val="-1"/>
        </w:rPr>
        <w:t xml:space="preserve"> </w:t>
      </w:r>
      <w:r>
        <w:t>incierto,</w:t>
      </w:r>
      <w:r>
        <w:rPr>
          <w:spacing w:val="-1"/>
        </w:rPr>
        <w:t xml:space="preserve"> </w:t>
      </w:r>
      <w:r>
        <w:t>por ejem- plo, al descartar las variantes compartidas con progenitores sanos en patologías de herencia autosómica</w:t>
      </w:r>
      <w:r>
        <w:rPr>
          <w:spacing w:val="-18"/>
        </w:rPr>
        <w:t xml:space="preserve"> </w:t>
      </w:r>
      <w:r>
        <w:t>dominante.</w:t>
      </w:r>
      <w:r>
        <w:rPr>
          <w:spacing w:val="-17"/>
        </w:rPr>
        <w:t xml:space="preserve"> </w:t>
      </w:r>
      <w:r>
        <w:t>Asimismo,</w:t>
      </w:r>
      <w:r>
        <w:rPr>
          <w:spacing w:val="-17"/>
        </w:rPr>
        <w:t xml:space="preserve"> </w:t>
      </w:r>
      <w:r>
        <w:t>el</w:t>
      </w:r>
      <w:r>
        <w:rPr>
          <w:spacing w:val="-17"/>
        </w:rPr>
        <w:t xml:space="preserve"> </w:t>
      </w:r>
      <w:r>
        <w:t>estudio</w:t>
      </w:r>
      <w:r>
        <w:rPr>
          <w:spacing w:val="-17"/>
        </w:rPr>
        <w:t xml:space="preserve"> </w:t>
      </w:r>
      <w:r>
        <w:t>de</w:t>
      </w:r>
      <w:r>
        <w:rPr>
          <w:spacing w:val="-17"/>
        </w:rPr>
        <w:t xml:space="preserve"> </w:t>
      </w:r>
      <w:r>
        <w:t>familiares</w:t>
      </w:r>
      <w:r>
        <w:rPr>
          <w:spacing w:val="-17"/>
        </w:rPr>
        <w:t xml:space="preserve"> </w:t>
      </w:r>
      <w:r>
        <w:t>afectados</w:t>
      </w:r>
      <w:r>
        <w:rPr>
          <w:spacing w:val="-17"/>
        </w:rPr>
        <w:t xml:space="preserve"> </w:t>
      </w:r>
      <w:r>
        <w:t>y</w:t>
      </w:r>
      <w:r>
        <w:rPr>
          <w:spacing w:val="-18"/>
        </w:rPr>
        <w:t xml:space="preserve"> </w:t>
      </w:r>
      <w:r>
        <w:t>no</w:t>
      </w:r>
      <w:r>
        <w:rPr>
          <w:spacing w:val="-16"/>
        </w:rPr>
        <w:t xml:space="preserve"> </w:t>
      </w:r>
      <w:r>
        <w:t>afectados</w:t>
      </w:r>
      <w:r>
        <w:rPr>
          <w:spacing w:val="-17"/>
        </w:rPr>
        <w:t xml:space="preserve"> </w:t>
      </w:r>
      <w:r>
        <w:t>en</w:t>
      </w:r>
      <w:r>
        <w:rPr>
          <w:spacing w:val="-17"/>
        </w:rPr>
        <w:t xml:space="preserve"> </w:t>
      </w:r>
      <w:r>
        <w:t>algunos casos</w:t>
      </w:r>
      <w:r>
        <w:rPr>
          <w:spacing w:val="-18"/>
        </w:rPr>
        <w:t xml:space="preserve"> </w:t>
      </w:r>
      <w:r>
        <w:t>puede</w:t>
      </w:r>
      <w:r>
        <w:rPr>
          <w:spacing w:val="-15"/>
        </w:rPr>
        <w:t xml:space="preserve"> </w:t>
      </w:r>
      <w:r>
        <w:t>agregar</w:t>
      </w:r>
      <w:r>
        <w:rPr>
          <w:spacing w:val="-17"/>
        </w:rPr>
        <w:t xml:space="preserve"> </w:t>
      </w:r>
      <w:r>
        <w:t>evidencia</w:t>
      </w:r>
      <w:r>
        <w:rPr>
          <w:spacing w:val="-17"/>
        </w:rPr>
        <w:t xml:space="preserve"> </w:t>
      </w:r>
      <w:r>
        <w:t>en</w:t>
      </w:r>
      <w:r>
        <w:rPr>
          <w:spacing w:val="-17"/>
        </w:rPr>
        <w:t xml:space="preserve"> </w:t>
      </w:r>
      <w:r>
        <w:t>favor</w:t>
      </w:r>
      <w:r>
        <w:rPr>
          <w:spacing w:val="-17"/>
        </w:rPr>
        <w:t xml:space="preserve"> </w:t>
      </w:r>
      <w:r>
        <w:t>de</w:t>
      </w:r>
      <w:r>
        <w:rPr>
          <w:spacing w:val="-18"/>
        </w:rPr>
        <w:t xml:space="preserve"> </w:t>
      </w:r>
      <w:r>
        <w:t>la</w:t>
      </w:r>
      <w:r>
        <w:rPr>
          <w:spacing w:val="-16"/>
        </w:rPr>
        <w:t xml:space="preserve"> </w:t>
      </w:r>
      <w:r>
        <w:t>asociación</w:t>
      </w:r>
      <w:r>
        <w:rPr>
          <w:spacing w:val="-17"/>
        </w:rPr>
        <w:t xml:space="preserve"> </w:t>
      </w:r>
      <w:r>
        <w:t>del</w:t>
      </w:r>
      <w:r>
        <w:rPr>
          <w:spacing w:val="-17"/>
        </w:rPr>
        <w:t xml:space="preserve"> </w:t>
      </w:r>
      <w:r>
        <w:t>fenotipo</w:t>
      </w:r>
      <w:r>
        <w:rPr>
          <w:spacing w:val="-16"/>
        </w:rPr>
        <w:t xml:space="preserve"> </w:t>
      </w:r>
      <w:r>
        <w:t>con</w:t>
      </w:r>
      <w:r>
        <w:rPr>
          <w:spacing w:val="-17"/>
        </w:rPr>
        <w:t xml:space="preserve"> </w:t>
      </w:r>
      <w:r>
        <w:t>la</w:t>
      </w:r>
      <w:r>
        <w:rPr>
          <w:spacing w:val="-17"/>
        </w:rPr>
        <w:t xml:space="preserve"> </w:t>
      </w:r>
      <w:r>
        <w:t>variante</w:t>
      </w:r>
      <w:r>
        <w:rPr>
          <w:spacing w:val="-17"/>
        </w:rPr>
        <w:t xml:space="preserve"> </w:t>
      </w:r>
      <w:r>
        <w:t>priorizada, sumando así criterios de patogenicidad que permiten reclasificar las variantes. En nuestra cohorte,</w:t>
      </w:r>
      <w:r>
        <w:rPr>
          <w:spacing w:val="-2"/>
        </w:rPr>
        <w:t xml:space="preserve"> </w:t>
      </w:r>
      <w:r>
        <w:t>los estudios</w:t>
      </w:r>
      <w:r>
        <w:rPr>
          <w:spacing w:val="-1"/>
        </w:rPr>
        <w:t xml:space="preserve"> </w:t>
      </w:r>
      <w:r>
        <w:t>de</w:t>
      </w:r>
      <w:r>
        <w:rPr>
          <w:spacing w:val="-1"/>
        </w:rPr>
        <w:t xml:space="preserve"> </w:t>
      </w:r>
      <w:r>
        <w:t>segregación permitieron</w:t>
      </w:r>
      <w:r>
        <w:rPr>
          <w:spacing w:val="-1"/>
        </w:rPr>
        <w:t xml:space="preserve"> </w:t>
      </w:r>
      <w:r>
        <w:t>resolver</w:t>
      </w:r>
      <w:r>
        <w:rPr>
          <w:spacing w:val="-1"/>
        </w:rPr>
        <w:t xml:space="preserve"> </w:t>
      </w:r>
      <w:r>
        <w:t>al menos</w:t>
      </w:r>
      <w:r>
        <w:rPr>
          <w:spacing w:val="-1"/>
        </w:rPr>
        <w:t xml:space="preserve"> </w:t>
      </w:r>
      <w:r>
        <w:t>7 casos</w:t>
      </w:r>
      <w:r>
        <w:rPr>
          <w:spacing w:val="-1"/>
        </w:rPr>
        <w:t xml:space="preserve"> </w:t>
      </w:r>
      <w:r>
        <w:t>debido</w:t>
      </w:r>
      <w:r>
        <w:rPr>
          <w:spacing w:val="-2"/>
        </w:rPr>
        <w:t xml:space="preserve"> </w:t>
      </w:r>
      <w:r>
        <w:t>a la</w:t>
      </w:r>
      <w:r>
        <w:rPr>
          <w:spacing w:val="-2"/>
        </w:rPr>
        <w:t xml:space="preserve"> </w:t>
      </w:r>
      <w:r>
        <w:t>recla- sificación de variantes de significado incierto a (probablemente) patogénicas. Otra fuente de variabilidad</w:t>
      </w:r>
      <w:r>
        <w:rPr>
          <w:spacing w:val="-1"/>
        </w:rPr>
        <w:t xml:space="preserve"> </w:t>
      </w:r>
      <w:r>
        <w:t>de</w:t>
      </w:r>
      <w:r>
        <w:rPr>
          <w:spacing w:val="-2"/>
        </w:rPr>
        <w:t xml:space="preserve"> </w:t>
      </w:r>
      <w:r>
        <w:t>la</w:t>
      </w:r>
      <w:r>
        <w:rPr>
          <w:spacing w:val="-2"/>
        </w:rPr>
        <w:t xml:space="preserve"> </w:t>
      </w:r>
      <w:r>
        <w:t>ED</w:t>
      </w:r>
      <w:r>
        <w:rPr>
          <w:spacing w:val="-2"/>
        </w:rPr>
        <w:t xml:space="preserve"> </w:t>
      </w:r>
      <w:r>
        <w:t>es el</w:t>
      </w:r>
      <w:r>
        <w:rPr>
          <w:spacing w:val="-1"/>
        </w:rPr>
        <w:t xml:space="preserve"> </w:t>
      </w:r>
      <w:r>
        <w:t>tipo</w:t>
      </w:r>
      <w:r>
        <w:rPr>
          <w:spacing w:val="-2"/>
        </w:rPr>
        <w:t xml:space="preserve"> </w:t>
      </w:r>
      <w:r>
        <w:t>test</w:t>
      </w:r>
      <w:r>
        <w:rPr>
          <w:spacing w:val="-1"/>
        </w:rPr>
        <w:t xml:space="preserve"> </w:t>
      </w:r>
      <w:r>
        <w:t>empleado.</w:t>
      </w:r>
      <w:r>
        <w:rPr>
          <w:spacing w:val="-2"/>
        </w:rPr>
        <w:t xml:space="preserve"> </w:t>
      </w:r>
      <w:r>
        <w:t>En el</w:t>
      </w:r>
      <w:r>
        <w:rPr>
          <w:spacing w:val="-1"/>
        </w:rPr>
        <w:t xml:space="preserve"> </w:t>
      </w:r>
      <w:r>
        <w:t>caso</w:t>
      </w:r>
      <w:r>
        <w:rPr>
          <w:spacing w:val="-2"/>
        </w:rPr>
        <w:t xml:space="preserve"> </w:t>
      </w:r>
      <w:r>
        <w:t>de</w:t>
      </w:r>
      <w:r>
        <w:rPr>
          <w:spacing w:val="-1"/>
        </w:rPr>
        <w:t xml:space="preserve"> </w:t>
      </w:r>
      <w:r>
        <w:t>NGS,</w:t>
      </w:r>
      <w:r>
        <w:rPr>
          <w:spacing w:val="-1"/>
        </w:rPr>
        <w:t xml:space="preserve"> </w:t>
      </w:r>
      <w:r>
        <w:t>el</w:t>
      </w:r>
      <w:r>
        <w:rPr>
          <w:spacing w:val="-1"/>
        </w:rPr>
        <w:t xml:space="preserve"> </w:t>
      </w:r>
      <w:r>
        <w:t>uso</w:t>
      </w:r>
      <w:r>
        <w:rPr>
          <w:spacing w:val="-1"/>
        </w:rPr>
        <w:t xml:space="preserve"> </w:t>
      </w:r>
      <w:r>
        <w:t>de</w:t>
      </w:r>
      <w:r>
        <w:rPr>
          <w:spacing w:val="-2"/>
        </w:rPr>
        <w:t xml:space="preserve"> </w:t>
      </w:r>
      <w:r>
        <w:t>un panel acotado</w:t>
      </w:r>
    </w:p>
    <w:p w14:paraId="3DF73733"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500D64E9"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19712" behindDoc="1" locked="0" layoutInCell="1" allowOverlap="1" wp14:anchorId="3DAFEA6E" wp14:editId="20C14452">
            <wp:simplePos x="0" y="0"/>
            <wp:positionH relativeFrom="page">
              <wp:posOffset>0</wp:posOffset>
            </wp:positionH>
            <wp:positionV relativeFrom="page">
              <wp:posOffset>1544011</wp:posOffset>
            </wp:positionV>
            <wp:extent cx="7487842" cy="7430303"/>
            <wp:effectExtent l="0" t="0" r="0" b="0"/>
            <wp:wrapNone/>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3166C6C5" wp14:editId="4EE44A42">
                <wp:extent cx="5759450" cy="19685"/>
                <wp:effectExtent l="0" t="0" r="0" b="8890"/>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78" name="Graphic 17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79" name="Graphic 17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80" name="Graphic 180"/>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81" name="Graphic 181"/>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82" name="Graphic 182"/>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83" name="Graphic 183"/>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73FE7B6" id="Group 17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">
                <v:shape id="Graphic 17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" path="m5759450,l,,,19050r5759450,l5759450,xe" fillcolor="#9f9f9f" stroked="f">
                  <v:path arrowok="t"/>
                </v:shape>
                <v:shape id="Graphic 17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" path="m3048,l,,,3048r3048,l3048,xe" fillcolor="#e2e2e2" stroked="f">
                  <v:path arrowok="t"/>
                </v:shape>
                <v:shape id="Graphic 18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" path="m3048,3048l,3048,,16002r3048,l3048,3048xem5759196,r-3061,l5756135,3048r3061,l5759196,xe" fillcolor="#9f9f9f" stroked="f">
                  <v:path arrowok="t"/>
                </v:shape>
                <v:shape id="Graphic 181"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" path="m3048,l,,,12953r3048,l3048,xe" fillcolor="#e2e2e2" stroked="f">
                  <v:path arrowok="t"/>
                </v:shape>
                <v:shape id="Graphic 18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" path="m3047,l,,,3048r3047,l3047,xe" fillcolor="#9f9f9f" stroked="f">
                  <v:path arrowok="t"/>
                </v:shape>
                <v:shape id="Graphic 18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" path="m5759196,r-3061,l3048,,,,,3048r3048,l5756135,3048r3061,l5759196,xe" fillcolor="#e2e2e2" stroked="f">
                  <v:path arrowok="t"/>
                </v:shape>
                <w10:anchorlock/>
              </v:group>
            </w:pict>
          </mc:Fallback>
        </mc:AlternateContent>
      </w:r>
    </w:p>
    <w:p w14:paraId="2CE52021" w14:textId="77777777" w:rsidR="00831A89" w:rsidRDefault="00000000">
      <w:pPr>
        <w:pStyle w:val="Textoindependiente"/>
        <w:spacing w:before="98" w:line="360" w:lineRule="auto"/>
        <w:ind w:right="425"/>
      </w:pPr>
      <w:r>
        <w:t>que no contenga alguno de los genes relacionados con la patología en estudio, disminuye la posibilidad de llegar a un diagnóstico etiológico.</w:t>
      </w:r>
      <w:r>
        <w:rPr>
          <w:vertAlign w:val="superscript"/>
        </w:rPr>
        <w:t>6,26</w:t>
      </w:r>
      <w:r>
        <w:rPr>
          <w:spacing w:val="-10"/>
        </w:rPr>
        <w:t xml:space="preserve"> </w:t>
      </w:r>
      <w:r>
        <w:t>La resolución de la plataforma utilizada para</w:t>
      </w:r>
      <w:r>
        <w:rPr>
          <w:spacing w:val="-13"/>
        </w:rPr>
        <w:t xml:space="preserve"> </w:t>
      </w:r>
      <w:r>
        <w:t>array-CGH</w:t>
      </w:r>
      <w:r>
        <w:rPr>
          <w:spacing w:val="-13"/>
        </w:rPr>
        <w:t xml:space="preserve"> </w:t>
      </w:r>
      <w:r>
        <w:t>también</w:t>
      </w:r>
      <w:r>
        <w:rPr>
          <w:spacing w:val="-12"/>
        </w:rPr>
        <w:t xml:space="preserve"> </w:t>
      </w:r>
      <w:r>
        <w:t>condiciona</w:t>
      </w:r>
      <w:r>
        <w:rPr>
          <w:spacing w:val="-13"/>
        </w:rPr>
        <w:t xml:space="preserve"> </w:t>
      </w:r>
      <w:r>
        <w:t>su</w:t>
      </w:r>
      <w:r>
        <w:rPr>
          <w:spacing w:val="-13"/>
        </w:rPr>
        <w:t xml:space="preserve"> </w:t>
      </w:r>
      <w:r>
        <w:t>rendimiento</w:t>
      </w:r>
      <w:r>
        <w:rPr>
          <w:spacing w:val="-14"/>
        </w:rPr>
        <w:t xml:space="preserve"> </w:t>
      </w:r>
      <w:r>
        <w:t>diagnóstico,</w:t>
      </w:r>
      <w:r>
        <w:rPr>
          <w:spacing w:val="-14"/>
        </w:rPr>
        <w:t xml:space="preserve"> </w:t>
      </w:r>
      <w:r>
        <w:t>siendo</w:t>
      </w:r>
      <w:r>
        <w:rPr>
          <w:spacing w:val="-14"/>
        </w:rPr>
        <w:t xml:space="preserve"> </w:t>
      </w:r>
      <w:r>
        <w:t>más</w:t>
      </w:r>
      <w:r>
        <w:rPr>
          <w:spacing w:val="-13"/>
        </w:rPr>
        <w:t xml:space="preserve"> </w:t>
      </w:r>
      <w:r>
        <w:t>sensibles</w:t>
      </w:r>
      <w:r>
        <w:rPr>
          <w:spacing w:val="-13"/>
        </w:rPr>
        <w:t xml:space="preserve"> </w:t>
      </w:r>
      <w:r>
        <w:t>aquellas que permiten evidenciar desbalances genómicos más pequeños.</w:t>
      </w:r>
      <w:r>
        <w:rPr>
          <w:vertAlign w:val="superscript"/>
        </w:rPr>
        <w:t>36</w:t>
      </w:r>
    </w:p>
    <w:p w14:paraId="6D0E5186" w14:textId="77777777" w:rsidR="00831A89" w:rsidRDefault="00000000">
      <w:pPr>
        <w:pStyle w:val="Textoindependiente"/>
        <w:spacing w:before="1" w:line="360" w:lineRule="auto"/>
        <w:ind w:right="423" w:firstLine="708"/>
      </w:pPr>
      <w:r>
        <w:t>Nuestros hallazgos de ED de 46% con 39% de variantes nóveles, es decir, que no habían sido reportadas previamente, son similares a los reportados por otros autores, como Marinakis y col.</w:t>
      </w:r>
      <w:r>
        <w:rPr>
          <w:vertAlign w:val="superscript"/>
        </w:rPr>
        <w:t>26</w:t>
      </w:r>
      <w:r>
        <w:t xml:space="preserve"> que estudiaron el exoma de 400 pacientes pediátricos con sospecha de en- fermedades genéticas y obtuvieron una ED de 53%,</w:t>
      </w:r>
      <w:r>
        <w:rPr>
          <w:spacing w:val="-1"/>
        </w:rPr>
        <w:t xml:space="preserve"> </w:t>
      </w:r>
      <w:r>
        <w:t>identificando 35% de variantes nóveles. Resulta evidente que la estrategia de NGS es de gran valor dado que permite el diagnóstico de precisión de casi la mitad de los niños, identificando más de un tercio de las variantes nóveles, y constituye una técnica transversal a varios grupos de patologías. Sumado a esto, nos ha permitido identificar la coexistencia de dos patologías de base genética en el 1% de los</w:t>
      </w:r>
      <w:r>
        <w:rPr>
          <w:spacing w:val="-4"/>
        </w:rPr>
        <w:t xml:space="preserve"> </w:t>
      </w:r>
      <w:r>
        <w:t>casos</w:t>
      </w:r>
      <w:r>
        <w:rPr>
          <w:spacing w:val="-4"/>
        </w:rPr>
        <w:t xml:space="preserve"> </w:t>
      </w:r>
      <w:r>
        <w:t>(3/271),</w:t>
      </w:r>
      <w:r>
        <w:rPr>
          <w:spacing w:val="-5"/>
        </w:rPr>
        <w:t xml:space="preserve"> </w:t>
      </w:r>
      <w:r>
        <w:t>beneficio</w:t>
      </w:r>
      <w:r>
        <w:rPr>
          <w:spacing w:val="-4"/>
        </w:rPr>
        <w:t xml:space="preserve"> </w:t>
      </w:r>
      <w:r>
        <w:t>que</w:t>
      </w:r>
      <w:r>
        <w:rPr>
          <w:spacing w:val="-4"/>
        </w:rPr>
        <w:t xml:space="preserve"> </w:t>
      </w:r>
      <w:r>
        <w:t>se</w:t>
      </w:r>
      <w:r>
        <w:rPr>
          <w:spacing w:val="-4"/>
        </w:rPr>
        <w:t xml:space="preserve"> </w:t>
      </w:r>
      <w:r>
        <w:t>ha</w:t>
      </w:r>
      <w:r>
        <w:rPr>
          <w:spacing w:val="-4"/>
        </w:rPr>
        <w:t xml:space="preserve"> </w:t>
      </w:r>
      <w:r>
        <w:t>demostrado</w:t>
      </w:r>
      <w:r>
        <w:rPr>
          <w:spacing w:val="-4"/>
        </w:rPr>
        <w:t xml:space="preserve"> </w:t>
      </w:r>
      <w:r>
        <w:t>también</w:t>
      </w:r>
      <w:r>
        <w:rPr>
          <w:spacing w:val="-3"/>
        </w:rPr>
        <w:t xml:space="preserve"> </w:t>
      </w:r>
      <w:r>
        <w:t>en</w:t>
      </w:r>
      <w:r>
        <w:rPr>
          <w:spacing w:val="-4"/>
        </w:rPr>
        <w:t xml:space="preserve"> </w:t>
      </w:r>
      <w:r>
        <w:t>la</w:t>
      </w:r>
      <w:r>
        <w:rPr>
          <w:spacing w:val="-4"/>
        </w:rPr>
        <w:t xml:space="preserve"> </w:t>
      </w:r>
      <w:r>
        <w:t>literatura</w:t>
      </w:r>
      <w:r>
        <w:rPr>
          <w:spacing w:val="-4"/>
        </w:rPr>
        <w:t xml:space="preserve"> </w:t>
      </w:r>
      <w:r>
        <w:t>en</w:t>
      </w:r>
      <w:r>
        <w:rPr>
          <w:spacing w:val="-4"/>
        </w:rPr>
        <w:t xml:space="preserve"> </w:t>
      </w:r>
      <w:r>
        <w:t>una</w:t>
      </w:r>
      <w:r>
        <w:rPr>
          <w:spacing w:val="-4"/>
        </w:rPr>
        <w:t xml:space="preserve"> </w:t>
      </w:r>
      <w:r>
        <w:t>proporción de un 3 a un 5%.</w:t>
      </w:r>
      <w:r>
        <w:rPr>
          <w:vertAlign w:val="superscript"/>
        </w:rPr>
        <w:t>37</w:t>
      </w:r>
    </w:p>
    <w:p w14:paraId="595A8314" w14:textId="77777777" w:rsidR="00831A89" w:rsidRDefault="00000000">
      <w:pPr>
        <w:pStyle w:val="Textoindependiente"/>
        <w:spacing w:line="360" w:lineRule="auto"/>
        <w:ind w:right="423" w:firstLine="708"/>
      </w:pPr>
      <w:r>
        <w:t>Sagoo</w:t>
      </w:r>
      <w:r>
        <w:rPr>
          <w:spacing w:val="-9"/>
        </w:rPr>
        <w:t xml:space="preserve"> </w:t>
      </w:r>
      <w:r>
        <w:t>y</w:t>
      </w:r>
      <w:r>
        <w:rPr>
          <w:spacing w:val="-8"/>
        </w:rPr>
        <w:t xml:space="preserve"> </w:t>
      </w:r>
      <w:r>
        <w:t>col.</w:t>
      </w:r>
      <w:r>
        <w:rPr>
          <w:vertAlign w:val="superscript"/>
        </w:rPr>
        <w:t>33</w:t>
      </w:r>
      <w:r>
        <w:rPr>
          <w:spacing w:val="-8"/>
        </w:rPr>
        <w:t xml:space="preserve"> </w:t>
      </w:r>
      <w:r>
        <w:t>publicaron</w:t>
      </w:r>
      <w:r>
        <w:rPr>
          <w:spacing w:val="-7"/>
        </w:rPr>
        <w:t xml:space="preserve"> </w:t>
      </w:r>
      <w:r>
        <w:t>un</w:t>
      </w:r>
      <w:r>
        <w:rPr>
          <w:spacing w:val="-9"/>
        </w:rPr>
        <w:t xml:space="preserve"> </w:t>
      </w:r>
      <w:r>
        <w:t>metaanálisis</w:t>
      </w:r>
      <w:r>
        <w:rPr>
          <w:spacing w:val="-8"/>
        </w:rPr>
        <w:t xml:space="preserve"> </w:t>
      </w:r>
      <w:r>
        <w:t>sobre</w:t>
      </w:r>
      <w:r>
        <w:rPr>
          <w:spacing w:val="-9"/>
        </w:rPr>
        <w:t xml:space="preserve"> </w:t>
      </w:r>
      <w:r>
        <w:t>el</w:t>
      </w:r>
      <w:r>
        <w:rPr>
          <w:spacing w:val="-7"/>
        </w:rPr>
        <w:t xml:space="preserve"> </w:t>
      </w:r>
      <w:r>
        <w:t>uso</w:t>
      </w:r>
      <w:r>
        <w:rPr>
          <w:spacing w:val="-9"/>
        </w:rPr>
        <w:t xml:space="preserve"> </w:t>
      </w:r>
      <w:r>
        <w:t>de</w:t>
      </w:r>
      <w:r>
        <w:rPr>
          <w:spacing w:val="-9"/>
        </w:rPr>
        <w:t xml:space="preserve"> </w:t>
      </w:r>
      <w:r>
        <w:t>array-CGH</w:t>
      </w:r>
      <w:r>
        <w:rPr>
          <w:spacing w:val="-8"/>
        </w:rPr>
        <w:t xml:space="preserve"> </w:t>
      </w:r>
      <w:r>
        <w:t>en</w:t>
      </w:r>
      <w:r>
        <w:rPr>
          <w:spacing w:val="-9"/>
        </w:rPr>
        <w:t xml:space="preserve"> </w:t>
      </w:r>
      <w:r>
        <w:t>13</w:t>
      </w:r>
      <w:r>
        <w:rPr>
          <w:spacing w:val="-7"/>
        </w:rPr>
        <w:t xml:space="preserve"> </w:t>
      </w:r>
      <w:r>
        <w:t>926</w:t>
      </w:r>
      <w:r>
        <w:rPr>
          <w:spacing w:val="-8"/>
        </w:rPr>
        <w:t xml:space="preserve"> </w:t>
      </w:r>
      <w:r>
        <w:t>pacien- tes</w:t>
      </w:r>
      <w:r>
        <w:rPr>
          <w:spacing w:val="-5"/>
        </w:rPr>
        <w:t xml:space="preserve"> </w:t>
      </w:r>
      <w:r>
        <w:t>con</w:t>
      </w:r>
      <w:r>
        <w:rPr>
          <w:spacing w:val="-5"/>
        </w:rPr>
        <w:t xml:space="preserve"> </w:t>
      </w:r>
      <w:r>
        <w:t>trastornos</w:t>
      </w:r>
      <w:r>
        <w:rPr>
          <w:spacing w:val="-5"/>
        </w:rPr>
        <w:t xml:space="preserve"> </w:t>
      </w:r>
      <w:r>
        <w:t>del</w:t>
      </w:r>
      <w:r>
        <w:rPr>
          <w:spacing w:val="-6"/>
        </w:rPr>
        <w:t xml:space="preserve"> </w:t>
      </w:r>
      <w:r>
        <w:t>neurodesarrollo</w:t>
      </w:r>
      <w:r>
        <w:rPr>
          <w:spacing w:val="-7"/>
        </w:rPr>
        <w:t xml:space="preserve"> </w:t>
      </w:r>
      <w:r>
        <w:t>y/o</w:t>
      </w:r>
      <w:r>
        <w:rPr>
          <w:spacing w:val="-5"/>
        </w:rPr>
        <w:t xml:space="preserve"> </w:t>
      </w:r>
      <w:r>
        <w:t>anomalías</w:t>
      </w:r>
      <w:r>
        <w:rPr>
          <w:spacing w:val="-6"/>
        </w:rPr>
        <w:t xml:space="preserve"> </w:t>
      </w:r>
      <w:r>
        <w:t>congénitas</w:t>
      </w:r>
      <w:r>
        <w:rPr>
          <w:spacing w:val="-6"/>
        </w:rPr>
        <w:t xml:space="preserve"> </w:t>
      </w:r>
      <w:r>
        <w:t>múltiples</w:t>
      </w:r>
      <w:r>
        <w:rPr>
          <w:spacing w:val="-5"/>
        </w:rPr>
        <w:t xml:space="preserve"> </w:t>
      </w:r>
      <w:r>
        <w:t>que</w:t>
      </w:r>
      <w:r>
        <w:rPr>
          <w:spacing w:val="-5"/>
        </w:rPr>
        <w:t xml:space="preserve"> </w:t>
      </w:r>
      <w:r>
        <w:t>mostró</w:t>
      </w:r>
      <w:r>
        <w:rPr>
          <w:spacing w:val="-4"/>
        </w:rPr>
        <w:t xml:space="preserve"> </w:t>
      </w:r>
      <w:r>
        <w:t>una</w:t>
      </w:r>
      <w:r>
        <w:rPr>
          <w:spacing w:val="-6"/>
        </w:rPr>
        <w:t xml:space="preserve"> </w:t>
      </w:r>
      <w:r>
        <w:t>ED del 10%. En Argentina, un estudio sobre la implementación del array-CGH realizado en el sistema público de salud</w:t>
      </w:r>
      <w:r>
        <w:rPr>
          <w:spacing w:val="-10"/>
        </w:rPr>
        <w:t xml:space="preserve"> </w:t>
      </w:r>
      <w:r>
        <w:t>estableció una ED del 12% sobre un total de 133 pacientes.</w:t>
      </w:r>
      <w:r>
        <w:rPr>
          <w:vertAlign w:val="superscript"/>
        </w:rPr>
        <w:t>27</w:t>
      </w:r>
      <w:r>
        <w:t xml:space="preserve"> La mayor ED obtenida en nuestro trabajo (17%) podría estar relacionada con los criterios de selección de pacientes, ya que se incluyó una mayor proporción de neonatos con anomalías congénitas en los que existe mayor probabilidad de detectar desbalances genómicos.</w:t>
      </w:r>
    </w:p>
    <w:p w14:paraId="00638AC9" w14:textId="77777777" w:rsidR="00831A89" w:rsidRDefault="00000000">
      <w:pPr>
        <w:pStyle w:val="Textoindependiente"/>
        <w:spacing w:line="360" w:lineRule="auto"/>
        <w:ind w:right="422" w:firstLine="708"/>
      </w:pPr>
      <w:r>
        <w:t>Se observó un incremento significativo en la ED de los estudios de NGS de 35 a 53% en el transcurso del proyecto, que estaría relacionado a una mejor caracterización fenotípica debido al desarrollo de capacidades en el equipo interdisciplinario y al diseño de un panel ajustado a las necesidades propias de diagnóstico e investigación del hospital. Además, la incorporación</w:t>
      </w:r>
      <w:r>
        <w:rPr>
          <w:spacing w:val="-10"/>
        </w:rPr>
        <w:t xml:space="preserve"> </w:t>
      </w:r>
      <w:r>
        <w:t>de</w:t>
      </w:r>
      <w:r>
        <w:rPr>
          <w:spacing w:val="-9"/>
        </w:rPr>
        <w:t xml:space="preserve"> </w:t>
      </w:r>
      <w:r>
        <w:t>algoritmos</w:t>
      </w:r>
      <w:r>
        <w:rPr>
          <w:spacing w:val="-9"/>
        </w:rPr>
        <w:t xml:space="preserve"> </w:t>
      </w:r>
      <w:r>
        <w:t>bioinformáticos</w:t>
      </w:r>
      <w:r>
        <w:rPr>
          <w:spacing w:val="-9"/>
        </w:rPr>
        <w:t xml:space="preserve"> </w:t>
      </w:r>
      <w:r>
        <w:t>para</w:t>
      </w:r>
      <w:r>
        <w:rPr>
          <w:spacing w:val="-10"/>
        </w:rPr>
        <w:t xml:space="preserve"> </w:t>
      </w:r>
      <w:r>
        <w:t>la</w:t>
      </w:r>
      <w:r>
        <w:rPr>
          <w:spacing w:val="-9"/>
        </w:rPr>
        <w:t xml:space="preserve"> </w:t>
      </w:r>
      <w:r>
        <w:t>predicción</w:t>
      </w:r>
      <w:r>
        <w:rPr>
          <w:spacing w:val="-9"/>
        </w:rPr>
        <w:t xml:space="preserve"> </w:t>
      </w:r>
      <w:r>
        <w:t>de</w:t>
      </w:r>
      <w:r>
        <w:rPr>
          <w:spacing w:val="-9"/>
        </w:rPr>
        <w:t xml:space="preserve"> </w:t>
      </w:r>
      <w:r>
        <w:t>CNVs</w:t>
      </w:r>
      <w:r>
        <w:rPr>
          <w:spacing w:val="-8"/>
        </w:rPr>
        <w:t xml:space="preserve"> </w:t>
      </w:r>
      <w:r>
        <w:t>en</w:t>
      </w:r>
      <w:r>
        <w:rPr>
          <w:spacing w:val="-9"/>
        </w:rPr>
        <w:t xml:space="preserve"> </w:t>
      </w:r>
      <w:r>
        <w:t>nuestro</w:t>
      </w:r>
      <w:r>
        <w:rPr>
          <w:spacing w:val="-9"/>
        </w:rPr>
        <w:t xml:space="preserve"> </w:t>
      </w:r>
      <w:r>
        <w:t>pipeline</w:t>
      </w:r>
      <w:r>
        <w:rPr>
          <w:spacing w:val="-9"/>
        </w:rPr>
        <w:t xml:space="preserve"> </w:t>
      </w:r>
      <w:r>
        <w:t>de análisis</w:t>
      </w:r>
      <w:r>
        <w:rPr>
          <w:spacing w:val="-7"/>
        </w:rPr>
        <w:t xml:space="preserve"> </w:t>
      </w:r>
      <w:r>
        <w:t>de</w:t>
      </w:r>
      <w:r>
        <w:rPr>
          <w:spacing w:val="-8"/>
        </w:rPr>
        <w:t xml:space="preserve"> </w:t>
      </w:r>
      <w:r>
        <w:t>datos</w:t>
      </w:r>
      <w:r>
        <w:rPr>
          <w:spacing w:val="-7"/>
        </w:rPr>
        <w:t xml:space="preserve"> </w:t>
      </w:r>
      <w:r>
        <w:t>de</w:t>
      </w:r>
      <w:r>
        <w:rPr>
          <w:spacing w:val="-8"/>
        </w:rPr>
        <w:t xml:space="preserve"> </w:t>
      </w:r>
      <w:r>
        <w:t>NGS</w:t>
      </w:r>
      <w:r>
        <w:rPr>
          <w:spacing w:val="-6"/>
        </w:rPr>
        <w:t xml:space="preserve"> </w:t>
      </w:r>
      <w:r>
        <w:t>y</w:t>
      </w:r>
      <w:r>
        <w:rPr>
          <w:spacing w:val="-8"/>
        </w:rPr>
        <w:t xml:space="preserve"> </w:t>
      </w:r>
      <w:r>
        <w:t>el</w:t>
      </w:r>
      <w:r>
        <w:rPr>
          <w:spacing w:val="-7"/>
        </w:rPr>
        <w:t xml:space="preserve"> </w:t>
      </w:r>
      <w:r>
        <w:t>uso</w:t>
      </w:r>
      <w:r>
        <w:rPr>
          <w:spacing w:val="-7"/>
        </w:rPr>
        <w:t xml:space="preserve"> </w:t>
      </w:r>
      <w:r>
        <w:t>de</w:t>
      </w:r>
      <w:r>
        <w:rPr>
          <w:spacing w:val="-7"/>
        </w:rPr>
        <w:t xml:space="preserve"> </w:t>
      </w:r>
      <w:r>
        <w:t>metodologías</w:t>
      </w:r>
      <w:r>
        <w:rPr>
          <w:spacing w:val="-7"/>
        </w:rPr>
        <w:t xml:space="preserve"> </w:t>
      </w:r>
      <w:r>
        <w:t>que</w:t>
      </w:r>
      <w:r>
        <w:rPr>
          <w:spacing w:val="-8"/>
        </w:rPr>
        <w:t xml:space="preserve"> </w:t>
      </w:r>
      <w:r>
        <w:t>permiten</w:t>
      </w:r>
      <w:r>
        <w:rPr>
          <w:spacing w:val="-8"/>
        </w:rPr>
        <w:t xml:space="preserve"> </w:t>
      </w:r>
      <w:r>
        <w:t>confirmarlas</w:t>
      </w:r>
      <w:r>
        <w:rPr>
          <w:spacing w:val="-7"/>
        </w:rPr>
        <w:t xml:space="preserve"> </w:t>
      </w:r>
      <w:r>
        <w:t>amplió</w:t>
      </w:r>
      <w:r>
        <w:rPr>
          <w:spacing w:val="-8"/>
        </w:rPr>
        <w:t xml:space="preserve"> </w:t>
      </w:r>
      <w:r>
        <w:t>el</w:t>
      </w:r>
      <w:r>
        <w:rPr>
          <w:spacing w:val="-6"/>
        </w:rPr>
        <w:t xml:space="preserve"> </w:t>
      </w:r>
      <w:r>
        <w:t>espec- tro</w:t>
      </w:r>
      <w:r>
        <w:rPr>
          <w:spacing w:val="-2"/>
        </w:rPr>
        <w:t xml:space="preserve"> </w:t>
      </w:r>
      <w:r>
        <w:t>de</w:t>
      </w:r>
      <w:r>
        <w:rPr>
          <w:spacing w:val="-2"/>
        </w:rPr>
        <w:t xml:space="preserve"> </w:t>
      </w:r>
      <w:r>
        <w:t>alteraciones</w:t>
      </w:r>
      <w:r>
        <w:rPr>
          <w:spacing w:val="-2"/>
        </w:rPr>
        <w:t xml:space="preserve"> </w:t>
      </w:r>
      <w:r>
        <w:t>genéticas</w:t>
      </w:r>
      <w:r>
        <w:rPr>
          <w:spacing w:val="-2"/>
        </w:rPr>
        <w:t xml:space="preserve"> </w:t>
      </w:r>
      <w:r>
        <w:t>detectadas</w:t>
      </w:r>
      <w:r>
        <w:rPr>
          <w:spacing w:val="-2"/>
        </w:rPr>
        <w:t xml:space="preserve"> </w:t>
      </w:r>
      <w:r>
        <w:t>por</w:t>
      </w:r>
      <w:r>
        <w:rPr>
          <w:spacing w:val="-1"/>
        </w:rPr>
        <w:t xml:space="preserve"> </w:t>
      </w:r>
      <w:r>
        <w:t>NGS.</w:t>
      </w:r>
      <w:r>
        <w:rPr>
          <w:spacing w:val="-3"/>
        </w:rPr>
        <w:t xml:space="preserve"> </w:t>
      </w:r>
      <w:r>
        <w:t>En</w:t>
      </w:r>
      <w:r>
        <w:rPr>
          <w:spacing w:val="-1"/>
        </w:rPr>
        <w:t xml:space="preserve"> </w:t>
      </w:r>
      <w:r>
        <w:t>ese</w:t>
      </w:r>
      <w:r>
        <w:rPr>
          <w:spacing w:val="-3"/>
        </w:rPr>
        <w:t xml:space="preserve"> </w:t>
      </w:r>
      <w:r>
        <w:t>sentido,</w:t>
      </w:r>
      <w:r>
        <w:rPr>
          <w:spacing w:val="-3"/>
        </w:rPr>
        <w:t xml:space="preserve"> </w:t>
      </w:r>
      <w:r>
        <w:t>destacamos</w:t>
      </w:r>
      <w:r>
        <w:rPr>
          <w:spacing w:val="-2"/>
        </w:rPr>
        <w:t xml:space="preserve"> </w:t>
      </w:r>
      <w:r>
        <w:t>la</w:t>
      </w:r>
      <w:r>
        <w:rPr>
          <w:spacing w:val="-1"/>
        </w:rPr>
        <w:t xml:space="preserve"> </w:t>
      </w:r>
      <w:r>
        <w:t>importancia de la incorporación al equipo de salud de especialistas en bioinformática para el análisis de datos genómicos.</w:t>
      </w:r>
    </w:p>
    <w:p w14:paraId="05CFDF72" w14:textId="77777777" w:rsidR="00831A89" w:rsidRDefault="00000000">
      <w:pPr>
        <w:pStyle w:val="Textoindependiente"/>
        <w:spacing w:line="360" w:lineRule="auto"/>
        <w:ind w:right="424" w:firstLine="708"/>
      </w:pPr>
      <w:r>
        <w:t>En</w:t>
      </w:r>
      <w:r>
        <w:rPr>
          <w:spacing w:val="-16"/>
        </w:rPr>
        <w:t xml:space="preserve"> </w:t>
      </w:r>
      <w:r>
        <w:t>el</w:t>
      </w:r>
      <w:r>
        <w:rPr>
          <w:spacing w:val="-16"/>
        </w:rPr>
        <w:t xml:space="preserve"> </w:t>
      </w:r>
      <w:r>
        <w:t>21%</w:t>
      </w:r>
      <w:r>
        <w:rPr>
          <w:spacing w:val="-15"/>
        </w:rPr>
        <w:t xml:space="preserve"> </w:t>
      </w:r>
      <w:r>
        <w:t>de</w:t>
      </w:r>
      <w:r>
        <w:rPr>
          <w:spacing w:val="-16"/>
        </w:rPr>
        <w:t xml:space="preserve"> </w:t>
      </w:r>
      <w:r>
        <w:t>los</w:t>
      </w:r>
      <w:r>
        <w:rPr>
          <w:spacing w:val="-15"/>
        </w:rPr>
        <w:t xml:space="preserve"> </w:t>
      </w:r>
      <w:r>
        <w:t>pacientes</w:t>
      </w:r>
      <w:r>
        <w:rPr>
          <w:spacing w:val="-15"/>
        </w:rPr>
        <w:t xml:space="preserve"> </w:t>
      </w:r>
      <w:r>
        <w:t>de</w:t>
      </w:r>
      <w:r>
        <w:rPr>
          <w:spacing w:val="-16"/>
        </w:rPr>
        <w:t xml:space="preserve"> </w:t>
      </w:r>
      <w:r>
        <w:t>nuestro</w:t>
      </w:r>
      <w:r>
        <w:rPr>
          <w:spacing w:val="-16"/>
        </w:rPr>
        <w:t xml:space="preserve"> </w:t>
      </w:r>
      <w:r>
        <w:t>estudio</w:t>
      </w:r>
      <w:r>
        <w:rPr>
          <w:spacing w:val="-16"/>
        </w:rPr>
        <w:t xml:space="preserve"> </w:t>
      </w:r>
      <w:r>
        <w:t>las</w:t>
      </w:r>
      <w:r>
        <w:rPr>
          <w:spacing w:val="-14"/>
        </w:rPr>
        <w:t xml:space="preserve"> </w:t>
      </w:r>
      <w:r>
        <w:t>variantes</w:t>
      </w:r>
      <w:r>
        <w:rPr>
          <w:spacing w:val="-15"/>
        </w:rPr>
        <w:t xml:space="preserve"> </w:t>
      </w:r>
      <w:r>
        <w:t>de</w:t>
      </w:r>
      <w:r>
        <w:rPr>
          <w:spacing w:val="-16"/>
        </w:rPr>
        <w:t xml:space="preserve"> </w:t>
      </w:r>
      <w:r>
        <w:t>secuencia</w:t>
      </w:r>
      <w:r>
        <w:rPr>
          <w:spacing w:val="-15"/>
        </w:rPr>
        <w:t xml:space="preserve"> </w:t>
      </w:r>
      <w:r>
        <w:t>no</w:t>
      </w:r>
      <w:r>
        <w:rPr>
          <w:spacing w:val="-16"/>
        </w:rPr>
        <w:t xml:space="preserve"> </w:t>
      </w:r>
      <w:r>
        <w:t>se</w:t>
      </w:r>
      <w:r>
        <w:rPr>
          <w:spacing w:val="-16"/>
        </w:rPr>
        <w:t xml:space="preserve"> </w:t>
      </w:r>
      <w:r>
        <w:t>hallaron en</w:t>
      </w:r>
      <w:r>
        <w:rPr>
          <w:spacing w:val="-1"/>
        </w:rPr>
        <w:t xml:space="preserve"> </w:t>
      </w:r>
      <w:r>
        <w:t>los genes candidatos propuestos en</w:t>
      </w:r>
      <w:r>
        <w:rPr>
          <w:spacing w:val="-2"/>
        </w:rPr>
        <w:t xml:space="preserve"> </w:t>
      </w:r>
      <w:r>
        <w:t>la ficha clínica</w:t>
      </w:r>
      <w:r>
        <w:rPr>
          <w:spacing w:val="-1"/>
        </w:rPr>
        <w:t xml:space="preserve"> </w:t>
      </w:r>
      <w:r>
        <w:t>según la</w:t>
      </w:r>
      <w:r>
        <w:rPr>
          <w:spacing w:val="-1"/>
        </w:rPr>
        <w:t xml:space="preserve"> </w:t>
      </w:r>
      <w:r>
        <w:t>presunción</w:t>
      </w:r>
      <w:r>
        <w:rPr>
          <w:spacing w:val="-1"/>
        </w:rPr>
        <w:t xml:space="preserve"> </w:t>
      </w:r>
      <w:r>
        <w:t>diagnóstica</w:t>
      </w:r>
      <w:r>
        <w:rPr>
          <w:spacing w:val="-1"/>
        </w:rPr>
        <w:t xml:space="preserve"> </w:t>
      </w:r>
      <w:r>
        <w:t>inicial. Si bien la mayoría de estos casos correspondieron a fenotipos complejos, pudimos detectar</w:t>
      </w:r>
    </w:p>
    <w:p w14:paraId="12BBC227"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48141AAF"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20736" behindDoc="1" locked="0" layoutInCell="1" allowOverlap="1" wp14:anchorId="2701A5E3" wp14:editId="0545BC20">
            <wp:simplePos x="0" y="0"/>
            <wp:positionH relativeFrom="page">
              <wp:posOffset>0</wp:posOffset>
            </wp:positionH>
            <wp:positionV relativeFrom="page">
              <wp:posOffset>1544011</wp:posOffset>
            </wp:positionV>
            <wp:extent cx="7487842" cy="7430303"/>
            <wp:effectExtent l="0" t="0" r="0" b="0"/>
            <wp:wrapNone/>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5F4ED61D" wp14:editId="6E79031B">
                <wp:extent cx="5759450" cy="19685"/>
                <wp:effectExtent l="0" t="0" r="0" b="8890"/>
                <wp:docPr id="185" name="Group 1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86" name="Graphic 18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87" name="Graphic 187"/>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88" name="Graphic 188"/>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89" name="Graphic 189"/>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90" name="Graphic 190"/>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1" name="Graphic 191"/>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5329A30" id="Group 18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FrGssg1BAAA1hcAAA4AAAAAAAAAAAAAAAAALgIA&#10;AGRycy9lMm9Eb2MueG1sUEsBAi0AFAAGAAgAAAAhAOrkidnaAAAAAwEAAA8AAAAAAAAAAAAAAAAA&#10;jwYAAGRycy9kb3ducmV2LnhtbFBLBQYAAAAABAAEAPMAAACWBwAAAAA=&#10;">
                <v:shape id="Graphic 18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" path="m5759450,l,,,19050r5759450,l5759450,xe" fillcolor="#9f9f9f" stroked="f">
                  <v:path arrowok="t"/>
                </v:shape>
                <v:shape id="Graphic 18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" path="m3048,l,,,3048r3048,l3048,xe" fillcolor="#e2e2e2" stroked="f">
                  <v:path arrowok="t"/>
                </v:shape>
                <v:shape id="Graphic 18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" path="m3048,3048l,3048,,16002r3048,l3048,3048xem5759196,r-3061,l5756135,3048r3061,l5759196,xe" fillcolor="#9f9f9f" stroked="f">
                  <v:path arrowok="t"/>
                </v:shape>
                <v:shape id="Graphic 189"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" path="m3048,l,,,12953r3048,l3048,xe" fillcolor="#e2e2e2" stroked="f">
                  <v:path arrowok="t"/>
                </v:shape>
                <v:shape id="Graphic 19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" path="m3047,l,,,3048r3047,l3047,xe" fillcolor="#9f9f9f" stroked="f">
                  <v:path arrowok="t"/>
                </v:shape>
                <v:shape id="Graphic 19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" path="m5759196,r-3061,l3048,,,,,3048r3048,l5756135,3048r3061,l5759196,xe" fillcolor="#e2e2e2" stroked="f">
                  <v:path arrowok="t"/>
                </v:shape>
                <w10:anchorlock/>
              </v:group>
            </w:pict>
          </mc:Fallback>
        </mc:AlternateContent>
      </w:r>
    </w:p>
    <w:p w14:paraId="46508E4B" w14:textId="77777777" w:rsidR="00831A89" w:rsidRDefault="00000000">
      <w:pPr>
        <w:pStyle w:val="Textoindependiente"/>
        <w:spacing w:before="98" w:line="360" w:lineRule="auto"/>
        <w:ind w:right="425"/>
      </w:pPr>
      <w:r>
        <w:t>que un 20% estaba relacionado con escasa información sobre el fenotipo, falta de definición de</w:t>
      </w:r>
      <w:r>
        <w:rPr>
          <w:spacing w:val="-8"/>
        </w:rPr>
        <w:t xml:space="preserve"> </w:t>
      </w:r>
      <w:r>
        <w:t>los</w:t>
      </w:r>
      <w:r>
        <w:rPr>
          <w:spacing w:val="-7"/>
        </w:rPr>
        <w:t xml:space="preserve"> </w:t>
      </w:r>
      <w:r>
        <w:t>diagnósticos</w:t>
      </w:r>
      <w:r>
        <w:rPr>
          <w:spacing w:val="-7"/>
        </w:rPr>
        <w:t xml:space="preserve"> </w:t>
      </w:r>
      <w:r>
        <w:t>diferenciales</w:t>
      </w:r>
      <w:r>
        <w:rPr>
          <w:spacing w:val="-7"/>
        </w:rPr>
        <w:t xml:space="preserve"> </w:t>
      </w:r>
      <w:r>
        <w:t>o</w:t>
      </w:r>
      <w:r>
        <w:rPr>
          <w:spacing w:val="-8"/>
        </w:rPr>
        <w:t xml:space="preserve"> </w:t>
      </w:r>
      <w:r>
        <w:t>lista</w:t>
      </w:r>
      <w:r>
        <w:rPr>
          <w:spacing w:val="-8"/>
        </w:rPr>
        <w:t xml:space="preserve"> </w:t>
      </w:r>
      <w:r>
        <w:t>de</w:t>
      </w:r>
      <w:r>
        <w:rPr>
          <w:spacing w:val="-8"/>
        </w:rPr>
        <w:t xml:space="preserve"> </w:t>
      </w:r>
      <w:r>
        <w:t>genes</w:t>
      </w:r>
      <w:r>
        <w:rPr>
          <w:spacing w:val="-6"/>
        </w:rPr>
        <w:t xml:space="preserve"> </w:t>
      </w:r>
      <w:r>
        <w:t>candidatos</w:t>
      </w:r>
      <w:r>
        <w:rPr>
          <w:spacing w:val="-8"/>
        </w:rPr>
        <w:t xml:space="preserve"> </w:t>
      </w:r>
      <w:r>
        <w:t>incompleta,</w:t>
      </w:r>
      <w:r>
        <w:rPr>
          <w:spacing w:val="-7"/>
        </w:rPr>
        <w:t xml:space="preserve"> </w:t>
      </w:r>
      <w:r>
        <w:t>similar</w:t>
      </w:r>
      <w:r>
        <w:rPr>
          <w:spacing w:val="-9"/>
        </w:rPr>
        <w:t xml:space="preserve"> </w:t>
      </w:r>
      <w:r>
        <w:t>a</w:t>
      </w:r>
      <w:r>
        <w:rPr>
          <w:spacing w:val="-9"/>
        </w:rPr>
        <w:t xml:space="preserve"> </w:t>
      </w:r>
      <w:r>
        <w:t>las</w:t>
      </w:r>
      <w:r>
        <w:rPr>
          <w:spacing w:val="-6"/>
        </w:rPr>
        <w:t xml:space="preserve"> </w:t>
      </w:r>
      <w:r>
        <w:t>observa- ciones comunicadas en otra serie.</w:t>
      </w:r>
      <w:r>
        <w:rPr>
          <w:vertAlign w:val="superscript"/>
        </w:rPr>
        <w:t>38</w:t>
      </w:r>
      <w:r>
        <w:t xml:space="preserve"> Estos resultados reflejan que la utilización de la ficha clínica es fundamental para optimizar la ED reduciendo el tiempo de análisis por muestra. En 63</w:t>
      </w:r>
      <w:r>
        <w:rPr>
          <w:spacing w:val="-11"/>
        </w:rPr>
        <w:t xml:space="preserve"> </w:t>
      </w:r>
      <w:r>
        <w:t>casos</w:t>
      </w:r>
      <w:r>
        <w:rPr>
          <w:spacing w:val="-11"/>
        </w:rPr>
        <w:t xml:space="preserve"> </w:t>
      </w:r>
      <w:r>
        <w:t>(43</w:t>
      </w:r>
      <w:r>
        <w:rPr>
          <w:spacing w:val="-10"/>
        </w:rPr>
        <w:t xml:space="preserve"> </w:t>
      </w:r>
      <w:r>
        <w:t>procesados</w:t>
      </w:r>
      <w:r>
        <w:rPr>
          <w:spacing w:val="-11"/>
        </w:rPr>
        <w:t xml:space="preserve"> </w:t>
      </w:r>
      <w:r>
        <w:t>por</w:t>
      </w:r>
      <w:r>
        <w:rPr>
          <w:spacing w:val="-11"/>
        </w:rPr>
        <w:t xml:space="preserve"> </w:t>
      </w:r>
      <w:r>
        <w:t>NGS</w:t>
      </w:r>
      <w:r>
        <w:rPr>
          <w:spacing w:val="-11"/>
        </w:rPr>
        <w:t xml:space="preserve"> </w:t>
      </w:r>
      <w:r>
        <w:t>y</w:t>
      </w:r>
      <w:r>
        <w:rPr>
          <w:spacing w:val="-11"/>
        </w:rPr>
        <w:t xml:space="preserve"> </w:t>
      </w:r>
      <w:r>
        <w:t>20</w:t>
      </w:r>
      <w:r>
        <w:rPr>
          <w:spacing w:val="-11"/>
        </w:rPr>
        <w:t xml:space="preserve"> </w:t>
      </w:r>
      <w:r>
        <w:t>por</w:t>
      </w:r>
      <w:r>
        <w:rPr>
          <w:spacing w:val="-11"/>
        </w:rPr>
        <w:t xml:space="preserve"> </w:t>
      </w:r>
      <w:r>
        <w:t>array-CGH)</w:t>
      </w:r>
      <w:r>
        <w:rPr>
          <w:spacing w:val="-11"/>
        </w:rPr>
        <w:t xml:space="preserve"> </w:t>
      </w:r>
      <w:r>
        <w:t>se</w:t>
      </w:r>
      <w:r>
        <w:rPr>
          <w:spacing w:val="-11"/>
        </w:rPr>
        <w:t xml:space="preserve"> </w:t>
      </w:r>
      <w:r>
        <w:t>obtuvieron</w:t>
      </w:r>
      <w:r>
        <w:rPr>
          <w:spacing w:val="-11"/>
        </w:rPr>
        <w:t xml:space="preserve"> </w:t>
      </w:r>
      <w:r>
        <w:t>resultados</w:t>
      </w:r>
      <w:r>
        <w:rPr>
          <w:spacing w:val="-11"/>
        </w:rPr>
        <w:t xml:space="preserve"> </w:t>
      </w:r>
      <w:r>
        <w:t>no</w:t>
      </w:r>
      <w:r>
        <w:rPr>
          <w:spacing w:val="-12"/>
        </w:rPr>
        <w:t xml:space="preserve"> </w:t>
      </w:r>
      <w:r>
        <w:t>concluyen- tes</w:t>
      </w:r>
      <w:r>
        <w:rPr>
          <w:spacing w:val="-15"/>
        </w:rPr>
        <w:t xml:space="preserve"> </w:t>
      </w:r>
      <w:r>
        <w:t>o</w:t>
      </w:r>
      <w:r>
        <w:rPr>
          <w:spacing w:val="-15"/>
        </w:rPr>
        <w:t xml:space="preserve"> </w:t>
      </w:r>
      <w:r>
        <w:t>de</w:t>
      </w:r>
      <w:r>
        <w:rPr>
          <w:spacing w:val="-16"/>
        </w:rPr>
        <w:t xml:space="preserve"> </w:t>
      </w:r>
      <w:r>
        <w:t>significado</w:t>
      </w:r>
      <w:r>
        <w:rPr>
          <w:spacing w:val="-16"/>
        </w:rPr>
        <w:t xml:space="preserve"> </w:t>
      </w:r>
      <w:r>
        <w:t>incierto</w:t>
      </w:r>
      <w:r>
        <w:rPr>
          <w:spacing w:val="-16"/>
        </w:rPr>
        <w:t xml:space="preserve"> </w:t>
      </w:r>
      <w:r>
        <w:t>por</w:t>
      </w:r>
      <w:r>
        <w:rPr>
          <w:spacing w:val="-16"/>
        </w:rPr>
        <w:t xml:space="preserve"> </w:t>
      </w:r>
      <w:r>
        <w:t>lo</w:t>
      </w:r>
      <w:r>
        <w:rPr>
          <w:spacing w:val="-15"/>
        </w:rPr>
        <w:t xml:space="preserve"> </w:t>
      </w:r>
      <w:r>
        <w:t>que</w:t>
      </w:r>
      <w:r>
        <w:rPr>
          <w:spacing w:val="-15"/>
        </w:rPr>
        <w:t xml:space="preserve"> </w:t>
      </w:r>
      <w:r>
        <w:t>requerirán</w:t>
      </w:r>
      <w:r>
        <w:rPr>
          <w:spacing w:val="-15"/>
        </w:rPr>
        <w:t xml:space="preserve"> </w:t>
      </w:r>
      <w:r>
        <w:t>estudios</w:t>
      </w:r>
      <w:r>
        <w:rPr>
          <w:spacing w:val="-15"/>
        </w:rPr>
        <w:t xml:space="preserve"> </w:t>
      </w:r>
      <w:r>
        <w:t>adicionales</w:t>
      </w:r>
      <w:r>
        <w:rPr>
          <w:spacing w:val="-15"/>
        </w:rPr>
        <w:t xml:space="preserve"> </w:t>
      </w:r>
      <w:r>
        <w:t>y</w:t>
      </w:r>
      <w:r>
        <w:rPr>
          <w:spacing w:val="-16"/>
        </w:rPr>
        <w:t xml:space="preserve"> </w:t>
      </w:r>
      <w:r>
        <w:t>un</w:t>
      </w:r>
      <w:r>
        <w:rPr>
          <w:spacing w:val="-16"/>
        </w:rPr>
        <w:t xml:space="preserve"> </w:t>
      </w:r>
      <w:r>
        <w:t>seguimiento</w:t>
      </w:r>
      <w:r>
        <w:rPr>
          <w:spacing w:val="-16"/>
        </w:rPr>
        <w:t xml:space="preserve"> </w:t>
      </w:r>
      <w:r>
        <w:t>a</w:t>
      </w:r>
      <w:r>
        <w:rPr>
          <w:spacing w:val="-16"/>
        </w:rPr>
        <w:t xml:space="preserve"> </w:t>
      </w:r>
      <w:r>
        <w:t>largo plazo para revalorar los hallazgos en el contexto clínico.</w:t>
      </w:r>
    </w:p>
    <w:p w14:paraId="1B6FA5D2" w14:textId="77777777" w:rsidR="00831A89" w:rsidRDefault="00000000">
      <w:pPr>
        <w:pStyle w:val="Textoindependiente"/>
        <w:spacing w:before="1" w:line="360" w:lineRule="auto"/>
        <w:ind w:right="424" w:firstLine="708"/>
      </w:pPr>
      <w:r>
        <w:t>Respecto</w:t>
      </w:r>
      <w:r>
        <w:rPr>
          <w:spacing w:val="-16"/>
        </w:rPr>
        <w:t xml:space="preserve"> </w:t>
      </w:r>
      <w:r>
        <w:t>a</w:t>
      </w:r>
      <w:r>
        <w:rPr>
          <w:spacing w:val="-16"/>
        </w:rPr>
        <w:t xml:space="preserve"> </w:t>
      </w:r>
      <w:r>
        <w:t>los</w:t>
      </w:r>
      <w:r>
        <w:rPr>
          <w:spacing w:val="-15"/>
        </w:rPr>
        <w:t xml:space="preserve"> </w:t>
      </w:r>
      <w:r>
        <w:t>estudios</w:t>
      </w:r>
      <w:r>
        <w:rPr>
          <w:spacing w:val="-14"/>
        </w:rPr>
        <w:t xml:space="preserve"> </w:t>
      </w:r>
      <w:r>
        <w:t>genómicos</w:t>
      </w:r>
      <w:r>
        <w:rPr>
          <w:spacing w:val="-15"/>
        </w:rPr>
        <w:t xml:space="preserve"> </w:t>
      </w:r>
      <w:r>
        <w:t>negativos,</w:t>
      </w:r>
      <w:r>
        <w:rPr>
          <w:spacing w:val="-15"/>
        </w:rPr>
        <w:t xml:space="preserve"> </w:t>
      </w:r>
      <w:r>
        <w:t>es</w:t>
      </w:r>
      <w:r>
        <w:rPr>
          <w:spacing w:val="-14"/>
        </w:rPr>
        <w:t xml:space="preserve"> </w:t>
      </w:r>
      <w:r>
        <w:t>importante</w:t>
      </w:r>
      <w:r>
        <w:rPr>
          <w:spacing w:val="-15"/>
        </w:rPr>
        <w:t xml:space="preserve"> </w:t>
      </w:r>
      <w:r>
        <w:t>destacar</w:t>
      </w:r>
      <w:r>
        <w:rPr>
          <w:spacing w:val="-16"/>
        </w:rPr>
        <w:t xml:space="preserve"> </w:t>
      </w:r>
      <w:r>
        <w:t>que</w:t>
      </w:r>
      <w:r>
        <w:rPr>
          <w:spacing w:val="-16"/>
        </w:rPr>
        <w:t xml:space="preserve"> </w:t>
      </w:r>
      <w:r>
        <w:t>no</w:t>
      </w:r>
      <w:r>
        <w:rPr>
          <w:spacing w:val="-16"/>
        </w:rPr>
        <w:t xml:space="preserve"> </w:t>
      </w:r>
      <w:r>
        <w:t>descartan que</w:t>
      </w:r>
      <w:r>
        <w:rPr>
          <w:spacing w:val="-6"/>
        </w:rPr>
        <w:t xml:space="preserve"> </w:t>
      </w:r>
      <w:r>
        <w:t>exista</w:t>
      </w:r>
      <w:r>
        <w:rPr>
          <w:spacing w:val="-5"/>
        </w:rPr>
        <w:t xml:space="preserve"> </w:t>
      </w:r>
      <w:r>
        <w:t>una</w:t>
      </w:r>
      <w:r>
        <w:rPr>
          <w:spacing w:val="-5"/>
        </w:rPr>
        <w:t xml:space="preserve"> </w:t>
      </w:r>
      <w:r>
        <w:t>causa</w:t>
      </w:r>
      <w:r>
        <w:rPr>
          <w:spacing w:val="-5"/>
        </w:rPr>
        <w:t xml:space="preserve"> </w:t>
      </w:r>
      <w:r>
        <w:t>genética</w:t>
      </w:r>
      <w:r>
        <w:rPr>
          <w:spacing w:val="-5"/>
        </w:rPr>
        <w:t xml:space="preserve"> </w:t>
      </w:r>
      <w:r>
        <w:t>de</w:t>
      </w:r>
      <w:r>
        <w:rPr>
          <w:spacing w:val="-6"/>
        </w:rPr>
        <w:t xml:space="preserve"> </w:t>
      </w:r>
      <w:r>
        <w:t>la</w:t>
      </w:r>
      <w:r>
        <w:rPr>
          <w:spacing w:val="-5"/>
        </w:rPr>
        <w:t xml:space="preserve"> </w:t>
      </w:r>
      <w:r>
        <w:t>patología</w:t>
      </w:r>
      <w:r>
        <w:rPr>
          <w:spacing w:val="-5"/>
        </w:rPr>
        <w:t xml:space="preserve"> </w:t>
      </w:r>
      <w:r>
        <w:t>a</w:t>
      </w:r>
      <w:r>
        <w:rPr>
          <w:spacing w:val="-5"/>
        </w:rPr>
        <w:t xml:space="preserve"> </w:t>
      </w:r>
      <w:r>
        <w:t>la</w:t>
      </w:r>
      <w:r>
        <w:rPr>
          <w:spacing w:val="-7"/>
        </w:rPr>
        <w:t xml:space="preserve"> </w:t>
      </w:r>
      <w:r>
        <w:t>vez</w:t>
      </w:r>
      <w:r>
        <w:rPr>
          <w:spacing w:val="-6"/>
        </w:rPr>
        <w:t xml:space="preserve"> </w:t>
      </w:r>
      <w:r>
        <w:t>que</w:t>
      </w:r>
      <w:r>
        <w:rPr>
          <w:spacing w:val="-6"/>
        </w:rPr>
        <w:t xml:space="preserve"> </w:t>
      </w:r>
      <w:r>
        <w:t>plantean</w:t>
      </w:r>
      <w:r>
        <w:rPr>
          <w:spacing w:val="-6"/>
        </w:rPr>
        <w:t xml:space="preserve"> </w:t>
      </w:r>
      <w:r>
        <w:t>el</w:t>
      </w:r>
      <w:r>
        <w:rPr>
          <w:spacing w:val="-5"/>
        </w:rPr>
        <w:t xml:space="preserve"> </w:t>
      </w:r>
      <w:r>
        <w:t>desafío</w:t>
      </w:r>
      <w:r>
        <w:rPr>
          <w:spacing w:val="-6"/>
        </w:rPr>
        <w:t xml:space="preserve"> </w:t>
      </w:r>
      <w:r>
        <w:t>de</w:t>
      </w:r>
      <w:r>
        <w:rPr>
          <w:spacing w:val="-6"/>
        </w:rPr>
        <w:t xml:space="preserve"> </w:t>
      </w:r>
      <w:r>
        <w:t>reorientar</w:t>
      </w:r>
      <w:r>
        <w:rPr>
          <w:spacing w:val="-5"/>
        </w:rPr>
        <w:t xml:space="preserve"> </w:t>
      </w:r>
      <w:r>
        <w:t>la búsqueda del diagnóstico etiológico con otras estrategias. Una de las alternativas aplicables tanto a casos no concluyentes como negativos es la revaloración periódica de los resultados considerando</w:t>
      </w:r>
      <w:r>
        <w:rPr>
          <w:spacing w:val="-6"/>
        </w:rPr>
        <w:t xml:space="preserve"> </w:t>
      </w:r>
      <w:r>
        <w:t>nueva</w:t>
      </w:r>
      <w:r>
        <w:rPr>
          <w:spacing w:val="-4"/>
        </w:rPr>
        <w:t xml:space="preserve"> </w:t>
      </w:r>
      <w:r>
        <w:t>evidencia</w:t>
      </w:r>
      <w:r>
        <w:rPr>
          <w:spacing w:val="-5"/>
        </w:rPr>
        <w:t xml:space="preserve"> </w:t>
      </w:r>
      <w:r>
        <w:t>bibliográfica</w:t>
      </w:r>
      <w:r>
        <w:rPr>
          <w:spacing w:val="-5"/>
        </w:rPr>
        <w:t xml:space="preserve"> </w:t>
      </w:r>
      <w:r>
        <w:t>y</w:t>
      </w:r>
      <w:r>
        <w:rPr>
          <w:spacing w:val="-4"/>
        </w:rPr>
        <w:t xml:space="preserve"> </w:t>
      </w:r>
      <w:r>
        <w:t>bases</w:t>
      </w:r>
      <w:r>
        <w:rPr>
          <w:spacing w:val="-5"/>
        </w:rPr>
        <w:t xml:space="preserve"> </w:t>
      </w:r>
      <w:r>
        <w:t>de</w:t>
      </w:r>
      <w:r>
        <w:rPr>
          <w:spacing w:val="-4"/>
        </w:rPr>
        <w:t xml:space="preserve"> </w:t>
      </w:r>
      <w:r>
        <w:t>datos</w:t>
      </w:r>
      <w:r>
        <w:rPr>
          <w:spacing w:val="-5"/>
        </w:rPr>
        <w:t xml:space="preserve"> </w:t>
      </w:r>
      <w:r>
        <w:t>actualizadas.</w:t>
      </w:r>
      <w:r>
        <w:rPr>
          <w:spacing w:val="-6"/>
        </w:rPr>
        <w:t xml:space="preserve"> </w:t>
      </w:r>
      <w:r>
        <w:t>Esto</w:t>
      </w:r>
      <w:r>
        <w:rPr>
          <w:spacing w:val="-6"/>
        </w:rPr>
        <w:t xml:space="preserve"> </w:t>
      </w:r>
      <w:r>
        <w:t>puede</w:t>
      </w:r>
      <w:r>
        <w:rPr>
          <w:spacing w:val="-6"/>
        </w:rPr>
        <w:t xml:space="preserve"> </w:t>
      </w:r>
      <w:r>
        <w:t>llevar</w:t>
      </w:r>
      <w:r>
        <w:rPr>
          <w:spacing w:val="-5"/>
        </w:rPr>
        <w:t xml:space="preserve"> </w:t>
      </w:r>
      <w:r>
        <w:t>a la reclasificación de variantes, modificando la interpretación final. Además, el avance del co- nocimiento permite establecer nuevas asociaciones gen-enfermedad que no hayan sido con- sideradas previamente.</w:t>
      </w:r>
      <w:r>
        <w:rPr>
          <w:vertAlign w:val="superscript"/>
        </w:rPr>
        <w:t>39,40</w:t>
      </w:r>
    </w:p>
    <w:p w14:paraId="25392336" w14:textId="77777777" w:rsidR="00831A89" w:rsidRDefault="00000000">
      <w:pPr>
        <w:pStyle w:val="Textoindependiente"/>
        <w:spacing w:line="360" w:lineRule="auto"/>
        <w:ind w:right="421" w:firstLine="708"/>
      </w:pPr>
      <w:r>
        <w:t>En nuestro estudio con las técnicas de NGS utilizadas (exoma, panel de genes), sólo se</w:t>
      </w:r>
      <w:r>
        <w:rPr>
          <w:spacing w:val="-4"/>
        </w:rPr>
        <w:t xml:space="preserve"> </w:t>
      </w:r>
      <w:r>
        <w:t>analizaron</w:t>
      </w:r>
      <w:r>
        <w:rPr>
          <w:spacing w:val="-5"/>
        </w:rPr>
        <w:t xml:space="preserve"> </w:t>
      </w:r>
      <w:r>
        <w:t>los</w:t>
      </w:r>
      <w:r>
        <w:rPr>
          <w:spacing w:val="-5"/>
        </w:rPr>
        <w:t xml:space="preserve"> </w:t>
      </w:r>
      <w:r>
        <w:t>exones</w:t>
      </w:r>
      <w:r>
        <w:rPr>
          <w:spacing w:val="-4"/>
        </w:rPr>
        <w:t xml:space="preserve"> </w:t>
      </w:r>
      <w:r>
        <w:t>y</w:t>
      </w:r>
      <w:r>
        <w:rPr>
          <w:spacing w:val="-5"/>
        </w:rPr>
        <w:t xml:space="preserve"> </w:t>
      </w:r>
      <w:r>
        <w:t>las</w:t>
      </w:r>
      <w:r>
        <w:rPr>
          <w:spacing w:val="-5"/>
        </w:rPr>
        <w:t xml:space="preserve"> </w:t>
      </w:r>
      <w:r>
        <w:t>regiones</w:t>
      </w:r>
      <w:r>
        <w:rPr>
          <w:spacing w:val="-5"/>
        </w:rPr>
        <w:t xml:space="preserve"> </w:t>
      </w:r>
      <w:r>
        <w:t>intrónicas</w:t>
      </w:r>
      <w:r>
        <w:rPr>
          <w:spacing w:val="-5"/>
        </w:rPr>
        <w:t xml:space="preserve"> </w:t>
      </w:r>
      <w:r>
        <w:t>cercanas,</w:t>
      </w:r>
      <w:r>
        <w:rPr>
          <w:spacing w:val="-4"/>
        </w:rPr>
        <w:t xml:space="preserve"> </w:t>
      </w:r>
      <w:r>
        <w:t>lo</w:t>
      </w:r>
      <w:r>
        <w:rPr>
          <w:spacing w:val="-5"/>
        </w:rPr>
        <w:t xml:space="preserve"> </w:t>
      </w:r>
      <w:r>
        <w:t>que</w:t>
      </w:r>
      <w:r>
        <w:rPr>
          <w:spacing w:val="-5"/>
        </w:rPr>
        <w:t xml:space="preserve"> </w:t>
      </w:r>
      <w:r>
        <w:t>no</w:t>
      </w:r>
      <w:r>
        <w:rPr>
          <w:spacing w:val="-5"/>
        </w:rPr>
        <w:t xml:space="preserve"> </w:t>
      </w:r>
      <w:r>
        <w:t>permite</w:t>
      </w:r>
      <w:r>
        <w:rPr>
          <w:spacing w:val="-4"/>
        </w:rPr>
        <w:t xml:space="preserve"> </w:t>
      </w:r>
      <w:r>
        <w:t>detectar</w:t>
      </w:r>
      <w:r>
        <w:rPr>
          <w:spacing w:val="-4"/>
        </w:rPr>
        <w:t xml:space="preserve"> </w:t>
      </w:r>
      <w:r>
        <w:t>altera- ciones genéticas que se encuentren en regiones intrónicas profundas o regiones</w:t>
      </w:r>
      <w:r>
        <w:rPr>
          <w:spacing w:val="-2"/>
        </w:rPr>
        <w:t xml:space="preserve"> </w:t>
      </w:r>
      <w:r>
        <w:t>regulatorias de</w:t>
      </w:r>
      <w:r>
        <w:rPr>
          <w:spacing w:val="-3"/>
        </w:rPr>
        <w:t xml:space="preserve"> </w:t>
      </w:r>
      <w:r>
        <w:t>la</w:t>
      </w:r>
      <w:r>
        <w:rPr>
          <w:spacing w:val="-3"/>
        </w:rPr>
        <w:t xml:space="preserve"> </w:t>
      </w:r>
      <w:r>
        <w:t>expresión</w:t>
      </w:r>
      <w:r>
        <w:rPr>
          <w:spacing w:val="-3"/>
        </w:rPr>
        <w:t xml:space="preserve"> </w:t>
      </w:r>
      <w:r>
        <w:t>génica.</w:t>
      </w:r>
      <w:r>
        <w:rPr>
          <w:spacing w:val="-3"/>
        </w:rPr>
        <w:t xml:space="preserve"> </w:t>
      </w:r>
      <w:r>
        <w:t>Asimismo,</w:t>
      </w:r>
      <w:r>
        <w:rPr>
          <w:spacing w:val="-3"/>
        </w:rPr>
        <w:t xml:space="preserve"> </w:t>
      </w:r>
      <w:r>
        <w:t>la</w:t>
      </w:r>
      <w:r>
        <w:rPr>
          <w:spacing w:val="-3"/>
        </w:rPr>
        <w:t xml:space="preserve"> </w:t>
      </w:r>
      <w:r>
        <w:t>presencia</w:t>
      </w:r>
      <w:r>
        <w:rPr>
          <w:spacing w:val="-3"/>
        </w:rPr>
        <w:t xml:space="preserve"> </w:t>
      </w:r>
      <w:r>
        <w:t>de</w:t>
      </w:r>
      <w:r>
        <w:rPr>
          <w:spacing w:val="-3"/>
        </w:rPr>
        <w:t xml:space="preserve"> </w:t>
      </w:r>
      <w:r>
        <w:t>genes</w:t>
      </w:r>
      <w:r>
        <w:rPr>
          <w:spacing w:val="-3"/>
        </w:rPr>
        <w:t xml:space="preserve"> </w:t>
      </w:r>
      <w:r>
        <w:t>homólogos,</w:t>
      </w:r>
      <w:r>
        <w:rPr>
          <w:spacing w:val="-3"/>
        </w:rPr>
        <w:t xml:space="preserve"> </w:t>
      </w:r>
      <w:r>
        <w:t>pseudogenes</w:t>
      </w:r>
      <w:r>
        <w:rPr>
          <w:spacing w:val="-3"/>
        </w:rPr>
        <w:t xml:space="preserve"> </w:t>
      </w:r>
      <w:r>
        <w:t>y</w:t>
      </w:r>
      <w:r>
        <w:rPr>
          <w:spacing w:val="-3"/>
        </w:rPr>
        <w:t xml:space="preserve"> </w:t>
      </w:r>
      <w:r>
        <w:t>regiones repetitivas, representa un desafío para la técnica de NGS ya que dificulta el alineamiento al genoma de referencia y consecuentemente, la identificación de variantes. Esta técnica tam- poco</w:t>
      </w:r>
      <w:r>
        <w:rPr>
          <w:spacing w:val="-1"/>
        </w:rPr>
        <w:t xml:space="preserve"> </w:t>
      </w:r>
      <w:r>
        <w:t>permite</w:t>
      </w:r>
      <w:r>
        <w:rPr>
          <w:spacing w:val="-1"/>
        </w:rPr>
        <w:t xml:space="preserve"> </w:t>
      </w:r>
      <w:r>
        <w:t>determinar</w:t>
      </w:r>
      <w:r>
        <w:rPr>
          <w:spacing w:val="-1"/>
        </w:rPr>
        <w:t xml:space="preserve"> </w:t>
      </w:r>
      <w:r>
        <w:t>la</w:t>
      </w:r>
      <w:r>
        <w:rPr>
          <w:spacing w:val="-1"/>
        </w:rPr>
        <w:t xml:space="preserve"> </w:t>
      </w:r>
      <w:r>
        <w:t>presencia</w:t>
      </w:r>
      <w:r>
        <w:rPr>
          <w:spacing w:val="-1"/>
        </w:rPr>
        <w:t xml:space="preserve"> </w:t>
      </w:r>
      <w:r>
        <w:t>de</w:t>
      </w:r>
      <w:r>
        <w:rPr>
          <w:spacing w:val="-1"/>
        </w:rPr>
        <w:t xml:space="preserve"> </w:t>
      </w:r>
      <w:r>
        <w:t>variantes</w:t>
      </w:r>
      <w:r>
        <w:rPr>
          <w:spacing w:val="-1"/>
        </w:rPr>
        <w:t xml:space="preserve"> </w:t>
      </w:r>
      <w:r>
        <w:t>estructurales</w:t>
      </w:r>
      <w:r>
        <w:rPr>
          <w:spacing w:val="-1"/>
        </w:rPr>
        <w:t xml:space="preserve"> </w:t>
      </w:r>
      <w:r>
        <w:t>y</w:t>
      </w:r>
      <w:r>
        <w:rPr>
          <w:spacing w:val="-1"/>
        </w:rPr>
        <w:t xml:space="preserve"> </w:t>
      </w:r>
      <w:r>
        <w:t>reordenamientos</w:t>
      </w:r>
      <w:r>
        <w:rPr>
          <w:spacing w:val="-1"/>
        </w:rPr>
        <w:t xml:space="preserve"> </w:t>
      </w:r>
      <w:r>
        <w:t>cromosó- micos.</w:t>
      </w:r>
      <w:r>
        <w:rPr>
          <w:vertAlign w:val="superscript"/>
        </w:rPr>
        <w:t>41</w:t>
      </w:r>
      <w:r>
        <w:rPr>
          <w:spacing w:val="-18"/>
        </w:rPr>
        <w:t xml:space="preserve"> </w:t>
      </w:r>
      <w:r>
        <w:t>Otra</w:t>
      </w:r>
      <w:r>
        <w:rPr>
          <w:spacing w:val="-15"/>
        </w:rPr>
        <w:t xml:space="preserve"> </w:t>
      </w:r>
      <w:r>
        <w:t>de</w:t>
      </w:r>
      <w:r>
        <w:rPr>
          <w:spacing w:val="-7"/>
        </w:rPr>
        <w:t xml:space="preserve"> </w:t>
      </w:r>
      <w:r>
        <w:t>las</w:t>
      </w:r>
      <w:r>
        <w:rPr>
          <w:spacing w:val="-8"/>
        </w:rPr>
        <w:t xml:space="preserve"> </w:t>
      </w:r>
      <w:r>
        <w:t>limitaciones</w:t>
      </w:r>
      <w:r>
        <w:rPr>
          <w:spacing w:val="-8"/>
        </w:rPr>
        <w:t xml:space="preserve"> </w:t>
      </w:r>
      <w:r>
        <w:t>de</w:t>
      </w:r>
      <w:r>
        <w:rPr>
          <w:spacing w:val="-7"/>
        </w:rPr>
        <w:t xml:space="preserve"> </w:t>
      </w:r>
      <w:r>
        <w:t>los</w:t>
      </w:r>
      <w:r>
        <w:rPr>
          <w:spacing w:val="-7"/>
        </w:rPr>
        <w:t xml:space="preserve"> </w:t>
      </w:r>
      <w:r>
        <w:t>estudios</w:t>
      </w:r>
      <w:r>
        <w:rPr>
          <w:spacing w:val="-7"/>
        </w:rPr>
        <w:t xml:space="preserve"> </w:t>
      </w:r>
      <w:r>
        <w:t>de</w:t>
      </w:r>
      <w:r>
        <w:rPr>
          <w:spacing w:val="-7"/>
        </w:rPr>
        <w:t xml:space="preserve"> </w:t>
      </w:r>
      <w:r>
        <w:t>NGS</w:t>
      </w:r>
      <w:r>
        <w:rPr>
          <w:spacing w:val="-7"/>
        </w:rPr>
        <w:t xml:space="preserve"> </w:t>
      </w:r>
      <w:r>
        <w:t>y</w:t>
      </w:r>
      <w:r>
        <w:rPr>
          <w:spacing w:val="-7"/>
        </w:rPr>
        <w:t xml:space="preserve"> </w:t>
      </w:r>
      <w:r>
        <w:t>de</w:t>
      </w:r>
      <w:r>
        <w:rPr>
          <w:spacing w:val="-7"/>
        </w:rPr>
        <w:t xml:space="preserve"> </w:t>
      </w:r>
      <w:r>
        <w:t>array-CGH</w:t>
      </w:r>
      <w:r>
        <w:rPr>
          <w:spacing w:val="-7"/>
        </w:rPr>
        <w:t xml:space="preserve"> </w:t>
      </w:r>
      <w:r>
        <w:t>comúnmente</w:t>
      </w:r>
      <w:r>
        <w:rPr>
          <w:spacing w:val="-7"/>
        </w:rPr>
        <w:t xml:space="preserve"> </w:t>
      </w:r>
      <w:r>
        <w:t>emplea- dos</w:t>
      </w:r>
      <w:r>
        <w:rPr>
          <w:spacing w:val="-16"/>
        </w:rPr>
        <w:t xml:space="preserve"> </w:t>
      </w:r>
      <w:r>
        <w:t>es</w:t>
      </w:r>
      <w:r>
        <w:rPr>
          <w:spacing w:val="-16"/>
        </w:rPr>
        <w:t xml:space="preserve"> </w:t>
      </w:r>
      <w:r>
        <w:t>que</w:t>
      </w:r>
      <w:r>
        <w:rPr>
          <w:spacing w:val="-16"/>
        </w:rPr>
        <w:t xml:space="preserve"> </w:t>
      </w:r>
      <w:r>
        <w:t>no</w:t>
      </w:r>
      <w:r>
        <w:rPr>
          <w:spacing w:val="-16"/>
        </w:rPr>
        <w:t xml:space="preserve"> </w:t>
      </w:r>
      <w:r>
        <w:t>son</w:t>
      </w:r>
      <w:r>
        <w:rPr>
          <w:spacing w:val="-16"/>
        </w:rPr>
        <w:t xml:space="preserve"> </w:t>
      </w:r>
      <w:r>
        <w:t>capaces</w:t>
      </w:r>
      <w:r>
        <w:rPr>
          <w:spacing w:val="-16"/>
        </w:rPr>
        <w:t xml:space="preserve"> </w:t>
      </w:r>
      <w:r>
        <w:t>de</w:t>
      </w:r>
      <w:r>
        <w:rPr>
          <w:spacing w:val="-16"/>
        </w:rPr>
        <w:t xml:space="preserve"> </w:t>
      </w:r>
      <w:r>
        <w:t>detectar</w:t>
      </w:r>
      <w:r>
        <w:rPr>
          <w:spacing w:val="-16"/>
        </w:rPr>
        <w:t xml:space="preserve"> </w:t>
      </w:r>
      <w:r>
        <w:t>alteraciones</w:t>
      </w:r>
      <w:r>
        <w:rPr>
          <w:spacing w:val="-16"/>
        </w:rPr>
        <w:t xml:space="preserve"> </w:t>
      </w:r>
      <w:r>
        <w:t>de</w:t>
      </w:r>
      <w:r>
        <w:rPr>
          <w:spacing w:val="-16"/>
        </w:rPr>
        <w:t xml:space="preserve"> </w:t>
      </w:r>
      <w:r>
        <w:t>la</w:t>
      </w:r>
      <w:r>
        <w:rPr>
          <w:spacing w:val="-16"/>
        </w:rPr>
        <w:t xml:space="preserve"> </w:t>
      </w:r>
      <w:r>
        <w:t>metilación</w:t>
      </w:r>
      <w:r>
        <w:rPr>
          <w:spacing w:val="-16"/>
        </w:rPr>
        <w:t xml:space="preserve"> </w:t>
      </w:r>
      <w:r>
        <w:t>que</w:t>
      </w:r>
      <w:r>
        <w:rPr>
          <w:spacing w:val="-16"/>
        </w:rPr>
        <w:t xml:space="preserve"> </w:t>
      </w:r>
      <w:r>
        <w:t>no</w:t>
      </w:r>
      <w:r>
        <w:rPr>
          <w:spacing w:val="-16"/>
        </w:rPr>
        <w:t xml:space="preserve"> </w:t>
      </w:r>
      <w:r>
        <w:t>implican</w:t>
      </w:r>
      <w:r>
        <w:rPr>
          <w:spacing w:val="-16"/>
        </w:rPr>
        <w:t xml:space="preserve"> </w:t>
      </w:r>
      <w:r>
        <w:t>un</w:t>
      </w:r>
      <w:r>
        <w:rPr>
          <w:spacing w:val="-16"/>
        </w:rPr>
        <w:t xml:space="preserve"> </w:t>
      </w:r>
      <w:r>
        <w:t>cambio en la secuencia del ADN, por lo que para las patologías relacionadas con el imprinting se requiere</w:t>
      </w:r>
      <w:r>
        <w:rPr>
          <w:spacing w:val="-7"/>
        </w:rPr>
        <w:t xml:space="preserve"> </w:t>
      </w:r>
      <w:r>
        <w:t>el empleo de otras técnicas como por ejemplo MS-MLPA.</w:t>
      </w:r>
      <w:r>
        <w:rPr>
          <w:vertAlign w:val="superscript"/>
        </w:rPr>
        <w:t>42,43</w:t>
      </w:r>
      <w:r>
        <w:rPr>
          <w:spacing w:val="-18"/>
        </w:rPr>
        <w:t xml:space="preserve"> </w:t>
      </w:r>
      <w:r>
        <w:t>Además, es posible ob- tener</w:t>
      </w:r>
      <w:r>
        <w:rPr>
          <w:spacing w:val="-18"/>
        </w:rPr>
        <w:t xml:space="preserve"> </w:t>
      </w:r>
      <w:r>
        <w:t>un</w:t>
      </w:r>
      <w:r>
        <w:rPr>
          <w:spacing w:val="-17"/>
        </w:rPr>
        <w:t xml:space="preserve"> </w:t>
      </w:r>
      <w:r>
        <w:t>resultado</w:t>
      </w:r>
      <w:r>
        <w:rPr>
          <w:spacing w:val="-17"/>
        </w:rPr>
        <w:t xml:space="preserve"> </w:t>
      </w:r>
      <w:r>
        <w:t>negativo</w:t>
      </w:r>
      <w:r>
        <w:rPr>
          <w:spacing w:val="-17"/>
        </w:rPr>
        <w:t xml:space="preserve"> </w:t>
      </w:r>
      <w:r>
        <w:t>para</w:t>
      </w:r>
      <w:r>
        <w:rPr>
          <w:spacing w:val="-17"/>
        </w:rPr>
        <w:t xml:space="preserve"> </w:t>
      </w:r>
      <w:r>
        <w:t>los</w:t>
      </w:r>
      <w:r>
        <w:rPr>
          <w:spacing w:val="-18"/>
        </w:rPr>
        <w:t xml:space="preserve"> </w:t>
      </w:r>
      <w:r>
        <w:t>estudios</w:t>
      </w:r>
      <w:r>
        <w:rPr>
          <w:spacing w:val="-17"/>
        </w:rPr>
        <w:t xml:space="preserve"> </w:t>
      </w:r>
      <w:r>
        <w:t>genéticos</w:t>
      </w:r>
      <w:r>
        <w:rPr>
          <w:spacing w:val="-17"/>
        </w:rPr>
        <w:t xml:space="preserve"> </w:t>
      </w:r>
      <w:r>
        <w:t>en</w:t>
      </w:r>
      <w:r>
        <w:rPr>
          <w:spacing w:val="-17"/>
        </w:rPr>
        <w:t xml:space="preserve"> </w:t>
      </w:r>
      <w:r>
        <w:t>aquellas</w:t>
      </w:r>
      <w:r>
        <w:rPr>
          <w:spacing w:val="-17"/>
        </w:rPr>
        <w:t xml:space="preserve"> </w:t>
      </w:r>
      <w:r>
        <w:t>patologías</w:t>
      </w:r>
      <w:r>
        <w:rPr>
          <w:spacing w:val="-18"/>
        </w:rPr>
        <w:t xml:space="preserve"> </w:t>
      </w:r>
      <w:r>
        <w:t>que</w:t>
      </w:r>
      <w:r>
        <w:rPr>
          <w:spacing w:val="-17"/>
        </w:rPr>
        <w:t xml:space="preserve"> </w:t>
      </w:r>
      <w:r>
        <w:t>se</w:t>
      </w:r>
      <w:r>
        <w:rPr>
          <w:spacing w:val="-17"/>
        </w:rPr>
        <w:t xml:space="preserve"> </w:t>
      </w:r>
      <w:r>
        <w:t>producen por la presencia de variantes ocurridas tempranamente en el desarrollo embrionario que dan como resultado mosaicismos. En estos casos, las variantes somáticas se encuentran fundamentalmente en los tejidos afectados pudiendo no ser detectadas por las técnicas utilizadas si están en muy baja propor-ción o cuando no están representadas en las células sanguíneas de las cuales se aisló el ADN. Los casos no resueltos debido a este tipo de limitaciones</w:t>
      </w:r>
      <w:r>
        <w:rPr>
          <w:spacing w:val="-18"/>
        </w:rPr>
        <w:t xml:space="preserve"> </w:t>
      </w:r>
      <w:r>
        <w:t>metodológicas</w:t>
      </w:r>
      <w:r>
        <w:rPr>
          <w:spacing w:val="-17"/>
        </w:rPr>
        <w:t xml:space="preserve"> </w:t>
      </w:r>
      <w:r>
        <w:t>podrían</w:t>
      </w:r>
      <w:r>
        <w:rPr>
          <w:spacing w:val="-17"/>
        </w:rPr>
        <w:t xml:space="preserve"> </w:t>
      </w:r>
      <w:r>
        <w:t>ser</w:t>
      </w:r>
      <w:r>
        <w:rPr>
          <w:spacing w:val="-17"/>
        </w:rPr>
        <w:t xml:space="preserve"> </w:t>
      </w:r>
      <w:r>
        <w:t>abordados</w:t>
      </w:r>
      <w:r>
        <w:rPr>
          <w:spacing w:val="-17"/>
        </w:rPr>
        <w:t xml:space="preserve"> </w:t>
      </w:r>
      <w:r>
        <w:t>mediante</w:t>
      </w:r>
      <w:r>
        <w:rPr>
          <w:spacing w:val="-18"/>
        </w:rPr>
        <w:t xml:space="preserve"> </w:t>
      </w:r>
      <w:r>
        <w:t>secuenciación</w:t>
      </w:r>
      <w:r>
        <w:rPr>
          <w:spacing w:val="-17"/>
        </w:rPr>
        <w:t xml:space="preserve"> </w:t>
      </w:r>
      <w:r>
        <w:t>de</w:t>
      </w:r>
      <w:r>
        <w:rPr>
          <w:spacing w:val="-17"/>
        </w:rPr>
        <w:t xml:space="preserve"> </w:t>
      </w:r>
      <w:r>
        <w:t>genoma</w:t>
      </w:r>
      <w:r>
        <w:rPr>
          <w:spacing w:val="-17"/>
        </w:rPr>
        <w:t xml:space="preserve"> </w:t>
      </w:r>
      <w:r>
        <w:t>comple-</w:t>
      </w:r>
    </w:p>
    <w:p w14:paraId="1C0891C1"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0FCC695D"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21760" behindDoc="1" locked="0" layoutInCell="1" allowOverlap="1" wp14:anchorId="33790437" wp14:editId="44A390EA">
            <wp:simplePos x="0" y="0"/>
            <wp:positionH relativeFrom="page">
              <wp:posOffset>0</wp:posOffset>
            </wp:positionH>
            <wp:positionV relativeFrom="page">
              <wp:posOffset>1544011</wp:posOffset>
            </wp:positionV>
            <wp:extent cx="7487842" cy="7430303"/>
            <wp:effectExtent l="0" t="0" r="0" b="0"/>
            <wp:wrapNone/>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51FB402A" wp14:editId="2ED97F53">
                <wp:extent cx="5759450" cy="19685"/>
                <wp:effectExtent l="0" t="0" r="0" b="8890"/>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194" name="Graphic 19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195" name="Graphic 195"/>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96" name="Graphic 196"/>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97" name="Graphic 197"/>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198" name="Graphic 198"/>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99" name="Graphic 199"/>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0E9959EB" id="Group 19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">
                <v:shape id="Graphic 19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" path="m5759450,l,,,19050r5759450,l5759450,xe" fillcolor="#9f9f9f" stroked="f">
                  <v:path arrowok="t"/>
                </v:shape>
                <v:shape id="Graphic 19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" path="m3048,l,,,3048r3048,l3048,xe" fillcolor="#e2e2e2" stroked="f">
                  <v:path arrowok="t"/>
                </v:shape>
                <v:shape id="Graphic 196"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" path="m3048,3048l,3048,,16002r3048,l3048,3048xem5759196,r-3061,l5756135,3048r3061,l5759196,xe" fillcolor="#9f9f9f" stroked="f">
                  <v:path arrowok="t"/>
                </v:shape>
                <v:shape id="Graphic 197"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" path="m3048,l,,,12953r3048,l3048,xe" fillcolor="#e2e2e2" stroked="f">
                  <v:path arrowok="t"/>
                </v:shape>
                <v:shape id="Graphic 198"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" path="m3047,l,,,3048r3047,l3047,xe" fillcolor="#9f9f9f" stroked="f">
                  <v:path arrowok="t"/>
                </v:shape>
                <v:shape id="Graphic 199"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" path="m5759196,r-3061,l3048,,,,,3048r3048,l5756135,3048r3061,l5759196,xe" fillcolor="#e2e2e2" stroked="f">
                  <v:path arrowok="t"/>
                </v:shape>
                <w10:anchorlock/>
              </v:group>
            </w:pict>
          </mc:Fallback>
        </mc:AlternateContent>
      </w:r>
    </w:p>
    <w:p w14:paraId="2FF2DCDE" w14:textId="77777777" w:rsidR="00831A89" w:rsidRDefault="00000000">
      <w:pPr>
        <w:pStyle w:val="Textoindependiente"/>
        <w:spacing w:before="98" w:line="360" w:lineRule="auto"/>
        <w:ind w:right="424"/>
      </w:pPr>
      <w:r>
        <w:t>to, fundamentalmente en trío (paciente, madre y padre) o secuenciación con métodos de tercera</w:t>
      </w:r>
      <w:r>
        <w:rPr>
          <w:spacing w:val="40"/>
        </w:rPr>
        <w:t xml:space="preserve"> </w:t>
      </w:r>
      <w:r>
        <w:t>generación</w:t>
      </w:r>
      <w:r>
        <w:rPr>
          <w:spacing w:val="40"/>
        </w:rPr>
        <w:t xml:space="preserve"> </w:t>
      </w:r>
      <w:r>
        <w:t>que</w:t>
      </w:r>
      <w:r>
        <w:rPr>
          <w:spacing w:val="40"/>
        </w:rPr>
        <w:t xml:space="preserve"> </w:t>
      </w:r>
      <w:r>
        <w:t>utilizan</w:t>
      </w:r>
      <w:r>
        <w:rPr>
          <w:spacing w:val="40"/>
        </w:rPr>
        <w:t xml:space="preserve"> </w:t>
      </w:r>
      <w:r>
        <w:t>lecturas</w:t>
      </w:r>
      <w:r>
        <w:rPr>
          <w:spacing w:val="40"/>
        </w:rPr>
        <w:t xml:space="preserve"> </w:t>
      </w:r>
      <w:r>
        <w:t>largas</w:t>
      </w:r>
      <w:r>
        <w:rPr>
          <w:spacing w:val="40"/>
        </w:rPr>
        <w:t xml:space="preserve"> </w:t>
      </w:r>
      <w:r>
        <w:t>de</w:t>
      </w:r>
      <w:r>
        <w:rPr>
          <w:spacing w:val="40"/>
        </w:rPr>
        <w:t xml:space="preserve"> </w:t>
      </w:r>
      <w:r>
        <w:t>molécula única (long-reads).</w:t>
      </w:r>
      <w:r>
        <w:rPr>
          <w:vertAlign w:val="superscript"/>
        </w:rPr>
        <w:t>44-46</w:t>
      </w:r>
    </w:p>
    <w:p w14:paraId="13100073" w14:textId="77777777" w:rsidR="00831A89" w:rsidRDefault="00000000">
      <w:pPr>
        <w:pStyle w:val="Textoindependiente"/>
        <w:spacing w:line="360" w:lineRule="auto"/>
        <w:ind w:right="424" w:firstLine="707"/>
      </w:pPr>
      <w:r>
        <w:t>Además</w:t>
      </w:r>
      <w:r>
        <w:rPr>
          <w:spacing w:val="-2"/>
        </w:rPr>
        <w:t xml:space="preserve"> </w:t>
      </w:r>
      <w:r>
        <w:t>de</w:t>
      </w:r>
      <w:r>
        <w:rPr>
          <w:spacing w:val="-2"/>
        </w:rPr>
        <w:t xml:space="preserve"> </w:t>
      </w:r>
      <w:r>
        <w:t>las</w:t>
      </w:r>
      <w:r>
        <w:rPr>
          <w:spacing w:val="-2"/>
        </w:rPr>
        <w:t xml:space="preserve"> </w:t>
      </w:r>
      <w:r>
        <w:t>limitaciones</w:t>
      </w:r>
      <w:r>
        <w:rPr>
          <w:spacing w:val="-2"/>
        </w:rPr>
        <w:t xml:space="preserve"> </w:t>
      </w:r>
      <w:r>
        <w:t>inherentes</w:t>
      </w:r>
      <w:r>
        <w:rPr>
          <w:spacing w:val="-1"/>
        </w:rPr>
        <w:t xml:space="preserve"> </w:t>
      </w:r>
      <w:r>
        <w:t>a</w:t>
      </w:r>
      <w:r>
        <w:rPr>
          <w:spacing w:val="-2"/>
        </w:rPr>
        <w:t xml:space="preserve"> </w:t>
      </w:r>
      <w:r>
        <w:t>las</w:t>
      </w:r>
      <w:r>
        <w:rPr>
          <w:spacing w:val="-2"/>
        </w:rPr>
        <w:t xml:space="preserve"> </w:t>
      </w:r>
      <w:r>
        <w:t>técnicas</w:t>
      </w:r>
      <w:r>
        <w:rPr>
          <w:spacing w:val="-1"/>
        </w:rPr>
        <w:t xml:space="preserve"> </w:t>
      </w:r>
      <w:r>
        <w:t>de</w:t>
      </w:r>
      <w:r>
        <w:rPr>
          <w:spacing w:val="-2"/>
        </w:rPr>
        <w:t xml:space="preserve"> </w:t>
      </w:r>
      <w:r>
        <w:t>diagnóstico</w:t>
      </w:r>
      <w:r>
        <w:rPr>
          <w:spacing w:val="-2"/>
        </w:rPr>
        <w:t xml:space="preserve"> </w:t>
      </w:r>
      <w:r>
        <w:t>utilizadas</w:t>
      </w:r>
      <w:r>
        <w:rPr>
          <w:spacing w:val="-2"/>
        </w:rPr>
        <w:t xml:space="preserve"> </w:t>
      </w:r>
      <w:r>
        <w:t>también debemos tener en cuenta la posibilidad de que exista un sesgo de selección de los casos. Algunas</w:t>
      </w:r>
      <w:r>
        <w:rPr>
          <w:spacing w:val="-5"/>
        </w:rPr>
        <w:t xml:space="preserve"> </w:t>
      </w:r>
      <w:r>
        <w:t>especialidades,</w:t>
      </w:r>
      <w:r>
        <w:rPr>
          <w:spacing w:val="-4"/>
        </w:rPr>
        <w:t xml:space="preserve"> </w:t>
      </w:r>
      <w:r>
        <w:t>que</w:t>
      </w:r>
      <w:r>
        <w:rPr>
          <w:spacing w:val="-5"/>
        </w:rPr>
        <w:t xml:space="preserve"> </w:t>
      </w:r>
      <w:r>
        <w:t>tuvieron</w:t>
      </w:r>
      <w:r>
        <w:rPr>
          <w:spacing w:val="-4"/>
        </w:rPr>
        <w:t xml:space="preserve"> </w:t>
      </w:r>
      <w:r>
        <w:t>acceso</w:t>
      </w:r>
      <w:r>
        <w:rPr>
          <w:spacing w:val="-4"/>
        </w:rPr>
        <w:t xml:space="preserve"> </w:t>
      </w:r>
      <w:r>
        <w:t>a</w:t>
      </w:r>
      <w:r>
        <w:rPr>
          <w:spacing w:val="-4"/>
        </w:rPr>
        <w:t xml:space="preserve"> </w:t>
      </w:r>
      <w:r>
        <w:t>realizar</w:t>
      </w:r>
      <w:r>
        <w:rPr>
          <w:spacing w:val="-5"/>
        </w:rPr>
        <w:t xml:space="preserve"> </w:t>
      </w:r>
      <w:r>
        <w:t>estudios</w:t>
      </w:r>
      <w:r>
        <w:rPr>
          <w:spacing w:val="-5"/>
        </w:rPr>
        <w:t xml:space="preserve"> </w:t>
      </w:r>
      <w:r>
        <w:t>genéticos</w:t>
      </w:r>
      <w:r>
        <w:rPr>
          <w:spacing w:val="-5"/>
        </w:rPr>
        <w:t xml:space="preserve"> </w:t>
      </w:r>
      <w:r>
        <w:t>previamente,</w:t>
      </w:r>
      <w:r>
        <w:rPr>
          <w:spacing w:val="-4"/>
        </w:rPr>
        <w:t xml:space="preserve"> </w:t>
      </w:r>
      <w:r>
        <w:t>incor- poraron</w:t>
      </w:r>
      <w:r>
        <w:rPr>
          <w:spacing w:val="-15"/>
        </w:rPr>
        <w:t xml:space="preserve"> </w:t>
      </w:r>
      <w:r>
        <w:t>a</w:t>
      </w:r>
      <w:r>
        <w:rPr>
          <w:spacing w:val="-15"/>
        </w:rPr>
        <w:t xml:space="preserve"> </w:t>
      </w:r>
      <w:r>
        <w:t>nuestro</w:t>
      </w:r>
      <w:r>
        <w:rPr>
          <w:spacing w:val="-15"/>
        </w:rPr>
        <w:t xml:space="preserve"> </w:t>
      </w:r>
      <w:r>
        <w:t>proyecto</w:t>
      </w:r>
      <w:r>
        <w:rPr>
          <w:spacing w:val="-15"/>
        </w:rPr>
        <w:t xml:space="preserve"> </w:t>
      </w:r>
      <w:r>
        <w:t>los</w:t>
      </w:r>
      <w:r>
        <w:rPr>
          <w:spacing w:val="-15"/>
        </w:rPr>
        <w:t xml:space="preserve"> </w:t>
      </w:r>
      <w:r>
        <w:t>casos</w:t>
      </w:r>
      <w:r>
        <w:rPr>
          <w:spacing w:val="-15"/>
        </w:rPr>
        <w:t xml:space="preserve"> </w:t>
      </w:r>
      <w:r>
        <w:t>más</w:t>
      </w:r>
      <w:r>
        <w:rPr>
          <w:spacing w:val="-15"/>
        </w:rPr>
        <w:t xml:space="preserve"> </w:t>
      </w:r>
      <w:r>
        <w:t>complejos</w:t>
      </w:r>
      <w:r>
        <w:rPr>
          <w:spacing w:val="-15"/>
        </w:rPr>
        <w:t xml:space="preserve"> </w:t>
      </w:r>
      <w:r>
        <w:t>que</w:t>
      </w:r>
      <w:r>
        <w:rPr>
          <w:spacing w:val="-15"/>
        </w:rPr>
        <w:t xml:space="preserve"> </w:t>
      </w:r>
      <w:r>
        <w:t>no</w:t>
      </w:r>
      <w:r>
        <w:rPr>
          <w:spacing w:val="-15"/>
        </w:rPr>
        <w:t xml:space="preserve"> </w:t>
      </w:r>
      <w:r>
        <w:t>habían</w:t>
      </w:r>
      <w:r>
        <w:rPr>
          <w:spacing w:val="-15"/>
        </w:rPr>
        <w:t xml:space="preserve"> </w:t>
      </w:r>
      <w:r>
        <w:t>sido</w:t>
      </w:r>
      <w:r>
        <w:rPr>
          <w:spacing w:val="-15"/>
        </w:rPr>
        <w:t xml:space="preserve"> </w:t>
      </w:r>
      <w:r>
        <w:t>resueltos</w:t>
      </w:r>
      <w:r>
        <w:rPr>
          <w:spacing w:val="-15"/>
        </w:rPr>
        <w:t xml:space="preserve"> </w:t>
      </w:r>
      <w:r>
        <w:t>previamente por</w:t>
      </w:r>
      <w:r>
        <w:rPr>
          <w:spacing w:val="-5"/>
        </w:rPr>
        <w:t xml:space="preserve"> </w:t>
      </w:r>
      <w:r>
        <w:t>otros</w:t>
      </w:r>
      <w:r>
        <w:rPr>
          <w:spacing w:val="-5"/>
        </w:rPr>
        <w:t xml:space="preserve"> </w:t>
      </w:r>
      <w:r>
        <w:t>estudios</w:t>
      </w:r>
      <w:r>
        <w:rPr>
          <w:spacing w:val="-5"/>
        </w:rPr>
        <w:t xml:space="preserve"> </w:t>
      </w:r>
      <w:r>
        <w:t>moleculares,</w:t>
      </w:r>
      <w:r>
        <w:rPr>
          <w:spacing w:val="-4"/>
        </w:rPr>
        <w:t xml:space="preserve"> </w:t>
      </w:r>
      <w:r>
        <w:t>determinando</w:t>
      </w:r>
      <w:r>
        <w:rPr>
          <w:spacing w:val="-5"/>
        </w:rPr>
        <w:t xml:space="preserve"> </w:t>
      </w:r>
      <w:r>
        <w:t>un</w:t>
      </w:r>
      <w:r>
        <w:rPr>
          <w:spacing w:val="-4"/>
        </w:rPr>
        <w:t xml:space="preserve"> </w:t>
      </w:r>
      <w:r>
        <w:t>rédito</w:t>
      </w:r>
      <w:r>
        <w:rPr>
          <w:spacing w:val="-5"/>
        </w:rPr>
        <w:t xml:space="preserve"> </w:t>
      </w:r>
      <w:r>
        <w:t>diagnóstico</w:t>
      </w:r>
      <w:r>
        <w:rPr>
          <w:spacing w:val="-5"/>
        </w:rPr>
        <w:t xml:space="preserve"> </w:t>
      </w:r>
      <w:r>
        <w:t>menor</w:t>
      </w:r>
      <w:r>
        <w:rPr>
          <w:spacing w:val="-5"/>
        </w:rPr>
        <w:t xml:space="preserve"> </w:t>
      </w:r>
      <w:r>
        <w:t>al</w:t>
      </w:r>
      <w:r>
        <w:rPr>
          <w:spacing w:val="-4"/>
        </w:rPr>
        <w:t xml:space="preserve"> </w:t>
      </w:r>
      <w:r>
        <w:t>observado</w:t>
      </w:r>
      <w:r>
        <w:rPr>
          <w:spacing w:val="-5"/>
        </w:rPr>
        <w:t xml:space="preserve"> </w:t>
      </w:r>
      <w:r>
        <w:t>en</w:t>
      </w:r>
      <w:r>
        <w:rPr>
          <w:spacing w:val="-4"/>
        </w:rPr>
        <w:t xml:space="preserve"> </w:t>
      </w:r>
      <w:r>
        <w:t>la bibliografía como en el grupo de los errores innatos de la inmunidad.</w:t>
      </w:r>
      <w:r>
        <w:rPr>
          <w:vertAlign w:val="superscript"/>
        </w:rPr>
        <w:t>47</w:t>
      </w:r>
    </w:p>
    <w:p w14:paraId="67EE0069" w14:textId="77777777" w:rsidR="00831A89" w:rsidRDefault="00000000">
      <w:pPr>
        <w:pStyle w:val="Textoindependiente"/>
        <w:spacing w:before="1" w:line="360" w:lineRule="auto"/>
        <w:ind w:right="421" w:firstLine="708"/>
      </w:pPr>
      <w:r>
        <w:t>Los</w:t>
      </w:r>
      <w:r>
        <w:rPr>
          <w:spacing w:val="-12"/>
        </w:rPr>
        <w:t xml:space="preserve"> </w:t>
      </w:r>
      <w:r>
        <w:t>consensos</w:t>
      </w:r>
      <w:r>
        <w:rPr>
          <w:spacing w:val="-12"/>
        </w:rPr>
        <w:t xml:space="preserve"> </w:t>
      </w:r>
      <w:r>
        <w:t>internacionales</w:t>
      </w:r>
      <w:r>
        <w:rPr>
          <w:spacing w:val="-12"/>
        </w:rPr>
        <w:t xml:space="preserve"> </w:t>
      </w:r>
      <w:r>
        <w:t>sugieren</w:t>
      </w:r>
      <w:r>
        <w:rPr>
          <w:spacing w:val="-12"/>
        </w:rPr>
        <w:t xml:space="preserve"> </w:t>
      </w:r>
      <w:r>
        <w:t>los</w:t>
      </w:r>
      <w:r>
        <w:rPr>
          <w:spacing w:val="-12"/>
        </w:rPr>
        <w:t xml:space="preserve"> </w:t>
      </w:r>
      <w:r>
        <w:t>estudios</w:t>
      </w:r>
      <w:r>
        <w:rPr>
          <w:spacing w:val="-12"/>
        </w:rPr>
        <w:t xml:space="preserve"> </w:t>
      </w:r>
      <w:r>
        <w:t>genómicos</w:t>
      </w:r>
      <w:r>
        <w:rPr>
          <w:spacing w:val="-12"/>
        </w:rPr>
        <w:t xml:space="preserve"> </w:t>
      </w:r>
      <w:r>
        <w:t>por</w:t>
      </w:r>
      <w:r>
        <w:rPr>
          <w:spacing w:val="-12"/>
        </w:rPr>
        <w:t xml:space="preserve"> </w:t>
      </w:r>
      <w:r>
        <w:t>NGS</w:t>
      </w:r>
      <w:r>
        <w:rPr>
          <w:spacing w:val="-12"/>
        </w:rPr>
        <w:t xml:space="preserve"> </w:t>
      </w:r>
      <w:r>
        <w:t>y/o</w:t>
      </w:r>
      <w:r>
        <w:rPr>
          <w:spacing w:val="-12"/>
        </w:rPr>
        <w:t xml:space="preserve"> </w:t>
      </w:r>
      <w:r>
        <w:t>array-CGH como</w:t>
      </w:r>
      <w:r>
        <w:rPr>
          <w:spacing w:val="-18"/>
        </w:rPr>
        <w:t xml:space="preserve"> </w:t>
      </w:r>
      <w:r>
        <w:t>primera</w:t>
      </w:r>
      <w:r>
        <w:rPr>
          <w:spacing w:val="-17"/>
        </w:rPr>
        <w:t xml:space="preserve"> </w:t>
      </w:r>
      <w:r>
        <w:t>opción</w:t>
      </w:r>
      <w:r>
        <w:rPr>
          <w:spacing w:val="-17"/>
        </w:rPr>
        <w:t xml:space="preserve"> </w:t>
      </w:r>
      <w:r>
        <w:t>diagnóstica</w:t>
      </w:r>
      <w:r>
        <w:rPr>
          <w:spacing w:val="-17"/>
        </w:rPr>
        <w:t xml:space="preserve"> </w:t>
      </w:r>
      <w:r>
        <w:t>para</w:t>
      </w:r>
      <w:r>
        <w:rPr>
          <w:spacing w:val="-17"/>
        </w:rPr>
        <w:t xml:space="preserve"> </w:t>
      </w:r>
      <w:r>
        <w:t>las</w:t>
      </w:r>
      <w:r>
        <w:rPr>
          <w:spacing w:val="-18"/>
        </w:rPr>
        <w:t xml:space="preserve"> </w:t>
      </w:r>
      <w:r>
        <w:t>enfermedades</w:t>
      </w:r>
      <w:r>
        <w:rPr>
          <w:spacing w:val="-17"/>
        </w:rPr>
        <w:t xml:space="preserve"> </w:t>
      </w:r>
      <w:r>
        <w:t>genéticas</w:t>
      </w:r>
      <w:r>
        <w:rPr>
          <w:spacing w:val="-17"/>
        </w:rPr>
        <w:t xml:space="preserve"> </w:t>
      </w:r>
      <w:r>
        <w:t>de</w:t>
      </w:r>
      <w:r>
        <w:rPr>
          <w:spacing w:val="-17"/>
        </w:rPr>
        <w:t xml:space="preserve"> </w:t>
      </w:r>
      <w:r>
        <w:t>inicio</w:t>
      </w:r>
      <w:r>
        <w:rPr>
          <w:spacing w:val="-17"/>
        </w:rPr>
        <w:t xml:space="preserve"> </w:t>
      </w:r>
      <w:r>
        <w:t>temprano</w:t>
      </w:r>
      <w:r>
        <w:rPr>
          <w:vertAlign w:val="superscript"/>
        </w:rPr>
        <w:t>35,48</w:t>
      </w:r>
      <w:r>
        <w:rPr>
          <w:spacing w:val="-18"/>
        </w:rPr>
        <w:t xml:space="preserve"> </w:t>
      </w:r>
      <w:r>
        <w:t>dado que reducen el tiempo de odisea diagnóstica y permiten instaurar tratamientos adecuados precozmente, prevenir complicaciones, evitar estudios innecesarios y ofrecer un asesora- miento genético oportuno. Si bien la evaluación del impacto clínico de los diagnósticos gené- ticos</w:t>
      </w:r>
      <w:r>
        <w:rPr>
          <w:spacing w:val="-5"/>
        </w:rPr>
        <w:t xml:space="preserve"> </w:t>
      </w:r>
      <w:r>
        <w:t>en</w:t>
      </w:r>
      <w:r>
        <w:rPr>
          <w:spacing w:val="-4"/>
        </w:rPr>
        <w:t xml:space="preserve"> </w:t>
      </w:r>
      <w:r>
        <w:t>cohortes</w:t>
      </w:r>
      <w:r>
        <w:rPr>
          <w:spacing w:val="-5"/>
        </w:rPr>
        <w:t xml:space="preserve"> </w:t>
      </w:r>
      <w:r>
        <w:t>pediátricas</w:t>
      </w:r>
      <w:r>
        <w:rPr>
          <w:spacing w:val="-4"/>
        </w:rPr>
        <w:t xml:space="preserve"> </w:t>
      </w:r>
      <w:r>
        <w:t>es</w:t>
      </w:r>
      <w:r>
        <w:rPr>
          <w:spacing w:val="-4"/>
        </w:rPr>
        <w:t xml:space="preserve"> </w:t>
      </w:r>
      <w:r>
        <w:t>muy</w:t>
      </w:r>
      <w:r>
        <w:rPr>
          <w:spacing w:val="-4"/>
        </w:rPr>
        <w:t xml:space="preserve"> </w:t>
      </w:r>
      <w:r>
        <w:t>relevante,</w:t>
      </w:r>
      <w:r>
        <w:rPr>
          <w:spacing w:val="-4"/>
        </w:rPr>
        <w:t xml:space="preserve"> </w:t>
      </w:r>
      <w:r>
        <w:t>es</w:t>
      </w:r>
      <w:r>
        <w:rPr>
          <w:spacing w:val="-4"/>
        </w:rPr>
        <w:t xml:space="preserve"> </w:t>
      </w:r>
      <w:r>
        <w:t>escasa</w:t>
      </w:r>
      <w:r>
        <w:rPr>
          <w:spacing w:val="-4"/>
        </w:rPr>
        <w:t xml:space="preserve"> </w:t>
      </w:r>
      <w:r>
        <w:t>la</w:t>
      </w:r>
      <w:r>
        <w:rPr>
          <w:spacing w:val="-4"/>
        </w:rPr>
        <w:t xml:space="preserve"> </w:t>
      </w:r>
      <w:r>
        <w:t>información</w:t>
      </w:r>
      <w:r>
        <w:rPr>
          <w:spacing w:val="-4"/>
        </w:rPr>
        <w:t xml:space="preserve"> </w:t>
      </w:r>
      <w:r>
        <w:t>disponible</w:t>
      </w:r>
      <w:r>
        <w:rPr>
          <w:spacing w:val="-5"/>
        </w:rPr>
        <w:t xml:space="preserve"> </w:t>
      </w:r>
      <w:r>
        <w:t>ya</w:t>
      </w:r>
      <w:r>
        <w:rPr>
          <w:spacing w:val="-4"/>
        </w:rPr>
        <w:t xml:space="preserve"> </w:t>
      </w:r>
      <w:r>
        <w:t>que</w:t>
      </w:r>
      <w:r>
        <w:rPr>
          <w:spacing w:val="-5"/>
        </w:rPr>
        <w:t xml:space="preserve"> </w:t>
      </w:r>
      <w:r>
        <w:t>los trabajos</w:t>
      </w:r>
      <w:r>
        <w:rPr>
          <w:spacing w:val="-8"/>
        </w:rPr>
        <w:t xml:space="preserve"> </w:t>
      </w:r>
      <w:r>
        <w:t>publicados</w:t>
      </w:r>
      <w:r>
        <w:rPr>
          <w:spacing w:val="-8"/>
        </w:rPr>
        <w:t xml:space="preserve"> </w:t>
      </w:r>
      <w:r>
        <w:t>se</w:t>
      </w:r>
      <w:r>
        <w:rPr>
          <w:spacing w:val="-7"/>
        </w:rPr>
        <w:t xml:space="preserve"> </w:t>
      </w:r>
      <w:r>
        <w:t>centran</w:t>
      </w:r>
      <w:r>
        <w:rPr>
          <w:spacing w:val="-7"/>
        </w:rPr>
        <w:t xml:space="preserve"> </w:t>
      </w:r>
      <w:r>
        <w:t>en</w:t>
      </w:r>
      <w:r>
        <w:rPr>
          <w:spacing w:val="-8"/>
        </w:rPr>
        <w:t xml:space="preserve"> </w:t>
      </w:r>
      <w:r>
        <w:t>general</w:t>
      </w:r>
      <w:r>
        <w:rPr>
          <w:spacing w:val="-8"/>
        </w:rPr>
        <w:t xml:space="preserve"> </w:t>
      </w:r>
      <w:r>
        <w:t>en</w:t>
      </w:r>
      <w:r>
        <w:rPr>
          <w:spacing w:val="-8"/>
        </w:rPr>
        <w:t xml:space="preserve"> </w:t>
      </w:r>
      <w:r>
        <w:t>la</w:t>
      </w:r>
      <w:r>
        <w:rPr>
          <w:spacing w:val="-8"/>
        </w:rPr>
        <w:t xml:space="preserve"> </w:t>
      </w:r>
      <w:r>
        <w:t>evaluación</w:t>
      </w:r>
      <w:r>
        <w:rPr>
          <w:spacing w:val="-8"/>
        </w:rPr>
        <w:t xml:space="preserve"> </w:t>
      </w:r>
      <w:r>
        <w:t>de</w:t>
      </w:r>
      <w:r>
        <w:rPr>
          <w:spacing w:val="-8"/>
        </w:rPr>
        <w:t xml:space="preserve"> </w:t>
      </w:r>
      <w:r>
        <w:t>la</w:t>
      </w:r>
      <w:r>
        <w:rPr>
          <w:spacing w:val="-8"/>
        </w:rPr>
        <w:t xml:space="preserve"> </w:t>
      </w:r>
      <w:r>
        <w:t>eficiencia</w:t>
      </w:r>
      <w:r>
        <w:rPr>
          <w:spacing w:val="-8"/>
        </w:rPr>
        <w:t xml:space="preserve"> </w:t>
      </w:r>
      <w:r>
        <w:t>diagnóstica</w:t>
      </w:r>
      <w:r>
        <w:rPr>
          <w:spacing w:val="-8"/>
        </w:rPr>
        <w:t xml:space="preserve"> </w:t>
      </w:r>
      <w:r>
        <w:t>de</w:t>
      </w:r>
      <w:r>
        <w:rPr>
          <w:spacing w:val="-8"/>
        </w:rPr>
        <w:t xml:space="preserve"> </w:t>
      </w:r>
      <w:r>
        <w:t>NGS y array-CGH. En nuestro país la información es particularmente limitada, dado que estas me- todologías</w:t>
      </w:r>
      <w:r>
        <w:rPr>
          <w:spacing w:val="-3"/>
        </w:rPr>
        <w:t xml:space="preserve"> </w:t>
      </w:r>
      <w:r>
        <w:t>aún</w:t>
      </w:r>
      <w:r>
        <w:rPr>
          <w:spacing w:val="-3"/>
        </w:rPr>
        <w:t xml:space="preserve"> </w:t>
      </w:r>
      <w:r>
        <w:t>no</w:t>
      </w:r>
      <w:r>
        <w:rPr>
          <w:spacing w:val="-3"/>
        </w:rPr>
        <w:t xml:space="preserve"> </w:t>
      </w:r>
      <w:r>
        <w:t>se</w:t>
      </w:r>
      <w:r>
        <w:rPr>
          <w:spacing w:val="-3"/>
        </w:rPr>
        <w:t xml:space="preserve"> </w:t>
      </w:r>
      <w:r>
        <w:t>aplican</w:t>
      </w:r>
      <w:r>
        <w:rPr>
          <w:spacing w:val="-3"/>
        </w:rPr>
        <w:t xml:space="preserve"> </w:t>
      </w:r>
      <w:r>
        <w:t>de</w:t>
      </w:r>
      <w:r>
        <w:rPr>
          <w:spacing w:val="-3"/>
        </w:rPr>
        <w:t xml:space="preserve"> </w:t>
      </w:r>
      <w:r>
        <w:t>manera</w:t>
      </w:r>
      <w:r>
        <w:rPr>
          <w:spacing w:val="-3"/>
        </w:rPr>
        <w:t xml:space="preserve"> </w:t>
      </w:r>
      <w:r>
        <w:t>sistemática,</w:t>
      </w:r>
      <w:r>
        <w:rPr>
          <w:spacing w:val="-2"/>
        </w:rPr>
        <w:t xml:space="preserve"> </w:t>
      </w:r>
      <w:r>
        <w:t>especialmente</w:t>
      </w:r>
      <w:r>
        <w:rPr>
          <w:spacing w:val="-3"/>
        </w:rPr>
        <w:t xml:space="preserve"> </w:t>
      </w:r>
      <w:r>
        <w:t>porque</w:t>
      </w:r>
      <w:r>
        <w:rPr>
          <w:spacing w:val="-3"/>
        </w:rPr>
        <w:t xml:space="preserve"> </w:t>
      </w:r>
      <w:r>
        <w:t>requieren</w:t>
      </w:r>
      <w:r>
        <w:rPr>
          <w:spacing w:val="-3"/>
        </w:rPr>
        <w:t xml:space="preserve"> </w:t>
      </w:r>
      <w:r>
        <w:t>equipa- miento costoso e infraestructura adecuada y profesionales capacitados para cada etapa del proceso</w:t>
      </w:r>
      <w:r>
        <w:rPr>
          <w:spacing w:val="-18"/>
        </w:rPr>
        <w:t xml:space="preserve"> </w:t>
      </w:r>
      <w:r>
        <w:t>de</w:t>
      </w:r>
      <w:r>
        <w:rPr>
          <w:spacing w:val="-17"/>
        </w:rPr>
        <w:t xml:space="preserve"> </w:t>
      </w:r>
      <w:r>
        <w:t>diagnóstico</w:t>
      </w:r>
      <w:r>
        <w:rPr>
          <w:spacing w:val="-17"/>
        </w:rPr>
        <w:t xml:space="preserve"> </w:t>
      </w:r>
      <w:r>
        <w:t>genómico.</w:t>
      </w:r>
      <w:r>
        <w:rPr>
          <w:spacing w:val="-17"/>
        </w:rPr>
        <w:t xml:space="preserve"> </w:t>
      </w:r>
      <w:r>
        <w:t>Consideramos</w:t>
      </w:r>
      <w:r>
        <w:rPr>
          <w:spacing w:val="-17"/>
        </w:rPr>
        <w:t xml:space="preserve"> </w:t>
      </w:r>
      <w:r>
        <w:t>esencial</w:t>
      </w:r>
      <w:r>
        <w:rPr>
          <w:spacing w:val="-18"/>
        </w:rPr>
        <w:t xml:space="preserve"> </w:t>
      </w:r>
      <w:r>
        <w:t>abordar</w:t>
      </w:r>
      <w:r>
        <w:rPr>
          <w:spacing w:val="-17"/>
        </w:rPr>
        <w:t xml:space="preserve"> </w:t>
      </w:r>
      <w:r>
        <w:t>el</w:t>
      </w:r>
      <w:r>
        <w:rPr>
          <w:spacing w:val="-17"/>
        </w:rPr>
        <w:t xml:space="preserve"> </w:t>
      </w:r>
      <w:r>
        <w:t>análisis</w:t>
      </w:r>
      <w:r>
        <w:rPr>
          <w:spacing w:val="-17"/>
        </w:rPr>
        <w:t xml:space="preserve"> </w:t>
      </w:r>
      <w:r>
        <w:t>del</w:t>
      </w:r>
      <w:r>
        <w:rPr>
          <w:spacing w:val="-17"/>
        </w:rPr>
        <w:t xml:space="preserve"> </w:t>
      </w:r>
      <w:r>
        <w:t>impacto</w:t>
      </w:r>
      <w:r>
        <w:rPr>
          <w:spacing w:val="-18"/>
        </w:rPr>
        <w:t xml:space="preserve"> </w:t>
      </w:r>
      <w:r>
        <w:t>clínico para reforzar la utilidad de los diagnósticos realizados. En este sentido, hemos podido deter- minar</w:t>
      </w:r>
      <w:r>
        <w:rPr>
          <w:spacing w:val="40"/>
        </w:rPr>
        <w:t xml:space="preserve"> </w:t>
      </w:r>
      <w:r>
        <w:t>que,</w:t>
      </w:r>
      <w:r>
        <w:rPr>
          <w:spacing w:val="40"/>
        </w:rPr>
        <w:t xml:space="preserve"> </w:t>
      </w:r>
      <w:r>
        <w:t>si</w:t>
      </w:r>
      <w:r>
        <w:rPr>
          <w:spacing w:val="40"/>
        </w:rPr>
        <w:t xml:space="preserve"> </w:t>
      </w:r>
      <w:r>
        <w:t>bien</w:t>
      </w:r>
      <w:r>
        <w:rPr>
          <w:spacing w:val="40"/>
        </w:rPr>
        <w:t xml:space="preserve"> </w:t>
      </w:r>
      <w:r>
        <w:t>el</w:t>
      </w:r>
      <w:r>
        <w:rPr>
          <w:spacing w:val="40"/>
        </w:rPr>
        <w:t xml:space="preserve"> </w:t>
      </w:r>
      <w:r>
        <w:t>66%</w:t>
      </w:r>
      <w:r>
        <w:rPr>
          <w:spacing w:val="40"/>
        </w:rPr>
        <w:t xml:space="preserve"> </w:t>
      </w:r>
      <w:r>
        <w:t>de</w:t>
      </w:r>
      <w:r>
        <w:rPr>
          <w:spacing w:val="40"/>
        </w:rPr>
        <w:t xml:space="preserve"> </w:t>
      </w:r>
      <w:r>
        <w:t>los</w:t>
      </w:r>
      <w:r>
        <w:rPr>
          <w:spacing w:val="40"/>
        </w:rPr>
        <w:t xml:space="preserve"> </w:t>
      </w:r>
      <w:r>
        <w:t>casos</w:t>
      </w:r>
      <w:r>
        <w:rPr>
          <w:spacing w:val="40"/>
        </w:rPr>
        <w:t xml:space="preserve"> </w:t>
      </w:r>
      <w:r>
        <w:t>presentaban</w:t>
      </w:r>
      <w:r>
        <w:rPr>
          <w:spacing w:val="40"/>
        </w:rPr>
        <w:t xml:space="preserve"> </w:t>
      </w:r>
      <w:r>
        <w:t>signos</w:t>
      </w:r>
      <w:r>
        <w:rPr>
          <w:spacing w:val="40"/>
        </w:rPr>
        <w:t xml:space="preserve"> </w:t>
      </w:r>
      <w:r>
        <w:t>y</w:t>
      </w:r>
      <w:r>
        <w:rPr>
          <w:spacing w:val="40"/>
        </w:rPr>
        <w:t xml:space="preserve"> </w:t>
      </w:r>
      <w:r>
        <w:t>síntomas</w:t>
      </w:r>
      <w:r>
        <w:rPr>
          <w:spacing w:val="40"/>
        </w:rPr>
        <w:t xml:space="preserve"> </w:t>
      </w:r>
      <w:r>
        <w:t>de</w:t>
      </w:r>
      <w:r>
        <w:rPr>
          <w:spacing w:val="40"/>
        </w:rPr>
        <w:t xml:space="preserve"> </w:t>
      </w:r>
      <w:r>
        <w:t>la</w:t>
      </w:r>
      <w:r>
        <w:rPr>
          <w:spacing w:val="40"/>
        </w:rPr>
        <w:t xml:space="preserve"> </w:t>
      </w:r>
      <w:r>
        <w:t>patología desde el nacimiento, la edad mediana al diagnóstico fue de 7.9 años. El tiempo de odisea diagnóstica,</w:t>
      </w:r>
      <w:r>
        <w:rPr>
          <w:spacing w:val="-15"/>
        </w:rPr>
        <w:t xml:space="preserve"> </w:t>
      </w:r>
      <w:r>
        <w:t>entendido como el tiempo transcurrido entre la aparición de los síntomas y el diagnóstico etiológico, presentó una mediana de 6 años, similar al obtenido en otro estudio reciente</w:t>
      </w:r>
      <w:r>
        <w:rPr>
          <w:spacing w:val="40"/>
        </w:rPr>
        <w:t xml:space="preserve"> </w:t>
      </w:r>
      <w:r>
        <w:t>de</w:t>
      </w:r>
      <w:r>
        <w:rPr>
          <w:spacing w:val="40"/>
        </w:rPr>
        <w:t xml:space="preserve"> </w:t>
      </w:r>
      <w:r>
        <w:t>Brasil,</w:t>
      </w:r>
      <w:r>
        <w:rPr>
          <w:vertAlign w:val="superscript"/>
        </w:rPr>
        <w:t>49</w:t>
      </w:r>
      <w:r>
        <w:t xml:space="preserve"> en el que la odisea diagnóstica fue de 5.4±7.9 años. Es importante tener en cuenta que la cohorte de niños de nuestro estudio incluyó numerosos casos que se encontraban a la espera de poder acceder a un diagnóstico genético desde hace muchos años.</w:t>
      </w:r>
      <w:r>
        <w:rPr>
          <w:spacing w:val="-7"/>
        </w:rPr>
        <w:t xml:space="preserve"> </w:t>
      </w:r>
      <w:r>
        <w:t>Será</w:t>
      </w:r>
      <w:r>
        <w:rPr>
          <w:spacing w:val="-7"/>
        </w:rPr>
        <w:t xml:space="preserve"> </w:t>
      </w:r>
      <w:r>
        <w:t>interesante</w:t>
      </w:r>
      <w:r>
        <w:rPr>
          <w:spacing w:val="-7"/>
        </w:rPr>
        <w:t xml:space="preserve"> </w:t>
      </w:r>
      <w:r>
        <w:t>evaluar</w:t>
      </w:r>
      <w:r>
        <w:rPr>
          <w:spacing w:val="-3"/>
        </w:rPr>
        <w:t xml:space="preserve"> </w:t>
      </w:r>
      <w:r>
        <w:t>a</w:t>
      </w:r>
      <w:r>
        <w:rPr>
          <w:spacing w:val="-3"/>
        </w:rPr>
        <w:t xml:space="preserve"> </w:t>
      </w:r>
      <w:r>
        <w:t>futuro</w:t>
      </w:r>
      <w:r>
        <w:rPr>
          <w:spacing w:val="-3"/>
        </w:rPr>
        <w:t xml:space="preserve"> </w:t>
      </w:r>
      <w:r>
        <w:t>si</w:t>
      </w:r>
      <w:r>
        <w:rPr>
          <w:spacing w:val="-3"/>
        </w:rPr>
        <w:t xml:space="preserve"> </w:t>
      </w:r>
      <w:r>
        <w:t>es</w:t>
      </w:r>
      <w:r>
        <w:rPr>
          <w:spacing w:val="-3"/>
        </w:rPr>
        <w:t xml:space="preserve"> </w:t>
      </w:r>
      <w:r>
        <w:t>posible</w:t>
      </w:r>
      <w:r>
        <w:rPr>
          <w:spacing w:val="-3"/>
        </w:rPr>
        <w:t xml:space="preserve"> </w:t>
      </w:r>
      <w:r>
        <w:t>reducir</w:t>
      </w:r>
      <w:r>
        <w:rPr>
          <w:spacing w:val="-3"/>
        </w:rPr>
        <w:t xml:space="preserve"> </w:t>
      </w:r>
      <w:r>
        <w:t>el</w:t>
      </w:r>
      <w:r>
        <w:rPr>
          <w:spacing w:val="-3"/>
        </w:rPr>
        <w:t xml:space="preserve"> </w:t>
      </w:r>
      <w:r>
        <w:t>tiempo</w:t>
      </w:r>
      <w:r>
        <w:rPr>
          <w:spacing w:val="-3"/>
        </w:rPr>
        <w:t xml:space="preserve"> </w:t>
      </w:r>
      <w:r>
        <w:t>de</w:t>
      </w:r>
      <w:r>
        <w:rPr>
          <w:spacing w:val="-3"/>
        </w:rPr>
        <w:t xml:space="preserve"> </w:t>
      </w:r>
      <w:r>
        <w:t>odisea</w:t>
      </w:r>
      <w:r>
        <w:rPr>
          <w:spacing w:val="-3"/>
        </w:rPr>
        <w:t xml:space="preserve"> </w:t>
      </w:r>
      <w:r>
        <w:t>diagnóstica</w:t>
      </w:r>
      <w:r>
        <w:rPr>
          <w:spacing w:val="-3"/>
        </w:rPr>
        <w:t xml:space="preserve"> </w:t>
      </w:r>
      <w:r>
        <w:t>a partir de la experiencia adquirida y la operatividad construida. En los casos positivos y no concluyentes hemos ampliado el estudio de las variantes priorizadas a familiares, contribuyendo al asesoramiento genético de las familias y a ampliar la toma de acciones preventivas y predictivas para el entorno familiar.</w:t>
      </w:r>
    </w:p>
    <w:p w14:paraId="3092A4AC"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04C41CE0"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22784" behindDoc="1" locked="0" layoutInCell="1" allowOverlap="1" wp14:anchorId="68F6547D" wp14:editId="4D14283C">
            <wp:simplePos x="0" y="0"/>
            <wp:positionH relativeFrom="page">
              <wp:posOffset>0</wp:posOffset>
            </wp:positionH>
            <wp:positionV relativeFrom="page">
              <wp:posOffset>1544011</wp:posOffset>
            </wp:positionV>
            <wp:extent cx="7487842" cy="7430303"/>
            <wp:effectExtent l="0" t="0" r="0" b="0"/>
            <wp:wrapNone/>
            <wp:docPr id="200" name="Image 2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1958640F" wp14:editId="6F035A41">
                <wp:extent cx="5759450" cy="19685"/>
                <wp:effectExtent l="0" t="0" r="0" b="8890"/>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02" name="Graphic 20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03" name="Graphic 20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04" name="Graphic 204"/>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05" name="Graphic 205"/>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06" name="Graphic 206"/>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7" name="Graphic 207"/>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3DD2821" id="Group 201"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">
                <v:shape id="Graphic 20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" path="m5759450,l,,,19050r5759450,l5759450,xe" fillcolor="#9f9f9f" stroked="f">
                  <v:path arrowok="t"/>
                </v:shape>
                <v:shape id="Graphic 20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" path="m3048,l,,,3048r3048,l3048,xe" fillcolor="#e2e2e2" stroked="f">
                  <v:path arrowok="t"/>
                </v:shape>
                <v:shape id="Graphic 204"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" path="m3048,3048l,3048,,16002r3048,l3048,3048xem5759196,r-3061,l5756135,3048r3061,l5759196,xe" fillcolor="#9f9f9f" stroked="f">
                  <v:path arrowok="t"/>
                </v:shape>
                <v:shape id="Graphic 205"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" path="m3048,l,,,12953r3048,l3048,xe" fillcolor="#e2e2e2" stroked="f">
                  <v:path arrowok="t"/>
                </v:shape>
                <v:shape id="Graphic 206"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" path="m3047,l,,,3048r3047,l3047,xe" fillcolor="#9f9f9f" stroked="f">
                  <v:path arrowok="t"/>
                </v:shape>
                <v:shape id="Graphic 207"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" path="m5759196,r-3061,l3048,,,,,3048r3048,l5756135,3048r3061,l5759196,xe" fillcolor="#e2e2e2" stroked="f">
                  <v:path arrowok="t"/>
                </v:shape>
                <w10:anchorlock/>
              </v:group>
            </w:pict>
          </mc:Fallback>
        </mc:AlternateContent>
      </w:r>
    </w:p>
    <w:p w14:paraId="72946E4D" w14:textId="77777777" w:rsidR="00831A89" w:rsidRDefault="00000000">
      <w:pPr>
        <w:pStyle w:val="Textoindependiente"/>
        <w:spacing w:before="98" w:line="360" w:lineRule="auto"/>
        <w:ind w:right="423" w:firstLine="708"/>
      </w:pPr>
      <w:r>
        <w:t>La posibilidad de sostener y escalar las capacidades de diagnóstico genómico en un hospital</w:t>
      </w:r>
      <w:r>
        <w:rPr>
          <w:spacing w:val="-11"/>
        </w:rPr>
        <w:t xml:space="preserve"> </w:t>
      </w:r>
      <w:r>
        <w:t>público</w:t>
      </w:r>
      <w:r>
        <w:rPr>
          <w:spacing w:val="-13"/>
        </w:rPr>
        <w:t xml:space="preserve"> </w:t>
      </w:r>
      <w:r>
        <w:t>pediátrico</w:t>
      </w:r>
      <w:r>
        <w:rPr>
          <w:spacing w:val="-13"/>
        </w:rPr>
        <w:t xml:space="preserve"> </w:t>
      </w:r>
      <w:r>
        <w:t>representa</w:t>
      </w:r>
      <w:r>
        <w:rPr>
          <w:spacing w:val="-11"/>
        </w:rPr>
        <w:t xml:space="preserve"> </w:t>
      </w:r>
      <w:r>
        <w:t>un</w:t>
      </w:r>
      <w:r>
        <w:rPr>
          <w:spacing w:val="-12"/>
        </w:rPr>
        <w:t xml:space="preserve"> </w:t>
      </w:r>
      <w:r>
        <w:t>gran</w:t>
      </w:r>
      <w:r>
        <w:rPr>
          <w:spacing w:val="-11"/>
        </w:rPr>
        <w:t xml:space="preserve"> </w:t>
      </w:r>
      <w:r>
        <w:t>desafío.</w:t>
      </w:r>
      <w:r>
        <w:rPr>
          <w:spacing w:val="-13"/>
        </w:rPr>
        <w:t xml:space="preserve"> </w:t>
      </w:r>
      <w:r>
        <w:t>Un</w:t>
      </w:r>
      <w:r>
        <w:rPr>
          <w:spacing w:val="-12"/>
        </w:rPr>
        <w:t xml:space="preserve"> </w:t>
      </w:r>
      <w:r>
        <w:t>punto</w:t>
      </w:r>
      <w:r>
        <w:rPr>
          <w:spacing w:val="-13"/>
        </w:rPr>
        <w:t xml:space="preserve"> </w:t>
      </w:r>
      <w:r>
        <w:t>clave</w:t>
      </w:r>
      <w:r>
        <w:rPr>
          <w:spacing w:val="-11"/>
        </w:rPr>
        <w:t xml:space="preserve"> </w:t>
      </w:r>
      <w:r>
        <w:t>es</w:t>
      </w:r>
      <w:r>
        <w:rPr>
          <w:spacing w:val="-12"/>
        </w:rPr>
        <w:t xml:space="preserve"> </w:t>
      </w:r>
      <w:r>
        <w:t>conformar</w:t>
      </w:r>
      <w:r>
        <w:rPr>
          <w:spacing w:val="-12"/>
        </w:rPr>
        <w:t xml:space="preserve"> </w:t>
      </w:r>
      <w:r>
        <w:t>un</w:t>
      </w:r>
      <w:r>
        <w:rPr>
          <w:spacing w:val="-11"/>
        </w:rPr>
        <w:t xml:space="preserve"> </w:t>
      </w:r>
      <w:r>
        <w:t>equipo de</w:t>
      </w:r>
      <w:r>
        <w:rPr>
          <w:spacing w:val="-1"/>
        </w:rPr>
        <w:t xml:space="preserve"> </w:t>
      </w:r>
      <w:r>
        <w:t>profesionales de</w:t>
      </w:r>
      <w:r>
        <w:rPr>
          <w:spacing w:val="-1"/>
        </w:rPr>
        <w:t xml:space="preserve"> </w:t>
      </w:r>
      <w:r>
        <w:t>la</w:t>
      </w:r>
      <w:r>
        <w:rPr>
          <w:spacing w:val="-1"/>
        </w:rPr>
        <w:t xml:space="preserve"> </w:t>
      </w:r>
      <w:r>
        <w:t>salud</w:t>
      </w:r>
      <w:r>
        <w:rPr>
          <w:spacing w:val="-1"/>
        </w:rPr>
        <w:t xml:space="preserve"> </w:t>
      </w:r>
      <w:r>
        <w:t>dispuestos a trabajar en red</w:t>
      </w:r>
      <w:r>
        <w:rPr>
          <w:spacing w:val="-1"/>
        </w:rPr>
        <w:t xml:space="preserve"> </w:t>
      </w:r>
      <w:r>
        <w:t>de manera colaborativa</w:t>
      </w:r>
      <w:r>
        <w:rPr>
          <w:spacing w:val="-1"/>
        </w:rPr>
        <w:t xml:space="preserve"> </w:t>
      </w:r>
      <w:r>
        <w:t>e</w:t>
      </w:r>
      <w:r>
        <w:rPr>
          <w:spacing w:val="-1"/>
        </w:rPr>
        <w:t xml:space="preserve"> </w:t>
      </w:r>
      <w:r>
        <w:t>interdisci- plinaria,</w:t>
      </w:r>
      <w:r>
        <w:rPr>
          <w:spacing w:val="-2"/>
        </w:rPr>
        <w:t xml:space="preserve"> </w:t>
      </w:r>
      <w:r>
        <w:t>con</w:t>
      </w:r>
      <w:r>
        <w:rPr>
          <w:spacing w:val="-1"/>
        </w:rPr>
        <w:t xml:space="preserve"> </w:t>
      </w:r>
      <w:r>
        <w:t>una</w:t>
      </w:r>
      <w:r>
        <w:rPr>
          <w:spacing w:val="-2"/>
        </w:rPr>
        <w:t xml:space="preserve"> </w:t>
      </w:r>
      <w:r>
        <w:t>sólida</w:t>
      </w:r>
      <w:r>
        <w:rPr>
          <w:spacing w:val="-1"/>
        </w:rPr>
        <w:t xml:space="preserve"> </w:t>
      </w:r>
      <w:r>
        <w:t>formación</w:t>
      </w:r>
      <w:r>
        <w:rPr>
          <w:spacing w:val="-1"/>
        </w:rPr>
        <w:t xml:space="preserve"> </w:t>
      </w:r>
      <w:r>
        <w:t>en</w:t>
      </w:r>
      <w:r>
        <w:rPr>
          <w:spacing w:val="-1"/>
        </w:rPr>
        <w:t xml:space="preserve"> </w:t>
      </w:r>
      <w:r>
        <w:t>genética,</w:t>
      </w:r>
      <w:r>
        <w:rPr>
          <w:spacing w:val="-2"/>
        </w:rPr>
        <w:t xml:space="preserve"> </w:t>
      </w:r>
      <w:r>
        <w:t>en</w:t>
      </w:r>
      <w:r>
        <w:rPr>
          <w:spacing w:val="-3"/>
        </w:rPr>
        <w:t xml:space="preserve"> </w:t>
      </w:r>
      <w:r>
        <w:t>la</w:t>
      </w:r>
      <w:r>
        <w:rPr>
          <w:spacing w:val="-1"/>
        </w:rPr>
        <w:t xml:space="preserve"> </w:t>
      </w:r>
      <w:r>
        <w:t>comprensión</w:t>
      </w:r>
      <w:r>
        <w:rPr>
          <w:spacing w:val="-3"/>
        </w:rPr>
        <w:t xml:space="preserve"> </w:t>
      </w:r>
      <w:r>
        <w:t>de</w:t>
      </w:r>
      <w:r>
        <w:rPr>
          <w:spacing w:val="-3"/>
        </w:rPr>
        <w:t xml:space="preserve"> </w:t>
      </w:r>
      <w:r>
        <w:t>los</w:t>
      </w:r>
      <w:r>
        <w:rPr>
          <w:spacing w:val="-1"/>
        </w:rPr>
        <w:t xml:space="preserve"> </w:t>
      </w:r>
      <w:r>
        <w:t>mecanismos</w:t>
      </w:r>
      <w:r>
        <w:rPr>
          <w:spacing w:val="-2"/>
        </w:rPr>
        <w:t xml:space="preserve"> </w:t>
      </w:r>
      <w:r>
        <w:t>fisiopa- tológicos subyacentes de las diferentes enfermedades y en el conocimiento de las diferentes metodologías</w:t>
      </w:r>
      <w:r>
        <w:rPr>
          <w:spacing w:val="-1"/>
        </w:rPr>
        <w:t xml:space="preserve"> </w:t>
      </w:r>
      <w:r>
        <w:t>diagnósticas</w:t>
      </w:r>
      <w:r>
        <w:rPr>
          <w:spacing w:val="-1"/>
        </w:rPr>
        <w:t xml:space="preserve"> </w:t>
      </w:r>
      <w:r>
        <w:t>con</w:t>
      </w:r>
      <w:r>
        <w:rPr>
          <w:spacing w:val="-2"/>
        </w:rPr>
        <w:t xml:space="preserve"> </w:t>
      </w:r>
      <w:r>
        <w:t>sus</w:t>
      </w:r>
      <w:r>
        <w:rPr>
          <w:spacing w:val="-1"/>
        </w:rPr>
        <w:t xml:space="preserve"> </w:t>
      </w:r>
      <w:r>
        <w:t>ventajas</w:t>
      </w:r>
      <w:r>
        <w:rPr>
          <w:spacing w:val="-1"/>
        </w:rPr>
        <w:t xml:space="preserve"> </w:t>
      </w:r>
      <w:r>
        <w:t>y</w:t>
      </w:r>
      <w:r>
        <w:rPr>
          <w:spacing w:val="-2"/>
        </w:rPr>
        <w:t xml:space="preserve"> </w:t>
      </w:r>
      <w:r>
        <w:t>limitaciones.</w:t>
      </w:r>
      <w:r>
        <w:rPr>
          <w:spacing w:val="-1"/>
        </w:rPr>
        <w:t xml:space="preserve"> </w:t>
      </w:r>
      <w:r>
        <w:t>Para</w:t>
      </w:r>
      <w:r>
        <w:rPr>
          <w:spacing w:val="-1"/>
        </w:rPr>
        <w:t xml:space="preserve"> </w:t>
      </w:r>
      <w:r>
        <w:t>optimizar</w:t>
      </w:r>
      <w:r>
        <w:rPr>
          <w:spacing w:val="-1"/>
        </w:rPr>
        <w:t xml:space="preserve"> </w:t>
      </w:r>
      <w:r>
        <w:t>la</w:t>
      </w:r>
      <w:r>
        <w:rPr>
          <w:spacing w:val="-2"/>
        </w:rPr>
        <w:t xml:space="preserve"> </w:t>
      </w:r>
      <w:r>
        <w:t>aplicación</w:t>
      </w:r>
      <w:r>
        <w:rPr>
          <w:spacing w:val="-1"/>
        </w:rPr>
        <w:t xml:space="preserve"> </w:t>
      </w:r>
      <w:r>
        <w:t xml:space="preserve">clínica de los recursos disponibles, es fundamental conocer los genes y el tipo de variantes más frecuentes en cada grupo de patologías y así poder seleccionar el enfoque diagnóstico más </w:t>
      </w:r>
      <w:r>
        <w:rPr>
          <w:spacing w:val="-2"/>
        </w:rPr>
        <w:t>adecuado.</w:t>
      </w:r>
    </w:p>
    <w:p w14:paraId="43587144" w14:textId="77777777" w:rsidR="00831A89" w:rsidRDefault="00000000">
      <w:pPr>
        <w:pStyle w:val="Textoindependiente"/>
        <w:spacing w:line="360" w:lineRule="auto"/>
        <w:ind w:right="423" w:firstLine="708"/>
      </w:pPr>
      <w:r>
        <w:t>Asimismo, se requiere generar estrategias a nivel hospitalario para asegurar la provi- sión</w:t>
      </w:r>
      <w:r>
        <w:rPr>
          <w:spacing w:val="-4"/>
        </w:rPr>
        <w:t xml:space="preserve"> </w:t>
      </w:r>
      <w:r>
        <w:t>de</w:t>
      </w:r>
      <w:r>
        <w:rPr>
          <w:spacing w:val="-4"/>
        </w:rPr>
        <w:t xml:space="preserve"> </w:t>
      </w:r>
      <w:r>
        <w:t>los</w:t>
      </w:r>
      <w:r>
        <w:rPr>
          <w:spacing w:val="-3"/>
        </w:rPr>
        <w:t xml:space="preserve"> </w:t>
      </w:r>
      <w:r>
        <w:t>insumos</w:t>
      </w:r>
      <w:r>
        <w:rPr>
          <w:spacing w:val="-3"/>
        </w:rPr>
        <w:t xml:space="preserve"> </w:t>
      </w:r>
      <w:r>
        <w:t>y</w:t>
      </w:r>
      <w:r>
        <w:rPr>
          <w:spacing w:val="-3"/>
        </w:rPr>
        <w:t xml:space="preserve"> </w:t>
      </w:r>
      <w:r>
        <w:t>el</w:t>
      </w:r>
      <w:r>
        <w:rPr>
          <w:spacing w:val="-2"/>
        </w:rPr>
        <w:t xml:space="preserve"> </w:t>
      </w:r>
      <w:r>
        <w:t>equipamiento</w:t>
      </w:r>
      <w:r>
        <w:rPr>
          <w:spacing w:val="-3"/>
        </w:rPr>
        <w:t xml:space="preserve"> </w:t>
      </w:r>
      <w:r>
        <w:t>necesarios,</w:t>
      </w:r>
      <w:r>
        <w:rPr>
          <w:spacing w:val="-4"/>
        </w:rPr>
        <w:t xml:space="preserve"> </w:t>
      </w:r>
      <w:r>
        <w:t>así</w:t>
      </w:r>
      <w:r>
        <w:rPr>
          <w:spacing w:val="-2"/>
        </w:rPr>
        <w:t xml:space="preserve"> </w:t>
      </w:r>
      <w:r>
        <w:t>como</w:t>
      </w:r>
      <w:r>
        <w:rPr>
          <w:spacing w:val="-3"/>
        </w:rPr>
        <w:t xml:space="preserve"> </w:t>
      </w:r>
      <w:r>
        <w:t>su</w:t>
      </w:r>
      <w:r>
        <w:rPr>
          <w:spacing w:val="-4"/>
        </w:rPr>
        <w:t xml:space="preserve"> </w:t>
      </w:r>
      <w:r>
        <w:t>mantenimiento</w:t>
      </w:r>
      <w:r>
        <w:rPr>
          <w:spacing w:val="-3"/>
        </w:rPr>
        <w:t xml:space="preserve"> </w:t>
      </w:r>
      <w:r>
        <w:t>y</w:t>
      </w:r>
      <w:r>
        <w:rPr>
          <w:spacing w:val="-3"/>
        </w:rPr>
        <w:t xml:space="preserve"> </w:t>
      </w:r>
      <w:r>
        <w:t>actualización constante.</w:t>
      </w:r>
      <w:r>
        <w:rPr>
          <w:spacing w:val="-6"/>
        </w:rPr>
        <w:t xml:space="preserve"> </w:t>
      </w:r>
      <w:r>
        <w:t>La</w:t>
      </w:r>
      <w:r>
        <w:rPr>
          <w:spacing w:val="-7"/>
        </w:rPr>
        <w:t xml:space="preserve"> </w:t>
      </w:r>
      <w:r>
        <w:t>incorporación</w:t>
      </w:r>
      <w:r>
        <w:rPr>
          <w:spacing w:val="-7"/>
        </w:rPr>
        <w:t xml:space="preserve"> </w:t>
      </w:r>
      <w:r>
        <w:t>de</w:t>
      </w:r>
      <w:r>
        <w:rPr>
          <w:spacing w:val="-8"/>
        </w:rPr>
        <w:t xml:space="preserve"> </w:t>
      </w:r>
      <w:r>
        <w:t>profesionales</w:t>
      </w:r>
      <w:r>
        <w:rPr>
          <w:spacing w:val="-7"/>
        </w:rPr>
        <w:t xml:space="preserve"> </w:t>
      </w:r>
      <w:r>
        <w:t>especializados</w:t>
      </w:r>
      <w:r>
        <w:rPr>
          <w:spacing w:val="-7"/>
        </w:rPr>
        <w:t xml:space="preserve"> </w:t>
      </w:r>
      <w:r>
        <w:t>en</w:t>
      </w:r>
      <w:r>
        <w:rPr>
          <w:spacing w:val="-7"/>
        </w:rPr>
        <w:t xml:space="preserve"> </w:t>
      </w:r>
      <w:r>
        <w:t>bioinformática</w:t>
      </w:r>
      <w:r>
        <w:rPr>
          <w:spacing w:val="-7"/>
        </w:rPr>
        <w:t xml:space="preserve"> </w:t>
      </w:r>
      <w:r>
        <w:t>también</w:t>
      </w:r>
      <w:r>
        <w:rPr>
          <w:spacing w:val="-6"/>
        </w:rPr>
        <w:t xml:space="preserve"> </w:t>
      </w:r>
      <w:r>
        <w:t>resulta clave para el desarrollo de algoritmos de análisis ajustados a las necesidades propias y para construir</w:t>
      </w:r>
      <w:r>
        <w:rPr>
          <w:spacing w:val="-7"/>
        </w:rPr>
        <w:t xml:space="preserve"> </w:t>
      </w:r>
      <w:r>
        <w:t>bases</w:t>
      </w:r>
      <w:r>
        <w:rPr>
          <w:spacing w:val="-8"/>
        </w:rPr>
        <w:t xml:space="preserve"> </w:t>
      </w:r>
      <w:r>
        <w:t>de</w:t>
      </w:r>
      <w:r>
        <w:rPr>
          <w:spacing w:val="-8"/>
        </w:rPr>
        <w:t xml:space="preserve"> </w:t>
      </w:r>
      <w:r>
        <w:t>datos</w:t>
      </w:r>
      <w:r>
        <w:rPr>
          <w:spacing w:val="-7"/>
        </w:rPr>
        <w:t xml:space="preserve"> </w:t>
      </w:r>
      <w:r>
        <w:t>de</w:t>
      </w:r>
      <w:r>
        <w:rPr>
          <w:spacing w:val="-8"/>
        </w:rPr>
        <w:t xml:space="preserve"> </w:t>
      </w:r>
      <w:r>
        <w:t>variantes</w:t>
      </w:r>
      <w:r>
        <w:rPr>
          <w:spacing w:val="-8"/>
        </w:rPr>
        <w:t xml:space="preserve"> </w:t>
      </w:r>
      <w:r>
        <w:t>detectadas</w:t>
      </w:r>
      <w:r>
        <w:rPr>
          <w:spacing w:val="-7"/>
        </w:rPr>
        <w:t xml:space="preserve"> </w:t>
      </w:r>
      <w:r>
        <w:t>localmente</w:t>
      </w:r>
      <w:r>
        <w:rPr>
          <w:spacing w:val="-7"/>
        </w:rPr>
        <w:t xml:space="preserve"> </w:t>
      </w:r>
      <w:r>
        <w:t>y</w:t>
      </w:r>
      <w:r>
        <w:rPr>
          <w:spacing w:val="-9"/>
        </w:rPr>
        <w:t xml:space="preserve"> </w:t>
      </w:r>
      <w:r>
        <w:t>sus</w:t>
      </w:r>
      <w:r>
        <w:rPr>
          <w:spacing w:val="-7"/>
        </w:rPr>
        <w:t xml:space="preserve"> </w:t>
      </w:r>
      <w:r>
        <w:t>respectivas</w:t>
      </w:r>
      <w:r>
        <w:rPr>
          <w:spacing w:val="-7"/>
        </w:rPr>
        <w:t xml:space="preserve"> </w:t>
      </w:r>
      <w:r>
        <w:t>frecuencias.</w:t>
      </w:r>
      <w:r>
        <w:rPr>
          <w:spacing w:val="-8"/>
        </w:rPr>
        <w:t xml:space="preserve"> </w:t>
      </w:r>
      <w:r>
        <w:t>En este sentido, nos hemos propuesto contribuir con el conocimiento colectivo, registrando las variantes</w:t>
      </w:r>
      <w:r>
        <w:rPr>
          <w:spacing w:val="-1"/>
        </w:rPr>
        <w:t xml:space="preserve"> </w:t>
      </w:r>
      <w:r>
        <w:t>detectadas,</w:t>
      </w:r>
      <w:r>
        <w:rPr>
          <w:spacing w:val="-2"/>
        </w:rPr>
        <w:t xml:space="preserve"> </w:t>
      </w:r>
      <w:r>
        <w:t>especialmente</w:t>
      </w:r>
      <w:r>
        <w:rPr>
          <w:spacing w:val="-2"/>
        </w:rPr>
        <w:t xml:space="preserve"> </w:t>
      </w:r>
      <w:r>
        <w:t>las</w:t>
      </w:r>
      <w:r>
        <w:rPr>
          <w:spacing w:val="-1"/>
        </w:rPr>
        <w:t xml:space="preserve"> </w:t>
      </w:r>
      <w:r>
        <w:t>nóveles,</w:t>
      </w:r>
      <w:r>
        <w:rPr>
          <w:spacing w:val="-2"/>
        </w:rPr>
        <w:t xml:space="preserve"> </w:t>
      </w:r>
      <w:r>
        <w:t>en bases</w:t>
      </w:r>
      <w:r>
        <w:rPr>
          <w:spacing w:val="-1"/>
        </w:rPr>
        <w:t xml:space="preserve"> </w:t>
      </w:r>
      <w:r>
        <w:t>de</w:t>
      </w:r>
      <w:r>
        <w:rPr>
          <w:spacing w:val="-2"/>
        </w:rPr>
        <w:t xml:space="preserve"> </w:t>
      </w:r>
      <w:r>
        <w:t>datos</w:t>
      </w:r>
      <w:r>
        <w:rPr>
          <w:spacing w:val="-1"/>
        </w:rPr>
        <w:t xml:space="preserve"> </w:t>
      </w:r>
      <w:r>
        <w:t>públicas</w:t>
      </w:r>
      <w:r>
        <w:rPr>
          <w:spacing w:val="-1"/>
        </w:rPr>
        <w:t xml:space="preserve"> </w:t>
      </w:r>
      <w:r>
        <w:t>y</w:t>
      </w:r>
      <w:r>
        <w:rPr>
          <w:spacing w:val="-3"/>
        </w:rPr>
        <w:t xml:space="preserve"> </w:t>
      </w:r>
      <w:r>
        <w:t>reportando</w:t>
      </w:r>
      <w:r>
        <w:rPr>
          <w:spacing w:val="-2"/>
        </w:rPr>
        <w:t xml:space="preserve"> </w:t>
      </w:r>
      <w:r>
        <w:t>los hallazgos en revistas científicas nacionales e internacionales.</w:t>
      </w:r>
    </w:p>
    <w:p w14:paraId="32FE09C2" w14:textId="77777777" w:rsidR="00831A89" w:rsidRDefault="00000000">
      <w:pPr>
        <w:pStyle w:val="Textoindependiente"/>
        <w:spacing w:line="360" w:lineRule="auto"/>
        <w:ind w:right="424" w:firstLine="708"/>
      </w:pPr>
      <w:r>
        <w:t>A partir de este trabajo, la formación de nuestro equipo interdisciplinario de profesio- nales</w:t>
      </w:r>
      <w:r>
        <w:rPr>
          <w:spacing w:val="-8"/>
        </w:rPr>
        <w:t xml:space="preserve"> </w:t>
      </w:r>
      <w:r>
        <w:t>permitió</w:t>
      </w:r>
      <w:r>
        <w:rPr>
          <w:spacing w:val="-8"/>
        </w:rPr>
        <w:t xml:space="preserve"> </w:t>
      </w:r>
      <w:r>
        <w:t>compartir</w:t>
      </w:r>
      <w:r>
        <w:rPr>
          <w:spacing w:val="-7"/>
        </w:rPr>
        <w:t xml:space="preserve"> </w:t>
      </w:r>
      <w:r>
        <w:t>saberes,</w:t>
      </w:r>
      <w:r>
        <w:rPr>
          <w:spacing w:val="-8"/>
        </w:rPr>
        <w:t xml:space="preserve"> </w:t>
      </w:r>
      <w:r>
        <w:t>esfuerzos</w:t>
      </w:r>
      <w:r>
        <w:rPr>
          <w:spacing w:val="-8"/>
        </w:rPr>
        <w:t xml:space="preserve"> </w:t>
      </w:r>
      <w:r>
        <w:t>y</w:t>
      </w:r>
      <w:r>
        <w:rPr>
          <w:spacing w:val="-8"/>
        </w:rPr>
        <w:t xml:space="preserve"> </w:t>
      </w:r>
      <w:r>
        <w:t>lograr</w:t>
      </w:r>
      <w:r>
        <w:rPr>
          <w:spacing w:val="-8"/>
        </w:rPr>
        <w:t xml:space="preserve"> </w:t>
      </w:r>
      <w:r>
        <w:t>un</w:t>
      </w:r>
      <w:r>
        <w:rPr>
          <w:spacing w:val="-7"/>
        </w:rPr>
        <w:t xml:space="preserve"> </w:t>
      </w:r>
      <w:r>
        <w:t>diagnóstico</w:t>
      </w:r>
      <w:r>
        <w:rPr>
          <w:spacing w:val="-8"/>
        </w:rPr>
        <w:t xml:space="preserve"> </w:t>
      </w:r>
      <w:r>
        <w:t>de</w:t>
      </w:r>
      <w:r>
        <w:rPr>
          <w:spacing w:val="-8"/>
        </w:rPr>
        <w:t xml:space="preserve"> </w:t>
      </w:r>
      <w:r>
        <w:t>certeza</w:t>
      </w:r>
      <w:r>
        <w:rPr>
          <w:spacing w:val="-7"/>
        </w:rPr>
        <w:t xml:space="preserve"> </w:t>
      </w:r>
      <w:r>
        <w:t>en</w:t>
      </w:r>
      <w:r>
        <w:rPr>
          <w:spacing w:val="-9"/>
        </w:rPr>
        <w:t xml:space="preserve"> </w:t>
      </w:r>
      <w:r>
        <w:t>273</w:t>
      </w:r>
      <w:r>
        <w:rPr>
          <w:spacing w:val="-6"/>
        </w:rPr>
        <w:t xml:space="preserve"> </w:t>
      </w:r>
      <w:r>
        <w:t xml:space="preserve">familias de las 775 en las que se completó el proceso de diagnóstico genómico durante el período </w:t>
      </w:r>
      <w:r>
        <w:rPr>
          <w:spacing w:val="-2"/>
        </w:rPr>
        <w:t>analizado.</w:t>
      </w:r>
    </w:p>
    <w:p w14:paraId="56C918F6" w14:textId="77777777" w:rsidR="00831A89" w:rsidRDefault="00000000">
      <w:pPr>
        <w:pStyle w:val="Textoindependiente"/>
        <w:spacing w:line="360" w:lineRule="auto"/>
        <w:ind w:right="423" w:firstLine="708"/>
      </w:pPr>
      <w:r>
        <w:t>Un</w:t>
      </w:r>
      <w:r>
        <w:rPr>
          <w:spacing w:val="-4"/>
        </w:rPr>
        <w:t xml:space="preserve"> </w:t>
      </w:r>
      <w:r>
        <w:t>proyecto</w:t>
      </w:r>
      <w:r>
        <w:rPr>
          <w:spacing w:val="-3"/>
        </w:rPr>
        <w:t xml:space="preserve"> </w:t>
      </w:r>
      <w:r>
        <w:t>de</w:t>
      </w:r>
      <w:r>
        <w:rPr>
          <w:spacing w:val="-4"/>
        </w:rPr>
        <w:t xml:space="preserve"> </w:t>
      </w:r>
      <w:r>
        <w:t>medicina</w:t>
      </w:r>
      <w:r>
        <w:rPr>
          <w:spacing w:val="-4"/>
        </w:rPr>
        <w:t xml:space="preserve"> </w:t>
      </w:r>
      <w:r>
        <w:t>de</w:t>
      </w:r>
      <w:r>
        <w:rPr>
          <w:spacing w:val="-3"/>
        </w:rPr>
        <w:t xml:space="preserve"> </w:t>
      </w:r>
      <w:r>
        <w:t>precisión</w:t>
      </w:r>
      <w:r>
        <w:rPr>
          <w:spacing w:val="-4"/>
        </w:rPr>
        <w:t xml:space="preserve"> </w:t>
      </w:r>
      <w:r>
        <w:t>requiere,</w:t>
      </w:r>
      <w:r>
        <w:rPr>
          <w:spacing w:val="-3"/>
        </w:rPr>
        <w:t xml:space="preserve"> </w:t>
      </w:r>
      <w:r>
        <w:t>además</w:t>
      </w:r>
      <w:r>
        <w:rPr>
          <w:spacing w:val="-2"/>
        </w:rPr>
        <w:t xml:space="preserve"> </w:t>
      </w:r>
      <w:r>
        <w:t>del</w:t>
      </w:r>
      <w:r>
        <w:rPr>
          <w:spacing w:val="-2"/>
        </w:rPr>
        <w:t xml:space="preserve"> </w:t>
      </w:r>
      <w:r>
        <w:t>compromiso</w:t>
      </w:r>
      <w:r>
        <w:rPr>
          <w:spacing w:val="-3"/>
        </w:rPr>
        <w:t xml:space="preserve"> </w:t>
      </w:r>
      <w:r>
        <w:t>y</w:t>
      </w:r>
      <w:r>
        <w:rPr>
          <w:spacing w:val="-4"/>
        </w:rPr>
        <w:t xml:space="preserve"> </w:t>
      </w:r>
      <w:r>
        <w:t>la</w:t>
      </w:r>
      <w:r>
        <w:rPr>
          <w:spacing w:val="-3"/>
        </w:rPr>
        <w:t xml:space="preserve"> </w:t>
      </w:r>
      <w:r>
        <w:t>capacita- ción</w:t>
      </w:r>
      <w:r>
        <w:rPr>
          <w:spacing w:val="-16"/>
        </w:rPr>
        <w:t xml:space="preserve"> </w:t>
      </w:r>
      <w:r>
        <w:t>del</w:t>
      </w:r>
      <w:r>
        <w:rPr>
          <w:spacing w:val="-16"/>
        </w:rPr>
        <w:t xml:space="preserve"> </w:t>
      </w:r>
      <w:r>
        <w:t>equipo</w:t>
      </w:r>
      <w:r>
        <w:rPr>
          <w:spacing w:val="-16"/>
        </w:rPr>
        <w:t xml:space="preserve"> </w:t>
      </w:r>
      <w:r>
        <w:t>de</w:t>
      </w:r>
      <w:r>
        <w:rPr>
          <w:spacing w:val="-16"/>
        </w:rPr>
        <w:t xml:space="preserve"> </w:t>
      </w:r>
      <w:r>
        <w:t>salud,</w:t>
      </w:r>
      <w:r>
        <w:rPr>
          <w:spacing w:val="-15"/>
        </w:rPr>
        <w:t xml:space="preserve"> </w:t>
      </w:r>
      <w:r>
        <w:t>la</w:t>
      </w:r>
      <w:r>
        <w:rPr>
          <w:spacing w:val="-16"/>
        </w:rPr>
        <w:t xml:space="preserve"> </w:t>
      </w:r>
      <w:r>
        <w:t>implementación</w:t>
      </w:r>
      <w:r>
        <w:rPr>
          <w:spacing w:val="-16"/>
        </w:rPr>
        <w:t xml:space="preserve"> </w:t>
      </w:r>
      <w:r>
        <w:t>de</w:t>
      </w:r>
      <w:r>
        <w:rPr>
          <w:spacing w:val="-16"/>
        </w:rPr>
        <w:t xml:space="preserve"> </w:t>
      </w:r>
      <w:r>
        <w:t>políticas</w:t>
      </w:r>
      <w:r>
        <w:rPr>
          <w:spacing w:val="-16"/>
        </w:rPr>
        <w:t xml:space="preserve"> </w:t>
      </w:r>
      <w:r>
        <w:t>que</w:t>
      </w:r>
      <w:r>
        <w:rPr>
          <w:spacing w:val="-17"/>
        </w:rPr>
        <w:t xml:space="preserve"> </w:t>
      </w:r>
      <w:r>
        <w:t>impulsen</w:t>
      </w:r>
      <w:r>
        <w:rPr>
          <w:spacing w:val="-16"/>
        </w:rPr>
        <w:t xml:space="preserve"> </w:t>
      </w:r>
      <w:r>
        <w:t>la</w:t>
      </w:r>
      <w:r>
        <w:rPr>
          <w:spacing w:val="-16"/>
        </w:rPr>
        <w:t xml:space="preserve"> </w:t>
      </w:r>
      <w:r>
        <w:t>incorporación</w:t>
      </w:r>
      <w:r>
        <w:rPr>
          <w:spacing w:val="-16"/>
        </w:rPr>
        <w:t xml:space="preserve"> </w:t>
      </w:r>
      <w:r>
        <w:t>de</w:t>
      </w:r>
      <w:r>
        <w:rPr>
          <w:spacing w:val="-16"/>
        </w:rPr>
        <w:t xml:space="preserve"> </w:t>
      </w:r>
      <w:r>
        <w:t>estas nuevas</w:t>
      </w:r>
      <w:r>
        <w:rPr>
          <w:spacing w:val="-18"/>
        </w:rPr>
        <w:t xml:space="preserve"> </w:t>
      </w:r>
      <w:r>
        <w:t>tecnologías</w:t>
      </w:r>
      <w:r>
        <w:rPr>
          <w:spacing w:val="-17"/>
        </w:rPr>
        <w:t xml:space="preserve"> </w:t>
      </w:r>
      <w:r>
        <w:t>al</w:t>
      </w:r>
      <w:r>
        <w:rPr>
          <w:spacing w:val="-17"/>
        </w:rPr>
        <w:t xml:space="preserve"> </w:t>
      </w:r>
      <w:r>
        <w:t>sistema</w:t>
      </w:r>
      <w:r>
        <w:rPr>
          <w:spacing w:val="-17"/>
        </w:rPr>
        <w:t xml:space="preserve"> </w:t>
      </w:r>
      <w:r>
        <w:t>de</w:t>
      </w:r>
      <w:r>
        <w:rPr>
          <w:spacing w:val="-17"/>
        </w:rPr>
        <w:t xml:space="preserve"> </w:t>
      </w:r>
      <w:r>
        <w:t>salud</w:t>
      </w:r>
      <w:r>
        <w:rPr>
          <w:spacing w:val="-18"/>
        </w:rPr>
        <w:t xml:space="preserve"> </w:t>
      </w:r>
      <w:r>
        <w:t>público.</w:t>
      </w:r>
      <w:r>
        <w:rPr>
          <w:spacing w:val="-17"/>
        </w:rPr>
        <w:t xml:space="preserve"> </w:t>
      </w:r>
      <w:r>
        <w:t>En</w:t>
      </w:r>
      <w:r>
        <w:rPr>
          <w:spacing w:val="-17"/>
        </w:rPr>
        <w:t xml:space="preserve"> </w:t>
      </w:r>
      <w:r>
        <w:t>otros</w:t>
      </w:r>
      <w:r>
        <w:rPr>
          <w:spacing w:val="-17"/>
        </w:rPr>
        <w:t xml:space="preserve"> </w:t>
      </w:r>
      <w:r>
        <w:t>países</w:t>
      </w:r>
      <w:r>
        <w:rPr>
          <w:spacing w:val="-17"/>
        </w:rPr>
        <w:t xml:space="preserve"> </w:t>
      </w:r>
      <w:r>
        <w:t>de</w:t>
      </w:r>
      <w:r>
        <w:rPr>
          <w:spacing w:val="-18"/>
        </w:rPr>
        <w:t xml:space="preserve"> </w:t>
      </w:r>
      <w:r>
        <w:t>Latinoamérica</w:t>
      </w:r>
      <w:r>
        <w:rPr>
          <w:spacing w:val="-17"/>
        </w:rPr>
        <w:t xml:space="preserve"> </w:t>
      </w:r>
      <w:r>
        <w:t>con</w:t>
      </w:r>
      <w:r>
        <w:rPr>
          <w:spacing w:val="-17"/>
        </w:rPr>
        <w:t xml:space="preserve"> </w:t>
      </w:r>
      <w:r>
        <w:t>contextos socioeconómicos</w:t>
      </w:r>
      <w:r>
        <w:rPr>
          <w:spacing w:val="-7"/>
        </w:rPr>
        <w:t xml:space="preserve"> </w:t>
      </w:r>
      <w:r>
        <w:t>y</w:t>
      </w:r>
      <w:r>
        <w:rPr>
          <w:spacing w:val="-9"/>
        </w:rPr>
        <w:t xml:space="preserve"> </w:t>
      </w:r>
      <w:r>
        <w:t>dificultades</w:t>
      </w:r>
      <w:r>
        <w:rPr>
          <w:spacing w:val="-7"/>
        </w:rPr>
        <w:t xml:space="preserve"> </w:t>
      </w:r>
      <w:r>
        <w:t>de</w:t>
      </w:r>
      <w:r>
        <w:rPr>
          <w:spacing w:val="-9"/>
        </w:rPr>
        <w:t xml:space="preserve"> </w:t>
      </w:r>
      <w:r>
        <w:t>acceso</w:t>
      </w:r>
      <w:r>
        <w:rPr>
          <w:spacing w:val="-8"/>
        </w:rPr>
        <w:t xml:space="preserve"> </w:t>
      </w:r>
      <w:r>
        <w:t>a</w:t>
      </w:r>
      <w:r>
        <w:rPr>
          <w:spacing w:val="-9"/>
        </w:rPr>
        <w:t xml:space="preserve"> </w:t>
      </w:r>
      <w:r>
        <w:t>la</w:t>
      </w:r>
      <w:r>
        <w:rPr>
          <w:spacing w:val="-7"/>
        </w:rPr>
        <w:t xml:space="preserve"> </w:t>
      </w:r>
      <w:r>
        <w:t>tecnología</w:t>
      </w:r>
      <w:r>
        <w:rPr>
          <w:spacing w:val="-7"/>
        </w:rPr>
        <w:t xml:space="preserve"> </w:t>
      </w:r>
      <w:r>
        <w:t>similares,</w:t>
      </w:r>
      <w:r>
        <w:rPr>
          <w:spacing w:val="-8"/>
        </w:rPr>
        <w:t xml:space="preserve"> </w:t>
      </w:r>
      <w:r>
        <w:t>como</w:t>
      </w:r>
      <w:r>
        <w:rPr>
          <w:spacing w:val="-8"/>
        </w:rPr>
        <w:t xml:space="preserve"> </w:t>
      </w:r>
      <w:r>
        <w:t>Brasil</w:t>
      </w:r>
      <w:r>
        <w:rPr>
          <w:spacing w:val="-8"/>
        </w:rPr>
        <w:t xml:space="preserve"> </w:t>
      </w:r>
      <w:r>
        <w:t>y</w:t>
      </w:r>
      <w:r>
        <w:rPr>
          <w:spacing w:val="-8"/>
        </w:rPr>
        <w:t xml:space="preserve"> </w:t>
      </w:r>
      <w:r>
        <w:t>México,</w:t>
      </w:r>
      <w:r>
        <w:rPr>
          <w:spacing w:val="-9"/>
        </w:rPr>
        <w:t xml:space="preserve"> </w:t>
      </w:r>
      <w:r>
        <w:t>exis- ten programas gubernamentales que apoyan la generación de datos genómicos locales y la implementación</w:t>
      </w:r>
      <w:r>
        <w:rPr>
          <w:spacing w:val="-11"/>
        </w:rPr>
        <w:t xml:space="preserve"> </w:t>
      </w:r>
      <w:r>
        <w:t>de</w:t>
      </w:r>
      <w:r>
        <w:rPr>
          <w:spacing w:val="-11"/>
        </w:rPr>
        <w:t xml:space="preserve"> </w:t>
      </w:r>
      <w:r>
        <w:t>test</w:t>
      </w:r>
      <w:r>
        <w:rPr>
          <w:spacing w:val="-11"/>
        </w:rPr>
        <w:t xml:space="preserve"> </w:t>
      </w:r>
      <w:r>
        <w:t>diagnósticos</w:t>
      </w:r>
      <w:r>
        <w:rPr>
          <w:spacing w:val="-10"/>
        </w:rPr>
        <w:t xml:space="preserve"> </w:t>
      </w:r>
      <w:r>
        <w:t>para</w:t>
      </w:r>
      <w:r>
        <w:rPr>
          <w:spacing w:val="-11"/>
        </w:rPr>
        <w:t xml:space="preserve"> </w:t>
      </w:r>
      <w:r>
        <w:t>pacientes</w:t>
      </w:r>
      <w:r>
        <w:rPr>
          <w:spacing w:val="-11"/>
        </w:rPr>
        <w:t xml:space="preserve"> </w:t>
      </w:r>
      <w:r>
        <w:t>con</w:t>
      </w:r>
      <w:r>
        <w:rPr>
          <w:spacing w:val="-11"/>
        </w:rPr>
        <w:t xml:space="preserve"> </w:t>
      </w:r>
      <w:r>
        <w:t>enfermedades</w:t>
      </w:r>
      <w:r>
        <w:rPr>
          <w:spacing w:val="-11"/>
        </w:rPr>
        <w:t xml:space="preserve"> </w:t>
      </w:r>
      <w:r>
        <w:t>poco</w:t>
      </w:r>
      <w:r>
        <w:rPr>
          <w:spacing w:val="-11"/>
        </w:rPr>
        <w:t xml:space="preserve"> </w:t>
      </w:r>
      <w:r>
        <w:t>frecuentes</w:t>
      </w:r>
      <w:r>
        <w:rPr>
          <w:spacing w:val="-11"/>
        </w:rPr>
        <w:t xml:space="preserve"> </w:t>
      </w:r>
      <w:r>
        <w:t>y</w:t>
      </w:r>
      <w:r>
        <w:rPr>
          <w:spacing w:val="-11"/>
        </w:rPr>
        <w:t xml:space="preserve"> </w:t>
      </w:r>
      <w:r>
        <w:t>cán- cer.</w:t>
      </w:r>
      <w:r>
        <w:rPr>
          <w:vertAlign w:val="superscript"/>
        </w:rPr>
        <w:t>49,50</w:t>
      </w:r>
      <w:r>
        <w:rPr>
          <w:spacing w:val="-18"/>
        </w:rPr>
        <w:t xml:space="preserve"> </w:t>
      </w:r>
      <w:r>
        <w:t>Sin</w:t>
      </w:r>
      <w:r>
        <w:rPr>
          <w:spacing w:val="-17"/>
        </w:rPr>
        <w:t xml:space="preserve"> </w:t>
      </w:r>
      <w:r>
        <w:t>embargo,</w:t>
      </w:r>
      <w:r>
        <w:rPr>
          <w:spacing w:val="-11"/>
        </w:rPr>
        <w:t xml:space="preserve"> </w:t>
      </w:r>
      <w:r>
        <w:t>en</w:t>
      </w:r>
      <w:r>
        <w:rPr>
          <w:spacing w:val="-7"/>
        </w:rPr>
        <w:t xml:space="preserve"> </w:t>
      </w:r>
      <w:r>
        <w:t>nuestro</w:t>
      </w:r>
      <w:r>
        <w:rPr>
          <w:spacing w:val="-9"/>
        </w:rPr>
        <w:t xml:space="preserve"> </w:t>
      </w:r>
      <w:r>
        <w:t>país,</w:t>
      </w:r>
      <w:r>
        <w:rPr>
          <w:spacing w:val="-9"/>
        </w:rPr>
        <w:t xml:space="preserve"> </w:t>
      </w:r>
      <w:r>
        <w:t>aun</w:t>
      </w:r>
      <w:r>
        <w:rPr>
          <w:spacing w:val="-7"/>
        </w:rPr>
        <w:t xml:space="preserve"> </w:t>
      </w:r>
      <w:r>
        <w:t>no</w:t>
      </w:r>
      <w:r>
        <w:rPr>
          <w:spacing w:val="-9"/>
        </w:rPr>
        <w:t xml:space="preserve"> </w:t>
      </w:r>
      <w:r>
        <w:t>se</w:t>
      </w:r>
      <w:r>
        <w:rPr>
          <w:spacing w:val="-8"/>
        </w:rPr>
        <w:t xml:space="preserve"> </w:t>
      </w:r>
      <w:r>
        <w:t>han</w:t>
      </w:r>
      <w:r>
        <w:rPr>
          <w:spacing w:val="-9"/>
        </w:rPr>
        <w:t xml:space="preserve"> </w:t>
      </w:r>
      <w:r>
        <w:t>logrado</w:t>
      </w:r>
      <w:r>
        <w:rPr>
          <w:spacing w:val="-8"/>
        </w:rPr>
        <w:t xml:space="preserve"> </w:t>
      </w:r>
      <w:r>
        <w:t>implementar</w:t>
      </w:r>
      <w:r>
        <w:rPr>
          <w:spacing w:val="-7"/>
        </w:rPr>
        <w:t xml:space="preserve"> </w:t>
      </w:r>
      <w:r>
        <w:t>estas</w:t>
      </w:r>
      <w:r>
        <w:rPr>
          <w:spacing w:val="-8"/>
        </w:rPr>
        <w:t xml:space="preserve"> </w:t>
      </w:r>
      <w:r>
        <w:t>metodologías de manera planificada y sustentable a largo plazo.</w:t>
      </w:r>
    </w:p>
    <w:p w14:paraId="7BCF8C20" w14:textId="77777777" w:rsidR="00831A89" w:rsidRDefault="00000000">
      <w:pPr>
        <w:pStyle w:val="Textoindependiente"/>
        <w:spacing w:line="360" w:lineRule="auto"/>
        <w:ind w:right="423" w:firstLine="708"/>
      </w:pPr>
      <w:r>
        <w:t>El estado del arte a nivel mundial demuestra que el uso de las tecnologías para el diagnóstico genómico y para poder ejercer una medicina de precisión son, no ya el futuro, sino el presente. Nuestro estudio resulta un aporte esencial para el conocimiento acerca de las</w:t>
      </w:r>
      <w:r>
        <w:rPr>
          <w:spacing w:val="21"/>
        </w:rPr>
        <w:t xml:space="preserve"> </w:t>
      </w:r>
      <w:r>
        <w:t>estrategias</w:t>
      </w:r>
      <w:r>
        <w:rPr>
          <w:spacing w:val="21"/>
        </w:rPr>
        <w:t xml:space="preserve"> </w:t>
      </w:r>
      <w:r>
        <w:t>para</w:t>
      </w:r>
      <w:r>
        <w:rPr>
          <w:spacing w:val="21"/>
        </w:rPr>
        <w:t xml:space="preserve"> </w:t>
      </w:r>
      <w:r>
        <w:t>lograr</w:t>
      </w:r>
      <w:r>
        <w:rPr>
          <w:spacing w:val="20"/>
        </w:rPr>
        <w:t xml:space="preserve"> </w:t>
      </w:r>
      <w:r>
        <w:t>implementar</w:t>
      </w:r>
      <w:r>
        <w:rPr>
          <w:spacing w:val="21"/>
        </w:rPr>
        <w:t xml:space="preserve"> </w:t>
      </w:r>
      <w:r>
        <w:t>el</w:t>
      </w:r>
      <w:r>
        <w:rPr>
          <w:spacing w:val="20"/>
        </w:rPr>
        <w:t xml:space="preserve"> </w:t>
      </w:r>
      <w:r>
        <w:t>proceso</w:t>
      </w:r>
      <w:r>
        <w:rPr>
          <w:spacing w:val="21"/>
        </w:rPr>
        <w:t xml:space="preserve"> </w:t>
      </w:r>
      <w:r>
        <w:t>de</w:t>
      </w:r>
      <w:r>
        <w:rPr>
          <w:spacing w:val="21"/>
        </w:rPr>
        <w:t xml:space="preserve"> </w:t>
      </w:r>
      <w:r>
        <w:t>diagnóstico</w:t>
      </w:r>
      <w:r>
        <w:rPr>
          <w:spacing w:val="21"/>
        </w:rPr>
        <w:t xml:space="preserve"> </w:t>
      </w:r>
      <w:r>
        <w:t>genómico</w:t>
      </w:r>
      <w:r>
        <w:rPr>
          <w:spacing w:val="20"/>
        </w:rPr>
        <w:t xml:space="preserve"> </w:t>
      </w:r>
      <w:r>
        <w:t>en</w:t>
      </w:r>
      <w:r>
        <w:rPr>
          <w:spacing w:val="20"/>
        </w:rPr>
        <w:t xml:space="preserve"> </w:t>
      </w:r>
      <w:r>
        <w:t>un</w:t>
      </w:r>
      <w:r>
        <w:rPr>
          <w:spacing w:val="20"/>
        </w:rPr>
        <w:t xml:space="preserve"> </w:t>
      </w:r>
      <w:r>
        <w:t>hospital</w:t>
      </w:r>
    </w:p>
    <w:p w14:paraId="643FA401" w14:textId="77777777" w:rsidR="00831A89" w:rsidRDefault="00831A89">
      <w:pPr>
        <w:pStyle w:val="Textoindependiente"/>
        <w:spacing w:line="360" w:lineRule="auto"/>
        <w:sectPr w:rsidR="00831A89">
          <w:pgSz w:w="11910" w:h="16840"/>
          <w:pgMar w:top="1520" w:right="992" w:bottom="1700" w:left="1133" w:header="597" w:footer="1502" w:gutter="0"/>
          <w:cols w:space="720"/>
        </w:sectPr>
      </w:pPr>
    </w:p>
    <w:p w14:paraId="7883A848"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23808" behindDoc="1" locked="0" layoutInCell="1" allowOverlap="1" wp14:anchorId="6EAA6267" wp14:editId="198DEDC0">
            <wp:simplePos x="0" y="0"/>
            <wp:positionH relativeFrom="page">
              <wp:posOffset>0</wp:posOffset>
            </wp:positionH>
            <wp:positionV relativeFrom="page">
              <wp:posOffset>1544011</wp:posOffset>
            </wp:positionV>
            <wp:extent cx="7487842" cy="7430303"/>
            <wp:effectExtent l="0" t="0" r="0" b="0"/>
            <wp:wrapNone/>
            <wp:docPr id="208" name="Image 2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74E69A9D" wp14:editId="4DC67E42">
                <wp:extent cx="5759450" cy="19685"/>
                <wp:effectExtent l="0" t="0" r="0" b="889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10" name="Graphic 21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11" name="Graphic 211"/>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12" name="Graphic 212"/>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13" name="Graphic 213"/>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14" name="Graphic 214"/>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15" name="Graphic 215"/>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E50A314" id="Group 20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">
                <v:shape id="Graphic 21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" path="m5759450,l,,,19050r5759450,l5759450,xe" fillcolor="#9f9f9f" stroked="f">
                  <v:path arrowok="t"/>
                </v:shape>
                <v:shape id="Graphic 21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" path="m3048,l,,,3048r3048,l3048,xe" fillcolor="#e2e2e2" stroked="f">
                  <v:path arrowok="t"/>
                </v:shape>
                <v:shape id="Graphic 21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" path="m3048,3048l,3048,,16002r3048,l3048,3048xem5759196,r-3061,l5756135,3048r3061,l5759196,xe" fillcolor="#9f9f9f" stroked="f">
                  <v:path arrowok="t"/>
                </v:shape>
                <v:shape id="Graphic 213"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" path="m3048,l,,,12953r3048,l3048,xe" fillcolor="#e2e2e2" stroked="f">
                  <v:path arrowok="t"/>
                </v:shape>
                <v:shape id="Graphic 21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" path="m3047,l,,,3048r3047,l3047,xe" fillcolor="#9f9f9f" stroked="f">
                  <v:path arrowok="t"/>
                </v:shape>
                <v:shape id="Graphic 21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" path="m5759196,r-3061,l3048,,,,,3048r3048,l5756135,3048r3061,l5759196,xe" fillcolor="#e2e2e2" stroked="f">
                  <v:path arrowok="t"/>
                </v:shape>
                <w10:anchorlock/>
              </v:group>
            </w:pict>
          </mc:Fallback>
        </mc:AlternateContent>
      </w:r>
    </w:p>
    <w:p w14:paraId="6DDBBDE7" w14:textId="77777777" w:rsidR="00831A89" w:rsidRDefault="00000000">
      <w:pPr>
        <w:pStyle w:val="Textoindependiente"/>
        <w:spacing w:before="98" w:line="360" w:lineRule="auto"/>
        <w:jc w:val="left"/>
      </w:pPr>
      <w:r>
        <w:t>público pediátrico de referencia y ha sentado las bases para determinar el impacto que este diagnóstico de precisión produce en el manejo clínico del niño y su familia.</w:t>
      </w:r>
    </w:p>
    <w:p w14:paraId="2211288D" w14:textId="77777777" w:rsidR="00831A89" w:rsidRDefault="00000000">
      <w:pPr>
        <w:pStyle w:val="Ttulo3"/>
        <w:spacing w:before="240"/>
      </w:pPr>
      <w:r>
        <w:rPr>
          <w:spacing w:val="-2"/>
        </w:rPr>
        <w:t>Conclusiones</w:t>
      </w:r>
    </w:p>
    <w:p w14:paraId="074D76C7" w14:textId="77777777" w:rsidR="00831A89" w:rsidRDefault="00000000">
      <w:pPr>
        <w:pStyle w:val="Textoindependiente"/>
        <w:spacing w:before="133" w:line="360" w:lineRule="auto"/>
        <w:ind w:right="424" w:firstLine="709"/>
      </w:pPr>
      <w:r>
        <w:t>La consolidación en el ámbito hospitalario de un equipo de trabajo interdisciplinario que aborda cada etapa del proceso de diagnóstico genómico desde la caracterización clínica detallada,</w:t>
      </w:r>
      <w:r>
        <w:rPr>
          <w:spacing w:val="-9"/>
        </w:rPr>
        <w:t xml:space="preserve"> </w:t>
      </w:r>
      <w:r>
        <w:t>el</w:t>
      </w:r>
      <w:r>
        <w:rPr>
          <w:spacing w:val="-8"/>
        </w:rPr>
        <w:t xml:space="preserve"> </w:t>
      </w:r>
      <w:r>
        <w:t>planteo</w:t>
      </w:r>
      <w:r>
        <w:rPr>
          <w:spacing w:val="-9"/>
        </w:rPr>
        <w:t xml:space="preserve"> </w:t>
      </w:r>
      <w:r>
        <w:t>de</w:t>
      </w:r>
      <w:r>
        <w:rPr>
          <w:spacing w:val="-10"/>
        </w:rPr>
        <w:t xml:space="preserve"> </w:t>
      </w:r>
      <w:r>
        <w:t>la</w:t>
      </w:r>
      <w:r>
        <w:rPr>
          <w:spacing w:val="-10"/>
        </w:rPr>
        <w:t xml:space="preserve"> </w:t>
      </w:r>
      <w:r>
        <w:t>hipótesis</w:t>
      </w:r>
      <w:r>
        <w:rPr>
          <w:spacing w:val="-8"/>
        </w:rPr>
        <w:t xml:space="preserve"> </w:t>
      </w:r>
      <w:r>
        <w:t>diagnóstica,</w:t>
      </w:r>
      <w:r>
        <w:rPr>
          <w:spacing w:val="-10"/>
        </w:rPr>
        <w:t xml:space="preserve"> </w:t>
      </w:r>
      <w:r>
        <w:t>el</w:t>
      </w:r>
      <w:r>
        <w:rPr>
          <w:spacing w:val="-10"/>
        </w:rPr>
        <w:t xml:space="preserve"> </w:t>
      </w:r>
      <w:r>
        <w:t>procesamiento</w:t>
      </w:r>
      <w:r>
        <w:rPr>
          <w:spacing w:val="-9"/>
        </w:rPr>
        <w:t xml:space="preserve"> </w:t>
      </w:r>
      <w:r>
        <w:t>de</w:t>
      </w:r>
      <w:r>
        <w:rPr>
          <w:spacing w:val="-9"/>
        </w:rPr>
        <w:t xml:space="preserve"> </w:t>
      </w:r>
      <w:r>
        <w:t>las</w:t>
      </w:r>
      <w:r>
        <w:rPr>
          <w:spacing w:val="-9"/>
        </w:rPr>
        <w:t xml:space="preserve"> </w:t>
      </w:r>
      <w:r>
        <w:t>muestras</w:t>
      </w:r>
      <w:r>
        <w:rPr>
          <w:spacing w:val="-8"/>
        </w:rPr>
        <w:t xml:space="preserve"> </w:t>
      </w:r>
      <w:r>
        <w:t>y</w:t>
      </w:r>
      <w:r>
        <w:rPr>
          <w:spacing w:val="-10"/>
        </w:rPr>
        <w:t xml:space="preserve"> </w:t>
      </w:r>
      <w:r>
        <w:t>el</w:t>
      </w:r>
      <w:r>
        <w:rPr>
          <w:spacing w:val="-7"/>
        </w:rPr>
        <w:t xml:space="preserve"> </w:t>
      </w:r>
      <w:r>
        <w:t>análisis de</w:t>
      </w:r>
      <w:r>
        <w:rPr>
          <w:spacing w:val="-14"/>
        </w:rPr>
        <w:t xml:space="preserve"> </w:t>
      </w:r>
      <w:r>
        <w:t>los</w:t>
      </w:r>
      <w:r>
        <w:rPr>
          <w:spacing w:val="-13"/>
        </w:rPr>
        <w:t xml:space="preserve"> </w:t>
      </w:r>
      <w:r>
        <w:t>resultados</w:t>
      </w:r>
      <w:r>
        <w:rPr>
          <w:spacing w:val="-12"/>
        </w:rPr>
        <w:t xml:space="preserve"> </w:t>
      </w:r>
      <w:r>
        <w:t>permitió</w:t>
      </w:r>
      <w:r>
        <w:rPr>
          <w:spacing w:val="-14"/>
        </w:rPr>
        <w:t xml:space="preserve"> </w:t>
      </w:r>
      <w:r>
        <w:t>alcanzar</w:t>
      </w:r>
      <w:r>
        <w:rPr>
          <w:spacing w:val="-12"/>
        </w:rPr>
        <w:t xml:space="preserve"> </w:t>
      </w:r>
      <w:r>
        <w:t>una</w:t>
      </w:r>
      <w:r>
        <w:rPr>
          <w:spacing w:val="-14"/>
        </w:rPr>
        <w:t xml:space="preserve"> </w:t>
      </w:r>
      <w:r>
        <w:t>eficiencia</w:t>
      </w:r>
      <w:r>
        <w:rPr>
          <w:spacing w:val="-13"/>
        </w:rPr>
        <w:t xml:space="preserve"> </w:t>
      </w:r>
      <w:r>
        <w:t>diagnóstica</w:t>
      </w:r>
      <w:r>
        <w:rPr>
          <w:spacing w:val="-13"/>
        </w:rPr>
        <w:t xml:space="preserve"> </w:t>
      </w:r>
      <w:r>
        <w:t>para</w:t>
      </w:r>
      <w:r>
        <w:rPr>
          <w:spacing w:val="-14"/>
        </w:rPr>
        <w:t xml:space="preserve"> </w:t>
      </w:r>
      <w:r>
        <w:t>las</w:t>
      </w:r>
      <w:r>
        <w:rPr>
          <w:spacing w:val="-13"/>
        </w:rPr>
        <w:t xml:space="preserve"> </w:t>
      </w:r>
      <w:r>
        <w:t>técnicas</w:t>
      </w:r>
      <w:r>
        <w:rPr>
          <w:spacing w:val="-13"/>
        </w:rPr>
        <w:t xml:space="preserve"> </w:t>
      </w:r>
      <w:r>
        <w:t>de</w:t>
      </w:r>
      <w:r>
        <w:rPr>
          <w:spacing w:val="-13"/>
        </w:rPr>
        <w:t xml:space="preserve"> </w:t>
      </w:r>
      <w:r>
        <w:t>NGS</w:t>
      </w:r>
      <w:r>
        <w:rPr>
          <w:spacing w:val="-11"/>
        </w:rPr>
        <w:t xml:space="preserve"> </w:t>
      </w:r>
      <w:r>
        <w:t>y</w:t>
      </w:r>
      <w:r>
        <w:rPr>
          <w:spacing w:val="-14"/>
        </w:rPr>
        <w:t xml:space="preserve"> </w:t>
      </w:r>
      <w:r>
        <w:t>array- CGH</w:t>
      </w:r>
      <w:r>
        <w:rPr>
          <w:spacing w:val="-1"/>
        </w:rPr>
        <w:t xml:space="preserve"> </w:t>
      </w:r>
      <w:r>
        <w:t>que</w:t>
      </w:r>
      <w:r>
        <w:rPr>
          <w:spacing w:val="-1"/>
        </w:rPr>
        <w:t xml:space="preserve"> </w:t>
      </w:r>
      <w:r>
        <w:t>coincide</w:t>
      </w:r>
      <w:r>
        <w:rPr>
          <w:spacing w:val="-1"/>
        </w:rPr>
        <w:t xml:space="preserve"> </w:t>
      </w:r>
      <w:r>
        <w:t>con la experiencia de</w:t>
      </w:r>
      <w:r>
        <w:rPr>
          <w:spacing w:val="-1"/>
        </w:rPr>
        <w:t xml:space="preserve"> </w:t>
      </w:r>
      <w:r>
        <w:t>otros centros pediátricos</w:t>
      </w:r>
      <w:r>
        <w:rPr>
          <w:spacing w:val="-1"/>
        </w:rPr>
        <w:t xml:space="preserve"> </w:t>
      </w:r>
      <w:r>
        <w:t>internacionales y establecer nuevas estrategias para conocer con mayor profundidad las bases genéticas de las enferme- dades pediátricas.</w:t>
      </w:r>
    </w:p>
    <w:p w14:paraId="41D263B2" w14:textId="77777777" w:rsidR="00831A89" w:rsidRDefault="00000000">
      <w:pPr>
        <w:spacing w:before="242"/>
        <w:ind w:left="285"/>
        <w:rPr>
          <w:b/>
          <w:sz w:val="20"/>
        </w:rPr>
      </w:pPr>
      <w:r>
        <w:rPr>
          <w:b/>
          <w:spacing w:val="-2"/>
          <w:sz w:val="20"/>
        </w:rPr>
        <w:t>Agradecimientos</w:t>
      </w:r>
    </w:p>
    <w:p w14:paraId="3F476E5E" w14:textId="77777777" w:rsidR="00831A89" w:rsidRDefault="00000000">
      <w:pPr>
        <w:spacing w:before="35" w:line="276" w:lineRule="auto"/>
        <w:ind w:left="285" w:firstLine="709"/>
        <w:rPr>
          <w:sz w:val="20"/>
        </w:rPr>
      </w:pPr>
      <w:r>
        <w:rPr>
          <w:sz w:val="20"/>
        </w:rPr>
        <w:t>Agradecemos a todos los médicos de los distintos servicios que incorporaron pacientes, a los pacientes y sus familias, y a todo el personal de salud que hizo posible este estudio.</w:t>
      </w:r>
    </w:p>
    <w:p w14:paraId="3261E9A9" w14:textId="77777777" w:rsidR="00831A89" w:rsidRDefault="00000000">
      <w:pPr>
        <w:spacing w:before="241"/>
        <w:ind w:left="285"/>
        <w:rPr>
          <w:b/>
          <w:sz w:val="20"/>
        </w:rPr>
      </w:pPr>
      <w:r>
        <w:rPr>
          <w:b/>
          <w:spacing w:val="-2"/>
          <w:sz w:val="20"/>
        </w:rPr>
        <w:t>Bibliografía</w:t>
      </w:r>
    </w:p>
    <w:p w14:paraId="714DC63E" w14:textId="77777777" w:rsidR="00831A89" w:rsidRDefault="00000000">
      <w:pPr>
        <w:pStyle w:val="Prrafodelista"/>
        <w:numPr>
          <w:ilvl w:val="0"/>
          <w:numId w:val="2"/>
        </w:numPr>
        <w:tabs>
          <w:tab w:val="left" w:pos="1003"/>
          <w:tab w:val="left" w:pos="1005"/>
        </w:tabs>
        <w:spacing w:before="35" w:line="276" w:lineRule="auto"/>
        <w:ind w:right="422"/>
        <w:jc w:val="both"/>
        <w:rPr>
          <w:sz w:val="20"/>
        </w:rPr>
      </w:pPr>
      <w:r>
        <w:rPr>
          <w:sz w:val="20"/>
        </w:rPr>
        <w:t>Argentina.</w:t>
      </w:r>
      <w:r>
        <w:rPr>
          <w:spacing w:val="-11"/>
          <w:sz w:val="20"/>
        </w:rPr>
        <w:t xml:space="preserve"> </w:t>
      </w:r>
      <w:r>
        <w:rPr>
          <w:sz w:val="20"/>
        </w:rPr>
        <w:t>Ministerio</w:t>
      </w:r>
      <w:r>
        <w:rPr>
          <w:spacing w:val="-12"/>
          <w:sz w:val="20"/>
        </w:rPr>
        <w:t xml:space="preserve"> </w:t>
      </w:r>
      <w:r>
        <w:rPr>
          <w:sz w:val="20"/>
        </w:rPr>
        <w:t>de</w:t>
      </w:r>
      <w:r>
        <w:rPr>
          <w:spacing w:val="-12"/>
          <w:sz w:val="20"/>
        </w:rPr>
        <w:t xml:space="preserve"> </w:t>
      </w:r>
      <w:r>
        <w:rPr>
          <w:sz w:val="20"/>
        </w:rPr>
        <w:t>Salud</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Nación.</w:t>
      </w:r>
      <w:r>
        <w:rPr>
          <w:spacing w:val="-11"/>
          <w:sz w:val="20"/>
        </w:rPr>
        <w:t xml:space="preserve"> </w:t>
      </w:r>
      <w:r>
        <w:rPr>
          <w:sz w:val="20"/>
        </w:rPr>
        <w:t>Dirección</w:t>
      </w:r>
      <w:r>
        <w:rPr>
          <w:spacing w:val="-12"/>
          <w:sz w:val="20"/>
        </w:rPr>
        <w:t xml:space="preserve"> </w:t>
      </w:r>
      <w:r>
        <w:rPr>
          <w:sz w:val="20"/>
        </w:rPr>
        <w:t>de</w:t>
      </w:r>
      <w:r>
        <w:rPr>
          <w:spacing w:val="-12"/>
          <w:sz w:val="20"/>
        </w:rPr>
        <w:t xml:space="preserve"> </w:t>
      </w:r>
      <w:r>
        <w:rPr>
          <w:sz w:val="20"/>
        </w:rPr>
        <w:t>Estadísticas</w:t>
      </w:r>
      <w:r>
        <w:rPr>
          <w:spacing w:val="-11"/>
          <w:sz w:val="20"/>
        </w:rPr>
        <w:t xml:space="preserve"> </w:t>
      </w:r>
      <w:r>
        <w:rPr>
          <w:sz w:val="20"/>
        </w:rPr>
        <w:t>e</w:t>
      </w:r>
      <w:r>
        <w:rPr>
          <w:spacing w:val="-12"/>
          <w:sz w:val="20"/>
        </w:rPr>
        <w:t xml:space="preserve"> </w:t>
      </w:r>
      <w:r>
        <w:rPr>
          <w:sz w:val="20"/>
        </w:rPr>
        <w:t>Información</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 xml:space="preserve">Salud. Indicadores Básicos de Salud; 2023. [Consulta: 15 de enero de 2025] Disponible en: </w:t>
      </w:r>
      <w:hyperlink r:id="rId21">
        <w:r>
          <w:rPr>
            <w:color w:val="0000FF"/>
            <w:sz w:val="20"/>
            <w:u w:val="single" w:color="0000FF"/>
          </w:rPr>
          <w:t>https://www.argentina.gob.ar/sites/default/files/indicadores-basicos_2023-web.pdf</w:t>
        </w:r>
      </w:hyperlink>
      <w:r>
        <w:rPr>
          <w:color w:val="0000FF"/>
          <w:sz w:val="20"/>
        </w:rPr>
        <w:t xml:space="preserve"> </w:t>
      </w:r>
      <w:r>
        <w:rPr>
          <w:sz w:val="20"/>
        </w:rPr>
        <w:t>.</w:t>
      </w:r>
    </w:p>
    <w:p w14:paraId="4FBB2E29" w14:textId="77777777" w:rsidR="00831A89" w:rsidRDefault="00000000">
      <w:pPr>
        <w:pStyle w:val="Prrafodelista"/>
        <w:numPr>
          <w:ilvl w:val="0"/>
          <w:numId w:val="2"/>
        </w:numPr>
        <w:tabs>
          <w:tab w:val="left" w:pos="1003"/>
          <w:tab w:val="left" w:pos="1005"/>
        </w:tabs>
        <w:spacing w:line="276" w:lineRule="auto"/>
        <w:ind w:right="423"/>
        <w:jc w:val="both"/>
        <w:rPr>
          <w:sz w:val="20"/>
        </w:rPr>
      </w:pPr>
      <w:r>
        <w:rPr>
          <w:sz w:val="20"/>
        </w:rPr>
        <w:t xml:space="preserve">Eurodis/European Organization for Rare Diseases. Rare Diseases: Understanding this Public Health Priority; 2005. [Consulta: 15 de enero de 2025]. Disponible en: </w:t>
      </w:r>
      <w:hyperlink r:id="rId22">
        <w:r>
          <w:rPr>
            <w:color w:val="0000FF"/>
            <w:sz w:val="20"/>
            <w:u w:val="single" w:color="0000FF"/>
          </w:rPr>
          <w:t>https://www.euror-</w:t>
        </w:r>
      </w:hyperlink>
      <w:r>
        <w:rPr>
          <w:color w:val="0000FF"/>
          <w:sz w:val="20"/>
        </w:rPr>
        <w:t xml:space="preserve"> </w:t>
      </w:r>
      <w:hyperlink r:id="rId23">
        <w:r>
          <w:rPr>
            <w:color w:val="0000FF"/>
            <w:spacing w:val="-2"/>
            <w:sz w:val="20"/>
            <w:u w:val="single" w:color="0000FF"/>
          </w:rPr>
          <w:t>dis.org/wp-content/uploads/2009/12/princeps_document-EN.pdf</w:t>
        </w:r>
      </w:hyperlink>
    </w:p>
    <w:p w14:paraId="5AE6BBA0" w14:textId="77777777" w:rsidR="00831A89" w:rsidRDefault="00000000">
      <w:pPr>
        <w:pStyle w:val="Prrafodelista"/>
        <w:numPr>
          <w:ilvl w:val="0"/>
          <w:numId w:val="2"/>
        </w:numPr>
        <w:tabs>
          <w:tab w:val="left" w:pos="1003"/>
          <w:tab w:val="left" w:pos="1005"/>
        </w:tabs>
        <w:spacing w:line="276" w:lineRule="auto"/>
        <w:ind w:right="424"/>
        <w:jc w:val="both"/>
        <w:rPr>
          <w:sz w:val="20"/>
        </w:rPr>
      </w:pPr>
      <w:r>
        <w:rPr>
          <w:sz w:val="20"/>
        </w:rPr>
        <w:t>De</w:t>
      </w:r>
      <w:r>
        <w:rPr>
          <w:spacing w:val="-12"/>
          <w:sz w:val="20"/>
        </w:rPr>
        <w:t xml:space="preserve"> </w:t>
      </w:r>
      <w:r>
        <w:rPr>
          <w:sz w:val="20"/>
        </w:rPr>
        <w:t>Sena</w:t>
      </w:r>
      <w:r>
        <w:rPr>
          <w:spacing w:val="-12"/>
          <w:sz w:val="20"/>
        </w:rPr>
        <w:t xml:space="preserve"> </w:t>
      </w:r>
      <w:r>
        <w:rPr>
          <w:sz w:val="20"/>
        </w:rPr>
        <w:t>A,</w:t>
      </w:r>
      <w:r>
        <w:rPr>
          <w:spacing w:val="-11"/>
          <w:sz w:val="20"/>
        </w:rPr>
        <w:t xml:space="preserve"> </w:t>
      </w:r>
      <w:r>
        <w:rPr>
          <w:sz w:val="20"/>
        </w:rPr>
        <w:t>Escati</w:t>
      </w:r>
      <w:r>
        <w:rPr>
          <w:spacing w:val="-12"/>
          <w:sz w:val="20"/>
        </w:rPr>
        <w:t xml:space="preserve"> </w:t>
      </w:r>
      <w:r>
        <w:rPr>
          <w:sz w:val="20"/>
        </w:rPr>
        <w:t>Peñaloza</w:t>
      </w:r>
      <w:r>
        <w:rPr>
          <w:spacing w:val="-13"/>
          <w:sz w:val="20"/>
        </w:rPr>
        <w:t xml:space="preserve"> </w:t>
      </w:r>
      <w:r>
        <w:rPr>
          <w:sz w:val="20"/>
        </w:rPr>
        <w:t>L,</w:t>
      </w:r>
      <w:r>
        <w:rPr>
          <w:spacing w:val="-11"/>
          <w:sz w:val="20"/>
        </w:rPr>
        <w:t xml:space="preserve"> </w:t>
      </w:r>
      <w:r>
        <w:rPr>
          <w:sz w:val="20"/>
        </w:rPr>
        <w:t>et</w:t>
      </w:r>
      <w:r>
        <w:rPr>
          <w:spacing w:val="-12"/>
          <w:sz w:val="20"/>
        </w:rPr>
        <w:t xml:space="preserve"> </w:t>
      </w:r>
      <w:r>
        <w:rPr>
          <w:sz w:val="20"/>
        </w:rPr>
        <w:t>al.</w:t>
      </w:r>
      <w:r>
        <w:rPr>
          <w:spacing w:val="-13"/>
          <w:sz w:val="20"/>
        </w:rPr>
        <w:t xml:space="preserve"> </w:t>
      </w:r>
      <w:r>
        <w:rPr>
          <w:sz w:val="20"/>
        </w:rPr>
        <w:t>Estudio</w:t>
      </w:r>
      <w:r>
        <w:rPr>
          <w:spacing w:val="-12"/>
          <w:sz w:val="20"/>
        </w:rPr>
        <w:t xml:space="preserve"> </w:t>
      </w:r>
      <w:r>
        <w:rPr>
          <w:sz w:val="20"/>
        </w:rPr>
        <w:t>ENSERIo</w:t>
      </w:r>
      <w:r>
        <w:rPr>
          <w:spacing w:val="-12"/>
          <w:sz w:val="20"/>
        </w:rPr>
        <w:t xml:space="preserve"> </w:t>
      </w:r>
      <w:r>
        <w:rPr>
          <w:sz w:val="20"/>
        </w:rPr>
        <w:t>LATAM.</w:t>
      </w:r>
      <w:r>
        <w:rPr>
          <w:spacing w:val="-11"/>
          <w:sz w:val="20"/>
        </w:rPr>
        <w:t xml:space="preserve"> </w:t>
      </w:r>
      <w:r>
        <w:rPr>
          <w:sz w:val="20"/>
        </w:rPr>
        <w:t>Capítulo</w:t>
      </w:r>
      <w:r>
        <w:rPr>
          <w:spacing w:val="-12"/>
          <w:sz w:val="20"/>
        </w:rPr>
        <w:t xml:space="preserve"> </w:t>
      </w:r>
      <w:r>
        <w:rPr>
          <w:sz w:val="20"/>
        </w:rPr>
        <w:t>Argentina.</w:t>
      </w:r>
      <w:r>
        <w:rPr>
          <w:spacing w:val="-14"/>
          <w:sz w:val="20"/>
        </w:rPr>
        <w:t xml:space="preserve"> </w:t>
      </w:r>
      <w:r>
        <w:rPr>
          <w:sz w:val="20"/>
        </w:rPr>
        <w:t>En:</w:t>
      </w:r>
      <w:r>
        <w:rPr>
          <w:spacing w:val="-12"/>
          <w:sz w:val="20"/>
        </w:rPr>
        <w:t xml:space="preserve"> </w:t>
      </w:r>
      <w:r>
        <w:rPr>
          <w:sz w:val="20"/>
        </w:rPr>
        <w:t>FADEPOF- Federación</w:t>
      </w:r>
      <w:r>
        <w:rPr>
          <w:spacing w:val="-6"/>
          <w:sz w:val="20"/>
        </w:rPr>
        <w:t xml:space="preserve"> </w:t>
      </w:r>
      <w:r>
        <w:rPr>
          <w:sz w:val="20"/>
        </w:rPr>
        <w:t>Argentina</w:t>
      </w:r>
      <w:r>
        <w:rPr>
          <w:spacing w:val="-6"/>
          <w:sz w:val="20"/>
        </w:rPr>
        <w:t xml:space="preserve"> </w:t>
      </w:r>
      <w:r>
        <w:rPr>
          <w:sz w:val="20"/>
        </w:rPr>
        <w:t>de</w:t>
      </w:r>
      <w:r>
        <w:rPr>
          <w:spacing w:val="-6"/>
          <w:sz w:val="20"/>
        </w:rPr>
        <w:t xml:space="preserve"> </w:t>
      </w:r>
      <w:r>
        <w:rPr>
          <w:sz w:val="20"/>
        </w:rPr>
        <w:t>Enfermedades</w:t>
      </w:r>
      <w:r>
        <w:rPr>
          <w:spacing w:val="-5"/>
          <w:sz w:val="20"/>
        </w:rPr>
        <w:t xml:space="preserve"> </w:t>
      </w:r>
      <w:r>
        <w:rPr>
          <w:sz w:val="20"/>
        </w:rPr>
        <w:t>Poco</w:t>
      </w:r>
      <w:r>
        <w:rPr>
          <w:spacing w:val="-6"/>
          <w:sz w:val="20"/>
        </w:rPr>
        <w:t xml:space="preserve"> </w:t>
      </w:r>
      <w:r>
        <w:rPr>
          <w:sz w:val="20"/>
        </w:rPr>
        <w:t>Frecuentes:</w:t>
      </w:r>
      <w:r>
        <w:rPr>
          <w:spacing w:val="-6"/>
          <w:sz w:val="20"/>
        </w:rPr>
        <w:t xml:space="preserve"> </w:t>
      </w:r>
      <w:r>
        <w:rPr>
          <w:sz w:val="20"/>
        </w:rPr>
        <w:t>Totana:</w:t>
      </w:r>
      <w:r>
        <w:rPr>
          <w:spacing w:val="-6"/>
          <w:sz w:val="20"/>
        </w:rPr>
        <w:t xml:space="preserve"> </w:t>
      </w:r>
      <w:r>
        <w:rPr>
          <w:sz w:val="20"/>
        </w:rPr>
        <w:t>ALIBER-</w:t>
      </w:r>
      <w:r>
        <w:rPr>
          <w:spacing w:val="-6"/>
          <w:sz w:val="20"/>
        </w:rPr>
        <w:t xml:space="preserve"> </w:t>
      </w:r>
      <w:r>
        <w:rPr>
          <w:sz w:val="20"/>
        </w:rPr>
        <w:t>Alianza</w:t>
      </w:r>
      <w:r>
        <w:rPr>
          <w:spacing w:val="-6"/>
          <w:sz w:val="20"/>
        </w:rPr>
        <w:t xml:space="preserve"> </w:t>
      </w:r>
      <w:r>
        <w:rPr>
          <w:sz w:val="20"/>
        </w:rPr>
        <w:t>Iberoameri- cana de Enfermedades Raras o Poco Frecuentes. Ciudad Autónoma de Buenos Aires, 2022. Libro digital. PDF.</w:t>
      </w:r>
    </w:p>
    <w:p w14:paraId="60B8D612" w14:textId="77777777" w:rsidR="00831A89" w:rsidRDefault="00000000">
      <w:pPr>
        <w:pStyle w:val="Prrafodelista"/>
        <w:numPr>
          <w:ilvl w:val="0"/>
          <w:numId w:val="2"/>
        </w:numPr>
        <w:tabs>
          <w:tab w:val="left" w:pos="1003"/>
          <w:tab w:val="left" w:pos="1005"/>
        </w:tabs>
        <w:spacing w:before="1" w:line="276" w:lineRule="auto"/>
        <w:ind w:right="423"/>
        <w:jc w:val="both"/>
        <w:rPr>
          <w:sz w:val="20"/>
        </w:rPr>
      </w:pPr>
      <w:r>
        <w:rPr>
          <w:sz w:val="20"/>
        </w:rPr>
        <w:t>OMIM®</w:t>
      </w:r>
      <w:r>
        <w:rPr>
          <w:spacing w:val="-16"/>
          <w:sz w:val="20"/>
        </w:rPr>
        <w:t xml:space="preserve"> </w:t>
      </w:r>
      <w:r>
        <w:rPr>
          <w:sz w:val="20"/>
        </w:rPr>
        <w:t>An</w:t>
      </w:r>
      <w:r>
        <w:rPr>
          <w:spacing w:val="-16"/>
          <w:sz w:val="20"/>
        </w:rPr>
        <w:t xml:space="preserve"> </w:t>
      </w:r>
      <w:r>
        <w:rPr>
          <w:sz w:val="20"/>
        </w:rPr>
        <w:t>Online</w:t>
      </w:r>
      <w:r>
        <w:rPr>
          <w:spacing w:val="-15"/>
          <w:sz w:val="20"/>
        </w:rPr>
        <w:t xml:space="preserve"> </w:t>
      </w:r>
      <w:r>
        <w:rPr>
          <w:sz w:val="20"/>
        </w:rPr>
        <w:t>Catalog</w:t>
      </w:r>
      <w:r>
        <w:rPr>
          <w:spacing w:val="-16"/>
          <w:sz w:val="20"/>
        </w:rPr>
        <w:t xml:space="preserve"> </w:t>
      </w:r>
      <w:r>
        <w:rPr>
          <w:sz w:val="20"/>
        </w:rPr>
        <w:t>of</w:t>
      </w:r>
      <w:r>
        <w:rPr>
          <w:spacing w:val="-16"/>
          <w:sz w:val="20"/>
        </w:rPr>
        <w:t xml:space="preserve"> </w:t>
      </w:r>
      <w:r>
        <w:rPr>
          <w:sz w:val="20"/>
        </w:rPr>
        <w:t>Human</w:t>
      </w:r>
      <w:r>
        <w:rPr>
          <w:spacing w:val="-15"/>
          <w:sz w:val="20"/>
        </w:rPr>
        <w:t xml:space="preserve"> </w:t>
      </w:r>
      <w:r>
        <w:rPr>
          <w:sz w:val="20"/>
        </w:rPr>
        <w:t>Genes</w:t>
      </w:r>
      <w:r>
        <w:rPr>
          <w:spacing w:val="-16"/>
          <w:sz w:val="20"/>
        </w:rPr>
        <w:t xml:space="preserve"> </w:t>
      </w:r>
      <w:r>
        <w:rPr>
          <w:sz w:val="20"/>
        </w:rPr>
        <w:t>and</w:t>
      </w:r>
      <w:r>
        <w:rPr>
          <w:spacing w:val="-15"/>
          <w:sz w:val="20"/>
        </w:rPr>
        <w:t xml:space="preserve"> </w:t>
      </w:r>
      <w:r>
        <w:rPr>
          <w:sz w:val="20"/>
        </w:rPr>
        <w:t>Genetic</w:t>
      </w:r>
      <w:r>
        <w:rPr>
          <w:spacing w:val="-16"/>
          <w:sz w:val="20"/>
        </w:rPr>
        <w:t xml:space="preserve"> </w:t>
      </w:r>
      <w:r>
        <w:rPr>
          <w:sz w:val="20"/>
        </w:rPr>
        <w:t>Disorders.</w:t>
      </w:r>
      <w:r>
        <w:rPr>
          <w:spacing w:val="-16"/>
          <w:sz w:val="20"/>
        </w:rPr>
        <w:t xml:space="preserve"> </w:t>
      </w:r>
      <w:r>
        <w:rPr>
          <w:sz w:val="20"/>
        </w:rPr>
        <w:t>OMIM</w:t>
      </w:r>
      <w:r>
        <w:rPr>
          <w:spacing w:val="-15"/>
          <w:sz w:val="20"/>
        </w:rPr>
        <w:t xml:space="preserve"> </w:t>
      </w:r>
      <w:r>
        <w:rPr>
          <w:sz w:val="20"/>
        </w:rPr>
        <w:t>Entry</w:t>
      </w:r>
      <w:r>
        <w:rPr>
          <w:spacing w:val="-16"/>
          <w:sz w:val="20"/>
        </w:rPr>
        <w:t xml:space="preserve"> </w:t>
      </w:r>
      <w:r>
        <w:rPr>
          <w:sz w:val="20"/>
        </w:rPr>
        <w:t>Statistics;</w:t>
      </w:r>
      <w:r>
        <w:rPr>
          <w:spacing w:val="-16"/>
          <w:sz w:val="20"/>
        </w:rPr>
        <w:t xml:space="preserve"> </w:t>
      </w:r>
      <w:r>
        <w:rPr>
          <w:sz w:val="20"/>
        </w:rPr>
        <w:t xml:space="preserve">2025. [Consulta: 15 de enero de 2025]. Disponible en: </w:t>
      </w:r>
      <w:hyperlink r:id="rId24">
        <w:r>
          <w:rPr>
            <w:color w:val="0000FF"/>
            <w:sz w:val="20"/>
            <w:u w:val="single" w:color="0000FF"/>
          </w:rPr>
          <w:t>https://www.omim.org/statistics/entry</w:t>
        </w:r>
      </w:hyperlink>
      <w:r>
        <w:rPr>
          <w:sz w:val="20"/>
        </w:rPr>
        <w:t>.</w:t>
      </w:r>
    </w:p>
    <w:p w14:paraId="2DF94E6D" w14:textId="77777777" w:rsidR="00831A89" w:rsidRDefault="00000000">
      <w:pPr>
        <w:pStyle w:val="Prrafodelista"/>
        <w:numPr>
          <w:ilvl w:val="0"/>
          <w:numId w:val="2"/>
        </w:numPr>
        <w:tabs>
          <w:tab w:val="left" w:pos="1003"/>
        </w:tabs>
        <w:spacing w:line="241" w:lineRule="exact"/>
        <w:ind w:left="1003" w:hanging="358"/>
        <w:jc w:val="both"/>
        <w:rPr>
          <w:sz w:val="20"/>
        </w:rPr>
      </w:pPr>
      <w:r>
        <w:rPr>
          <w:sz w:val="20"/>
        </w:rPr>
        <w:t>Baynam</w:t>
      </w:r>
      <w:r>
        <w:rPr>
          <w:spacing w:val="-9"/>
          <w:sz w:val="20"/>
        </w:rPr>
        <w:t xml:space="preserve"> </w:t>
      </w:r>
      <w:r>
        <w:rPr>
          <w:sz w:val="20"/>
        </w:rPr>
        <w:t>G,</w:t>
      </w:r>
      <w:r>
        <w:rPr>
          <w:spacing w:val="-5"/>
          <w:sz w:val="20"/>
        </w:rPr>
        <w:t xml:space="preserve"> </w:t>
      </w:r>
      <w:r>
        <w:rPr>
          <w:sz w:val="20"/>
        </w:rPr>
        <w:t>Pachter</w:t>
      </w:r>
      <w:r>
        <w:rPr>
          <w:spacing w:val="-6"/>
          <w:sz w:val="20"/>
        </w:rPr>
        <w:t xml:space="preserve"> </w:t>
      </w:r>
      <w:r>
        <w:rPr>
          <w:sz w:val="20"/>
        </w:rPr>
        <w:t>N,</w:t>
      </w:r>
      <w:r>
        <w:rPr>
          <w:spacing w:val="-5"/>
          <w:sz w:val="20"/>
        </w:rPr>
        <w:t xml:space="preserve"> </w:t>
      </w:r>
      <w:r>
        <w:rPr>
          <w:sz w:val="20"/>
        </w:rPr>
        <w:t>McKenzie</w:t>
      </w:r>
      <w:r>
        <w:rPr>
          <w:spacing w:val="-5"/>
          <w:sz w:val="20"/>
        </w:rPr>
        <w:t xml:space="preserve"> </w:t>
      </w:r>
      <w:r>
        <w:rPr>
          <w:sz w:val="20"/>
        </w:rPr>
        <w:t>F,</w:t>
      </w:r>
      <w:r>
        <w:rPr>
          <w:spacing w:val="-6"/>
          <w:sz w:val="20"/>
        </w:rPr>
        <w:t xml:space="preserve"> </w:t>
      </w:r>
      <w:r>
        <w:rPr>
          <w:sz w:val="20"/>
        </w:rPr>
        <w:t>et</w:t>
      </w:r>
      <w:r>
        <w:rPr>
          <w:spacing w:val="-6"/>
          <w:sz w:val="20"/>
        </w:rPr>
        <w:t xml:space="preserve"> </w:t>
      </w:r>
      <w:r>
        <w:rPr>
          <w:sz w:val="20"/>
        </w:rPr>
        <w:t>al.</w:t>
      </w:r>
      <w:r>
        <w:rPr>
          <w:spacing w:val="-4"/>
          <w:sz w:val="20"/>
        </w:rPr>
        <w:t xml:space="preserve"> </w:t>
      </w:r>
      <w:r>
        <w:rPr>
          <w:sz w:val="20"/>
        </w:rPr>
        <w:t>The</w:t>
      </w:r>
      <w:r>
        <w:rPr>
          <w:spacing w:val="-5"/>
          <w:sz w:val="20"/>
        </w:rPr>
        <w:t xml:space="preserve"> </w:t>
      </w:r>
      <w:r>
        <w:rPr>
          <w:sz w:val="20"/>
        </w:rPr>
        <w:t>rare</w:t>
      </w:r>
      <w:r>
        <w:rPr>
          <w:spacing w:val="-6"/>
          <w:sz w:val="20"/>
        </w:rPr>
        <w:t xml:space="preserve"> </w:t>
      </w:r>
      <w:r>
        <w:rPr>
          <w:sz w:val="20"/>
        </w:rPr>
        <w:t>and</w:t>
      </w:r>
      <w:r>
        <w:rPr>
          <w:spacing w:val="-5"/>
          <w:sz w:val="20"/>
        </w:rPr>
        <w:t xml:space="preserve"> </w:t>
      </w:r>
      <w:r>
        <w:rPr>
          <w:sz w:val="20"/>
        </w:rPr>
        <w:t>undiagnosed</w:t>
      </w:r>
      <w:r>
        <w:rPr>
          <w:spacing w:val="-5"/>
          <w:sz w:val="20"/>
        </w:rPr>
        <w:t xml:space="preserve"> </w:t>
      </w:r>
      <w:r>
        <w:rPr>
          <w:sz w:val="20"/>
        </w:rPr>
        <w:t>diseases</w:t>
      </w:r>
      <w:r>
        <w:rPr>
          <w:spacing w:val="-4"/>
          <w:sz w:val="20"/>
        </w:rPr>
        <w:t xml:space="preserve"> </w:t>
      </w:r>
      <w:r>
        <w:rPr>
          <w:sz w:val="20"/>
        </w:rPr>
        <w:t>diagnostic</w:t>
      </w:r>
      <w:r>
        <w:rPr>
          <w:spacing w:val="-6"/>
          <w:sz w:val="20"/>
        </w:rPr>
        <w:t xml:space="preserve"> </w:t>
      </w:r>
      <w:r>
        <w:rPr>
          <w:spacing w:val="-2"/>
          <w:sz w:val="20"/>
        </w:rPr>
        <w:t>service</w:t>
      </w:r>
    </w:p>
    <w:p w14:paraId="504275ED" w14:textId="77777777" w:rsidR="00831A89" w:rsidRDefault="00000000">
      <w:pPr>
        <w:spacing w:before="37" w:line="276" w:lineRule="auto"/>
        <w:ind w:left="1005" w:right="424"/>
        <w:jc w:val="both"/>
        <w:rPr>
          <w:sz w:val="20"/>
        </w:rPr>
      </w:pPr>
      <w:r>
        <w:rPr>
          <w:sz w:val="20"/>
        </w:rPr>
        <w:t>- application of massively parallel sequencing in a state-wide clinical service. Orphanet J Rare Dis. 2016; 11(1):77. Citado en: PubMed; PMID: 27287197.</w:t>
      </w:r>
    </w:p>
    <w:p w14:paraId="20B2E622" w14:textId="77777777" w:rsidR="00831A89" w:rsidRDefault="00000000">
      <w:pPr>
        <w:pStyle w:val="Prrafodelista"/>
        <w:numPr>
          <w:ilvl w:val="0"/>
          <w:numId w:val="2"/>
        </w:numPr>
        <w:tabs>
          <w:tab w:val="left" w:pos="1003"/>
          <w:tab w:val="left" w:pos="1005"/>
        </w:tabs>
        <w:spacing w:line="276" w:lineRule="auto"/>
        <w:ind w:right="424"/>
        <w:jc w:val="both"/>
        <w:rPr>
          <w:sz w:val="20"/>
        </w:rPr>
      </w:pPr>
      <w:r>
        <w:rPr>
          <w:sz w:val="20"/>
        </w:rPr>
        <w:t>Wright CF, Fitz Patrick DR, Firth HV. Paediatric genomics: diagnosing rare disease in children. Nat Rev Genet. 2018; 19(5):253-68. Citado en: PubMed; PMID: 29456250.</w:t>
      </w:r>
    </w:p>
    <w:p w14:paraId="0A336273" w14:textId="77777777" w:rsidR="00831A89" w:rsidRDefault="00000000">
      <w:pPr>
        <w:pStyle w:val="Prrafodelista"/>
        <w:numPr>
          <w:ilvl w:val="0"/>
          <w:numId w:val="2"/>
        </w:numPr>
        <w:tabs>
          <w:tab w:val="left" w:pos="1003"/>
          <w:tab w:val="left" w:pos="1005"/>
        </w:tabs>
        <w:spacing w:line="276" w:lineRule="auto"/>
        <w:ind w:right="425"/>
        <w:jc w:val="both"/>
        <w:rPr>
          <w:sz w:val="20"/>
        </w:rPr>
      </w:pPr>
      <w:r>
        <w:rPr>
          <w:sz w:val="20"/>
        </w:rPr>
        <w:t>Köhler</w:t>
      </w:r>
      <w:r>
        <w:rPr>
          <w:spacing w:val="-12"/>
          <w:sz w:val="20"/>
        </w:rPr>
        <w:t xml:space="preserve"> </w:t>
      </w:r>
      <w:r>
        <w:rPr>
          <w:sz w:val="20"/>
        </w:rPr>
        <w:t>S,</w:t>
      </w:r>
      <w:r>
        <w:rPr>
          <w:spacing w:val="-13"/>
          <w:sz w:val="20"/>
        </w:rPr>
        <w:t xml:space="preserve"> </w:t>
      </w:r>
      <w:r>
        <w:rPr>
          <w:sz w:val="20"/>
        </w:rPr>
        <w:t>Vasilevsky</w:t>
      </w:r>
      <w:r>
        <w:rPr>
          <w:spacing w:val="-14"/>
          <w:sz w:val="20"/>
        </w:rPr>
        <w:t xml:space="preserve"> </w:t>
      </w:r>
      <w:r>
        <w:rPr>
          <w:sz w:val="20"/>
        </w:rPr>
        <w:t>NA,</w:t>
      </w:r>
      <w:r>
        <w:rPr>
          <w:spacing w:val="-13"/>
          <w:sz w:val="20"/>
        </w:rPr>
        <w:t xml:space="preserve"> </w:t>
      </w:r>
      <w:r>
        <w:rPr>
          <w:sz w:val="20"/>
        </w:rPr>
        <w:t>Engelstad</w:t>
      </w:r>
      <w:r>
        <w:rPr>
          <w:spacing w:val="-14"/>
          <w:sz w:val="20"/>
        </w:rPr>
        <w:t xml:space="preserve"> </w:t>
      </w:r>
      <w:r>
        <w:rPr>
          <w:sz w:val="20"/>
        </w:rPr>
        <w:t>M,</w:t>
      </w:r>
      <w:r>
        <w:rPr>
          <w:spacing w:val="-13"/>
          <w:sz w:val="20"/>
        </w:rPr>
        <w:t xml:space="preserve"> </w:t>
      </w:r>
      <w:r>
        <w:rPr>
          <w:sz w:val="20"/>
        </w:rPr>
        <w:t>et</w:t>
      </w:r>
      <w:r>
        <w:rPr>
          <w:spacing w:val="-13"/>
          <w:sz w:val="20"/>
        </w:rPr>
        <w:t xml:space="preserve"> </w:t>
      </w:r>
      <w:r>
        <w:rPr>
          <w:sz w:val="20"/>
        </w:rPr>
        <w:t>al.</w:t>
      </w:r>
      <w:r>
        <w:rPr>
          <w:spacing w:val="-13"/>
          <w:sz w:val="20"/>
        </w:rPr>
        <w:t xml:space="preserve"> </w:t>
      </w:r>
      <w:r>
        <w:rPr>
          <w:sz w:val="20"/>
        </w:rPr>
        <w:t>The</w:t>
      </w:r>
      <w:r>
        <w:rPr>
          <w:spacing w:val="-12"/>
          <w:sz w:val="20"/>
        </w:rPr>
        <w:t xml:space="preserve"> </w:t>
      </w:r>
      <w:r>
        <w:rPr>
          <w:sz w:val="20"/>
        </w:rPr>
        <w:t>Human</w:t>
      </w:r>
      <w:r>
        <w:rPr>
          <w:spacing w:val="-12"/>
          <w:sz w:val="20"/>
        </w:rPr>
        <w:t xml:space="preserve"> </w:t>
      </w:r>
      <w:r>
        <w:rPr>
          <w:sz w:val="20"/>
        </w:rPr>
        <w:t>Phenotype</w:t>
      </w:r>
      <w:r>
        <w:rPr>
          <w:spacing w:val="-13"/>
          <w:sz w:val="20"/>
        </w:rPr>
        <w:t xml:space="preserve"> </w:t>
      </w:r>
      <w:r>
        <w:rPr>
          <w:sz w:val="20"/>
        </w:rPr>
        <w:t>Ontology.</w:t>
      </w:r>
      <w:r>
        <w:rPr>
          <w:spacing w:val="-13"/>
          <w:sz w:val="20"/>
        </w:rPr>
        <w:t xml:space="preserve"> </w:t>
      </w:r>
      <w:r>
        <w:rPr>
          <w:sz w:val="20"/>
        </w:rPr>
        <w:t>Nucleic</w:t>
      </w:r>
      <w:r>
        <w:rPr>
          <w:spacing w:val="-12"/>
          <w:sz w:val="20"/>
        </w:rPr>
        <w:t xml:space="preserve"> </w:t>
      </w:r>
      <w:r>
        <w:rPr>
          <w:sz w:val="20"/>
        </w:rPr>
        <w:t>Acids</w:t>
      </w:r>
      <w:r>
        <w:rPr>
          <w:spacing w:val="-12"/>
          <w:sz w:val="20"/>
        </w:rPr>
        <w:t xml:space="preserve"> </w:t>
      </w:r>
      <w:r>
        <w:rPr>
          <w:sz w:val="20"/>
        </w:rPr>
        <w:t>Res. 2017; 45(D1): D865-76. Citado en: PubMed; PMID: 27899602.</w:t>
      </w:r>
    </w:p>
    <w:p w14:paraId="70547CD0" w14:textId="77777777" w:rsidR="00831A89" w:rsidRDefault="00000000">
      <w:pPr>
        <w:pStyle w:val="Prrafodelista"/>
        <w:numPr>
          <w:ilvl w:val="0"/>
          <w:numId w:val="2"/>
        </w:numPr>
        <w:tabs>
          <w:tab w:val="left" w:pos="1003"/>
          <w:tab w:val="left" w:pos="1005"/>
        </w:tabs>
        <w:spacing w:line="276" w:lineRule="auto"/>
        <w:ind w:right="423"/>
        <w:jc w:val="both"/>
        <w:rPr>
          <w:sz w:val="20"/>
        </w:rPr>
      </w:pPr>
      <w:r>
        <w:rPr>
          <w:sz w:val="20"/>
        </w:rPr>
        <w:t>REDCap.</w:t>
      </w:r>
      <w:r>
        <w:rPr>
          <w:spacing w:val="-11"/>
          <w:sz w:val="20"/>
        </w:rPr>
        <w:t xml:space="preserve"> </w:t>
      </w:r>
      <w:r>
        <w:rPr>
          <w:sz w:val="20"/>
        </w:rPr>
        <w:t>Base</w:t>
      </w:r>
      <w:r>
        <w:rPr>
          <w:spacing w:val="-12"/>
          <w:sz w:val="20"/>
        </w:rPr>
        <w:t xml:space="preserve"> </w:t>
      </w:r>
      <w:r>
        <w:rPr>
          <w:sz w:val="20"/>
        </w:rPr>
        <w:t>de</w:t>
      </w:r>
      <w:r>
        <w:rPr>
          <w:spacing w:val="-12"/>
          <w:sz w:val="20"/>
        </w:rPr>
        <w:t xml:space="preserve"> </w:t>
      </w:r>
      <w:r>
        <w:rPr>
          <w:sz w:val="20"/>
        </w:rPr>
        <w:t>Datos</w:t>
      </w:r>
      <w:r>
        <w:rPr>
          <w:spacing w:val="-11"/>
          <w:sz w:val="20"/>
        </w:rPr>
        <w:t xml:space="preserve"> </w:t>
      </w:r>
      <w:r>
        <w:rPr>
          <w:sz w:val="20"/>
        </w:rPr>
        <w:t>del</w:t>
      </w:r>
      <w:r>
        <w:rPr>
          <w:spacing w:val="-12"/>
          <w:sz w:val="20"/>
        </w:rPr>
        <w:t xml:space="preserve"> </w:t>
      </w:r>
      <w:r>
        <w:rPr>
          <w:sz w:val="20"/>
        </w:rPr>
        <w:t>proyecto</w:t>
      </w:r>
      <w:r>
        <w:rPr>
          <w:spacing w:val="-13"/>
          <w:sz w:val="20"/>
        </w:rPr>
        <w:t xml:space="preserve"> </w:t>
      </w:r>
      <w:r>
        <w:rPr>
          <w:sz w:val="20"/>
        </w:rPr>
        <w:t>Genómica</w:t>
      </w:r>
      <w:r>
        <w:rPr>
          <w:spacing w:val="-12"/>
          <w:sz w:val="20"/>
        </w:rPr>
        <w:t xml:space="preserve"> </w:t>
      </w:r>
      <w:r>
        <w:rPr>
          <w:sz w:val="20"/>
        </w:rPr>
        <w:t>Clínica</w:t>
      </w:r>
      <w:r>
        <w:rPr>
          <w:spacing w:val="-12"/>
          <w:sz w:val="20"/>
        </w:rPr>
        <w:t xml:space="preserve"> </w:t>
      </w:r>
      <w:r>
        <w:rPr>
          <w:sz w:val="20"/>
        </w:rPr>
        <w:t>de</w:t>
      </w:r>
      <w:r>
        <w:rPr>
          <w:spacing w:val="-13"/>
          <w:sz w:val="20"/>
        </w:rPr>
        <w:t xml:space="preserve"> </w:t>
      </w:r>
      <w:r>
        <w:rPr>
          <w:sz w:val="20"/>
        </w:rPr>
        <w:t>Enfermedades</w:t>
      </w:r>
      <w:r>
        <w:rPr>
          <w:spacing w:val="-13"/>
          <w:sz w:val="20"/>
        </w:rPr>
        <w:t xml:space="preserve"> </w:t>
      </w:r>
      <w:r>
        <w:rPr>
          <w:sz w:val="20"/>
        </w:rPr>
        <w:t>Pediátricas.</w:t>
      </w:r>
      <w:r>
        <w:rPr>
          <w:spacing w:val="-11"/>
          <w:sz w:val="20"/>
        </w:rPr>
        <w:t xml:space="preserve"> </w:t>
      </w:r>
      <w:r>
        <w:rPr>
          <w:sz w:val="20"/>
        </w:rPr>
        <w:t xml:space="preserve">Disponible en </w:t>
      </w:r>
      <w:hyperlink r:id="rId25">
        <w:r>
          <w:rPr>
            <w:color w:val="0000FF"/>
            <w:sz w:val="20"/>
            <w:u w:val="single" w:color="0000FF"/>
          </w:rPr>
          <w:t>https://fipec.org.ar/redcap/redcap_v8.11.5/index.php?pid=34</w:t>
        </w:r>
      </w:hyperlink>
    </w:p>
    <w:p w14:paraId="744529C0" w14:textId="77777777" w:rsidR="00831A89" w:rsidRDefault="00000000">
      <w:pPr>
        <w:pStyle w:val="Prrafodelista"/>
        <w:numPr>
          <w:ilvl w:val="0"/>
          <w:numId w:val="2"/>
        </w:numPr>
        <w:tabs>
          <w:tab w:val="left" w:pos="1003"/>
          <w:tab w:val="left" w:pos="1005"/>
        </w:tabs>
        <w:spacing w:line="276" w:lineRule="auto"/>
        <w:ind w:right="424"/>
        <w:jc w:val="both"/>
        <w:rPr>
          <w:sz w:val="20"/>
        </w:rPr>
      </w:pPr>
      <w:r>
        <w:rPr>
          <w:sz w:val="20"/>
        </w:rPr>
        <w:t>Rehm HL, Berg JS, Brooks LD, et al. ClinGen--the Clinical Genome Resource. N Engl J Med. 2015; 372(23):2235-42. Citado en: PubMed; PMID: 26014595.</w:t>
      </w:r>
    </w:p>
    <w:p w14:paraId="1C5FA410" w14:textId="77777777" w:rsidR="00831A89" w:rsidRDefault="00000000">
      <w:pPr>
        <w:pStyle w:val="Prrafodelista"/>
        <w:numPr>
          <w:ilvl w:val="0"/>
          <w:numId w:val="2"/>
        </w:numPr>
        <w:tabs>
          <w:tab w:val="left" w:pos="1002"/>
          <w:tab w:val="left" w:pos="1005"/>
        </w:tabs>
        <w:spacing w:line="276" w:lineRule="auto"/>
        <w:ind w:right="423"/>
        <w:jc w:val="both"/>
        <w:rPr>
          <w:sz w:val="20"/>
        </w:rPr>
      </w:pPr>
      <w:r>
        <w:rPr>
          <w:sz w:val="20"/>
        </w:rPr>
        <w:t>Martin</w:t>
      </w:r>
      <w:r>
        <w:rPr>
          <w:spacing w:val="-5"/>
          <w:sz w:val="20"/>
        </w:rPr>
        <w:t xml:space="preserve"> </w:t>
      </w:r>
      <w:r>
        <w:rPr>
          <w:sz w:val="20"/>
        </w:rPr>
        <w:t>AR,</w:t>
      </w:r>
      <w:r>
        <w:rPr>
          <w:spacing w:val="-4"/>
          <w:sz w:val="20"/>
        </w:rPr>
        <w:t xml:space="preserve"> </w:t>
      </w:r>
      <w:r>
        <w:rPr>
          <w:sz w:val="20"/>
        </w:rPr>
        <w:t>Williams</w:t>
      </w:r>
      <w:r>
        <w:rPr>
          <w:spacing w:val="-4"/>
          <w:sz w:val="20"/>
        </w:rPr>
        <w:t xml:space="preserve"> </w:t>
      </w:r>
      <w:r>
        <w:rPr>
          <w:sz w:val="20"/>
        </w:rPr>
        <w:t>E,</w:t>
      </w:r>
      <w:r>
        <w:rPr>
          <w:spacing w:val="-4"/>
          <w:sz w:val="20"/>
        </w:rPr>
        <w:t xml:space="preserve"> </w:t>
      </w:r>
      <w:r>
        <w:rPr>
          <w:sz w:val="20"/>
        </w:rPr>
        <w:t>Foulger</w:t>
      </w:r>
      <w:r>
        <w:rPr>
          <w:spacing w:val="-5"/>
          <w:sz w:val="20"/>
        </w:rPr>
        <w:t xml:space="preserve"> </w:t>
      </w:r>
      <w:r>
        <w:rPr>
          <w:sz w:val="20"/>
        </w:rPr>
        <w:t>RE,</w:t>
      </w:r>
      <w:r>
        <w:rPr>
          <w:spacing w:val="-4"/>
          <w:sz w:val="20"/>
        </w:rPr>
        <w:t xml:space="preserve"> </w:t>
      </w:r>
      <w:r>
        <w:rPr>
          <w:sz w:val="20"/>
        </w:rPr>
        <w:t>et</w:t>
      </w:r>
      <w:r>
        <w:rPr>
          <w:spacing w:val="-5"/>
          <w:sz w:val="20"/>
        </w:rPr>
        <w:t xml:space="preserve"> </w:t>
      </w:r>
      <w:r>
        <w:rPr>
          <w:sz w:val="20"/>
        </w:rPr>
        <w:t>al.</w:t>
      </w:r>
      <w:r>
        <w:rPr>
          <w:spacing w:val="-6"/>
          <w:sz w:val="20"/>
        </w:rPr>
        <w:t xml:space="preserve"> </w:t>
      </w:r>
      <w:r>
        <w:rPr>
          <w:sz w:val="20"/>
        </w:rPr>
        <w:t>PanelApp</w:t>
      </w:r>
      <w:r>
        <w:rPr>
          <w:spacing w:val="-5"/>
          <w:sz w:val="20"/>
        </w:rPr>
        <w:t xml:space="preserve"> </w:t>
      </w:r>
      <w:r>
        <w:rPr>
          <w:sz w:val="20"/>
        </w:rPr>
        <w:t>crowdsources</w:t>
      </w:r>
      <w:r>
        <w:rPr>
          <w:spacing w:val="-4"/>
          <w:sz w:val="20"/>
        </w:rPr>
        <w:t xml:space="preserve"> </w:t>
      </w:r>
      <w:r>
        <w:rPr>
          <w:sz w:val="20"/>
        </w:rPr>
        <w:t>expert</w:t>
      </w:r>
      <w:r>
        <w:rPr>
          <w:spacing w:val="-5"/>
          <w:sz w:val="20"/>
        </w:rPr>
        <w:t xml:space="preserve"> </w:t>
      </w:r>
      <w:r>
        <w:rPr>
          <w:sz w:val="20"/>
        </w:rPr>
        <w:t>knowledge</w:t>
      </w:r>
      <w:r>
        <w:rPr>
          <w:spacing w:val="-5"/>
          <w:sz w:val="20"/>
        </w:rPr>
        <w:t xml:space="preserve"> </w:t>
      </w:r>
      <w:r>
        <w:rPr>
          <w:sz w:val="20"/>
        </w:rPr>
        <w:t>to</w:t>
      </w:r>
      <w:r>
        <w:rPr>
          <w:spacing w:val="-5"/>
          <w:sz w:val="20"/>
        </w:rPr>
        <w:t xml:space="preserve"> </w:t>
      </w:r>
      <w:r>
        <w:rPr>
          <w:sz w:val="20"/>
        </w:rPr>
        <w:t>establish consensus</w:t>
      </w:r>
      <w:r>
        <w:rPr>
          <w:spacing w:val="-11"/>
          <w:sz w:val="20"/>
        </w:rPr>
        <w:t xml:space="preserve"> </w:t>
      </w:r>
      <w:r>
        <w:rPr>
          <w:sz w:val="20"/>
        </w:rPr>
        <w:t>diagnostic</w:t>
      </w:r>
      <w:r>
        <w:rPr>
          <w:spacing w:val="-12"/>
          <w:sz w:val="20"/>
        </w:rPr>
        <w:t xml:space="preserve"> </w:t>
      </w:r>
      <w:r>
        <w:rPr>
          <w:sz w:val="20"/>
        </w:rPr>
        <w:t>gene</w:t>
      </w:r>
      <w:r>
        <w:rPr>
          <w:spacing w:val="-12"/>
          <w:sz w:val="20"/>
        </w:rPr>
        <w:t xml:space="preserve"> </w:t>
      </w:r>
      <w:r>
        <w:rPr>
          <w:sz w:val="20"/>
        </w:rPr>
        <w:t>panels.</w:t>
      </w:r>
      <w:r>
        <w:rPr>
          <w:spacing w:val="-11"/>
          <w:sz w:val="20"/>
        </w:rPr>
        <w:t xml:space="preserve"> </w:t>
      </w:r>
      <w:r>
        <w:rPr>
          <w:sz w:val="20"/>
        </w:rPr>
        <w:t>Nat</w:t>
      </w:r>
      <w:r>
        <w:rPr>
          <w:spacing w:val="-13"/>
          <w:sz w:val="20"/>
        </w:rPr>
        <w:t xml:space="preserve"> </w:t>
      </w:r>
      <w:r>
        <w:rPr>
          <w:sz w:val="20"/>
        </w:rPr>
        <w:t>Genet.</w:t>
      </w:r>
      <w:r>
        <w:rPr>
          <w:spacing w:val="-11"/>
          <w:sz w:val="20"/>
        </w:rPr>
        <w:t xml:space="preserve"> </w:t>
      </w:r>
      <w:r>
        <w:rPr>
          <w:sz w:val="20"/>
        </w:rPr>
        <w:t>2019;</w:t>
      </w:r>
      <w:r>
        <w:rPr>
          <w:spacing w:val="-12"/>
          <w:sz w:val="20"/>
        </w:rPr>
        <w:t xml:space="preserve"> </w:t>
      </w:r>
      <w:r>
        <w:rPr>
          <w:sz w:val="20"/>
        </w:rPr>
        <w:t>51(11):1560-5.</w:t>
      </w:r>
      <w:r>
        <w:rPr>
          <w:spacing w:val="-11"/>
          <w:sz w:val="20"/>
        </w:rPr>
        <w:t xml:space="preserve"> </w:t>
      </w:r>
      <w:r>
        <w:rPr>
          <w:sz w:val="20"/>
        </w:rPr>
        <w:t>Citado</w:t>
      </w:r>
      <w:r>
        <w:rPr>
          <w:spacing w:val="-12"/>
          <w:sz w:val="20"/>
        </w:rPr>
        <w:t xml:space="preserve"> </w:t>
      </w:r>
      <w:r>
        <w:rPr>
          <w:sz w:val="20"/>
        </w:rPr>
        <w:t>en:</w:t>
      </w:r>
      <w:r>
        <w:rPr>
          <w:spacing w:val="-12"/>
          <w:sz w:val="20"/>
        </w:rPr>
        <w:t xml:space="preserve"> </w:t>
      </w:r>
      <w:r>
        <w:rPr>
          <w:sz w:val="20"/>
        </w:rPr>
        <w:t>PubMed;</w:t>
      </w:r>
      <w:r>
        <w:rPr>
          <w:spacing w:val="-12"/>
          <w:sz w:val="20"/>
        </w:rPr>
        <w:t xml:space="preserve"> </w:t>
      </w:r>
      <w:r>
        <w:rPr>
          <w:sz w:val="20"/>
        </w:rPr>
        <w:t xml:space="preserve">PMID: </w:t>
      </w:r>
      <w:r>
        <w:rPr>
          <w:spacing w:val="-2"/>
          <w:sz w:val="20"/>
        </w:rPr>
        <w:t>31676867.</w:t>
      </w:r>
    </w:p>
    <w:p w14:paraId="1C25B04A" w14:textId="77777777" w:rsidR="00831A89" w:rsidRDefault="00831A89">
      <w:pPr>
        <w:pStyle w:val="Prrafodelista"/>
        <w:spacing w:line="276" w:lineRule="auto"/>
        <w:rPr>
          <w:sz w:val="20"/>
        </w:rPr>
        <w:sectPr w:rsidR="00831A89">
          <w:pgSz w:w="11910" w:h="16840"/>
          <w:pgMar w:top="1520" w:right="992" w:bottom="1700" w:left="1133" w:header="597" w:footer="1502" w:gutter="0"/>
          <w:cols w:space="720"/>
        </w:sectPr>
      </w:pPr>
    </w:p>
    <w:p w14:paraId="6CE8BC61"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24832" behindDoc="1" locked="0" layoutInCell="1" allowOverlap="1" wp14:anchorId="52E68251" wp14:editId="70223D2E">
            <wp:simplePos x="0" y="0"/>
            <wp:positionH relativeFrom="page">
              <wp:posOffset>0</wp:posOffset>
            </wp:positionH>
            <wp:positionV relativeFrom="page">
              <wp:posOffset>1544011</wp:posOffset>
            </wp:positionV>
            <wp:extent cx="7487842" cy="7430303"/>
            <wp:effectExtent l="0" t="0" r="0" b="0"/>
            <wp:wrapNone/>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6C921328" wp14:editId="3AF5D2B4">
                <wp:extent cx="5759450" cy="19685"/>
                <wp:effectExtent l="0" t="0" r="0" b="8890"/>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18" name="Graphic 21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19" name="Graphic 21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20" name="Graphic 220"/>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21" name="Graphic 221"/>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22" name="Graphic 222"/>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23" name="Graphic 223"/>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6C4EB43" id="Group 21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">
                <v:shape id="Graphic 21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" path="m5759450,l,,,19050r5759450,l5759450,xe" fillcolor="#9f9f9f" stroked="f">
                  <v:path arrowok="t"/>
                </v:shape>
                <v:shape id="Graphic 21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" path="m3048,l,,,3048r3048,l3048,xe" fillcolor="#e2e2e2" stroked="f">
                  <v:path arrowok="t"/>
                </v:shape>
                <v:shape id="Graphic 22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" path="m3048,3048l,3048,,16002r3048,l3048,3048xem5759196,r-3061,l5756135,3048r3061,l5759196,xe" fillcolor="#9f9f9f" stroked="f">
                  <v:path arrowok="t"/>
                </v:shape>
                <v:shape id="Graphic 221"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" path="m3048,l,,,12953r3048,l3048,xe" fillcolor="#e2e2e2" stroked="f">
                  <v:path arrowok="t"/>
                </v:shape>
                <v:shape id="Graphic 22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" path="m3047,l,,,3048r3047,l3047,xe" fillcolor="#9f9f9f" stroked="f">
                  <v:path arrowok="t"/>
                </v:shape>
                <v:shape id="Graphic 22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" path="m5759196,r-3061,l3048,,,,,3048r3048,l5756135,3048r3061,l5759196,xe" fillcolor="#e2e2e2" stroked="f">
                  <v:path arrowok="t"/>
                </v:shape>
                <w10:anchorlock/>
              </v:group>
            </w:pict>
          </mc:Fallback>
        </mc:AlternateContent>
      </w:r>
    </w:p>
    <w:p w14:paraId="378FC99A" w14:textId="77777777" w:rsidR="00831A89" w:rsidRDefault="00000000">
      <w:pPr>
        <w:pStyle w:val="Prrafodelista"/>
        <w:numPr>
          <w:ilvl w:val="0"/>
          <w:numId w:val="2"/>
        </w:numPr>
        <w:tabs>
          <w:tab w:val="left" w:pos="1002"/>
          <w:tab w:val="left" w:pos="1005"/>
        </w:tabs>
        <w:spacing w:before="99" w:line="276" w:lineRule="auto"/>
        <w:ind w:right="424"/>
        <w:jc w:val="both"/>
        <w:rPr>
          <w:sz w:val="20"/>
        </w:rPr>
      </w:pPr>
      <w:r>
        <w:rPr>
          <w:sz w:val="20"/>
        </w:rPr>
        <w:t>Adam</w:t>
      </w:r>
      <w:r>
        <w:rPr>
          <w:spacing w:val="-2"/>
          <w:sz w:val="20"/>
        </w:rPr>
        <w:t xml:space="preserve"> </w:t>
      </w:r>
      <w:r>
        <w:rPr>
          <w:sz w:val="20"/>
        </w:rPr>
        <w:t>MP,</w:t>
      </w:r>
      <w:r>
        <w:rPr>
          <w:spacing w:val="-1"/>
          <w:sz w:val="20"/>
        </w:rPr>
        <w:t xml:space="preserve"> </w:t>
      </w:r>
      <w:r>
        <w:rPr>
          <w:sz w:val="20"/>
        </w:rPr>
        <w:t>Feldman</w:t>
      </w:r>
      <w:r>
        <w:rPr>
          <w:spacing w:val="-2"/>
          <w:sz w:val="20"/>
        </w:rPr>
        <w:t xml:space="preserve"> </w:t>
      </w:r>
      <w:r>
        <w:rPr>
          <w:sz w:val="20"/>
        </w:rPr>
        <w:t>J,</w:t>
      </w:r>
      <w:r>
        <w:rPr>
          <w:spacing w:val="-1"/>
          <w:sz w:val="20"/>
        </w:rPr>
        <w:t xml:space="preserve"> </w:t>
      </w:r>
      <w:r>
        <w:rPr>
          <w:sz w:val="20"/>
        </w:rPr>
        <w:t>Mirzaa</w:t>
      </w:r>
      <w:r>
        <w:rPr>
          <w:spacing w:val="-2"/>
          <w:sz w:val="20"/>
        </w:rPr>
        <w:t xml:space="preserve"> </w:t>
      </w:r>
      <w:r>
        <w:rPr>
          <w:sz w:val="20"/>
        </w:rPr>
        <w:t>GM,</w:t>
      </w:r>
      <w:r>
        <w:rPr>
          <w:spacing w:val="-1"/>
          <w:sz w:val="20"/>
        </w:rPr>
        <w:t xml:space="preserve"> </w:t>
      </w:r>
      <w:r>
        <w:rPr>
          <w:sz w:val="20"/>
        </w:rPr>
        <w:t>et</w:t>
      </w:r>
      <w:r>
        <w:rPr>
          <w:spacing w:val="-2"/>
          <w:sz w:val="20"/>
        </w:rPr>
        <w:t xml:space="preserve"> </w:t>
      </w:r>
      <w:r>
        <w:rPr>
          <w:sz w:val="20"/>
        </w:rPr>
        <w:t>al.,</w:t>
      </w:r>
      <w:r>
        <w:rPr>
          <w:spacing w:val="-2"/>
          <w:sz w:val="20"/>
        </w:rPr>
        <w:t xml:space="preserve"> </w:t>
      </w:r>
      <w:r>
        <w:rPr>
          <w:sz w:val="20"/>
        </w:rPr>
        <w:t>editors.</w:t>
      </w:r>
      <w:r>
        <w:rPr>
          <w:spacing w:val="-2"/>
          <w:sz w:val="20"/>
        </w:rPr>
        <w:t xml:space="preserve"> </w:t>
      </w:r>
      <w:r>
        <w:rPr>
          <w:sz w:val="20"/>
        </w:rPr>
        <w:t>GeneReviews®</w:t>
      </w:r>
      <w:r>
        <w:rPr>
          <w:spacing w:val="-3"/>
          <w:sz w:val="20"/>
        </w:rPr>
        <w:t xml:space="preserve"> </w:t>
      </w:r>
      <w:r>
        <w:rPr>
          <w:sz w:val="20"/>
        </w:rPr>
        <w:t>[Internet].</w:t>
      </w:r>
      <w:r>
        <w:rPr>
          <w:spacing w:val="-1"/>
          <w:sz w:val="20"/>
        </w:rPr>
        <w:t xml:space="preserve"> </w:t>
      </w:r>
      <w:r>
        <w:rPr>
          <w:sz w:val="20"/>
        </w:rPr>
        <w:t>Seattle</w:t>
      </w:r>
      <w:r>
        <w:rPr>
          <w:spacing w:val="-1"/>
          <w:sz w:val="20"/>
        </w:rPr>
        <w:t xml:space="preserve"> </w:t>
      </w:r>
      <w:r>
        <w:rPr>
          <w:sz w:val="20"/>
        </w:rPr>
        <w:t>(WA):</w:t>
      </w:r>
      <w:r>
        <w:rPr>
          <w:spacing w:val="-3"/>
          <w:sz w:val="20"/>
        </w:rPr>
        <w:t xml:space="preserve"> </w:t>
      </w:r>
      <w:r>
        <w:rPr>
          <w:sz w:val="20"/>
        </w:rPr>
        <w:t xml:space="preserve">Uni- versity of Washington, Seattle; 1993-2025. Disponible en: </w:t>
      </w:r>
      <w:r>
        <w:rPr>
          <w:spacing w:val="-2"/>
          <w:sz w:val="20"/>
        </w:rPr>
        <w:t>https://</w:t>
      </w:r>
      <w:hyperlink r:id="rId26">
        <w:r>
          <w:rPr>
            <w:spacing w:val="-2"/>
            <w:sz w:val="20"/>
          </w:rPr>
          <w:t>www.ncbi.nlm.nih.gov/books/NBK1116/</w:t>
        </w:r>
      </w:hyperlink>
    </w:p>
    <w:p w14:paraId="2235F63C" w14:textId="77777777" w:rsidR="00831A89" w:rsidRDefault="00000000">
      <w:pPr>
        <w:pStyle w:val="Prrafodelista"/>
        <w:numPr>
          <w:ilvl w:val="0"/>
          <w:numId w:val="2"/>
        </w:numPr>
        <w:tabs>
          <w:tab w:val="left" w:pos="1002"/>
          <w:tab w:val="left" w:pos="1005"/>
        </w:tabs>
        <w:spacing w:line="276" w:lineRule="auto"/>
        <w:ind w:right="424"/>
        <w:jc w:val="both"/>
        <w:rPr>
          <w:sz w:val="20"/>
        </w:rPr>
      </w:pPr>
      <w:r>
        <w:rPr>
          <w:sz w:val="20"/>
        </w:rPr>
        <w:t xml:space="preserve">Broad Institute good practices. Genome Analysis Toolkit; 2025. [Consulta: 15 de enero de 2025]. Disponible en: </w:t>
      </w:r>
      <w:hyperlink r:id="rId27">
        <w:r>
          <w:rPr>
            <w:color w:val="0000FF"/>
            <w:sz w:val="20"/>
            <w:u w:val="single" w:color="0000FF"/>
          </w:rPr>
          <w:t>https://gatk.broadinstitute.org/hc/en-us</w:t>
        </w:r>
      </w:hyperlink>
      <w:r>
        <w:rPr>
          <w:sz w:val="20"/>
        </w:rPr>
        <w:t>.</w:t>
      </w:r>
    </w:p>
    <w:p w14:paraId="0B3414BF" w14:textId="77777777" w:rsidR="00831A89" w:rsidRDefault="00000000">
      <w:pPr>
        <w:pStyle w:val="Prrafodelista"/>
        <w:numPr>
          <w:ilvl w:val="0"/>
          <w:numId w:val="2"/>
        </w:numPr>
        <w:tabs>
          <w:tab w:val="left" w:pos="1002"/>
          <w:tab w:val="left" w:pos="1005"/>
        </w:tabs>
        <w:spacing w:line="276" w:lineRule="auto"/>
        <w:ind w:right="424"/>
        <w:jc w:val="both"/>
        <w:rPr>
          <w:sz w:val="20"/>
        </w:rPr>
      </w:pPr>
      <w:r>
        <w:rPr>
          <w:sz w:val="20"/>
        </w:rPr>
        <w:t>DePristo</w:t>
      </w:r>
      <w:r>
        <w:rPr>
          <w:spacing w:val="-11"/>
          <w:sz w:val="20"/>
        </w:rPr>
        <w:t xml:space="preserve"> </w:t>
      </w:r>
      <w:r>
        <w:rPr>
          <w:sz w:val="20"/>
        </w:rPr>
        <w:t>MA,</w:t>
      </w:r>
      <w:r>
        <w:rPr>
          <w:spacing w:val="-12"/>
          <w:sz w:val="20"/>
        </w:rPr>
        <w:t xml:space="preserve"> </w:t>
      </w:r>
      <w:r>
        <w:rPr>
          <w:sz w:val="20"/>
        </w:rPr>
        <w:t>Banks</w:t>
      </w:r>
      <w:r>
        <w:rPr>
          <w:spacing w:val="-10"/>
          <w:sz w:val="20"/>
        </w:rPr>
        <w:t xml:space="preserve"> </w:t>
      </w:r>
      <w:r>
        <w:rPr>
          <w:sz w:val="20"/>
        </w:rPr>
        <w:t>E,</w:t>
      </w:r>
      <w:r>
        <w:rPr>
          <w:spacing w:val="-10"/>
          <w:sz w:val="20"/>
        </w:rPr>
        <w:t xml:space="preserve"> </w:t>
      </w:r>
      <w:r>
        <w:rPr>
          <w:sz w:val="20"/>
        </w:rPr>
        <w:t>Poplin</w:t>
      </w:r>
      <w:r>
        <w:rPr>
          <w:spacing w:val="-11"/>
          <w:sz w:val="20"/>
        </w:rPr>
        <w:t xml:space="preserve"> </w:t>
      </w:r>
      <w:r>
        <w:rPr>
          <w:sz w:val="20"/>
        </w:rPr>
        <w:t>R,</w:t>
      </w:r>
      <w:r>
        <w:rPr>
          <w:spacing w:val="-10"/>
          <w:sz w:val="20"/>
        </w:rPr>
        <w:t xml:space="preserve"> </w:t>
      </w:r>
      <w:r>
        <w:rPr>
          <w:sz w:val="20"/>
        </w:rPr>
        <w:t>et</w:t>
      </w:r>
      <w:r>
        <w:rPr>
          <w:spacing w:val="-11"/>
          <w:sz w:val="20"/>
        </w:rPr>
        <w:t xml:space="preserve"> </w:t>
      </w:r>
      <w:r>
        <w:rPr>
          <w:sz w:val="20"/>
        </w:rPr>
        <w:t>al.</w:t>
      </w:r>
      <w:r>
        <w:rPr>
          <w:spacing w:val="-10"/>
          <w:sz w:val="20"/>
        </w:rPr>
        <w:t xml:space="preserve"> </w:t>
      </w:r>
      <w:r>
        <w:rPr>
          <w:sz w:val="20"/>
        </w:rPr>
        <w:t>A</w:t>
      </w:r>
      <w:r>
        <w:rPr>
          <w:spacing w:val="-11"/>
          <w:sz w:val="20"/>
        </w:rPr>
        <w:t xml:space="preserve"> </w:t>
      </w:r>
      <w:r>
        <w:rPr>
          <w:sz w:val="20"/>
        </w:rPr>
        <w:t>framework</w:t>
      </w:r>
      <w:r>
        <w:rPr>
          <w:spacing w:val="-11"/>
          <w:sz w:val="20"/>
        </w:rPr>
        <w:t xml:space="preserve"> </w:t>
      </w:r>
      <w:r>
        <w:rPr>
          <w:sz w:val="20"/>
        </w:rPr>
        <w:t>for</w:t>
      </w:r>
      <w:r>
        <w:rPr>
          <w:spacing w:val="-11"/>
          <w:sz w:val="20"/>
        </w:rPr>
        <w:t xml:space="preserve"> </w:t>
      </w:r>
      <w:r>
        <w:rPr>
          <w:sz w:val="20"/>
        </w:rPr>
        <w:t>variation</w:t>
      </w:r>
      <w:r>
        <w:rPr>
          <w:spacing w:val="-11"/>
          <w:sz w:val="20"/>
        </w:rPr>
        <w:t xml:space="preserve"> </w:t>
      </w:r>
      <w:r>
        <w:rPr>
          <w:sz w:val="20"/>
        </w:rPr>
        <w:t>discovery</w:t>
      </w:r>
      <w:r>
        <w:rPr>
          <w:spacing w:val="-11"/>
          <w:sz w:val="20"/>
        </w:rPr>
        <w:t xml:space="preserve"> </w:t>
      </w:r>
      <w:r>
        <w:rPr>
          <w:sz w:val="20"/>
        </w:rPr>
        <w:t>and</w:t>
      </w:r>
      <w:r>
        <w:rPr>
          <w:spacing w:val="-11"/>
          <w:sz w:val="20"/>
        </w:rPr>
        <w:t xml:space="preserve"> </w:t>
      </w:r>
      <w:r>
        <w:rPr>
          <w:sz w:val="20"/>
        </w:rPr>
        <w:t>genotyping</w:t>
      </w:r>
      <w:r>
        <w:rPr>
          <w:spacing w:val="-11"/>
          <w:sz w:val="20"/>
        </w:rPr>
        <w:t xml:space="preserve"> </w:t>
      </w:r>
      <w:r>
        <w:rPr>
          <w:sz w:val="20"/>
        </w:rPr>
        <w:t>using next-generation DNA sequencing data. Nat Genet. 2011; 43(5):491-8.</w:t>
      </w:r>
    </w:p>
    <w:p w14:paraId="680C98A9" w14:textId="77777777" w:rsidR="00831A89" w:rsidRDefault="00000000">
      <w:pPr>
        <w:pStyle w:val="Prrafodelista"/>
        <w:numPr>
          <w:ilvl w:val="0"/>
          <w:numId w:val="2"/>
        </w:numPr>
        <w:tabs>
          <w:tab w:val="left" w:pos="1002"/>
          <w:tab w:val="left" w:pos="1005"/>
        </w:tabs>
        <w:spacing w:before="1" w:line="276" w:lineRule="auto"/>
        <w:ind w:right="424"/>
        <w:jc w:val="both"/>
        <w:rPr>
          <w:sz w:val="20"/>
        </w:rPr>
      </w:pPr>
      <w:r>
        <w:rPr>
          <w:sz w:val="20"/>
        </w:rPr>
        <w:t>Wang K, Li M, Hakonarson H. ANNOVAR: functional annotation of genetic variants from high- throughput sequencing data. Nucleic Acids Res. 2010; 38(16):e164.</w:t>
      </w:r>
    </w:p>
    <w:p w14:paraId="46496ADA" w14:textId="77777777" w:rsidR="00831A89" w:rsidRDefault="00000000">
      <w:pPr>
        <w:pStyle w:val="Prrafodelista"/>
        <w:numPr>
          <w:ilvl w:val="0"/>
          <w:numId w:val="2"/>
        </w:numPr>
        <w:tabs>
          <w:tab w:val="left" w:pos="1002"/>
        </w:tabs>
        <w:ind w:left="1002" w:hanging="357"/>
        <w:jc w:val="both"/>
        <w:rPr>
          <w:sz w:val="20"/>
        </w:rPr>
      </w:pPr>
      <w:r>
        <w:rPr>
          <w:sz w:val="20"/>
        </w:rPr>
        <w:t>SnpEff</w:t>
      </w:r>
      <w:r>
        <w:rPr>
          <w:spacing w:val="-6"/>
          <w:sz w:val="20"/>
        </w:rPr>
        <w:t xml:space="preserve"> </w:t>
      </w:r>
      <w:r>
        <w:rPr>
          <w:sz w:val="20"/>
        </w:rPr>
        <w:t>[Internet].</w:t>
      </w:r>
      <w:r>
        <w:rPr>
          <w:spacing w:val="-5"/>
          <w:sz w:val="20"/>
        </w:rPr>
        <w:t xml:space="preserve"> </w:t>
      </w:r>
      <w:r>
        <w:rPr>
          <w:sz w:val="20"/>
        </w:rPr>
        <w:t>Disponible</w:t>
      </w:r>
      <w:r>
        <w:rPr>
          <w:spacing w:val="-5"/>
          <w:sz w:val="20"/>
        </w:rPr>
        <w:t xml:space="preserve"> </w:t>
      </w:r>
      <w:r>
        <w:rPr>
          <w:sz w:val="20"/>
        </w:rPr>
        <w:t>en:</w:t>
      </w:r>
      <w:r>
        <w:rPr>
          <w:spacing w:val="-4"/>
          <w:sz w:val="20"/>
        </w:rPr>
        <w:t xml:space="preserve"> </w:t>
      </w:r>
      <w:hyperlink r:id="rId28">
        <w:r>
          <w:rPr>
            <w:color w:val="0000FF"/>
            <w:spacing w:val="-2"/>
            <w:sz w:val="20"/>
            <w:u w:val="single" w:color="0000FF"/>
          </w:rPr>
          <w:t>https://pcingola.github.io/SnpEff/</w:t>
        </w:r>
      </w:hyperlink>
    </w:p>
    <w:p w14:paraId="099516C6" w14:textId="77777777" w:rsidR="00831A89" w:rsidRDefault="00000000">
      <w:pPr>
        <w:pStyle w:val="Prrafodelista"/>
        <w:numPr>
          <w:ilvl w:val="0"/>
          <w:numId w:val="2"/>
        </w:numPr>
        <w:tabs>
          <w:tab w:val="left" w:pos="1002"/>
          <w:tab w:val="left" w:pos="1005"/>
        </w:tabs>
        <w:spacing w:before="36" w:line="276" w:lineRule="auto"/>
        <w:ind w:right="424"/>
        <w:jc w:val="both"/>
        <w:rPr>
          <w:sz w:val="20"/>
        </w:rPr>
      </w:pPr>
      <w:r>
        <w:rPr>
          <w:sz w:val="20"/>
        </w:rPr>
        <w:t>Fowler</w:t>
      </w:r>
      <w:r>
        <w:rPr>
          <w:spacing w:val="-14"/>
          <w:sz w:val="20"/>
        </w:rPr>
        <w:t xml:space="preserve"> </w:t>
      </w:r>
      <w:r>
        <w:rPr>
          <w:sz w:val="20"/>
        </w:rPr>
        <w:t>A.</w:t>
      </w:r>
      <w:r>
        <w:rPr>
          <w:spacing w:val="-13"/>
          <w:sz w:val="20"/>
        </w:rPr>
        <w:t xml:space="preserve"> </w:t>
      </w:r>
      <w:r>
        <w:rPr>
          <w:sz w:val="20"/>
        </w:rPr>
        <w:t>DECoN:</w:t>
      </w:r>
      <w:r>
        <w:rPr>
          <w:spacing w:val="-13"/>
          <w:sz w:val="20"/>
        </w:rPr>
        <w:t xml:space="preserve"> </w:t>
      </w:r>
      <w:r>
        <w:rPr>
          <w:sz w:val="20"/>
        </w:rPr>
        <w:t>A</w:t>
      </w:r>
      <w:r>
        <w:rPr>
          <w:spacing w:val="-14"/>
          <w:sz w:val="20"/>
        </w:rPr>
        <w:t xml:space="preserve"> </w:t>
      </w:r>
      <w:r>
        <w:rPr>
          <w:sz w:val="20"/>
        </w:rPr>
        <w:t>Detection</w:t>
      </w:r>
      <w:r>
        <w:rPr>
          <w:spacing w:val="-14"/>
          <w:sz w:val="20"/>
        </w:rPr>
        <w:t xml:space="preserve"> </w:t>
      </w:r>
      <w:r>
        <w:rPr>
          <w:sz w:val="20"/>
        </w:rPr>
        <w:t>and</w:t>
      </w:r>
      <w:r>
        <w:rPr>
          <w:spacing w:val="-14"/>
          <w:sz w:val="20"/>
        </w:rPr>
        <w:t xml:space="preserve"> </w:t>
      </w:r>
      <w:r>
        <w:rPr>
          <w:sz w:val="20"/>
        </w:rPr>
        <w:t>Visualization</w:t>
      </w:r>
      <w:r>
        <w:rPr>
          <w:spacing w:val="-14"/>
          <w:sz w:val="20"/>
        </w:rPr>
        <w:t xml:space="preserve"> </w:t>
      </w:r>
      <w:r>
        <w:rPr>
          <w:sz w:val="20"/>
        </w:rPr>
        <w:t>Tool</w:t>
      </w:r>
      <w:r>
        <w:rPr>
          <w:spacing w:val="-15"/>
          <w:sz w:val="20"/>
        </w:rPr>
        <w:t xml:space="preserve"> </w:t>
      </w:r>
      <w:r>
        <w:rPr>
          <w:sz w:val="20"/>
        </w:rPr>
        <w:t>for</w:t>
      </w:r>
      <w:r>
        <w:rPr>
          <w:spacing w:val="-14"/>
          <w:sz w:val="20"/>
        </w:rPr>
        <w:t xml:space="preserve"> </w:t>
      </w:r>
      <w:r>
        <w:rPr>
          <w:sz w:val="20"/>
        </w:rPr>
        <w:t>Exonic</w:t>
      </w:r>
      <w:r>
        <w:rPr>
          <w:spacing w:val="-13"/>
          <w:sz w:val="20"/>
        </w:rPr>
        <w:t xml:space="preserve"> </w:t>
      </w:r>
      <w:r>
        <w:rPr>
          <w:sz w:val="20"/>
        </w:rPr>
        <w:t>Copy</w:t>
      </w:r>
      <w:r>
        <w:rPr>
          <w:spacing w:val="-14"/>
          <w:sz w:val="20"/>
        </w:rPr>
        <w:t xml:space="preserve"> </w:t>
      </w:r>
      <w:r>
        <w:rPr>
          <w:sz w:val="20"/>
        </w:rPr>
        <w:t>Number</w:t>
      </w:r>
      <w:r>
        <w:rPr>
          <w:spacing w:val="-14"/>
          <w:sz w:val="20"/>
        </w:rPr>
        <w:t xml:space="preserve"> </w:t>
      </w:r>
      <w:r>
        <w:rPr>
          <w:sz w:val="20"/>
        </w:rPr>
        <w:t>Variants.</w:t>
      </w:r>
      <w:r>
        <w:rPr>
          <w:spacing w:val="-14"/>
          <w:sz w:val="20"/>
        </w:rPr>
        <w:t xml:space="preserve"> </w:t>
      </w:r>
      <w:r>
        <w:rPr>
          <w:sz w:val="20"/>
        </w:rPr>
        <w:t>Methods Mol Biol. 2022; 2493:77-88.</w:t>
      </w:r>
    </w:p>
    <w:p w14:paraId="37975AC9" w14:textId="77777777" w:rsidR="00831A89" w:rsidRDefault="00000000">
      <w:pPr>
        <w:pStyle w:val="Prrafodelista"/>
        <w:numPr>
          <w:ilvl w:val="0"/>
          <w:numId w:val="2"/>
        </w:numPr>
        <w:tabs>
          <w:tab w:val="left" w:pos="1001"/>
          <w:tab w:val="left" w:pos="1005"/>
        </w:tabs>
        <w:spacing w:line="276" w:lineRule="auto"/>
        <w:ind w:right="424" w:hanging="361"/>
        <w:jc w:val="both"/>
        <w:rPr>
          <w:sz w:val="20"/>
        </w:rPr>
      </w:pPr>
      <w:r>
        <w:rPr>
          <w:sz w:val="20"/>
        </w:rPr>
        <w:t xml:space="preserve">Bitgenia. B-platform; 2025. [Consulta: 15 de enero de 2025]. Disponible en: </w:t>
      </w:r>
      <w:hyperlink r:id="rId29">
        <w:r>
          <w:rPr>
            <w:color w:val="0000FF"/>
            <w:sz w:val="20"/>
            <w:u w:val="single" w:color="0000FF"/>
          </w:rPr>
          <w:t>https://bplat-</w:t>
        </w:r>
      </w:hyperlink>
      <w:r>
        <w:rPr>
          <w:color w:val="0000FF"/>
          <w:sz w:val="20"/>
        </w:rPr>
        <w:t xml:space="preserve"> </w:t>
      </w:r>
      <w:hyperlink r:id="rId30">
        <w:r>
          <w:rPr>
            <w:color w:val="0000FF"/>
            <w:spacing w:val="-2"/>
            <w:sz w:val="20"/>
            <w:u w:val="single" w:color="0000FF"/>
          </w:rPr>
          <w:t>form.bitgenia.com/login</w:t>
        </w:r>
      </w:hyperlink>
    </w:p>
    <w:p w14:paraId="448294FB" w14:textId="77777777" w:rsidR="00831A89" w:rsidRDefault="00000000">
      <w:pPr>
        <w:pStyle w:val="Prrafodelista"/>
        <w:numPr>
          <w:ilvl w:val="0"/>
          <w:numId w:val="2"/>
        </w:numPr>
        <w:tabs>
          <w:tab w:val="left" w:pos="1002"/>
          <w:tab w:val="left" w:pos="1005"/>
        </w:tabs>
        <w:spacing w:line="276" w:lineRule="auto"/>
        <w:ind w:right="423"/>
        <w:jc w:val="both"/>
        <w:rPr>
          <w:sz w:val="20"/>
        </w:rPr>
      </w:pPr>
      <w:r>
        <w:rPr>
          <w:sz w:val="20"/>
        </w:rPr>
        <w:t>Richards S, Aziz N, Bale S, et al. Standards and guidelines for the interpretation of sequence variants: a joint consensus recommendation of the American College of Medical Genetics and Genomics</w:t>
      </w:r>
      <w:r>
        <w:rPr>
          <w:spacing w:val="-8"/>
          <w:sz w:val="20"/>
        </w:rPr>
        <w:t xml:space="preserve"> </w:t>
      </w:r>
      <w:r>
        <w:rPr>
          <w:sz w:val="20"/>
        </w:rPr>
        <w:t>and</w:t>
      </w:r>
      <w:r>
        <w:rPr>
          <w:spacing w:val="-8"/>
          <w:sz w:val="20"/>
        </w:rPr>
        <w:t xml:space="preserve"> </w:t>
      </w:r>
      <w:r>
        <w:rPr>
          <w:sz w:val="20"/>
        </w:rPr>
        <w:t>the</w:t>
      </w:r>
      <w:r>
        <w:rPr>
          <w:spacing w:val="-7"/>
          <w:sz w:val="20"/>
        </w:rPr>
        <w:t xml:space="preserve"> </w:t>
      </w:r>
      <w:r>
        <w:rPr>
          <w:sz w:val="20"/>
        </w:rPr>
        <w:t>Association</w:t>
      </w:r>
      <w:r>
        <w:rPr>
          <w:spacing w:val="-7"/>
          <w:sz w:val="20"/>
        </w:rPr>
        <w:t xml:space="preserve"> </w:t>
      </w:r>
      <w:r>
        <w:rPr>
          <w:sz w:val="20"/>
        </w:rPr>
        <w:t>for</w:t>
      </w:r>
      <w:r>
        <w:rPr>
          <w:spacing w:val="-9"/>
          <w:sz w:val="20"/>
        </w:rPr>
        <w:t xml:space="preserve"> </w:t>
      </w:r>
      <w:r>
        <w:rPr>
          <w:sz w:val="20"/>
        </w:rPr>
        <w:t>Molecular</w:t>
      </w:r>
      <w:r>
        <w:rPr>
          <w:spacing w:val="-7"/>
          <w:sz w:val="20"/>
        </w:rPr>
        <w:t xml:space="preserve"> </w:t>
      </w:r>
      <w:r>
        <w:rPr>
          <w:sz w:val="20"/>
        </w:rPr>
        <w:t>Pathology.</w:t>
      </w:r>
      <w:r>
        <w:rPr>
          <w:spacing w:val="-8"/>
          <w:sz w:val="20"/>
        </w:rPr>
        <w:t xml:space="preserve"> </w:t>
      </w:r>
      <w:r>
        <w:rPr>
          <w:sz w:val="20"/>
        </w:rPr>
        <w:t>Genet</w:t>
      </w:r>
      <w:r>
        <w:rPr>
          <w:spacing w:val="-8"/>
          <w:sz w:val="20"/>
        </w:rPr>
        <w:t xml:space="preserve"> </w:t>
      </w:r>
      <w:r>
        <w:rPr>
          <w:sz w:val="20"/>
        </w:rPr>
        <w:t>Med.</w:t>
      </w:r>
      <w:r>
        <w:rPr>
          <w:spacing w:val="-7"/>
          <w:sz w:val="20"/>
        </w:rPr>
        <w:t xml:space="preserve"> </w:t>
      </w:r>
      <w:r>
        <w:rPr>
          <w:sz w:val="20"/>
        </w:rPr>
        <w:t>2015;</w:t>
      </w:r>
      <w:r>
        <w:rPr>
          <w:spacing w:val="-7"/>
          <w:sz w:val="20"/>
        </w:rPr>
        <w:t xml:space="preserve"> </w:t>
      </w:r>
      <w:r>
        <w:rPr>
          <w:sz w:val="20"/>
        </w:rPr>
        <w:t>17(5):405-24.</w:t>
      </w:r>
      <w:r>
        <w:rPr>
          <w:spacing w:val="-7"/>
          <w:sz w:val="20"/>
        </w:rPr>
        <w:t xml:space="preserve"> </w:t>
      </w:r>
      <w:r>
        <w:rPr>
          <w:sz w:val="20"/>
        </w:rPr>
        <w:t>Citado en: PubMed; PMID: 25741868.</w:t>
      </w:r>
    </w:p>
    <w:p w14:paraId="609A315B" w14:textId="77777777" w:rsidR="00831A89" w:rsidRDefault="00000000">
      <w:pPr>
        <w:pStyle w:val="Prrafodelista"/>
        <w:numPr>
          <w:ilvl w:val="0"/>
          <w:numId w:val="2"/>
        </w:numPr>
        <w:tabs>
          <w:tab w:val="left" w:pos="1002"/>
          <w:tab w:val="left" w:pos="1005"/>
        </w:tabs>
        <w:spacing w:line="276" w:lineRule="auto"/>
        <w:ind w:right="423"/>
        <w:jc w:val="both"/>
        <w:rPr>
          <w:sz w:val="20"/>
        </w:rPr>
      </w:pPr>
      <w:r>
        <w:rPr>
          <w:sz w:val="20"/>
        </w:rPr>
        <w:t xml:space="preserve">ClinGen. Clinical Genome Resources. Variant Interpretation Working Group recommendations. [Consulta: 15 de enero de 2025]. Disponible en: </w:t>
      </w:r>
      <w:hyperlink r:id="rId31">
        <w:r>
          <w:rPr>
            <w:color w:val="0000FF"/>
            <w:sz w:val="20"/>
            <w:u w:val="single" w:color="0000FF"/>
          </w:rPr>
          <w:t>https://www.clinicalgenome.org/working-</w:t>
        </w:r>
      </w:hyperlink>
      <w:r>
        <w:rPr>
          <w:color w:val="0000FF"/>
          <w:sz w:val="20"/>
        </w:rPr>
        <w:t xml:space="preserve"> </w:t>
      </w:r>
      <w:hyperlink r:id="rId32">
        <w:r>
          <w:rPr>
            <w:color w:val="0000FF"/>
            <w:spacing w:val="-2"/>
            <w:sz w:val="20"/>
            <w:u w:val="single" w:color="0000FF"/>
          </w:rPr>
          <w:t>groups/sequence-variant-interpretation</w:t>
        </w:r>
      </w:hyperlink>
    </w:p>
    <w:p w14:paraId="1664578A" w14:textId="77777777" w:rsidR="00831A89" w:rsidRDefault="00000000">
      <w:pPr>
        <w:pStyle w:val="Prrafodelista"/>
        <w:numPr>
          <w:ilvl w:val="0"/>
          <w:numId w:val="2"/>
        </w:numPr>
        <w:tabs>
          <w:tab w:val="left" w:pos="1002"/>
          <w:tab w:val="left" w:pos="1005"/>
        </w:tabs>
        <w:spacing w:line="276" w:lineRule="auto"/>
        <w:ind w:right="423"/>
        <w:jc w:val="both"/>
        <w:rPr>
          <w:sz w:val="20"/>
        </w:rPr>
      </w:pPr>
      <w:r>
        <w:rPr>
          <w:sz w:val="20"/>
        </w:rPr>
        <w:t>Riggs</w:t>
      </w:r>
      <w:r>
        <w:rPr>
          <w:spacing w:val="-6"/>
          <w:sz w:val="20"/>
        </w:rPr>
        <w:t xml:space="preserve"> </w:t>
      </w:r>
      <w:r>
        <w:rPr>
          <w:sz w:val="20"/>
        </w:rPr>
        <w:t>ER,</w:t>
      </w:r>
      <w:r>
        <w:rPr>
          <w:spacing w:val="-6"/>
          <w:sz w:val="20"/>
        </w:rPr>
        <w:t xml:space="preserve"> </w:t>
      </w:r>
      <w:r>
        <w:rPr>
          <w:sz w:val="20"/>
        </w:rPr>
        <w:t>Andersen</w:t>
      </w:r>
      <w:r>
        <w:rPr>
          <w:spacing w:val="-6"/>
          <w:sz w:val="20"/>
        </w:rPr>
        <w:t xml:space="preserve"> </w:t>
      </w:r>
      <w:r>
        <w:rPr>
          <w:sz w:val="20"/>
        </w:rPr>
        <w:t>EF,</w:t>
      </w:r>
      <w:r>
        <w:rPr>
          <w:spacing w:val="-6"/>
          <w:sz w:val="20"/>
        </w:rPr>
        <w:t xml:space="preserve"> </w:t>
      </w:r>
      <w:r>
        <w:rPr>
          <w:sz w:val="20"/>
        </w:rPr>
        <w:t>Cherry</w:t>
      </w:r>
      <w:r>
        <w:rPr>
          <w:spacing w:val="-6"/>
          <w:sz w:val="20"/>
        </w:rPr>
        <w:t xml:space="preserve"> </w:t>
      </w:r>
      <w:r>
        <w:rPr>
          <w:sz w:val="20"/>
        </w:rPr>
        <w:t>AM,</w:t>
      </w:r>
      <w:r>
        <w:rPr>
          <w:spacing w:val="-6"/>
          <w:sz w:val="20"/>
        </w:rPr>
        <w:t xml:space="preserve"> </w:t>
      </w:r>
      <w:r>
        <w:rPr>
          <w:sz w:val="20"/>
        </w:rPr>
        <w:t>et</w:t>
      </w:r>
      <w:r>
        <w:rPr>
          <w:spacing w:val="-6"/>
          <w:sz w:val="20"/>
        </w:rPr>
        <w:t xml:space="preserve"> </w:t>
      </w:r>
      <w:r>
        <w:rPr>
          <w:sz w:val="20"/>
        </w:rPr>
        <w:t>al.</w:t>
      </w:r>
      <w:r>
        <w:rPr>
          <w:spacing w:val="-6"/>
          <w:sz w:val="20"/>
        </w:rPr>
        <w:t xml:space="preserve"> </w:t>
      </w:r>
      <w:r>
        <w:rPr>
          <w:sz w:val="20"/>
        </w:rPr>
        <w:t>Technical</w:t>
      </w:r>
      <w:r>
        <w:rPr>
          <w:spacing w:val="-6"/>
          <w:sz w:val="20"/>
        </w:rPr>
        <w:t xml:space="preserve"> </w:t>
      </w:r>
      <w:r>
        <w:rPr>
          <w:sz w:val="20"/>
        </w:rPr>
        <w:t>standards</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interpretation</w:t>
      </w:r>
      <w:r>
        <w:rPr>
          <w:spacing w:val="-6"/>
          <w:sz w:val="20"/>
        </w:rPr>
        <w:t xml:space="preserve"> </w:t>
      </w:r>
      <w:r>
        <w:rPr>
          <w:sz w:val="20"/>
        </w:rPr>
        <w:t>and</w:t>
      </w:r>
      <w:r>
        <w:rPr>
          <w:spacing w:val="-7"/>
          <w:sz w:val="20"/>
        </w:rPr>
        <w:t xml:space="preserve"> </w:t>
      </w:r>
      <w:r>
        <w:rPr>
          <w:sz w:val="20"/>
        </w:rPr>
        <w:t>report- ing</w:t>
      </w:r>
      <w:r>
        <w:rPr>
          <w:spacing w:val="-8"/>
          <w:sz w:val="20"/>
        </w:rPr>
        <w:t xml:space="preserve"> </w:t>
      </w:r>
      <w:r>
        <w:rPr>
          <w:sz w:val="20"/>
        </w:rPr>
        <w:t>of</w:t>
      </w:r>
      <w:r>
        <w:rPr>
          <w:spacing w:val="-7"/>
          <w:sz w:val="20"/>
        </w:rPr>
        <w:t xml:space="preserve"> </w:t>
      </w:r>
      <w:r>
        <w:rPr>
          <w:sz w:val="20"/>
        </w:rPr>
        <w:t>constitutional</w:t>
      </w:r>
      <w:r>
        <w:rPr>
          <w:spacing w:val="-7"/>
          <w:sz w:val="20"/>
        </w:rPr>
        <w:t xml:space="preserve"> </w:t>
      </w:r>
      <w:r>
        <w:rPr>
          <w:sz w:val="20"/>
        </w:rPr>
        <w:t>copy-number</w:t>
      </w:r>
      <w:r>
        <w:rPr>
          <w:spacing w:val="-7"/>
          <w:sz w:val="20"/>
        </w:rPr>
        <w:t xml:space="preserve"> </w:t>
      </w:r>
      <w:r>
        <w:rPr>
          <w:sz w:val="20"/>
        </w:rPr>
        <w:t>variants:</w:t>
      </w:r>
      <w:r>
        <w:rPr>
          <w:spacing w:val="-7"/>
          <w:sz w:val="20"/>
        </w:rPr>
        <w:t xml:space="preserve"> </w:t>
      </w:r>
      <w:r>
        <w:rPr>
          <w:sz w:val="20"/>
        </w:rPr>
        <w:t>a</w:t>
      </w:r>
      <w:r>
        <w:rPr>
          <w:spacing w:val="-7"/>
          <w:sz w:val="20"/>
        </w:rPr>
        <w:t xml:space="preserve"> </w:t>
      </w:r>
      <w:r>
        <w:rPr>
          <w:sz w:val="20"/>
        </w:rPr>
        <w:t>joint</w:t>
      </w:r>
      <w:r>
        <w:rPr>
          <w:spacing w:val="-7"/>
          <w:sz w:val="20"/>
        </w:rPr>
        <w:t xml:space="preserve"> </w:t>
      </w:r>
      <w:r>
        <w:rPr>
          <w:sz w:val="20"/>
        </w:rPr>
        <w:t>consensus</w:t>
      </w:r>
      <w:r>
        <w:rPr>
          <w:spacing w:val="-7"/>
          <w:sz w:val="20"/>
        </w:rPr>
        <w:t xml:space="preserve"> </w:t>
      </w:r>
      <w:r>
        <w:rPr>
          <w:sz w:val="20"/>
        </w:rPr>
        <w:t>recommendation</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American College</w:t>
      </w:r>
      <w:r>
        <w:rPr>
          <w:spacing w:val="-14"/>
          <w:sz w:val="20"/>
        </w:rPr>
        <w:t xml:space="preserve"> </w:t>
      </w:r>
      <w:r>
        <w:rPr>
          <w:sz w:val="20"/>
        </w:rPr>
        <w:t>of</w:t>
      </w:r>
      <w:r>
        <w:rPr>
          <w:spacing w:val="-15"/>
          <w:sz w:val="20"/>
        </w:rPr>
        <w:t xml:space="preserve"> </w:t>
      </w:r>
      <w:r>
        <w:rPr>
          <w:sz w:val="20"/>
        </w:rPr>
        <w:t>Medical</w:t>
      </w:r>
      <w:r>
        <w:rPr>
          <w:spacing w:val="-14"/>
          <w:sz w:val="20"/>
        </w:rPr>
        <w:t xml:space="preserve"> </w:t>
      </w:r>
      <w:r>
        <w:rPr>
          <w:sz w:val="20"/>
        </w:rPr>
        <w:t>Genetics</w:t>
      </w:r>
      <w:r>
        <w:rPr>
          <w:spacing w:val="-14"/>
          <w:sz w:val="20"/>
        </w:rPr>
        <w:t xml:space="preserve"> </w:t>
      </w:r>
      <w:r>
        <w:rPr>
          <w:sz w:val="20"/>
        </w:rPr>
        <w:t>and</w:t>
      </w:r>
      <w:r>
        <w:rPr>
          <w:spacing w:val="-15"/>
          <w:sz w:val="20"/>
        </w:rPr>
        <w:t xml:space="preserve"> </w:t>
      </w:r>
      <w:r>
        <w:rPr>
          <w:sz w:val="20"/>
        </w:rPr>
        <w:t>Genomics</w:t>
      </w:r>
      <w:r>
        <w:rPr>
          <w:spacing w:val="-14"/>
          <w:sz w:val="20"/>
        </w:rPr>
        <w:t xml:space="preserve"> </w:t>
      </w:r>
      <w:r>
        <w:rPr>
          <w:sz w:val="20"/>
        </w:rPr>
        <w:t>(ACMG)</w:t>
      </w:r>
      <w:r>
        <w:rPr>
          <w:spacing w:val="-14"/>
          <w:sz w:val="20"/>
        </w:rPr>
        <w:t xml:space="preserve"> </w:t>
      </w:r>
      <w:r>
        <w:rPr>
          <w:sz w:val="20"/>
        </w:rPr>
        <w:t>and</w:t>
      </w:r>
      <w:r>
        <w:rPr>
          <w:spacing w:val="-15"/>
          <w:sz w:val="20"/>
        </w:rPr>
        <w:t xml:space="preserve"> </w:t>
      </w:r>
      <w:r>
        <w:rPr>
          <w:sz w:val="20"/>
        </w:rPr>
        <w:t>the</w:t>
      </w:r>
      <w:r>
        <w:rPr>
          <w:spacing w:val="-14"/>
          <w:sz w:val="20"/>
        </w:rPr>
        <w:t xml:space="preserve"> </w:t>
      </w:r>
      <w:r>
        <w:rPr>
          <w:sz w:val="20"/>
        </w:rPr>
        <w:t>Clinical</w:t>
      </w:r>
      <w:r>
        <w:rPr>
          <w:spacing w:val="-15"/>
          <w:sz w:val="20"/>
        </w:rPr>
        <w:t xml:space="preserve"> </w:t>
      </w:r>
      <w:r>
        <w:rPr>
          <w:sz w:val="20"/>
        </w:rPr>
        <w:t>Genome</w:t>
      </w:r>
      <w:r>
        <w:rPr>
          <w:spacing w:val="-14"/>
          <w:sz w:val="20"/>
        </w:rPr>
        <w:t xml:space="preserve"> </w:t>
      </w:r>
      <w:r>
        <w:rPr>
          <w:sz w:val="20"/>
        </w:rPr>
        <w:t>Resource</w:t>
      </w:r>
      <w:r>
        <w:rPr>
          <w:spacing w:val="-14"/>
          <w:sz w:val="20"/>
        </w:rPr>
        <w:t xml:space="preserve"> </w:t>
      </w:r>
      <w:r>
        <w:rPr>
          <w:sz w:val="20"/>
        </w:rPr>
        <w:t>(ClinGen). Genet Med. 2020; 22(2):245-57. Citado en: PubMed; PMID: 31690835.</w:t>
      </w:r>
    </w:p>
    <w:p w14:paraId="227EF6B1" w14:textId="77777777" w:rsidR="00831A89" w:rsidRDefault="00000000">
      <w:pPr>
        <w:pStyle w:val="Prrafodelista"/>
        <w:numPr>
          <w:ilvl w:val="0"/>
          <w:numId w:val="2"/>
        </w:numPr>
        <w:tabs>
          <w:tab w:val="left" w:pos="1002"/>
          <w:tab w:val="left" w:pos="1005"/>
        </w:tabs>
        <w:spacing w:line="276" w:lineRule="auto"/>
        <w:ind w:right="423"/>
        <w:jc w:val="both"/>
        <w:rPr>
          <w:sz w:val="20"/>
        </w:rPr>
      </w:pPr>
      <w:r>
        <w:rPr>
          <w:sz w:val="20"/>
        </w:rPr>
        <w:t>MacDonald</w:t>
      </w:r>
      <w:r>
        <w:rPr>
          <w:spacing w:val="-3"/>
          <w:sz w:val="20"/>
        </w:rPr>
        <w:t xml:space="preserve"> </w:t>
      </w:r>
      <w:r>
        <w:rPr>
          <w:sz w:val="20"/>
        </w:rPr>
        <w:t>JR,</w:t>
      </w:r>
      <w:r>
        <w:rPr>
          <w:spacing w:val="-2"/>
          <w:sz w:val="20"/>
        </w:rPr>
        <w:t xml:space="preserve"> </w:t>
      </w:r>
      <w:r>
        <w:rPr>
          <w:sz w:val="20"/>
        </w:rPr>
        <w:t>Ziman</w:t>
      </w:r>
      <w:r>
        <w:rPr>
          <w:spacing w:val="-3"/>
          <w:sz w:val="20"/>
        </w:rPr>
        <w:t xml:space="preserve"> </w:t>
      </w:r>
      <w:r>
        <w:rPr>
          <w:sz w:val="20"/>
        </w:rPr>
        <w:t>R,</w:t>
      </w:r>
      <w:r>
        <w:rPr>
          <w:spacing w:val="-2"/>
          <w:sz w:val="20"/>
        </w:rPr>
        <w:t xml:space="preserve"> </w:t>
      </w:r>
      <w:r>
        <w:rPr>
          <w:sz w:val="20"/>
        </w:rPr>
        <w:t>Yuen</w:t>
      </w:r>
      <w:r>
        <w:rPr>
          <w:spacing w:val="-3"/>
          <w:sz w:val="20"/>
        </w:rPr>
        <w:t xml:space="preserve"> </w:t>
      </w:r>
      <w:r>
        <w:rPr>
          <w:sz w:val="20"/>
        </w:rPr>
        <w:t>RKC,</w:t>
      </w:r>
      <w:r>
        <w:rPr>
          <w:spacing w:val="-2"/>
          <w:sz w:val="20"/>
        </w:rPr>
        <w:t xml:space="preserve"> </w:t>
      </w:r>
      <w:r>
        <w:rPr>
          <w:sz w:val="20"/>
        </w:rPr>
        <w:t>et</w:t>
      </w:r>
      <w:r>
        <w:rPr>
          <w:spacing w:val="-3"/>
          <w:sz w:val="20"/>
        </w:rPr>
        <w:t xml:space="preserve"> </w:t>
      </w:r>
      <w:r>
        <w:rPr>
          <w:sz w:val="20"/>
        </w:rPr>
        <w:t>al.</w:t>
      </w:r>
      <w:r>
        <w:rPr>
          <w:spacing w:val="-3"/>
          <w:sz w:val="20"/>
        </w:rPr>
        <w:t xml:space="preserve"> </w:t>
      </w:r>
      <w:r>
        <w:rPr>
          <w:sz w:val="20"/>
        </w:rPr>
        <w:t>The</w:t>
      </w:r>
      <w:r>
        <w:rPr>
          <w:spacing w:val="-3"/>
          <w:sz w:val="20"/>
        </w:rPr>
        <w:t xml:space="preserve"> </w:t>
      </w:r>
      <w:r>
        <w:rPr>
          <w:sz w:val="20"/>
        </w:rPr>
        <w:t>Database</w:t>
      </w:r>
      <w:r>
        <w:rPr>
          <w:spacing w:val="-3"/>
          <w:sz w:val="20"/>
        </w:rPr>
        <w:t xml:space="preserve"> </w:t>
      </w:r>
      <w:r>
        <w:rPr>
          <w:sz w:val="20"/>
        </w:rPr>
        <w:t>of</w:t>
      </w:r>
      <w:r>
        <w:rPr>
          <w:spacing w:val="-3"/>
          <w:sz w:val="20"/>
        </w:rPr>
        <w:t xml:space="preserve"> </w:t>
      </w:r>
      <w:r>
        <w:rPr>
          <w:sz w:val="20"/>
        </w:rPr>
        <w:t>Genomic</w:t>
      </w:r>
      <w:r>
        <w:rPr>
          <w:spacing w:val="-3"/>
          <w:sz w:val="20"/>
        </w:rPr>
        <w:t xml:space="preserve"> </w:t>
      </w:r>
      <w:r>
        <w:rPr>
          <w:sz w:val="20"/>
        </w:rPr>
        <w:t>Variants:</w:t>
      </w:r>
      <w:r>
        <w:rPr>
          <w:spacing w:val="-3"/>
          <w:sz w:val="20"/>
        </w:rPr>
        <w:t xml:space="preserve"> </w:t>
      </w:r>
      <w:r>
        <w:rPr>
          <w:sz w:val="20"/>
        </w:rPr>
        <w:t>a</w:t>
      </w:r>
      <w:r>
        <w:rPr>
          <w:spacing w:val="-2"/>
          <w:sz w:val="20"/>
        </w:rPr>
        <w:t xml:space="preserve"> </w:t>
      </w:r>
      <w:r>
        <w:rPr>
          <w:sz w:val="20"/>
        </w:rPr>
        <w:t>curated</w:t>
      </w:r>
      <w:r>
        <w:rPr>
          <w:spacing w:val="-3"/>
          <w:sz w:val="20"/>
        </w:rPr>
        <w:t xml:space="preserve"> </w:t>
      </w:r>
      <w:r>
        <w:rPr>
          <w:sz w:val="20"/>
        </w:rPr>
        <w:t>collec- tion of structural variation in the human genome. Nucleic Acids Res. 2014; 42(Database is- sue):D986-992. Citado en: PubMed; PMID: 24174537</w:t>
      </w:r>
    </w:p>
    <w:p w14:paraId="7BCAA88F" w14:textId="77777777" w:rsidR="00831A89" w:rsidRDefault="00000000">
      <w:pPr>
        <w:pStyle w:val="Prrafodelista"/>
        <w:numPr>
          <w:ilvl w:val="0"/>
          <w:numId w:val="2"/>
        </w:numPr>
        <w:tabs>
          <w:tab w:val="left" w:pos="1001"/>
          <w:tab w:val="left" w:pos="1004"/>
        </w:tabs>
        <w:spacing w:line="276" w:lineRule="auto"/>
        <w:ind w:left="1004" w:right="423"/>
        <w:jc w:val="both"/>
        <w:rPr>
          <w:sz w:val="20"/>
        </w:rPr>
      </w:pPr>
      <w:r>
        <w:rPr>
          <w:sz w:val="20"/>
        </w:rPr>
        <w:t>Firth HV, Richards SM, Bevan AP, et al. DECIPHER: Database of Chromosomal Imbalance and Phenotype</w:t>
      </w:r>
      <w:r>
        <w:rPr>
          <w:spacing w:val="-7"/>
          <w:sz w:val="20"/>
        </w:rPr>
        <w:t xml:space="preserve"> </w:t>
      </w:r>
      <w:r>
        <w:rPr>
          <w:sz w:val="20"/>
        </w:rPr>
        <w:t>in</w:t>
      </w:r>
      <w:r>
        <w:rPr>
          <w:spacing w:val="-10"/>
          <w:sz w:val="20"/>
        </w:rPr>
        <w:t xml:space="preserve"> </w:t>
      </w:r>
      <w:r>
        <w:rPr>
          <w:sz w:val="20"/>
        </w:rPr>
        <w:t>Humans</w:t>
      </w:r>
      <w:r>
        <w:rPr>
          <w:spacing w:val="-8"/>
          <w:sz w:val="20"/>
        </w:rPr>
        <w:t xml:space="preserve"> </w:t>
      </w:r>
      <w:r>
        <w:rPr>
          <w:sz w:val="20"/>
        </w:rPr>
        <w:t>Using</w:t>
      </w:r>
      <w:r>
        <w:rPr>
          <w:spacing w:val="-8"/>
          <w:sz w:val="20"/>
        </w:rPr>
        <w:t xml:space="preserve"> </w:t>
      </w:r>
      <w:r>
        <w:rPr>
          <w:sz w:val="20"/>
        </w:rPr>
        <w:t>Ensembl</w:t>
      </w:r>
      <w:r>
        <w:rPr>
          <w:spacing w:val="-9"/>
          <w:sz w:val="20"/>
        </w:rPr>
        <w:t xml:space="preserve"> </w:t>
      </w:r>
      <w:r>
        <w:rPr>
          <w:sz w:val="20"/>
        </w:rPr>
        <w:t>Resources.</w:t>
      </w:r>
      <w:r>
        <w:rPr>
          <w:spacing w:val="-7"/>
          <w:sz w:val="20"/>
        </w:rPr>
        <w:t xml:space="preserve"> </w:t>
      </w:r>
      <w:r>
        <w:rPr>
          <w:sz w:val="20"/>
        </w:rPr>
        <w:t>Am</w:t>
      </w:r>
      <w:r>
        <w:rPr>
          <w:spacing w:val="-8"/>
          <w:sz w:val="20"/>
        </w:rPr>
        <w:t xml:space="preserve"> </w:t>
      </w:r>
      <w:r>
        <w:rPr>
          <w:sz w:val="20"/>
        </w:rPr>
        <w:t>J</w:t>
      </w:r>
      <w:r>
        <w:rPr>
          <w:spacing w:val="-8"/>
          <w:sz w:val="20"/>
        </w:rPr>
        <w:t xml:space="preserve"> </w:t>
      </w:r>
      <w:r>
        <w:rPr>
          <w:sz w:val="20"/>
        </w:rPr>
        <w:t>Hum</w:t>
      </w:r>
      <w:r>
        <w:rPr>
          <w:spacing w:val="-8"/>
          <w:sz w:val="20"/>
        </w:rPr>
        <w:t xml:space="preserve"> </w:t>
      </w:r>
      <w:r>
        <w:rPr>
          <w:sz w:val="20"/>
        </w:rPr>
        <w:t>Genet.</w:t>
      </w:r>
      <w:r>
        <w:rPr>
          <w:spacing w:val="-8"/>
          <w:sz w:val="20"/>
        </w:rPr>
        <w:t xml:space="preserve"> </w:t>
      </w:r>
      <w:r>
        <w:rPr>
          <w:sz w:val="20"/>
        </w:rPr>
        <w:t>2009;</w:t>
      </w:r>
      <w:r>
        <w:rPr>
          <w:spacing w:val="-7"/>
          <w:sz w:val="20"/>
        </w:rPr>
        <w:t xml:space="preserve"> </w:t>
      </w:r>
      <w:r>
        <w:rPr>
          <w:sz w:val="20"/>
        </w:rPr>
        <w:t>84(4):524-33.</w:t>
      </w:r>
      <w:r>
        <w:rPr>
          <w:spacing w:val="-7"/>
          <w:sz w:val="20"/>
        </w:rPr>
        <w:t xml:space="preserve"> </w:t>
      </w:r>
      <w:r>
        <w:rPr>
          <w:sz w:val="20"/>
        </w:rPr>
        <w:t>Citado en: PubMed; PMID: 19344873.</w:t>
      </w:r>
    </w:p>
    <w:p w14:paraId="28B161FF" w14:textId="77777777" w:rsidR="00831A89" w:rsidRDefault="00000000">
      <w:pPr>
        <w:pStyle w:val="Prrafodelista"/>
        <w:numPr>
          <w:ilvl w:val="0"/>
          <w:numId w:val="2"/>
        </w:numPr>
        <w:tabs>
          <w:tab w:val="left" w:pos="1001"/>
          <w:tab w:val="left" w:pos="1004"/>
        </w:tabs>
        <w:spacing w:line="276" w:lineRule="auto"/>
        <w:ind w:left="1004" w:right="424"/>
        <w:jc w:val="both"/>
        <w:rPr>
          <w:sz w:val="20"/>
        </w:rPr>
      </w:pPr>
      <w:r>
        <w:rPr>
          <w:sz w:val="20"/>
        </w:rPr>
        <w:t>Landrum MJ, Lee JM, Riley GR, et al. ClinVar: public archive of relationships among sequence variation</w:t>
      </w:r>
      <w:r>
        <w:rPr>
          <w:spacing w:val="-16"/>
          <w:sz w:val="20"/>
        </w:rPr>
        <w:t xml:space="preserve"> </w:t>
      </w:r>
      <w:r>
        <w:rPr>
          <w:sz w:val="20"/>
        </w:rPr>
        <w:t>and</w:t>
      </w:r>
      <w:r>
        <w:rPr>
          <w:spacing w:val="-16"/>
          <w:sz w:val="20"/>
        </w:rPr>
        <w:t xml:space="preserve"> </w:t>
      </w:r>
      <w:r>
        <w:rPr>
          <w:sz w:val="20"/>
        </w:rPr>
        <w:t>human</w:t>
      </w:r>
      <w:r>
        <w:rPr>
          <w:spacing w:val="-15"/>
          <w:sz w:val="20"/>
        </w:rPr>
        <w:t xml:space="preserve"> </w:t>
      </w:r>
      <w:r>
        <w:rPr>
          <w:sz w:val="20"/>
        </w:rPr>
        <w:t>phenotype.</w:t>
      </w:r>
      <w:r>
        <w:rPr>
          <w:spacing w:val="-15"/>
          <w:sz w:val="20"/>
        </w:rPr>
        <w:t xml:space="preserve"> </w:t>
      </w:r>
      <w:r>
        <w:rPr>
          <w:sz w:val="20"/>
        </w:rPr>
        <w:t>Nucleic</w:t>
      </w:r>
      <w:r>
        <w:rPr>
          <w:spacing w:val="-16"/>
          <w:sz w:val="20"/>
        </w:rPr>
        <w:t xml:space="preserve"> </w:t>
      </w:r>
      <w:r>
        <w:rPr>
          <w:sz w:val="20"/>
        </w:rPr>
        <w:t>Acids</w:t>
      </w:r>
      <w:r>
        <w:rPr>
          <w:spacing w:val="-15"/>
          <w:sz w:val="20"/>
        </w:rPr>
        <w:t xml:space="preserve"> </w:t>
      </w:r>
      <w:r>
        <w:rPr>
          <w:sz w:val="20"/>
        </w:rPr>
        <w:t>Res.</w:t>
      </w:r>
      <w:r>
        <w:rPr>
          <w:spacing w:val="-15"/>
          <w:sz w:val="20"/>
        </w:rPr>
        <w:t xml:space="preserve"> </w:t>
      </w:r>
      <w:r>
        <w:rPr>
          <w:sz w:val="20"/>
        </w:rPr>
        <w:t>2014;</w:t>
      </w:r>
      <w:r>
        <w:rPr>
          <w:spacing w:val="-16"/>
          <w:sz w:val="20"/>
        </w:rPr>
        <w:t xml:space="preserve"> </w:t>
      </w:r>
      <w:r>
        <w:rPr>
          <w:sz w:val="20"/>
        </w:rPr>
        <w:t>42(Database</w:t>
      </w:r>
      <w:r>
        <w:rPr>
          <w:spacing w:val="-15"/>
          <w:sz w:val="20"/>
        </w:rPr>
        <w:t xml:space="preserve"> </w:t>
      </w:r>
      <w:r>
        <w:rPr>
          <w:sz w:val="20"/>
        </w:rPr>
        <w:t>issue):D980-985.</w:t>
      </w:r>
      <w:r>
        <w:rPr>
          <w:spacing w:val="-15"/>
          <w:sz w:val="20"/>
        </w:rPr>
        <w:t xml:space="preserve"> </w:t>
      </w:r>
      <w:r>
        <w:rPr>
          <w:sz w:val="20"/>
        </w:rPr>
        <w:t>Citado en: PubMed; PMID: 24234437.</w:t>
      </w:r>
    </w:p>
    <w:p w14:paraId="38094AC7" w14:textId="77777777" w:rsidR="00831A89" w:rsidRDefault="00000000">
      <w:pPr>
        <w:pStyle w:val="Prrafodelista"/>
        <w:numPr>
          <w:ilvl w:val="0"/>
          <w:numId w:val="2"/>
        </w:numPr>
        <w:tabs>
          <w:tab w:val="left" w:pos="1001"/>
          <w:tab w:val="left" w:pos="1004"/>
        </w:tabs>
        <w:spacing w:line="276" w:lineRule="auto"/>
        <w:ind w:left="1004" w:right="425"/>
        <w:jc w:val="both"/>
        <w:rPr>
          <w:sz w:val="20"/>
        </w:rPr>
      </w:pPr>
      <w:r>
        <w:rPr>
          <w:sz w:val="20"/>
        </w:rPr>
        <w:t>Reuter</w:t>
      </w:r>
      <w:r>
        <w:rPr>
          <w:spacing w:val="-16"/>
          <w:sz w:val="20"/>
        </w:rPr>
        <w:t xml:space="preserve"> </w:t>
      </w:r>
      <w:r>
        <w:rPr>
          <w:sz w:val="20"/>
        </w:rPr>
        <w:t>CM,</w:t>
      </w:r>
      <w:r>
        <w:rPr>
          <w:spacing w:val="-16"/>
          <w:sz w:val="20"/>
        </w:rPr>
        <w:t xml:space="preserve"> </w:t>
      </w:r>
      <w:r>
        <w:rPr>
          <w:sz w:val="20"/>
        </w:rPr>
        <w:t>Kohler</w:t>
      </w:r>
      <w:r>
        <w:rPr>
          <w:spacing w:val="-15"/>
          <w:sz w:val="20"/>
        </w:rPr>
        <w:t xml:space="preserve"> </w:t>
      </w:r>
      <w:r>
        <w:rPr>
          <w:sz w:val="20"/>
        </w:rPr>
        <w:t>JN,</w:t>
      </w:r>
      <w:r>
        <w:rPr>
          <w:spacing w:val="-16"/>
          <w:sz w:val="20"/>
        </w:rPr>
        <w:t xml:space="preserve"> </w:t>
      </w:r>
      <w:r>
        <w:rPr>
          <w:sz w:val="20"/>
        </w:rPr>
        <w:t>Bonner</w:t>
      </w:r>
      <w:r>
        <w:rPr>
          <w:spacing w:val="-16"/>
          <w:sz w:val="20"/>
        </w:rPr>
        <w:t xml:space="preserve"> </w:t>
      </w:r>
      <w:r>
        <w:rPr>
          <w:sz w:val="20"/>
        </w:rPr>
        <w:t>D,</w:t>
      </w:r>
      <w:r>
        <w:rPr>
          <w:spacing w:val="-15"/>
          <w:sz w:val="20"/>
        </w:rPr>
        <w:t xml:space="preserve"> </w:t>
      </w:r>
      <w:r>
        <w:rPr>
          <w:sz w:val="20"/>
        </w:rPr>
        <w:t>et</w:t>
      </w:r>
      <w:r>
        <w:rPr>
          <w:spacing w:val="-16"/>
          <w:sz w:val="20"/>
        </w:rPr>
        <w:t xml:space="preserve"> </w:t>
      </w:r>
      <w:r>
        <w:rPr>
          <w:sz w:val="20"/>
        </w:rPr>
        <w:t>al.</w:t>
      </w:r>
      <w:r>
        <w:rPr>
          <w:spacing w:val="-15"/>
          <w:sz w:val="20"/>
        </w:rPr>
        <w:t xml:space="preserve"> </w:t>
      </w:r>
      <w:r>
        <w:rPr>
          <w:sz w:val="20"/>
        </w:rPr>
        <w:t>Yield</w:t>
      </w:r>
      <w:r>
        <w:rPr>
          <w:spacing w:val="-16"/>
          <w:sz w:val="20"/>
        </w:rPr>
        <w:t xml:space="preserve"> </w:t>
      </w:r>
      <w:r>
        <w:rPr>
          <w:sz w:val="20"/>
        </w:rPr>
        <w:t>of</w:t>
      </w:r>
      <w:r>
        <w:rPr>
          <w:spacing w:val="-16"/>
          <w:sz w:val="20"/>
        </w:rPr>
        <w:t xml:space="preserve"> </w:t>
      </w:r>
      <w:r>
        <w:rPr>
          <w:sz w:val="20"/>
        </w:rPr>
        <w:t>whole</w:t>
      </w:r>
      <w:r>
        <w:rPr>
          <w:spacing w:val="-15"/>
          <w:sz w:val="20"/>
        </w:rPr>
        <w:t xml:space="preserve"> </w:t>
      </w:r>
      <w:r>
        <w:rPr>
          <w:sz w:val="20"/>
        </w:rPr>
        <w:t>exome</w:t>
      </w:r>
      <w:r>
        <w:rPr>
          <w:spacing w:val="-16"/>
          <w:sz w:val="20"/>
        </w:rPr>
        <w:t xml:space="preserve"> </w:t>
      </w:r>
      <w:r>
        <w:rPr>
          <w:sz w:val="20"/>
        </w:rPr>
        <w:t>sequencing</w:t>
      </w:r>
      <w:r>
        <w:rPr>
          <w:spacing w:val="-16"/>
          <w:sz w:val="20"/>
        </w:rPr>
        <w:t xml:space="preserve"> </w:t>
      </w:r>
      <w:r>
        <w:rPr>
          <w:sz w:val="20"/>
        </w:rPr>
        <w:t>in</w:t>
      </w:r>
      <w:r>
        <w:rPr>
          <w:spacing w:val="-15"/>
          <w:sz w:val="20"/>
        </w:rPr>
        <w:t xml:space="preserve"> </w:t>
      </w:r>
      <w:r>
        <w:rPr>
          <w:sz w:val="20"/>
        </w:rPr>
        <w:t>undiagnosed</w:t>
      </w:r>
      <w:r>
        <w:rPr>
          <w:spacing w:val="-16"/>
          <w:sz w:val="20"/>
        </w:rPr>
        <w:t xml:space="preserve"> </w:t>
      </w:r>
      <w:r>
        <w:rPr>
          <w:sz w:val="20"/>
        </w:rPr>
        <w:t>patients facing insurance coverage barriers to genetic testing. J Genet Couns. 2019; 28(6):1107-1118. Citado en PubMed; PMID: 31478310.</w:t>
      </w:r>
    </w:p>
    <w:p w14:paraId="578697A6" w14:textId="77777777" w:rsidR="00831A89" w:rsidRDefault="00000000">
      <w:pPr>
        <w:pStyle w:val="Prrafodelista"/>
        <w:numPr>
          <w:ilvl w:val="0"/>
          <w:numId w:val="2"/>
        </w:numPr>
        <w:tabs>
          <w:tab w:val="left" w:pos="1001"/>
          <w:tab w:val="left" w:pos="1004"/>
        </w:tabs>
        <w:spacing w:line="276" w:lineRule="auto"/>
        <w:ind w:left="1004" w:right="425"/>
        <w:jc w:val="both"/>
        <w:rPr>
          <w:sz w:val="20"/>
        </w:rPr>
      </w:pPr>
      <w:r>
        <w:rPr>
          <w:sz w:val="20"/>
        </w:rPr>
        <w:t>Yang Y, Muzny DM, Reid JG, et al. Clinical whole-exome sequencing for the diagnosis of men- delian disorders. N Engl J Med. 2013; 369(16):1502-11. Citado en PubMed; PMID: 24088041</w:t>
      </w:r>
    </w:p>
    <w:p w14:paraId="61748F99" w14:textId="77777777" w:rsidR="00831A89" w:rsidRDefault="00000000">
      <w:pPr>
        <w:pStyle w:val="Prrafodelista"/>
        <w:numPr>
          <w:ilvl w:val="0"/>
          <w:numId w:val="2"/>
        </w:numPr>
        <w:tabs>
          <w:tab w:val="left" w:pos="1001"/>
          <w:tab w:val="left" w:pos="1004"/>
        </w:tabs>
        <w:spacing w:line="276" w:lineRule="auto"/>
        <w:ind w:left="1004" w:right="424"/>
        <w:jc w:val="both"/>
        <w:rPr>
          <w:sz w:val="20"/>
        </w:rPr>
      </w:pPr>
      <w:r>
        <w:rPr>
          <w:sz w:val="20"/>
        </w:rPr>
        <w:t>Marinakis</w:t>
      </w:r>
      <w:r>
        <w:rPr>
          <w:spacing w:val="-2"/>
          <w:sz w:val="20"/>
        </w:rPr>
        <w:t xml:space="preserve"> </w:t>
      </w:r>
      <w:r>
        <w:rPr>
          <w:sz w:val="20"/>
        </w:rPr>
        <w:t>NM,</w:t>
      </w:r>
      <w:r>
        <w:rPr>
          <w:spacing w:val="-1"/>
          <w:sz w:val="20"/>
        </w:rPr>
        <w:t xml:space="preserve"> </w:t>
      </w:r>
      <w:r>
        <w:rPr>
          <w:sz w:val="20"/>
        </w:rPr>
        <w:t>Svingou</w:t>
      </w:r>
      <w:r>
        <w:rPr>
          <w:spacing w:val="-3"/>
          <w:sz w:val="20"/>
        </w:rPr>
        <w:t xml:space="preserve"> </w:t>
      </w:r>
      <w:r>
        <w:rPr>
          <w:sz w:val="20"/>
        </w:rPr>
        <w:t>M,</w:t>
      </w:r>
      <w:r>
        <w:rPr>
          <w:spacing w:val="-2"/>
          <w:sz w:val="20"/>
        </w:rPr>
        <w:t xml:space="preserve"> </w:t>
      </w:r>
      <w:r>
        <w:rPr>
          <w:sz w:val="20"/>
        </w:rPr>
        <w:t>Veltra</w:t>
      </w:r>
      <w:r>
        <w:rPr>
          <w:spacing w:val="-2"/>
          <w:sz w:val="20"/>
        </w:rPr>
        <w:t xml:space="preserve"> </w:t>
      </w:r>
      <w:r>
        <w:rPr>
          <w:sz w:val="20"/>
        </w:rPr>
        <w:t>D,</w:t>
      </w:r>
      <w:r>
        <w:rPr>
          <w:spacing w:val="-2"/>
          <w:sz w:val="20"/>
        </w:rPr>
        <w:t xml:space="preserve"> </w:t>
      </w:r>
      <w:r>
        <w:rPr>
          <w:sz w:val="20"/>
        </w:rPr>
        <w:t>et</w:t>
      </w:r>
      <w:r>
        <w:rPr>
          <w:spacing w:val="-2"/>
          <w:sz w:val="20"/>
        </w:rPr>
        <w:t xml:space="preserve"> </w:t>
      </w:r>
      <w:r>
        <w:rPr>
          <w:sz w:val="20"/>
        </w:rPr>
        <w:t>al.</w:t>
      </w:r>
      <w:r>
        <w:rPr>
          <w:spacing w:val="-1"/>
          <w:sz w:val="20"/>
        </w:rPr>
        <w:t xml:space="preserve"> </w:t>
      </w:r>
      <w:r>
        <w:rPr>
          <w:sz w:val="20"/>
        </w:rPr>
        <w:t>Phenotype-driven</w:t>
      </w:r>
      <w:r>
        <w:rPr>
          <w:spacing w:val="-2"/>
          <w:sz w:val="20"/>
        </w:rPr>
        <w:t xml:space="preserve"> </w:t>
      </w:r>
      <w:r>
        <w:rPr>
          <w:sz w:val="20"/>
        </w:rPr>
        <w:t>variant</w:t>
      </w:r>
      <w:r>
        <w:rPr>
          <w:spacing w:val="-2"/>
          <w:sz w:val="20"/>
        </w:rPr>
        <w:t xml:space="preserve"> </w:t>
      </w:r>
      <w:r>
        <w:rPr>
          <w:sz w:val="20"/>
        </w:rPr>
        <w:t>filtration</w:t>
      </w:r>
      <w:r>
        <w:rPr>
          <w:spacing w:val="-3"/>
          <w:sz w:val="20"/>
        </w:rPr>
        <w:t xml:space="preserve"> </w:t>
      </w:r>
      <w:r>
        <w:rPr>
          <w:sz w:val="20"/>
        </w:rPr>
        <w:t>strategy</w:t>
      </w:r>
      <w:r>
        <w:rPr>
          <w:spacing w:val="-2"/>
          <w:sz w:val="20"/>
        </w:rPr>
        <w:t xml:space="preserve"> </w:t>
      </w:r>
      <w:r>
        <w:rPr>
          <w:sz w:val="20"/>
        </w:rPr>
        <w:t>in</w:t>
      </w:r>
      <w:r>
        <w:rPr>
          <w:spacing w:val="-2"/>
          <w:sz w:val="20"/>
        </w:rPr>
        <w:t xml:space="preserve"> </w:t>
      </w:r>
      <w:r>
        <w:rPr>
          <w:sz w:val="20"/>
        </w:rPr>
        <w:t>exome sequencing</w:t>
      </w:r>
      <w:r>
        <w:rPr>
          <w:spacing w:val="-10"/>
          <w:sz w:val="20"/>
        </w:rPr>
        <w:t xml:space="preserve"> </w:t>
      </w:r>
      <w:r>
        <w:rPr>
          <w:sz w:val="20"/>
        </w:rPr>
        <w:t>toward</w:t>
      </w:r>
      <w:r>
        <w:rPr>
          <w:spacing w:val="-10"/>
          <w:sz w:val="20"/>
        </w:rPr>
        <w:t xml:space="preserve"> </w:t>
      </w:r>
      <w:r>
        <w:rPr>
          <w:sz w:val="20"/>
        </w:rPr>
        <w:t>a</w:t>
      </w:r>
      <w:r>
        <w:rPr>
          <w:spacing w:val="-9"/>
          <w:sz w:val="20"/>
        </w:rPr>
        <w:t xml:space="preserve"> </w:t>
      </w:r>
      <w:r>
        <w:rPr>
          <w:sz w:val="20"/>
        </w:rPr>
        <w:t>high</w:t>
      </w:r>
      <w:r>
        <w:rPr>
          <w:spacing w:val="-10"/>
          <w:sz w:val="20"/>
        </w:rPr>
        <w:t xml:space="preserve"> </w:t>
      </w:r>
      <w:r>
        <w:rPr>
          <w:sz w:val="20"/>
        </w:rPr>
        <w:t>diagnostic</w:t>
      </w:r>
      <w:r>
        <w:rPr>
          <w:spacing w:val="-10"/>
          <w:sz w:val="20"/>
        </w:rPr>
        <w:t xml:space="preserve"> </w:t>
      </w:r>
      <w:r>
        <w:rPr>
          <w:sz w:val="20"/>
        </w:rPr>
        <w:t>yield</w:t>
      </w:r>
      <w:r>
        <w:rPr>
          <w:spacing w:val="-10"/>
          <w:sz w:val="20"/>
        </w:rPr>
        <w:t xml:space="preserve"> </w:t>
      </w:r>
      <w:r>
        <w:rPr>
          <w:sz w:val="20"/>
        </w:rPr>
        <w:t>and</w:t>
      </w:r>
      <w:r>
        <w:rPr>
          <w:spacing w:val="-10"/>
          <w:sz w:val="20"/>
        </w:rPr>
        <w:t xml:space="preserve"> </w:t>
      </w:r>
      <w:r>
        <w:rPr>
          <w:sz w:val="20"/>
        </w:rPr>
        <w:t>identification</w:t>
      </w:r>
      <w:r>
        <w:rPr>
          <w:spacing w:val="-11"/>
          <w:sz w:val="20"/>
        </w:rPr>
        <w:t xml:space="preserve"> </w:t>
      </w:r>
      <w:r>
        <w:rPr>
          <w:sz w:val="20"/>
        </w:rPr>
        <w:t>of</w:t>
      </w:r>
      <w:r>
        <w:rPr>
          <w:spacing w:val="-10"/>
          <w:sz w:val="20"/>
        </w:rPr>
        <w:t xml:space="preserve"> </w:t>
      </w:r>
      <w:r>
        <w:rPr>
          <w:sz w:val="20"/>
        </w:rPr>
        <w:t>85</w:t>
      </w:r>
      <w:r>
        <w:rPr>
          <w:spacing w:val="-10"/>
          <w:sz w:val="20"/>
        </w:rPr>
        <w:t xml:space="preserve"> </w:t>
      </w:r>
      <w:r>
        <w:rPr>
          <w:sz w:val="20"/>
        </w:rPr>
        <w:t>novel</w:t>
      </w:r>
      <w:r>
        <w:rPr>
          <w:spacing w:val="-10"/>
          <w:sz w:val="20"/>
        </w:rPr>
        <w:t xml:space="preserve"> </w:t>
      </w:r>
      <w:r>
        <w:rPr>
          <w:sz w:val="20"/>
        </w:rPr>
        <w:t>variants</w:t>
      </w:r>
      <w:r>
        <w:rPr>
          <w:spacing w:val="-9"/>
          <w:sz w:val="20"/>
        </w:rPr>
        <w:t xml:space="preserve"> </w:t>
      </w:r>
      <w:r>
        <w:rPr>
          <w:sz w:val="20"/>
        </w:rPr>
        <w:t>in</w:t>
      </w:r>
      <w:r>
        <w:rPr>
          <w:spacing w:val="-10"/>
          <w:sz w:val="20"/>
        </w:rPr>
        <w:t xml:space="preserve"> </w:t>
      </w:r>
      <w:r>
        <w:rPr>
          <w:sz w:val="20"/>
        </w:rPr>
        <w:t>400</w:t>
      </w:r>
      <w:r>
        <w:rPr>
          <w:spacing w:val="-10"/>
          <w:sz w:val="20"/>
        </w:rPr>
        <w:t xml:space="preserve"> </w:t>
      </w:r>
      <w:r>
        <w:rPr>
          <w:sz w:val="20"/>
        </w:rPr>
        <w:t>patients with rare Mendelian disorders. Am J</w:t>
      </w:r>
      <w:r>
        <w:rPr>
          <w:spacing w:val="-1"/>
          <w:sz w:val="20"/>
        </w:rPr>
        <w:t xml:space="preserve"> </w:t>
      </w:r>
      <w:r>
        <w:rPr>
          <w:sz w:val="20"/>
        </w:rPr>
        <w:t>Med</w:t>
      </w:r>
      <w:r>
        <w:rPr>
          <w:spacing w:val="-1"/>
          <w:sz w:val="20"/>
        </w:rPr>
        <w:t xml:space="preserve"> </w:t>
      </w:r>
      <w:r>
        <w:rPr>
          <w:sz w:val="20"/>
        </w:rPr>
        <w:t>Genet A. 2021; 185(8):2561-71. Citado en: PubMed; PMID: 34008892.</w:t>
      </w:r>
    </w:p>
    <w:p w14:paraId="4FB5C7AF" w14:textId="77777777" w:rsidR="00831A89" w:rsidRDefault="00000000">
      <w:pPr>
        <w:pStyle w:val="Prrafodelista"/>
        <w:numPr>
          <w:ilvl w:val="0"/>
          <w:numId w:val="2"/>
        </w:numPr>
        <w:tabs>
          <w:tab w:val="left" w:pos="1001"/>
          <w:tab w:val="left" w:pos="1004"/>
        </w:tabs>
        <w:spacing w:line="276" w:lineRule="auto"/>
        <w:ind w:left="1004" w:right="425"/>
        <w:jc w:val="both"/>
        <w:rPr>
          <w:sz w:val="20"/>
        </w:rPr>
      </w:pPr>
      <w:r>
        <w:rPr>
          <w:sz w:val="20"/>
        </w:rPr>
        <w:t>Espeche</w:t>
      </w:r>
      <w:r>
        <w:rPr>
          <w:spacing w:val="-4"/>
          <w:sz w:val="20"/>
        </w:rPr>
        <w:t xml:space="preserve"> </w:t>
      </w:r>
      <w:r>
        <w:rPr>
          <w:sz w:val="20"/>
        </w:rPr>
        <w:t>LD,</w:t>
      </w:r>
      <w:r>
        <w:rPr>
          <w:spacing w:val="-4"/>
          <w:sz w:val="20"/>
        </w:rPr>
        <w:t xml:space="preserve"> </w:t>
      </w:r>
      <w:r>
        <w:rPr>
          <w:sz w:val="20"/>
        </w:rPr>
        <w:t>Solari</w:t>
      </w:r>
      <w:r>
        <w:rPr>
          <w:spacing w:val="-4"/>
          <w:sz w:val="20"/>
        </w:rPr>
        <w:t xml:space="preserve"> </w:t>
      </w:r>
      <w:r>
        <w:rPr>
          <w:sz w:val="20"/>
        </w:rPr>
        <w:t>AP,</w:t>
      </w:r>
      <w:r>
        <w:rPr>
          <w:spacing w:val="-3"/>
          <w:sz w:val="20"/>
        </w:rPr>
        <w:t xml:space="preserve"> </w:t>
      </w:r>
      <w:r>
        <w:rPr>
          <w:sz w:val="20"/>
        </w:rPr>
        <w:t>Mori</w:t>
      </w:r>
      <w:r>
        <w:rPr>
          <w:spacing w:val="-4"/>
          <w:sz w:val="20"/>
        </w:rPr>
        <w:t xml:space="preserve"> </w:t>
      </w:r>
      <w:r>
        <w:rPr>
          <w:sz w:val="20"/>
        </w:rPr>
        <w:t>MÁ,</w:t>
      </w:r>
      <w:r>
        <w:rPr>
          <w:spacing w:val="-4"/>
          <w:sz w:val="20"/>
        </w:rPr>
        <w:t xml:space="preserve"> </w:t>
      </w:r>
      <w:r>
        <w:rPr>
          <w:sz w:val="20"/>
        </w:rPr>
        <w:t>et</w:t>
      </w:r>
      <w:r>
        <w:rPr>
          <w:spacing w:val="-4"/>
          <w:sz w:val="20"/>
        </w:rPr>
        <w:t xml:space="preserve"> </w:t>
      </w:r>
      <w:r>
        <w:rPr>
          <w:sz w:val="20"/>
        </w:rPr>
        <w:t>al.</w:t>
      </w:r>
      <w:r>
        <w:rPr>
          <w:spacing w:val="-4"/>
          <w:sz w:val="20"/>
        </w:rPr>
        <w:t xml:space="preserve"> </w:t>
      </w:r>
      <w:r>
        <w:rPr>
          <w:sz w:val="20"/>
        </w:rPr>
        <w:t>Implementation</w:t>
      </w:r>
      <w:r>
        <w:rPr>
          <w:spacing w:val="-4"/>
          <w:sz w:val="20"/>
        </w:rPr>
        <w:t xml:space="preserve"> </w:t>
      </w:r>
      <w:r>
        <w:rPr>
          <w:sz w:val="20"/>
        </w:rPr>
        <w:t>of</w:t>
      </w:r>
      <w:r>
        <w:rPr>
          <w:spacing w:val="-4"/>
          <w:sz w:val="20"/>
        </w:rPr>
        <w:t xml:space="preserve"> </w:t>
      </w:r>
      <w:r>
        <w:rPr>
          <w:sz w:val="20"/>
        </w:rPr>
        <w:t>chromosomal</w:t>
      </w:r>
      <w:r>
        <w:rPr>
          <w:spacing w:val="-4"/>
          <w:sz w:val="20"/>
        </w:rPr>
        <w:t xml:space="preserve"> </w:t>
      </w:r>
      <w:r>
        <w:rPr>
          <w:sz w:val="20"/>
        </w:rPr>
        <w:t>microarrays</w:t>
      </w:r>
      <w:r>
        <w:rPr>
          <w:spacing w:val="-3"/>
          <w:sz w:val="20"/>
        </w:rPr>
        <w:t xml:space="preserve"> </w:t>
      </w:r>
      <w:r>
        <w:rPr>
          <w:sz w:val="20"/>
        </w:rPr>
        <w:t>in</w:t>
      </w:r>
      <w:r>
        <w:rPr>
          <w:spacing w:val="-5"/>
          <w:sz w:val="20"/>
        </w:rPr>
        <w:t xml:space="preserve"> </w:t>
      </w:r>
      <w:r>
        <w:rPr>
          <w:sz w:val="20"/>
        </w:rPr>
        <w:t>a</w:t>
      </w:r>
      <w:r>
        <w:rPr>
          <w:spacing w:val="-3"/>
          <w:sz w:val="20"/>
        </w:rPr>
        <w:t xml:space="preserve"> </w:t>
      </w:r>
      <w:r>
        <w:rPr>
          <w:sz w:val="20"/>
        </w:rPr>
        <w:t>cohort of patients with intellectual disability at the Argentinean public health system. Mol Biol Rep. 2020; 47(9):6863-6878.</w:t>
      </w:r>
    </w:p>
    <w:p w14:paraId="0BBA5C05" w14:textId="77777777" w:rsidR="00831A89" w:rsidRDefault="00831A89">
      <w:pPr>
        <w:pStyle w:val="Prrafodelista"/>
        <w:spacing w:line="276" w:lineRule="auto"/>
        <w:rPr>
          <w:sz w:val="20"/>
        </w:rPr>
        <w:sectPr w:rsidR="00831A89">
          <w:pgSz w:w="11910" w:h="16840"/>
          <w:pgMar w:top="1520" w:right="992" w:bottom="1700" w:left="1133" w:header="597" w:footer="1502" w:gutter="0"/>
          <w:cols w:space="720"/>
        </w:sectPr>
      </w:pPr>
    </w:p>
    <w:p w14:paraId="0768DE52"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25856" behindDoc="1" locked="0" layoutInCell="1" allowOverlap="1" wp14:anchorId="03A10FE5" wp14:editId="54EB8920">
            <wp:simplePos x="0" y="0"/>
            <wp:positionH relativeFrom="page">
              <wp:posOffset>0</wp:posOffset>
            </wp:positionH>
            <wp:positionV relativeFrom="page">
              <wp:posOffset>1544011</wp:posOffset>
            </wp:positionV>
            <wp:extent cx="7487842" cy="7430303"/>
            <wp:effectExtent l="0" t="0" r="0" b="0"/>
            <wp:wrapNone/>
            <wp:docPr id="224" name="Image 2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6AF86EA8" wp14:editId="57BA21A9">
                <wp:extent cx="5759450" cy="19685"/>
                <wp:effectExtent l="0" t="0" r="0" b="8890"/>
                <wp:docPr id="225"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26" name="Graphic 22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27" name="Graphic 227"/>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28" name="Graphic 228"/>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29" name="Graphic 229"/>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30" name="Graphic 230"/>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31" name="Graphic 231"/>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43A07F1" id="Group 22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">
                <v:shape id="Graphic 22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" path="m5759450,l,,,19050r5759450,l5759450,xe" fillcolor="#9f9f9f" stroked="f">
                  <v:path arrowok="t"/>
                </v:shape>
                <v:shape id="Graphic 22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" path="m3048,l,,,3048r3048,l3048,xe" fillcolor="#e2e2e2" stroked="f">
                  <v:path arrowok="t"/>
                </v:shape>
                <v:shape id="Graphic 22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" path="m3048,3048l,3048,,16002r3048,l3048,3048xem5759196,r-3061,l5756135,3048r3061,l5759196,xe" fillcolor="#9f9f9f" stroked="f">
                  <v:path arrowok="t"/>
                </v:shape>
                <v:shape id="Graphic 229"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" path="m3048,l,,,12953r3048,l3048,xe" fillcolor="#e2e2e2" stroked="f">
                  <v:path arrowok="t"/>
                </v:shape>
                <v:shape id="Graphic 23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" path="m3047,l,,,3048r3047,l3047,xe" fillcolor="#9f9f9f" stroked="f">
                  <v:path arrowok="t"/>
                </v:shape>
                <v:shape id="Graphic 23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" path="m5759196,r-3061,l3048,,,,,3048r3048,l5756135,3048r3061,l5759196,xe" fillcolor="#e2e2e2" stroked="f">
                  <v:path arrowok="t"/>
                </v:shape>
                <w10:anchorlock/>
              </v:group>
            </w:pict>
          </mc:Fallback>
        </mc:AlternateContent>
      </w:r>
    </w:p>
    <w:p w14:paraId="5D25B399" w14:textId="77777777" w:rsidR="00831A89" w:rsidRDefault="00000000">
      <w:pPr>
        <w:pStyle w:val="Prrafodelista"/>
        <w:numPr>
          <w:ilvl w:val="0"/>
          <w:numId w:val="2"/>
        </w:numPr>
        <w:tabs>
          <w:tab w:val="left" w:pos="1002"/>
          <w:tab w:val="left" w:pos="1005"/>
        </w:tabs>
        <w:spacing w:before="99" w:line="276" w:lineRule="auto"/>
        <w:ind w:right="423"/>
        <w:jc w:val="both"/>
        <w:rPr>
          <w:sz w:val="20"/>
        </w:rPr>
      </w:pPr>
      <w:r>
        <w:rPr>
          <w:sz w:val="20"/>
        </w:rPr>
        <w:t>Rodríguez-Revenga L, Vallespín E, Madrigal I, et al. A parallel study of different array-CGH platforms</w:t>
      </w:r>
      <w:r>
        <w:rPr>
          <w:spacing w:val="-11"/>
          <w:sz w:val="20"/>
        </w:rPr>
        <w:t xml:space="preserve"> </w:t>
      </w:r>
      <w:r>
        <w:rPr>
          <w:sz w:val="20"/>
        </w:rPr>
        <w:t>in</w:t>
      </w:r>
      <w:r>
        <w:rPr>
          <w:spacing w:val="-12"/>
          <w:sz w:val="20"/>
        </w:rPr>
        <w:t xml:space="preserve"> </w:t>
      </w:r>
      <w:r>
        <w:rPr>
          <w:sz w:val="20"/>
        </w:rPr>
        <w:t>a</w:t>
      </w:r>
      <w:r>
        <w:rPr>
          <w:spacing w:val="-12"/>
          <w:sz w:val="20"/>
        </w:rPr>
        <w:t xml:space="preserve"> </w:t>
      </w:r>
      <w:r>
        <w:rPr>
          <w:sz w:val="20"/>
        </w:rPr>
        <w:t>set</w:t>
      </w:r>
      <w:r>
        <w:rPr>
          <w:spacing w:val="-11"/>
          <w:sz w:val="20"/>
        </w:rPr>
        <w:t xml:space="preserve"> </w:t>
      </w:r>
      <w:r>
        <w:rPr>
          <w:sz w:val="20"/>
        </w:rPr>
        <w:t>of</w:t>
      </w:r>
      <w:r>
        <w:rPr>
          <w:spacing w:val="-12"/>
          <w:sz w:val="20"/>
        </w:rPr>
        <w:t xml:space="preserve"> </w:t>
      </w:r>
      <w:r>
        <w:rPr>
          <w:sz w:val="20"/>
        </w:rPr>
        <w:t>Spanish</w:t>
      </w:r>
      <w:r>
        <w:rPr>
          <w:spacing w:val="-11"/>
          <w:sz w:val="20"/>
        </w:rPr>
        <w:t xml:space="preserve"> </w:t>
      </w:r>
      <w:r>
        <w:rPr>
          <w:sz w:val="20"/>
        </w:rPr>
        <w:t>patients</w:t>
      </w:r>
      <w:r>
        <w:rPr>
          <w:spacing w:val="-12"/>
          <w:sz w:val="20"/>
        </w:rPr>
        <w:t xml:space="preserve"> </w:t>
      </w:r>
      <w:r>
        <w:rPr>
          <w:sz w:val="20"/>
        </w:rPr>
        <w:t>with</w:t>
      </w:r>
      <w:r>
        <w:rPr>
          <w:spacing w:val="-11"/>
          <w:sz w:val="20"/>
        </w:rPr>
        <w:t xml:space="preserve"> </w:t>
      </w:r>
      <w:r>
        <w:rPr>
          <w:sz w:val="20"/>
        </w:rPr>
        <w:t>developmental</w:t>
      </w:r>
      <w:r>
        <w:rPr>
          <w:spacing w:val="-11"/>
          <w:sz w:val="20"/>
        </w:rPr>
        <w:t xml:space="preserve"> </w:t>
      </w:r>
      <w:r>
        <w:rPr>
          <w:sz w:val="20"/>
        </w:rPr>
        <w:t>delay</w:t>
      </w:r>
      <w:r>
        <w:rPr>
          <w:spacing w:val="-12"/>
          <w:sz w:val="20"/>
        </w:rPr>
        <w:t xml:space="preserve"> </w:t>
      </w:r>
      <w:r>
        <w:rPr>
          <w:sz w:val="20"/>
        </w:rPr>
        <w:t>and</w:t>
      </w:r>
      <w:r>
        <w:rPr>
          <w:spacing w:val="-11"/>
          <w:sz w:val="20"/>
        </w:rPr>
        <w:t xml:space="preserve"> </w:t>
      </w:r>
      <w:r>
        <w:rPr>
          <w:sz w:val="20"/>
        </w:rPr>
        <w:t>intellectual</w:t>
      </w:r>
      <w:r>
        <w:rPr>
          <w:spacing w:val="-12"/>
          <w:sz w:val="20"/>
        </w:rPr>
        <w:t xml:space="preserve"> </w:t>
      </w:r>
      <w:r>
        <w:rPr>
          <w:sz w:val="20"/>
        </w:rPr>
        <w:t>disability.</w:t>
      </w:r>
      <w:r>
        <w:rPr>
          <w:spacing w:val="-13"/>
          <w:sz w:val="20"/>
        </w:rPr>
        <w:t xml:space="preserve"> </w:t>
      </w:r>
      <w:r>
        <w:rPr>
          <w:sz w:val="20"/>
        </w:rPr>
        <w:t>Gene. 2013; 521(1):82-6.</w:t>
      </w:r>
    </w:p>
    <w:p w14:paraId="0A67DD2F" w14:textId="77777777" w:rsidR="00831A89" w:rsidRDefault="00000000">
      <w:pPr>
        <w:pStyle w:val="Prrafodelista"/>
        <w:numPr>
          <w:ilvl w:val="0"/>
          <w:numId w:val="2"/>
        </w:numPr>
        <w:tabs>
          <w:tab w:val="left" w:pos="1002"/>
          <w:tab w:val="left" w:pos="1005"/>
        </w:tabs>
        <w:spacing w:line="276" w:lineRule="auto"/>
        <w:ind w:right="424"/>
        <w:jc w:val="both"/>
        <w:rPr>
          <w:sz w:val="20"/>
        </w:rPr>
      </w:pPr>
      <w:r>
        <w:rPr>
          <w:sz w:val="20"/>
        </w:rPr>
        <w:t>Sawyer SL, Hartley T, Dyment DA, et al. Utility of whole-exome sequencing for those near the end of the diagnostic odyssey: time to address gaps in care. Clin Genet. 2016; 89(3):275-84. Citado en: PubMed; PMID: 26283276.</w:t>
      </w:r>
    </w:p>
    <w:p w14:paraId="4D9D1D6E" w14:textId="77777777" w:rsidR="00831A89" w:rsidRDefault="00000000">
      <w:pPr>
        <w:pStyle w:val="Prrafodelista"/>
        <w:numPr>
          <w:ilvl w:val="0"/>
          <w:numId w:val="2"/>
        </w:numPr>
        <w:tabs>
          <w:tab w:val="left" w:pos="1002"/>
          <w:tab w:val="left" w:pos="1005"/>
        </w:tabs>
        <w:spacing w:line="276" w:lineRule="auto"/>
        <w:ind w:right="424"/>
        <w:jc w:val="both"/>
        <w:rPr>
          <w:sz w:val="20"/>
        </w:rPr>
      </w:pPr>
      <w:r>
        <w:rPr>
          <w:sz w:val="20"/>
        </w:rPr>
        <w:t>Seaby EG, Pengelly RJ, Ennis S. Exome sequencing explained: a practical guide to its clinical application. Brief Funct Genomics. 2016; 15(5):374-84. Citado en: PubMed; PMID: 26654982.</w:t>
      </w:r>
    </w:p>
    <w:p w14:paraId="1F7ED822" w14:textId="77777777" w:rsidR="00831A89" w:rsidRDefault="00000000">
      <w:pPr>
        <w:pStyle w:val="Prrafodelista"/>
        <w:numPr>
          <w:ilvl w:val="0"/>
          <w:numId w:val="2"/>
        </w:numPr>
        <w:tabs>
          <w:tab w:val="left" w:pos="1002"/>
          <w:tab w:val="left" w:pos="1005"/>
        </w:tabs>
        <w:spacing w:line="276" w:lineRule="auto"/>
        <w:ind w:right="424"/>
        <w:jc w:val="both"/>
        <w:rPr>
          <w:sz w:val="20"/>
        </w:rPr>
      </w:pPr>
      <w:r>
        <w:rPr>
          <w:sz w:val="20"/>
        </w:rPr>
        <w:t>Jalkh N, Corbani S, Haidar Z, et al. The added value of WES reanalysis in the field of genetic diagnosis: lessons learned from 200 exomes in the Lebanese population. BMC Med Genomics. 2019; 12(1):11. Citado en: PubMed; PMID: 30665423.</w:t>
      </w:r>
    </w:p>
    <w:p w14:paraId="60365BA7" w14:textId="77777777" w:rsidR="00831A89" w:rsidRDefault="00000000">
      <w:pPr>
        <w:pStyle w:val="Prrafodelista"/>
        <w:numPr>
          <w:ilvl w:val="0"/>
          <w:numId w:val="2"/>
        </w:numPr>
        <w:tabs>
          <w:tab w:val="left" w:pos="1002"/>
          <w:tab w:val="left" w:pos="1005"/>
        </w:tabs>
        <w:spacing w:line="276" w:lineRule="auto"/>
        <w:ind w:right="424"/>
        <w:jc w:val="both"/>
        <w:rPr>
          <w:sz w:val="20"/>
        </w:rPr>
      </w:pPr>
      <w:r>
        <w:rPr>
          <w:sz w:val="20"/>
        </w:rPr>
        <w:t>Shoukier</w:t>
      </w:r>
      <w:r>
        <w:rPr>
          <w:spacing w:val="-6"/>
          <w:sz w:val="20"/>
        </w:rPr>
        <w:t xml:space="preserve"> </w:t>
      </w:r>
      <w:r>
        <w:rPr>
          <w:sz w:val="20"/>
        </w:rPr>
        <w:t>M,</w:t>
      </w:r>
      <w:r>
        <w:rPr>
          <w:spacing w:val="-6"/>
          <w:sz w:val="20"/>
        </w:rPr>
        <w:t xml:space="preserve"> </w:t>
      </w:r>
      <w:r>
        <w:rPr>
          <w:sz w:val="20"/>
        </w:rPr>
        <w:t>Klein</w:t>
      </w:r>
      <w:r>
        <w:rPr>
          <w:spacing w:val="-5"/>
          <w:sz w:val="20"/>
        </w:rPr>
        <w:t xml:space="preserve"> </w:t>
      </w:r>
      <w:r>
        <w:rPr>
          <w:sz w:val="20"/>
        </w:rPr>
        <w:t>N,</w:t>
      </w:r>
      <w:r>
        <w:rPr>
          <w:spacing w:val="-4"/>
          <w:sz w:val="20"/>
        </w:rPr>
        <w:t xml:space="preserve"> </w:t>
      </w:r>
      <w:r>
        <w:rPr>
          <w:sz w:val="20"/>
        </w:rPr>
        <w:t>Auber</w:t>
      </w:r>
      <w:r>
        <w:rPr>
          <w:spacing w:val="-8"/>
          <w:sz w:val="20"/>
        </w:rPr>
        <w:t xml:space="preserve"> </w:t>
      </w:r>
      <w:r>
        <w:rPr>
          <w:sz w:val="20"/>
        </w:rPr>
        <w:t>B,</w:t>
      </w:r>
      <w:r>
        <w:rPr>
          <w:spacing w:val="-4"/>
          <w:sz w:val="20"/>
        </w:rPr>
        <w:t xml:space="preserve"> </w:t>
      </w:r>
      <w:r>
        <w:rPr>
          <w:sz w:val="20"/>
        </w:rPr>
        <w:t>et</w:t>
      </w:r>
      <w:r>
        <w:rPr>
          <w:spacing w:val="-6"/>
          <w:sz w:val="20"/>
        </w:rPr>
        <w:t xml:space="preserve"> </w:t>
      </w:r>
      <w:r>
        <w:rPr>
          <w:sz w:val="20"/>
        </w:rPr>
        <w:t>al.</w:t>
      </w:r>
      <w:r>
        <w:rPr>
          <w:spacing w:val="-6"/>
          <w:sz w:val="20"/>
        </w:rPr>
        <w:t xml:space="preserve"> </w:t>
      </w:r>
      <w:r>
        <w:rPr>
          <w:sz w:val="20"/>
        </w:rPr>
        <w:t>Array</w:t>
      </w:r>
      <w:r>
        <w:rPr>
          <w:spacing w:val="-6"/>
          <w:sz w:val="20"/>
        </w:rPr>
        <w:t xml:space="preserve"> </w:t>
      </w:r>
      <w:r>
        <w:rPr>
          <w:sz w:val="20"/>
        </w:rPr>
        <w:t>CGH</w:t>
      </w:r>
      <w:r>
        <w:rPr>
          <w:spacing w:val="-6"/>
          <w:sz w:val="20"/>
        </w:rPr>
        <w:t xml:space="preserve"> </w:t>
      </w:r>
      <w:r>
        <w:rPr>
          <w:sz w:val="20"/>
        </w:rPr>
        <w:t>in</w:t>
      </w:r>
      <w:r>
        <w:rPr>
          <w:spacing w:val="-5"/>
          <w:sz w:val="20"/>
        </w:rPr>
        <w:t xml:space="preserve"> </w:t>
      </w:r>
      <w:r>
        <w:rPr>
          <w:sz w:val="20"/>
        </w:rPr>
        <w:t>patients</w:t>
      </w:r>
      <w:r>
        <w:rPr>
          <w:spacing w:val="-6"/>
          <w:sz w:val="20"/>
        </w:rPr>
        <w:t xml:space="preserve"> </w:t>
      </w:r>
      <w:r>
        <w:rPr>
          <w:sz w:val="20"/>
        </w:rPr>
        <w:t>with</w:t>
      </w:r>
      <w:r>
        <w:rPr>
          <w:spacing w:val="-5"/>
          <w:sz w:val="20"/>
        </w:rPr>
        <w:t xml:space="preserve"> </w:t>
      </w:r>
      <w:r>
        <w:rPr>
          <w:sz w:val="20"/>
        </w:rPr>
        <w:t>developmental</w:t>
      </w:r>
      <w:r>
        <w:rPr>
          <w:spacing w:val="-5"/>
          <w:sz w:val="20"/>
        </w:rPr>
        <w:t xml:space="preserve"> </w:t>
      </w:r>
      <w:r>
        <w:rPr>
          <w:sz w:val="20"/>
        </w:rPr>
        <w:t>delay</w:t>
      </w:r>
      <w:r>
        <w:rPr>
          <w:spacing w:val="-5"/>
          <w:sz w:val="20"/>
        </w:rPr>
        <w:t xml:space="preserve"> </w:t>
      </w:r>
      <w:r>
        <w:rPr>
          <w:sz w:val="20"/>
        </w:rPr>
        <w:t>or</w:t>
      </w:r>
      <w:r>
        <w:rPr>
          <w:spacing w:val="-6"/>
          <w:sz w:val="20"/>
        </w:rPr>
        <w:t xml:space="preserve"> </w:t>
      </w:r>
      <w:r>
        <w:rPr>
          <w:sz w:val="20"/>
        </w:rPr>
        <w:t>intellec- tual disability: are there phenotypic clues to pathogenic copy number variants? Clin Genet. 2013; 83(1):53-65. Citado en: PubMed; PMID: 22283495.</w:t>
      </w:r>
    </w:p>
    <w:p w14:paraId="20670490" w14:textId="77777777" w:rsidR="00831A89" w:rsidRDefault="00000000">
      <w:pPr>
        <w:pStyle w:val="Prrafodelista"/>
        <w:numPr>
          <w:ilvl w:val="0"/>
          <w:numId w:val="2"/>
        </w:numPr>
        <w:tabs>
          <w:tab w:val="left" w:pos="1001"/>
          <w:tab w:val="left" w:pos="1004"/>
        </w:tabs>
        <w:spacing w:line="276" w:lineRule="auto"/>
        <w:ind w:left="1004" w:right="424"/>
        <w:jc w:val="both"/>
        <w:rPr>
          <w:sz w:val="20"/>
        </w:rPr>
      </w:pPr>
      <w:r>
        <w:rPr>
          <w:sz w:val="20"/>
        </w:rPr>
        <w:t>Sagoo GS, Butterworth AS, Sanderson S, et al. Array CGH in patients with learning disability (mental retardation) and congenital anomalies: updated systematic review and meta-analysis of</w:t>
      </w:r>
      <w:r>
        <w:rPr>
          <w:spacing w:val="-6"/>
          <w:sz w:val="20"/>
        </w:rPr>
        <w:t xml:space="preserve"> </w:t>
      </w:r>
      <w:r>
        <w:rPr>
          <w:sz w:val="20"/>
        </w:rPr>
        <w:t>19</w:t>
      </w:r>
      <w:r>
        <w:rPr>
          <w:spacing w:val="-6"/>
          <w:sz w:val="20"/>
        </w:rPr>
        <w:t xml:space="preserve"> </w:t>
      </w:r>
      <w:r>
        <w:rPr>
          <w:sz w:val="20"/>
        </w:rPr>
        <w:t>studies</w:t>
      </w:r>
      <w:r>
        <w:rPr>
          <w:spacing w:val="-7"/>
          <w:sz w:val="20"/>
        </w:rPr>
        <w:t xml:space="preserve"> </w:t>
      </w:r>
      <w:r>
        <w:rPr>
          <w:sz w:val="20"/>
        </w:rPr>
        <w:t>and</w:t>
      </w:r>
      <w:r>
        <w:rPr>
          <w:spacing w:val="-7"/>
          <w:sz w:val="20"/>
        </w:rPr>
        <w:t xml:space="preserve"> </w:t>
      </w:r>
      <w:r>
        <w:rPr>
          <w:sz w:val="20"/>
        </w:rPr>
        <w:t>13,926</w:t>
      </w:r>
      <w:r>
        <w:rPr>
          <w:spacing w:val="-6"/>
          <w:sz w:val="20"/>
        </w:rPr>
        <w:t xml:space="preserve"> </w:t>
      </w:r>
      <w:r>
        <w:rPr>
          <w:sz w:val="20"/>
        </w:rPr>
        <w:t>subjects.</w:t>
      </w:r>
      <w:r>
        <w:rPr>
          <w:spacing w:val="-6"/>
          <w:sz w:val="20"/>
        </w:rPr>
        <w:t xml:space="preserve"> </w:t>
      </w:r>
      <w:r>
        <w:rPr>
          <w:sz w:val="20"/>
        </w:rPr>
        <w:t>Genet</w:t>
      </w:r>
      <w:r>
        <w:rPr>
          <w:spacing w:val="-6"/>
          <w:sz w:val="20"/>
        </w:rPr>
        <w:t xml:space="preserve"> </w:t>
      </w:r>
      <w:r>
        <w:rPr>
          <w:sz w:val="20"/>
        </w:rPr>
        <w:t>Med.</w:t>
      </w:r>
      <w:r>
        <w:rPr>
          <w:spacing w:val="-6"/>
          <w:sz w:val="20"/>
        </w:rPr>
        <w:t xml:space="preserve"> </w:t>
      </w:r>
      <w:r>
        <w:rPr>
          <w:sz w:val="20"/>
        </w:rPr>
        <w:t>2009;</w:t>
      </w:r>
      <w:r>
        <w:rPr>
          <w:spacing w:val="-6"/>
          <w:sz w:val="20"/>
        </w:rPr>
        <w:t xml:space="preserve"> </w:t>
      </w:r>
      <w:r>
        <w:rPr>
          <w:sz w:val="20"/>
        </w:rPr>
        <w:t>11(3):139-46.</w:t>
      </w:r>
      <w:r>
        <w:rPr>
          <w:spacing w:val="-6"/>
          <w:sz w:val="20"/>
        </w:rPr>
        <w:t xml:space="preserve"> </w:t>
      </w:r>
      <w:r>
        <w:rPr>
          <w:sz w:val="20"/>
        </w:rPr>
        <w:t>Citado</w:t>
      </w:r>
      <w:r>
        <w:rPr>
          <w:spacing w:val="-6"/>
          <w:sz w:val="20"/>
        </w:rPr>
        <w:t xml:space="preserve"> </w:t>
      </w:r>
      <w:r>
        <w:rPr>
          <w:sz w:val="20"/>
        </w:rPr>
        <w:t>en:</w:t>
      </w:r>
      <w:r>
        <w:rPr>
          <w:spacing w:val="-6"/>
          <w:sz w:val="20"/>
        </w:rPr>
        <w:t xml:space="preserve"> </w:t>
      </w:r>
      <w:r>
        <w:rPr>
          <w:sz w:val="20"/>
        </w:rPr>
        <w:t>PubMed;</w:t>
      </w:r>
      <w:r>
        <w:rPr>
          <w:spacing w:val="-6"/>
          <w:sz w:val="20"/>
        </w:rPr>
        <w:t xml:space="preserve"> </w:t>
      </w:r>
      <w:r>
        <w:rPr>
          <w:sz w:val="20"/>
        </w:rPr>
        <w:t xml:space="preserve">PMID: </w:t>
      </w:r>
      <w:r>
        <w:rPr>
          <w:spacing w:val="-2"/>
          <w:sz w:val="20"/>
        </w:rPr>
        <w:t>19367186.</w:t>
      </w:r>
    </w:p>
    <w:p w14:paraId="2B26DB8F" w14:textId="77777777" w:rsidR="00831A89" w:rsidRDefault="00000000">
      <w:pPr>
        <w:pStyle w:val="Prrafodelista"/>
        <w:numPr>
          <w:ilvl w:val="0"/>
          <w:numId w:val="2"/>
        </w:numPr>
        <w:tabs>
          <w:tab w:val="left" w:pos="1001"/>
          <w:tab w:val="left" w:pos="1004"/>
        </w:tabs>
        <w:spacing w:line="276" w:lineRule="auto"/>
        <w:ind w:left="1004" w:right="425"/>
        <w:jc w:val="both"/>
        <w:rPr>
          <w:sz w:val="20"/>
        </w:rPr>
      </w:pPr>
      <w:r>
        <w:rPr>
          <w:sz w:val="20"/>
        </w:rPr>
        <w:t>Ho KS, Wassman ER, Baxter AL, et al. Chromosomal Microarray Analysis of Consecutive Indi- viduals</w:t>
      </w:r>
      <w:r>
        <w:rPr>
          <w:spacing w:val="-1"/>
          <w:sz w:val="20"/>
        </w:rPr>
        <w:t xml:space="preserve"> </w:t>
      </w:r>
      <w:r>
        <w:rPr>
          <w:sz w:val="20"/>
        </w:rPr>
        <w:t>with</w:t>
      </w:r>
      <w:r>
        <w:rPr>
          <w:spacing w:val="-1"/>
          <w:sz w:val="20"/>
        </w:rPr>
        <w:t xml:space="preserve"> </w:t>
      </w:r>
      <w:r>
        <w:rPr>
          <w:sz w:val="20"/>
        </w:rPr>
        <w:t>Autism Spectrum Disorders</w:t>
      </w:r>
      <w:r>
        <w:rPr>
          <w:spacing w:val="-1"/>
          <w:sz w:val="20"/>
        </w:rPr>
        <w:t xml:space="preserve"> </w:t>
      </w:r>
      <w:r>
        <w:rPr>
          <w:sz w:val="20"/>
        </w:rPr>
        <w:t>Using an</w:t>
      </w:r>
      <w:r>
        <w:rPr>
          <w:spacing w:val="-1"/>
          <w:sz w:val="20"/>
        </w:rPr>
        <w:t xml:space="preserve"> </w:t>
      </w:r>
      <w:r>
        <w:rPr>
          <w:sz w:val="20"/>
        </w:rPr>
        <w:t>Ultra-High</w:t>
      </w:r>
      <w:r>
        <w:rPr>
          <w:spacing w:val="-1"/>
          <w:sz w:val="20"/>
        </w:rPr>
        <w:t xml:space="preserve"> </w:t>
      </w:r>
      <w:r>
        <w:rPr>
          <w:sz w:val="20"/>
        </w:rPr>
        <w:t>Resolution Chromosomal Microar- ray</w:t>
      </w:r>
      <w:r>
        <w:rPr>
          <w:spacing w:val="-1"/>
          <w:sz w:val="20"/>
        </w:rPr>
        <w:t xml:space="preserve"> </w:t>
      </w:r>
      <w:r>
        <w:rPr>
          <w:sz w:val="20"/>
        </w:rPr>
        <w:t>Optimized</w:t>
      </w:r>
      <w:r>
        <w:rPr>
          <w:spacing w:val="-2"/>
          <w:sz w:val="20"/>
        </w:rPr>
        <w:t xml:space="preserve"> </w:t>
      </w:r>
      <w:r>
        <w:rPr>
          <w:sz w:val="20"/>
        </w:rPr>
        <w:t>for</w:t>
      </w:r>
      <w:r>
        <w:rPr>
          <w:spacing w:val="-2"/>
          <w:sz w:val="20"/>
        </w:rPr>
        <w:t xml:space="preserve"> </w:t>
      </w:r>
      <w:r>
        <w:rPr>
          <w:sz w:val="20"/>
        </w:rPr>
        <w:t>Neurodevelopmental</w:t>
      </w:r>
      <w:r>
        <w:rPr>
          <w:spacing w:val="-1"/>
          <w:sz w:val="20"/>
        </w:rPr>
        <w:t xml:space="preserve"> </w:t>
      </w:r>
      <w:r>
        <w:rPr>
          <w:sz w:val="20"/>
        </w:rPr>
        <w:t>Disorders.</w:t>
      </w:r>
      <w:r>
        <w:rPr>
          <w:spacing w:val="-2"/>
          <w:sz w:val="20"/>
        </w:rPr>
        <w:t xml:space="preserve"> </w:t>
      </w:r>
      <w:r>
        <w:rPr>
          <w:sz w:val="20"/>
        </w:rPr>
        <w:t>Int</w:t>
      </w:r>
      <w:r>
        <w:rPr>
          <w:spacing w:val="-2"/>
          <w:sz w:val="20"/>
        </w:rPr>
        <w:t xml:space="preserve"> </w:t>
      </w:r>
      <w:r>
        <w:rPr>
          <w:sz w:val="20"/>
        </w:rPr>
        <w:t>J</w:t>
      </w:r>
      <w:r>
        <w:rPr>
          <w:spacing w:val="-2"/>
          <w:sz w:val="20"/>
        </w:rPr>
        <w:t xml:space="preserve"> </w:t>
      </w:r>
      <w:r>
        <w:rPr>
          <w:sz w:val="20"/>
        </w:rPr>
        <w:t>Mol</w:t>
      </w:r>
      <w:r>
        <w:rPr>
          <w:spacing w:val="-2"/>
          <w:sz w:val="20"/>
        </w:rPr>
        <w:t xml:space="preserve"> </w:t>
      </w:r>
      <w:r>
        <w:rPr>
          <w:sz w:val="20"/>
        </w:rPr>
        <w:t>Sci.</w:t>
      </w:r>
      <w:r>
        <w:rPr>
          <w:spacing w:val="-2"/>
          <w:sz w:val="20"/>
        </w:rPr>
        <w:t xml:space="preserve"> </w:t>
      </w:r>
      <w:r>
        <w:rPr>
          <w:sz w:val="20"/>
        </w:rPr>
        <w:t>2016;</w:t>
      </w:r>
      <w:r>
        <w:rPr>
          <w:spacing w:val="-1"/>
          <w:sz w:val="20"/>
        </w:rPr>
        <w:t xml:space="preserve"> </w:t>
      </w:r>
      <w:r>
        <w:rPr>
          <w:sz w:val="20"/>
        </w:rPr>
        <w:t>17(12):2070.</w:t>
      </w:r>
      <w:r>
        <w:rPr>
          <w:spacing w:val="-1"/>
          <w:sz w:val="20"/>
        </w:rPr>
        <w:t xml:space="preserve"> </w:t>
      </w:r>
      <w:r>
        <w:rPr>
          <w:sz w:val="20"/>
        </w:rPr>
        <w:t>Citado</w:t>
      </w:r>
      <w:r>
        <w:rPr>
          <w:spacing w:val="-1"/>
          <w:sz w:val="20"/>
        </w:rPr>
        <w:t xml:space="preserve"> </w:t>
      </w:r>
      <w:r>
        <w:rPr>
          <w:sz w:val="20"/>
        </w:rPr>
        <w:t>en: PubMed; PMID: 27941670.</w:t>
      </w:r>
    </w:p>
    <w:p w14:paraId="0CC1CF39" w14:textId="77777777" w:rsidR="00831A89" w:rsidRDefault="00000000">
      <w:pPr>
        <w:pStyle w:val="Prrafodelista"/>
        <w:numPr>
          <w:ilvl w:val="0"/>
          <w:numId w:val="2"/>
        </w:numPr>
        <w:tabs>
          <w:tab w:val="left" w:pos="1001"/>
          <w:tab w:val="left" w:pos="1004"/>
        </w:tabs>
        <w:spacing w:line="276" w:lineRule="auto"/>
        <w:ind w:left="1004" w:right="425"/>
        <w:jc w:val="both"/>
        <w:rPr>
          <w:sz w:val="20"/>
        </w:rPr>
      </w:pPr>
      <w:r>
        <w:rPr>
          <w:sz w:val="20"/>
        </w:rPr>
        <w:t>Alotibi</w:t>
      </w:r>
      <w:r>
        <w:rPr>
          <w:spacing w:val="-3"/>
          <w:sz w:val="20"/>
        </w:rPr>
        <w:t xml:space="preserve"> </w:t>
      </w:r>
      <w:r>
        <w:rPr>
          <w:sz w:val="20"/>
        </w:rPr>
        <w:t>RS,</w:t>
      </w:r>
      <w:r>
        <w:rPr>
          <w:spacing w:val="-2"/>
          <w:sz w:val="20"/>
        </w:rPr>
        <w:t xml:space="preserve"> </w:t>
      </w:r>
      <w:r>
        <w:rPr>
          <w:sz w:val="20"/>
        </w:rPr>
        <w:t>Sannan</w:t>
      </w:r>
      <w:r>
        <w:rPr>
          <w:spacing w:val="-3"/>
          <w:sz w:val="20"/>
        </w:rPr>
        <w:t xml:space="preserve"> </w:t>
      </w:r>
      <w:r>
        <w:rPr>
          <w:sz w:val="20"/>
        </w:rPr>
        <w:t>NS,</w:t>
      </w:r>
      <w:r>
        <w:rPr>
          <w:spacing w:val="-2"/>
          <w:sz w:val="20"/>
        </w:rPr>
        <w:t xml:space="preserve"> </w:t>
      </w:r>
      <w:r>
        <w:rPr>
          <w:sz w:val="20"/>
        </w:rPr>
        <w:t>AlEissa</w:t>
      </w:r>
      <w:r>
        <w:rPr>
          <w:spacing w:val="-2"/>
          <w:sz w:val="20"/>
        </w:rPr>
        <w:t xml:space="preserve"> </w:t>
      </w:r>
      <w:r>
        <w:rPr>
          <w:sz w:val="20"/>
        </w:rPr>
        <w:t>M,</w:t>
      </w:r>
      <w:r>
        <w:rPr>
          <w:spacing w:val="-2"/>
          <w:sz w:val="20"/>
        </w:rPr>
        <w:t xml:space="preserve"> </w:t>
      </w:r>
      <w:r>
        <w:rPr>
          <w:sz w:val="20"/>
        </w:rPr>
        <w:t>et</w:t>
      </w:r>
      <w:r>
        <w:rPr>
          <w:spacing w:val="-2"/>
          <w:sz w:val="20"/>
        </w:rPr>
        <w:t xml:space="preserve"> </w:t>
      </w:r>
      <w:r>
        <w:rPr>
          <w:sz w:val="20"/>
        </w:rPr>
        <w:t>al.</w:t>
      </w:r>
      <w:r>
        <w:rPr>
          <w:spacing w:val="-3"/>
          <w:sz w:val="20"/>
        </w:rPr>
        <w:t xml:space="preserve"> </w:t>
      </w:r>
      <w:r>
        <w:rPr>
          <w:sz w:val="20"/>
        </w:rPr>
        <w:t>The</w:t>
      </w:r>
      <w:r>
        <w:rPr>
          <w:spacing w:val="-2"/>
          <w:sz w:val="20"/>
        </w:rPr>
        <w:t xml:space="preserve"> </w:t>
      </w:r>
      <w:r>
        <w:rPr>
          <w:sz w:val="20"/>
        </w:rPr>
        <w:t>diagnostic</w:t>
      </w:r>
      <w:r>
        <w:rPr>
          <w:spacing w:val="-3"/>
          <w:sz w:val="20"/>
        </w:rPr>
        <w:t xml:space="preserve"> </w:t>
      </w:r>
      <w:r>
        <w:rPr>
          <w:sz w:val="20"/>
        </w:rPr>
        <w:t>yield</w:t>
      </w:r>
      <w:r>
        <w:rPr>
          <w:spacing w:val="-3"/>
          <w:sz w:val="20"/>
        </w:rPr>
        <w:t xml:space="preserve"> </w:t>
      </w:r>
      <w:r>
        <w:rPr>
          <w:sz w:val="20"/>
        </w:rPr>
        <w:t>of</w:t>
      </w:r>
      <w:r>
        <w:rPr>
          <w:spacing w:val="-3"/>
          <w:sz w:val="20"/>
        </w:rPr>
        <w:t xml:space="preserve"> </w:t>
      </w:r>
      <w:r>
        <w:rPr>
          <w:sz w:val="20"/>
        </w:rPr>
        <w:t>CGH</w:t>
      </w:r>
      <w:r>
        <w:rPr>
          <w:spacing w:val="-2"/>
          <w:sz w:val="20"/>
        </w:rPr>
        <w:t xml:space="preserve"> </w:t>
      </w:r>
      <w:r>
        <w:rPr>
          <w:sz w:val="20"/>
        </w:rPr>
        <w:t>and</w:t>
      </w:r>
      <w:r>
        <w:rPr>
          <w:spacing w:val="-3"/>
          <w:sz w:val="20"/>
        </w:rPr>
        <w:t xml:space="preserve"> </w:t>
      </w:r>
      <w:r>
        <w:rPr>
          <w:sz w:val="20"/>
        </w:rPr>
        <w:t>WES</w:t>
      </w:r>
      <w:r>
        <w:rPr>
          <w:spacing w:val="-3"/>
          <w:sz w:val="20"/>
        </w:rPr>
        <w:t xml:space="preserve"> </w:t>
      </w:r>
      <w:r>
        <w:rPr>
          <w:sz w:val="20"/>
        </w:rPr>
        <w:t>in</w:t>
      </w:r>
      <w:r>
        <w:rPr>
          <w:spacing w:val="-4"/>
          <w:sz w:val="20"/>
        </w:rPr>
        <w:t xml:space="preserve"> </w:t>
      </w:r>
      <w:r>
        <w:rPr>
          <w:sz w:val="20"/>
        </w:rPr>
        <w:t>neurodevelop- mental disorders. Front Pediatr. 2023; 11:1133789. Citado en: PubMed; PMID: 36937954.</w:t>
      </w:r>
    </w:p>
    <w:p w14:paraId="0237821F" w14:textId="77777777" w:rsidR="00831A89" w:rsidRDefault="00000000">
      <w:pPr>
        <w:pStyle w:val="Prrafodelista"/>
        <w:numPr>
          <w:ilvl w:val="0"/>
          <w:numId w:val="2"/>
        </w:numPr>
        <w:tabs>
          <w:tab w:val="left" w:pos="1001"/>
          <w:tab w:val="left" w:pos="1004"/>
        </w:tabs>
        <w:spacing w:line="276" w:lineRule="auto"/>
        <w:ind w:left="1004" w:right="424"/>
        <w:jc w:val="both"/>
        <w:rPr>
          <w:sz w:val="20"/>
        </w:rPr>
      </w:pPr>
      <w:r>
        <w:rPr>
          <w:sz w:val="20"/>
        </w:rPr>
        <w:t>Miller</w:t>
      </w:r>
      <w:r>
        <w:rPr>
          <w:spacing w:val="-8"/>
          <w:sz w:val="20"/>
        </w:rPr>
        <w:t xml:space="preserve"> </w:t>
      </w:r>
      <w:r>
        <w:rPr>
          <w:sz w:val="20"/>
        </w:rPr>
        <w:t>DT,</w:t>
      </w:r>
      <w:r>
        <w:rPr>
          <w:spacing w:val="-7"/>
          <w:sz w:val="20"/>
        </w:rPr>
        <w:t xml:space="preserve"> </w:t>
      </w:r>
      <w:r>
        <w:rPr>
          <w:sz w:val="20"/>
        </w:rPr>
        <w:t>Adam</w:t>
      </w:r>
      <w:r>
        <w:rPr>
          <w:spacing w:val="-8"/>
          <w:sz w:val="20"/>
        </w:rPr>
        <w:t xml:space="preserve"> </w:t>
      </w:r>
      <w:r>
        <w:rPr>
          <w:sz w:val="20"/>
        </w:rPr>
        <w:t>MP,</w:t>
      </w:r>
      <w:r>
        <w:rPr>
          <w:spacing w:val="-8"/>
          <w:sz w:val="20"/>
        </w:rPr>
        <w:t xml:space="preserve"> </w:t>
      </w:r>
      <w:r>
        <w:rPr>
          <w:sz w:val="20"/>
        </w:rPr>
        <w:t>Aradhya</w:t>
      </w:r>
      <w:r>
        <w:rPr>
          <w:spacing w:val="-7"/>
          <w:sz w:val="20"/>
        </w:rPr>
        <w:t xml:space="preserve"> </w:t>
      </w:r>
      <w:r>
        <w:rPr>
          <w:sz w:val="20"/>
        </w:rPr>
        <w:t>S,</w:t>
      </w:r>
      <w:r>
        <w:rPr>
          <w:spacing w:val="-7"/>
          <w:sz w:val="20"/>
        </w:rPr>
        <w:t xml:space="preserve"> </w:t>
      </w:r>
      <w:r>
        <w:rPr>
          <w:sz w:val="20"/>
        </w:rPr>
        <w:t>et</w:t>
      </w:r>
      <w:r>
        <w:rPr>
          <w:spacing w:val="-8"/>
          <w:sz w:val="20"/>
        </w:rPr>
        <w:t xml:space="preserve"> </w:t>
      </w:r>
      <w:r>
        <w:rPr>
          <w:sz w:val="20"/>
        </w:rPr>
        <w:t>al.</w:t>
      </w:r>
      <w:r>
        <w:rPr>
          <w:spacing w:val="-7"/>
          <w:sz w:val="20"/>
        </w:rPr>
        <w:t xml:space="preserve"> </w:t>
      </w:r>
      <w:r>
        <w:rPr>
          <w:sz w:val="20"/>
        </w:rPr>
        <w:t>Consensus</w:t>
      </w:r>
      <w:r>
        <w:rPr>
          <w:spacing w:val="-8"/>
          <w:sz w:val="20"/>
        </w:rPr>
        <w:t xml:space="preserve"> </w:t>
      </w:r>
      <w:r>
        <w:rPr>
          <w:sz w:val="20"/>
        </w:rPr>
        <w:t>statement:</w:t>
      </w:r>
      <w:r>
        <w:rPr>
          <w:spacing w:val="-7"/>
          <w:sz w:val="20"/>
        </w:rPr>
        <w:t xml:space="preserve"> </w:t>
      </w:r>
      <w:r>
        <w:rPr>
          <w:sz w:val="20"/>
        </w:rPr>
        <w:t>chromosomal</w:t>
      </w:r>
      <w:r>
        <w:rPr>
          <w:spacing w:val="-8"/>
          <w:sz w:val="20"/>
        </w:rPr>
        <w:t xml:space="preserve"> </w:t>
      </w:r>
      <w:r>
        <w:rPr>
          <w:sz w:val="20"/>
        </w:rPr>
        <w:t>microarray</w:t>
      </w:r>
      <w:r>
        <w:rPr>
          <w:spacing w:val="-9"/>
          <w:sz w:val="20"/>
        </w:rPr>
        <w:t xml:space="preserve"> </w:t>
      </w:r>
      <w:r>
        <w:rPr>
          <w:sz w:val="20"/>
        </w:rPr>
        <w:t>is</w:t>
      </w:r>
      <w:r>
        <w:rPr>
          <w:spacing w:val="-8"/>
          <w:sz w:val="20"/>
        </w:rPr>
        <w:t xml:space="preserve"> </w:t>
      </w:r>
      <w:r>
        <w:rPr>
          <w:sz w:val="20"/>
        </w:rPr>
        <w:t>a</w:t>
      </w:r>
      <w:r>
        <w:rPr>
          <w:spacing w:val="-7"/>
          <w:sz w:val="20"/>
        </w:rPr>
        <w:t xml:space="preserve"> </w:t>
      </w:r>
      <w:r>
        <w:rPr>
          <w:sz w:val="20"/>
        </w:rPr>
        <w:t>first- tier clinical diagnostic test for individuals with developmental disabilities or congenital anoma- lies. Am J Hum Genet. 2010; 86(5):749-64. Citado en: PubMed; PMID: 20466091.</w:t>
      </w:r>
    </w:p>
    <w:p w14:paraId="26878C85" w14:textId="77777777" w:rsidR="00831A89" w:rsidRDefault="00000000">
      <w:pPr>
        <w:pStyle w:val="Prrafodelista"/>
        <w:numPr>
          <w:ilvl w:val="0"/>
          <w:numId w:val="2"/>
        </w:numPr>
        <w:tabs>
          <w:tab w:val="left" w:pos="1001"/>
          <w:tab w:val="left" w:pos="1004"/>
        </w:tabs>
        <w:spacing w:line="276" w:lineRule="auto"/>
        <w:ind w:left="1004" w:right="424"/>
        <w:jc w:val="both"/>
        <w:rPr>
          <w:sz w:val="20"/>
        </w:rPr>
      </w:pPr>
      <w:r>
        <w:rPr>
          <w:sz w:val="20"/>
        </w:rPr>
        <w:t>Posey JE, Harel T, Liu P, et al. Resolution of Disease Phenotypes Resulting from Multilocus Genomic Variation. N Engl J Med. 2017; 376(1):21-31. Citado en: PubMed; PMID: 27959697.</w:t>
      </w:r>
    </w:p>
    <w:p w14:paraId="39269912" w14:textId="77777777" w:rsidR="00831A89" w:rsidRDefault="00000000">
      <w:pPr>
        <w:pStyle w:val="Prrafodelista"/>
        <w:numPr>
          <w:ilvl w:val="0"/>
          <w:numId w:val="2"/>
        </w:numPr>
        <w:tabs>
          <w:tab w:val="left" w:pos="1001"/>
          <w:tab w:val="left" w:pos="1004"/>
        </w:tabs>
        <w:spacing w:line="276" w:lineRule="auto"/>
        <w:ind w:left="1004" w:right="424"/>
        <w:jc w:val="both"/>
        <w:rPr>
          <w:sz w:val="20"/>
        </w:rPr>
      </w:pPr>
      <w:r>
        <w:rPr>
          <w:sz w:val="20"/>
        </w:rPr>
        <w:t>Tan TY, Dillon OJ, Stark Z, et al. Diagnostic Impact and Cost-effectiveness of Whole-Exome Sequencing</w:t>
      </w:r>
      <w:r>
        <w:rPr>
          <w:spacing w:val="-3"/>
          <w:sz w:val="20"/>
        </w:rPr>
        <w:t xml:space="preserve"> </w:t>
      </w:r>
      <w:r>
        <w:rPr>
          <w:sz w:val="20"/>
        </w:rPr>
        <w:t>for</w:t>
      </w:r>
      <w:r>
        <w:rPr>
          <w:spacing w:val="-3"/>
          <w:sz w:val="20"/>
        </w:rPr>
        <w:t xml:space="preserve"> </w:t>
      </w:r>
      <w:r>
        <w:rPr>
          <w:sz w:val="20"/>
        </w:rPr>
        <w:t>Ambulant</w:t>
      </w:r>
      <w:r>
        <w:rPr>
          <w:spacing w:val="-3"/>
          <w:sz w:val="20"/>
        </w:rPr>
        <w:t xml:space="preserve"> </w:t>
      </w:r>
      <w:r>
        <w:rPr>
          <w:sz w:val="20"/>
        </w:rPr>
        <w:t>Children</w:t>
      </w:r>
      <w:r>
        <w:rPr>
          <w:spacing w:val="-3"/>
          <w:sz w:val="20"/>
        </w:rPr>
        <w:t xml:space="preserve"> </w:t>
      </w:r>
      <w:r>
        <w:rPr>
          <w:sz w:val="20"/>
        </w:rPr>
        <w:t>With</w:t>
      </w:r>
      <w:r>
        <w:rPr>
          <w:spacing w:val="-4"/>
          <w:sz w:val="20"/>
        </w:rPr>
        <w:t xml:space="preserve"> </w:t>
      </w:r>
      <w:r>
        <w:rPr>
          <w:sz w:val="20"/>
        </w:rPr>
        <w:t>Suspected</w:t>
      </w:r>
      <w:r>
        <w:rPr>
          <w:spacing w:val="-4"/>
          <w:sz w:val="20"/>
        </w:rPr>
        <w:t xml:space="preserve"> </w:t>
      </w:r>
      <w:r>
        <w:rPr>
          <w:sz w:val="20"/>
        </w:rPr>
        <w:t>Monogenic</w:t>
      </w:r>
      <w:r>
        <w:rPr>
          <w:spacing w:val="-4"/>
          <w:sz w:val="20"/>
        </w:rPr>
        <w:t xml:space="preserve"> </w:t>
      </w:r>
      <w:r>
        <w:rPr>
          <w:sz w:val="20"/>
        </w:rPr>
        <w:t>Conditions.</w:t>
      </w:r>
      <w:r>
        <w:rPr>
          <w:spacing w:val="-3"/>
          <w:sz w:val="20"/>
        </w:rPr>
        <w:t xml:space="preserve"> </w:t>
      </w:r>
      <w:r>
        <w:rPr>
          <w:sz w:val="20"/>
        </w:rPr>
        <w:t>JAMA</w:t>
      </w:r>
      <w:r>
        <w:rPr>
          <w:spacing w:val="-4"/>
          <w:sz w:val="20"/>
        </w:rPr>
        <w:t xml:space="preserve"> </w:t>
      </w:r>
      <w:r>
        <w:rPr>
          <w:sz w:val="20"/>
        </w:rPr>
        <w:t>Pediatr.</w:t>
      </w:r>
      <w:r>
        <w:rPr>
          <w:spacing w:val="-2"/>
          <w:sz w:val="20"/>
        </w:rPr>
        <w:t xml:space="preserve"> </w:t>
      </w:r>
      <w:r>
        <w:rPr>
          <w:sz w:val="20"/>
        </w:rPr>
        <w:t>2017; 171(9):855-62. Citado en: PubMed; PMID: 28759686.</w:t>
      </w:r>
    </w:p>
    <w:p w14:paraId="18CB0E59" w14:textId="77777777" w:rsidR="00831A89" w:rsidRDefault="00000000">
      <w:pPr>
        <w:pStyle w:val="Prrafodelista"/>
        <w:numPr>
          <w:ilvl w:val="0"/>
          <w:numId w:val="2"/>
        </w:numPr>
        <w:tabs>
          <w:tab w:val="left" w:pos="1001"/>
          <w:tab w:val="left" w:pos="1004"/>
        </w:tabs>
        <w:spacing w:line="276" w:lineRule="auto"/>
        <w:ind w:left="1004" w:right="423"/>
        <w:jc w:val="both"/>
        <w:rPr>
          <w:sz w:val="20"/>
        </w:rPr>
      </w:pPr>
      <w:r>
        <w:rPr>
          <w:sz w:val="20"/>
        </w:rPr>
        <w:t>Saglia</w:t>
      </w:r>
      <w:r>
        <w:rPr>
          <w:spacing w:val="-2"/>
          <w:sz w:val="20"/>
        </w:rPr>
        <w:t xml:space="preserve"> </w:t>
      </w:r>
      <w:r>
        <w:rPr>
          <w:sz w:val="20"/>
        </w:rPr>
        <w:t>C,</w:t>
      </w:r>
      <w:r>
        <w:rPr>
          <w:spacing w:val="-2"/>
          <w:sz w:val="20"/>
        </w:rPr>
        <w:t xml:space="preserve"> </w:t>
      </w:r>
      <w:r>
        <w:rPr>
          <w:sz w:val="20"/>
        </w:rPr>
        <w:t>Bracciamà</w:t>
      </w:r>
      <w:r>
        <w:rPr>
          <w:spacing w:val="-3"/>
          <w:sz w:val="20"/>
        </w:rPr>
        <w:t xml:space="preserve"> </w:t>
      </w:r>
      <w:r>
        <w:rPr>
          <w:sz w:val="20"/>
        </w:rPr>
        <w:t>V,</w:t>
      </w:r>
      <w:r>
        <w:rPr>
          <w:spacing w:val="-3"/>
          <w:sz w:val="20"/>
        </w:rPr>
        <w:t xml:space="preserve"> </w:t>
      </w:r>
      <w:r>
        <w:rPr>
          <w:sz w:val="20"/>
        </w:rPr>
        <w:t>Trotta</w:t>
      </w:r>
      <w:r>
        <w:rPr>
          <w:spacing w:val="-2"/>
          <w:sz w:val="20"/>
        </w:rPr>
        <w:t xml:space="preserve"> </w:t>
      </w:r>
      <w:r>
        <w:rPr>
          <w:sz w:val="20"/>
        </w:rPr>
        <w:t>L,</w:t>
      </w:r>
      <w:r>
        <w:rPr>
          <w:spacing w:val="-2"/>
          <w:sz w:val="20"/>
        </w:rPr>
        <w:t xml:space="preserve"> </w:t>
      </w:r>
      <w:r>
        <w:rPr>
          <w:sz w:val="20"/>
        </w:rPr>
        <w:t>et</w:t>
      </w:r>
      <w:r>
        <w:rPr>
          <w:spacing w:val="-4"/>
          <w:sz w:val="20"/>
        </w:rPr>
        <w:t xml:space="preserve"> </w:t>
      </w:r>
      <w:r>
        <w:rPr>
          <w:sz w:val="20"/>
        </w:rPr>
        <w:t>al.</w:t>
      </w:r>
      <w:r>
        <w:rPr>
          <w:spacing w:val="-3"/>
          <w:sz w:val="20"/>
        </w:rPr>
        <w:t xml:space="preserve"> </w:t>
      </w:r>
      <w:r>
        <w:rPr>
          <w:sz w:val="20"/>
        </w:rPr>
        <w:t>Relevance</w:t>
      </w:r>
      <w:r>
        <w:rPr>
          <w:spacing w:val="-4"/>
          <w:sz w:val="20"/>
        </w:rPr>
        <w:t xml:space="preserve"> </w:t>
      </w:r>
      <w:r>
        <w:rPr>
          <w:sz w:val="20"/>
        </w:rPr>
        <w:t>of</w:t>
      </w:r>
      <w:r>
        <w:rPr>
          <w:spacing w:val="-3"/>
          <w:sz w:val="20"/>
        </w:rPr>
        <w:t xml:space="preserve"> </w:t>
      </w:r>
      <w:r>
        <w:rPr>
          <w:sz w:val="20"/>
        </w:rPr>
        <w:t>next</w:t>
      </w:r>
      <w:r>
        <w:rPr>
          <w:spacing w:val="-2"/>
          <w:sz w:val="20"/>
        </w:rPr>
        <w:t xml:space="preserve"> </w:t>
      </w:r>
      <w:r>
        <w:rPr>
          <w:sz w:val="20"/>
        </w:rPr>
        <w:t>generation</w:t>
      </w:r>
      <w:r>
        <w:rPr>
          <w:spacing w:val="-4"/>
          <w:sz w:val="20"/>
        </w:rPr>
        <w:t xml:space="preserve"> </w:t>
      </w:r>
      <w:r>
        <w:rPr>
          <w:sz w:val="20"/>
        </w:rPr>
        <w:t>sequencing</w:t>
      </w:r>
      <w:r>
        <w:rPr>
          <w:spacing w:val="-3"/>
          <w:sz w:val="20"/>
        </w:rPr>
        <w:t xml:space="preserve"> </w:t>
      </w:r>
      <w:r>
        <w:rPr>
          <w:sz w:val="20"/>
        </w:rPr>
        <w:t>(NGS)</w:t>
      </w:r>
      <w:r>
        <w:rPr>
          <w:spacing w:val="-3"/>
          <w:sz w:val="20"/>
        </w:rPr>
        <w:t xml:space="preserve"> </w:t>
      </w:r>
      <w:r>
        <w:rPr>
          <w:sz w:val="20"/>
        </w:rPr>
        <w:t>data</w:t>
      </w:r>
      <w:r>
        <w:rPr>
          <w:spacing w:val="-3"/>
          <w:sz w:val="20"/>
        </w:rPr>
        <w:t xml:space="preserve"> </w:t>
      </w:r>
      <w:r>
        <w:rPr>
          <w:sz w:val="20"/>
        </w:rPr>
        <w:t>re- analysis in the diagnosis of monogenic diseases leading to organ failure. BMC Med Genomics. 2023; 16(1):303. Citado en:PubMed; PMID: 38012624.</w:t>
      </w:r>
    </w:p>
    <w:p w14:paraId="40F238C2" w14:textId="77777777" w:rsidR="00831A89" w:rsidRDefault="00000000">
      <w:pPr>
        <w:pStyle w:val="Prrafodelista"/>
        <w:numPr>
          <w:ilvl w:val="0"/>
          <w:numId w:val="2"/>
        </w:numPr>
        <w:tabs>
          <w:tab w:val="left" w:pos="1001"/>
          <w:tab w:val="left" w:pos="1004"/>
        </w:tabs>
        <w:spacing w:line="276" w:lineRule="auto"/>
        <w:ind w:left="1004" w:right="424"/>
        <w:jc w:val="both"/>
        <w:rPr>
          <w:sz w:val="20"/>
        </w:rPr>
      </w:pPr>
      <w:r>
        <w:rPr>
          <w:sz w:val="20"/>
        </w:rPr>
        <w:t>Bartolomaeus T, Hentschel J, Jamra RA, et al. Re-evaluation and re-analysis of 152 research exomes five years after the initial report reveals clinically relevant changes in 18. Eur J Hum Genet. 2023; 31(10):1154-1164. Citado en: PubMed; PMID: 37460657.</w:t>
      </w:r>
    </w:p>
    <w:p w14:paraId="27784ECF" w14:textId="77777777" w:rsidR="00831A89" w:rsidRDefault="00000000">
      <w:pPr>
        <w:pStyle w:val="Prrafodelista"/>
        <w:numPr>
          <w:ilvl w:val="0"/>
          <w:numId w:val="2"/>
        </w:numPr>
        <w:tabs>
          <w:tab w:val="left" w:pos="1000"/>
          <w:tab w:val="left" w:pos="1003"/>
        </w:tabs>
        <w:spacing w:line="276" w:lineRule="auto"/>
        <w:ind w:left="1003" w:right="426"/>
        <w:jc w:val="both"/>
        <w:rPr>
          <w:sz w:val="20"/>
        </w:rPr>
      </w:pPr>
      <w:r>
        <w:rPr>
          <w:sz w:val="20"/>
        </w:rPr>
        <w:t>Yohe S, Thyagarajan B. Review of Clinical Next-Generation Sequencing. Arch Pathol Lab Med. 2017; 141(11):1544-1557. Citado en: PubMed; PMID: 28782984.</w:t>
      </w:r>
    </w:p>
    <w:p w14:paraId="4D7416FE" w14:textId="77777777" w:rsidR="00831A89" w:rsidRDefault="00000000">
      <w:pPr>
        <w:pStyle w:val="Prrafodelista"/>
        <w:numPr>
          <w:ilvl w:val="0"/>
          <w:numId w:val="2"/>
        </w:numPr>
        <w:tabs>
          <w:tab w:val="left" w:pos="1000"/>
          <w:tab w:val="left" w:pos="1003"/>
        </w:tabs>
        <w:spacing w:line="276" w:lineRule="auto"/>
        <w:ind w:left="1003" w:right="423"/>
        <w:jc w:val="both"/>
        <w:rPr>
          <w:sz w:val="20"/>
        </w:rPr>
      </w:pPr>
      <w:r>
        <w:rPr>
          <w:sz w:val="20"/>
        </w:rPr>
        <w:t>Wakeling EL, Brioude F, Lokulo-Sodipe O, et al. Diagnosis and management of Silver–Russell syndrome: first international consensus statement. Nat Rev Endocrinol. 2017; 13(2):105–124.</w:t>
      </w:r>
    </w:p>
    <w:p w14:paraId="79A2E629" w14:textId="77777777" w:rsidR="00831A89" w:rsidRDefault="00000000">
      <w:pPr>
        <w:pStyle w:val="Prrafodelista"/>
        <w:numPr>
          <w:ilvl w:val="0"/>
          <w:numId w:val="2"/>
        </w:numPr>
        <w:tabs>
          <w:tab w:val="left" w:pos="1000"/>
          <w:tab w:val="left" w:pos="1003"/>
        </w:tabs>
        <w:spacing w:line="276" w:lineRule="auto"/>
        <w:ind w:left="1003" w:right="424"/>
        <w:jc w:val="both"/>
        <w:rPr>
          <w:sz w:val="20"/>
        </w:rPr>
      </w:pPr>
      <w:r>
        <w:rPr>
          <w:sz w:val="20"/>
        </w:rPr>
        <w:t xml:space="preserve">Beygo J, Buiting K, Ramsden SC, et al. Update of the EMQN/ACGS best practice guidelines for molecular analysis of Prader–Willi and Angelman syndromes. Eur J Hum Genet. 2019; </w:t>
      </w:r>
      <w:r>
        <w:rPr>
          <w:spacing w:val="-2"/>
          <w:sz w:val="20"/>
        </w:rPr>
        <w:t>27(9):1326–1340.</w:t>
      </w:r>
    </w:p>
    <w:p w14:paraId="7964B591" w14:textId="77777777" w:rsidR="00831A89" w:rsidRDefault="00831A89">
      <w:pPr>
        <w:pStyle w:val="Prrafodelista"/>
        <w:spacing w:line="276" w:lineRule="auto"/>
        <w:rPr>
          <w:sz w:val="20"/>
        </w:rPr>
        <w:sectPr w:rsidR="00831A89">
          <w:pgSz w:w="11910" w:h="16840"/>
          <w:pgMar w:top="1520" w:right="992" w:bottom="1700" w:left="1133" w:header="597" w:footer="1502" w:gutter="0"/>
          <w:cols w:space="720"/>
        </w:sectPr>
      </w:pPr>
    </w:p>
    <w:p w14:paraId="2796737D"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26880" behindDoc="1" locked="0" layoutInCell="1" allowOverlap="1" wp14:anchorId="1AAA2956" wp14:editId="0D009306">
            <wp:simplePos x="0" y="0"/>
            <wp:positionH relativeFrom="page">
              <wp:posOffset>0</wp:posOffset>
            </wp:positionH>
            <wp:positionV relativeFrom="page">
              <wp:posOffset>1544011</wp:posOffset>
            </wp:positionV>
            <wp:extent cx="7487842" cy="7430303"/>
            <wp:effectExtent l="0" t="0" r="0" b="0"/>
            <wp:wrapNone/>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6A150B4B" wp14:editId="445F2C57">
                <wp:extent cx="5759450" cy="19685"/>
                <wp:effectExtent l="0" t="0" r="0" b="8890"/>
                <wp:docPr id="233" name="Group 2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34" name="Graphic 234"/>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35" name="Graphic 235"/>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36" name="Graphic 236"/>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37" name="Graphic 237"/>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38" name="Graphic 238"/>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39" name="Graphic 239"/>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16DDEA74" id="Group 233"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">
                <v:shape id="Graphic 234"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" path="m5759450,l,,,19050r5759450,l5759450,xe" fillcolor="#9f9f9f" stroked="f">
                  <v:path arrowok="t"/>
                </v:shape>
                <v:shape id="Graphic 235"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" path="m3048,l,,,3048r3048,l3048,xe" fillcolor="#e2e2e2" stroked="f">
                  <v:path arrowok="t"/>
                </v:shape>
                <v:shape id="Graphic 236"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" path="m3048,3048l,3048,,16002r3048,l3048,3048xem5759196,r-3061,l5756135,3048r3061,l5759196,xe" fillcolor="#9f9f9f" stroked="f">
                  <v:path arrowok="t"/>
                </v:shape>
                <v:shape id="Graphic 237"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" path="m3048,l,,,12953r3048,l3048,xe" fillcolor="#e2e2e2" stroked="f">
                  <v:path arrowok="t"/>
                </v:shape>
                <v:shape id="Graphic 238"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" path="m3047,l,,,3048r3047,l3047,xe" fillcolor="#9f9f9f" stroked="f">
                  <v:path arrowok="t"/>
                </v:shape>
                <v:shape id="Graphic 239"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" path="m5759196,r-3061,l3048,,,,,3048r3048,l5756135,3048r3061,l5759196,xe" fillcolor="#e2e2e2" stroked="f">
                  <v:path arrowok="t"/>
                </v:shape>
                <w10:anchorlock/>
              </v:group>
            </w:pict>
          </mc:Fallback>
        </mc:AlternateContent>
      </w:r>
    </w:p>
    <w:p w14:paraId="51D946F8" w14:textId="77777777" w:rsidR="00831A89" w:rsidRDefault="00000000">
      <w:pPr>
        <w:pStyle w:val="Prrafodelista"/>
        <w:numPr>
          <w:ilvl w:val="0"/>
          <w:numId w:val="2"/>
        </w:numPr>
        <w:tabs>
          <w:tab w:val="left" w:pos="1002"/>
          <w:tab w:val="left" w:pos="1005"/>
        </w:tabs>
        <w:spacing w:before="99" w:line="276" w:lineRule="auto"/>
        <w:ind w:right="423"/>
        <w:jc w:val="both"/>
        <w:rPr>
          <w:sz w:val="20"/>
        </w:rPr>
      </w:pPr>
      <w:r>
        <w:rPr>
          <w:sz w:val="20"/>
        </w:rPr>
        <w:t>Palmer</w:t>
      </w:r>
      <w:r>
        <w:rPr>
          <w:spacing w:val="-5"/>
          <w:sz w:val="20"/>
        </w:rPr>
        <w:t xml:space="preserve"> </w:t>
      </w:r>
      <w:r>
        <w:rPr>
          <w:sz w:val="20"/>
        </w:rPr>
        <w:t>EE,</w:t>
      </w:r>
      <w:r>
        <w:rPr>
          <w:spacing w:val="-3"/>
          <w:sz w:val="20"/>
        </w:rPr>
        <w:t xml:space="preserve"> </w:t>
      </w:r>
      <w:r>
        <w:rPr>
          <w:sz w:val="20"/>
        </w:rPr>
        <w:t>Sachdev</w:t>
      </w:r>
      <w:r>
        <w:rPr>
          <w:spacing w:val="-5"/>
          <w:sz w:val="20"/>
        </w:rPr>
        <w:t xml:space="preserve"> </w:t>
      </w:r>
      <w:r>
        <w:rPr>
          <w:sz w:val="20"/>
        </w:rPr>
        <w:t>R,</w:t>
      </w:r>
      <w:r>
        <w:rPr>
          <w:spacing w:val="-4"/>
          <w:sz w:val="20"/>
        </w:rPr>
        <w:t xml:space="preserve"> </w:t>
      </w:r>
      <w:r>
        <w:rPr>
          <w:sz w:val="20"/>
        </w:rPr>
        <w:t>Macintosh</w:t>
      </w:r>
      <w:r>
        <w:rPr>
          <w:spacing w:val="-4"/>
          <w:sz w:val="20"/>
        </w:rPr>
        <w:t xml:space="preserve"> </w:t>
      </w:r>
      <w:r>
        <w:rPr>
          <w:sz w:val="20"/>
        </w:rPr>
        <w:t>R,</w:t>
      </w:r>
      <w:r>
        <w:rPr>
          <w:spacing w:val="-3"/>
          <w:sz w:val="20"/>
        </w:rPr>
        <w:t xml:space="preserve"> </w:t>
      </w:r>
      <w:r>
        <w:rPr>
          <w:sz w:val="20"/>
        </w:rPr>
        <w:t>et</w:t>
      </w:r>
      <w:r>
        <w:rPr>
          <w:spacing w:val="-5"/>
          <w:sz w:val="20"/>
        </w:rPr>
        <w:t xml:space="preserve"> </w:t>
      </w:r>
      <w:r>
        <w:rPr>
          <w:sz w:val="20"/>
        </w:rPr>
        <w:t>al.</w:t>
      </w:r>
      <w:r>
        <w:rPr>
          <w:spacing w:val="-3"/>
          <w:sz w:val="20"/>
        </w:rPr>
        <w:t xml:space="preserve"> </w:t>
      </w:r>
      <w:r>
        <w:rPr>
          <w:sz w:val="20"/>
        </w:rPr>
        <w:t>Diagnostic</w:t>
      </w:r>
      <w:r>
        <w:rPr>
          <w:spacing w:val="-5"/>
          <w:sz w:val="20"/>
        </w:rPr>
        <w:t xml:space="preserve"> </w:t>
      </w:r>
      <w:r>
        <w:rPr>
          <w:sz w:val="20"/>
        </w:rPr>
        <w:t>Yield</w:t>
      </w:r>
      <w:r>
        <w:rPr>
          <w:spacing w:val="-4"/>
          <w:sz w:val="20"/>
        </w:rPr>
        <w:t xml:space="preserve"> </w:t>
      </w:r>
      <w:r>
        <w:rPr>
          <w:sz w:val="20"/>
        </w:rPr>
        <w:t>of</w:t>
      </w:r>
      <w:r>
        <w:rPr>
          <w:spacing w:val="-5"/>
          <w:sz w:val="20"/>
        </w:rPr>
        <w:t xml:space="preserve"> </w:t>
      </w:r>
      <w:r>
        <w:rPr>
          <w:sz w:val="20"/>
        </w:rPr>
        <w:t>Whole</w:t>
      </w:r>
      <w:r>
        <w:rPr>
          <w:spacing w:val="-4"/>
          <w:sz w:val="20"/>
        </w:rPr>
        <w:t xml:space="preserve"> </w:t>
      </w:r>
      <w:r>
        <w:rPr>
          <w:sz w:val="20"/>
        </w:rPr>
        <w:t>Genome</w:t>
      </w:r>
      <w:r>
        <w:rPr>
          <w:spacing w:val="-5"/>
          <w:sz w:val="20"/>
        </w:rPr>
        <w:t xml:space="preserve"> </w:t>
      </w:r>
      <w:r>
        <w:rPr>
          <w:sz w:val="20"/>
        </w:rPr>
        <w:t>Sequencing</w:t>
      </w:r>
      <w:r>
        <w:rPr>
          <w:spacing w:val="-4"/>
          <w:sz w:val="20"/>
        </w:rPr>
        <w:t xml:space="preserve"> </w:t>
      </w:r>
      <w:r>
        <w:rPr>
          <w:sz w:val="20"/>
        </w:rPr>
        <w:t>After Nondiagnostic Exome Sequencing or Gene Panel in Developmental and Epileptic Encephalopa- thies. Neurology. 2021; 96(13):e1770-e1782. Citado en: PubMed; PMID: 33568551.</w:t>
      </w:r>
    </w:p>
    <w:p w14:paraId="178479A7" w14:textId="77777777" w:rsidR="00831A89" w:rsidRDefault="00000000">
      <w:pPr>
        <w:pStyle w:val="Prrafodelista"/>
        <w:numPr>
          <w:ilvl w:val="0"/>
          <w:numId w:val="2"/>
        </w:numPr>
        <w:tabs>
          <w:tab w:val="left" w:pos="1002"/>
          <w:tab w:val="left" w:pos="1005"/>
        </w:tabs>
        <w:spacing w:line="276" w:lineRule="auto"/>
        <w:ind w:right="425"/>
        <w:jc w:val="both"/>
        <w:rPr>
          <w:sz w:val="20"/>
        </w:rPr>
      </w:pPr>
      <w:r>
        <w:rPr>
          <w:sz w:val="20"/>
        </w:rPr>
        <w:t>Mantere</w:t>
      </w:r>
      <w:r>
        <w:rPr>
          <w:spacing w:val="-4"/>
          <w:sz w:val="20"/>
        </w:rPr>
        <w:t xml:space="preserve"> </w:t>
      </w:r>
      <w:r>
        <w:rPr>
          <w:sz w:val="20"/>
        </w:rPr>
        <w:t>T,</w:t>
      </w:r>
      <w:r>
        <w:rPr>
          <w:spacing w:val="-3"/>
          <w:sz w:val="20"/>
        </w:rPr>
        <w:t xml:space="preserve"> </w:t>
      </w:r>
      <w:r>
        <w:rPr>
          <w:sz w:val="20"/>
        </w:rPr>
        <w:t>Kersten</w:t>
      </w:r>
      <w:r>
        <w:rPr>
          <w:spacing w:val="-4"/>
          <w:sz w:val="20"/>
        </w:rPr>
        <w:t xml:space="preserve"> </w:t>
      </w:r>
      <w:r>
        <w:rPr>
          <w:sz w:val="20"/>
        </w:rPr>
        <w:t>S,</w:t>
      </w:r>
      <w:r>
        <w:rPr>
          <w:spacing w:val="-3"/>
          <w:sz w:val="20"/>
        </w:rPr>
        <w:t xml:space="preserve"> </w:t>
      </w:r>
      <w:r>
        <w:rPr>
          <w:sz w:val="20"/>
        </w:rPr>
        <w:t>Hoischen</w:t>
      </w:r>
      <w:r>
        <w:rPr>
          <w:spacing w:val="-3"/>
          <w:sz w:val="20"/>
        </w:rPr>
        <w:t xml:space="preserve"> </w:t>
      </w:r>
      <w:r>
        <w:rPr>
          <w:sz w:val="20"/>
        </w:rPr>
        <w:t>A.</w:t>
      </w:r>
      <w:r>
        <w:rPr>
          <w:spacing w:val="-3"/>
          <w:sz w:val="20"/>
        </w:rPr>
        <w:t xml:space="preserve"> </w:t>
      </w:r>
      <w:r>
        <w:rPr>
          <w:sz w:val="20"/>
        </w:rPr>
        <w:t>Long-Read</w:t>
      </w:r>
      <w:r>
        <w:rPr>
          <w:spacing w:val="-4"/>
          <w:sz w:val="20"/>
        </w:rPr>
        <w:t xml:space="preserve"> </w:t>
      </w:r>
      <w:r>
        <w:rPr>
          <w:sz w:val="20"/>
        </w:rPr>
        <w:t>Sequencing</w:t>
      </w:r>
      <w:r>
        <w:rPr>
          <w:spacing w:val="-3"/>
          <w:sz w:val="20"/>
        </w:rPr>
        <w:t xml:space="preserve"> </w:t>
      </w:r>
      <w:r>
        <w:rPr>
          <w:sz w:val="20"/>
        </w:rPr>
        <w:t>Emerging</w:t>
      </w:r>
      <w:r>
        <w:rPr>
          <w:spacing w:val="-3"/>
          <w:sz w:val="20"/>
        </w:rPr>
        <w:t xml:space="preserve"> </w:t>
      </w:r>
      <w:r>
        <w:rPr>
          <w:sz w:val="20"/>
        </w:rPr>
        <w:t>in</w:t>
      </w:r>
      <w:r>
        <w:rPr>
          <w:spacing w:val="-3"/>
          <w:sz w:val="20"/>
        </w:rPr>
        <w:t xml:space="preserve"> </w:t>
      </w:r>
      <w:r>
        <w:rPr>
          <w:sz w:val="20"/>
        </w:rPr>
        <w:t>Medical</w:t>
      </w:r>
      <w:r>
        <w:rPr>
          <w:spacing w:val="-4"/>
          <w:sz w:val="20"/>
        </w:rPr>
        <w:t xml:space="preserve"> </w:t>
      </w:r>
      <w:r>
        <w:rPr>
          <w:sz w:val="20"/>
        </w:rPr>
        <w:t>Genetics.</w:t>
      </w:r>
      <w:r>
        <w:rPr>
          <w:spacing w:val="-2"/>
          <w:sz w:val="20"/>
        </w:rPr>
        <w:t xml:space="preserve"> </w:t>
      </w:r>
      <w:r>
        <w:rPr>
          <w:sz w:val="20"/>
        </w:rPr>
        <w:t>Front Genet. 2019; 10:426. Citado en: PubMed; PMID: 31134132.</w:t>
      </w:r>
    </w:p>
    <w:p w14:paraId="503BC22D" w14:textId="77777777" w:rsidR="00831A89" w:rsidRDefault="00000000">
      <w:pPr>
        <w:pStyle w:val="Prrafodelista"/>
        <w:numPr>
          <w:ilvl w:val="0"/>
          <w:numId w:val="2"/>
        </w:numPr>
        <w:tabs>
          <w:tab w:val="left" w:pos="1001"/>
          <w:tab w:val="left" w:pos="1004"/>
        </w:tabs>
        <w:spacing w:line="276" w:lineRule="auto"/>
        <w:ind w:left="1004" w:right="425"/>
        <w:jc w:val="both"/>
        <w:rPr>
          <w:sz w:val="20"/>
        </w:rPr>
      </w:pPr>
      <w:r>
        <w:rPr>
          <w:sz w:val="20"/>
        </w:rPr>
        <w:t>Sanchis-Juan A, Stephens J, French CE, et al. Complex structural variants in Mendelian disor- ders: identification and breakpoint resolution using short- and long-read genome sequencing. Genome Med. 2018; 10(1):95.</w:t>
      </w:r>
    </w:p>
    <w:p w14:paraId="1F950F44" w14:textId="77777777" w:rsidR="00831A89" w:rsidRDefault="00000000">
      <w:pPr>
        <w:pStyle w:val="Prrafodelista"/>
        <w:numPr>
          <w:ilvl w:val="0"/>
          <w:numId w:val="2"/>
        </w:numPr>
        <w:tabs>
          <w:tab w:val="left" w:pos="1001"/>
          <w:tab w:val="left" w:pos="1004"/>
        </w:tabs>
        <w:spacing w:line="276" w:lineRule="auto"/>
        <w:ind w:left="1004" w:right="424"/>
        <w:jc w:val="both"/>
        <w:rPr>
          <w:sz w:val="20"/>
        </w:rPr>
      </w:pPr>
      <w:r>
        <w:rPr>
          <w:sz w:val="20"/>
        </w:rPr>
        <w:t>Chen Y, Li D, Yin J, et al. Diagnostic yield of next-generation sequencing in suspect primary immunodeficiencies diseases: a systematic review and meta-analysis. Clin Exp Med. 2024; 24(1):131. Citado en PubMed; PMID: 38890201.</w:t>
      </w:r>
    </w:p>
    <w:p w14:paraId="34777227" w14:textId="77777777" w:rsidR="00831A89" w:rsidRDefault="00000000">
      <w:pPr>
        <w:pStyle w:val="Prrafodelista"/>
        <w:numPr>
          <w:ilvl w:val="0"/>
          <w:numId w:val="2"/>
        </w:numPr>
        <w:tabs>
          <w:tab w:val="left" w:pos="1001"/>
          <w:tab w:val="left" w:pos="1004"/>
        </w:tabs>
        <w:spacing w:line="276" w:lineRule="auto"/>
        <w:ind w:left="1004" w:right="425"/>
        <w:jc w:val="both"/>
        <w:rPr>
          <w:sz w:val="20"/>
        </w:rPr>
      </w:pPr>
      <w:r>
        <w:rPr>
          <w:sz w:val="20"/>
        </w:rPr>
        <w:t>Lemke</w:t>
      </w:r>
      <w:r>
        <w:rPr>
          <w:spacing w:val="-11"/>
          <w:sz w:val="20"/>
        </w:rPr>
        <w:t xml:space="preserve"> </w:t>
      </w:r>
      <w:r>
        <w:rPr>
          <w:sz w:val="20"/>
        </w:rPr>
        <w:t>JR.</w:t>
      </w:r>
      <w:r>
        <w:rPr>
          <w:spacing w:val="-10"/>
          <w:sz w:val="20"/>
        </w:rPr>
        <w:t xml:space="preserve"> </w:t>
      </w:r>
      <w:r>
        <w:rPr>
          <w:sz w:val="20"/>
        </w:rPr>
        <w:t>High-Throughput</w:t>
      </w:r>
      <w:r>
        <w:rPr>
          <w:spacing w:val="-9"/>
          <w:sz w:val="20"/>
        </w:rPr>
        <w:t xml:space="preserve"> </w:t>
      </w:r>
      <w:r>
        <w:rPr>
          <w:sz w:val="20"/>
        </w:rPr>
        <w:t>Sequencing</w:t>
      </w:r>
      <w:r>
        <w:rPr>
          <w:spacing w:val="-10"/>
          <w:sz w:val="20"/>
        </w:rPr>
        <w:t xml:space="preserve"> </w:t>
      </w:r>
      <w:r>
        <w:rPr>
          <w:sz w:val="20"/>
        </w:rPr>
        <w:t>as</w:t>
      </w:r>
      <w:r>
        <w:rPr>
          <w:spacing w:val="-10"/>
          <w:sz w:val="20"/>
        </w:rPr>
        <w:t xml:space="preserve"> </w:t>
      </w:r>
      <w:r>
        <w:rPr>
          <w:sz w:val="20"/>
        </w:rPr>
        <w:t>First-Tier</w:t>
      </w:r>
      <w:r>
        <w:rPr>
          <w:spacing w:val="-11"/>
          <w:sz w:val="20"/>
        </w:rPr>
        <w:t xml:space="preserve"> </w:t>
      </w:r>
      <w:r>
        <w:rPr>
          <w:sz w:val="20"/>
        </w:rPr>
        <w:t>Diagnostics</w:t>
      </w:r>
      <w:r>
        <w:rPr>
          <w:spacing w:val="-9"/>
          <w:sz w:val="20"/>
        </w:rPr>
        <w:t xml:space="preserve"> </w:t>
      </w:r>
      <w:r>
        <w:rPr>
          <w:sz w:val="20"/>
        </w:rPr>
        <w:t>in</w:t>
      </w:r>
      <w:r>
        <w:rPr>
          <w:spacing w:val="-10"/>
          <w:sz w:val="20"/>
        </w:rPr>
        <w:t xml:space="preserve"> </w:t>
      </w:r>
      <w:r>
        <w:rPr>
          <w:sz w:val="20"/>
        </w:rPr>
        <w:t>Congenital</w:t>
      </w:r>
      <w:r>
        <w:rPr>
          <w:spacing w:val="-11"/>
          <w:sz w:val="20"/>
        </w:rPr>
        <w:t xml:space="preserve"> </w:t>
      </w:r>
      <w:r>
        <w:rPr>
          <w:sz w:val="20"/>
        </w:rPr>
        <w:t>and</w:t>
      </w:r>
      <w:r>
        <w:rPr>
          <w:spacing w:val="-10"/>
          <w:sz w:val="20"/>
        </w:rPr>
        <w:t xml:space="preserve"> </w:t>
      </w:r>
      <w:r>
        <w:rPr>
          <w:sz w:val="20"/>
        </w:rPr>
        <w:t>Early-Onset Disorders. JAMA Pediatr.</w:t>
      </w:r>
      <w:r>
        <w:rPr>
          <w:spacing w:val="40"/>
          <w:sz w:val="20"/>
        </w:rPr>
        <w:t xml:space="preserve"> </w:t>
      </w:r>
      <w:r>
        <w:rPr>
          <w:sz w:val="20"/>
        </w:rPr>
        <w:t>2017; 171(9):833-835. Citado en: PubMed; PMID: 28759672.</w:t>
      </w:r>
    </w:p>
    <w:p w14:paraId="656322D3" w14:textId="77777777" w:rsidR="00831A89" w:rsidRDefault="00000000">
      <w:pPr>
        <w:pStyle w:val="Prrafodelista"/>
        <w:numPr>
          <w:ilvl w:val="0"/>
          <w:numId w:val="2"/>
        </w:numPr>
        <w:tabs>
          <w:tab w:val="left" w:pos="1001"/>
          <w:tab w:val="left" w:pos="1004"/>
        </w:tabs>
        <w:spacing w:line="276" w:lineRule="auto"/>
        <w:ind w:left="1004" w:right="424"/>
        <w:jc w:val="both"/>
        <w:rPr>
          <w:sz w:val="20"/>
        </w:rPr>
      </w:pPr>
      <w:r>
        <w:rPr>
          <w:sz w:val="20"/>
        </w:rPr>
        <w:t>de Oliveira BM, Bernardi FA, Baiochi</w:t>
      </w:r>
      <w:r>
        <w:rPr>
          <w:spacing w:val="-2"/>
          <w:sz w:val="20"/>
        </w:rPr>
        <w:t xml:space="preserve"> </w:t>
      </w:r>
      <w:r>
        <w:rPr>
          <w:sz w:val="20"/>
        </w:rPr>
        <w:t>JF,</w:t>
      </w:r>
      <w:r>
        <w:rPr>
          <w:spacing w:val="-1"/>
          <w:sz w:val="20"/>
        </w:rPr>
        <w:t xml:space="preserve"> </w:t>
      </w:r>
      <w:r>
        <w:rPr>
          <w:sz w:val="20"/>
        </w:rPr>
        <w:t>et</w:t>
      </w:r>
      <w:r>
        <w:rPr>
          <w:spacing w:val="-1"/>
          <w:sz w:val="20"/>
        </w:rPr>
        <w:t xml:space="preserve"> </w:t>
      </w:r>
      <w:r>
        <w:rPr>
          <w:sz w:val="20"/>
        </w:rPr>
        <w:t>al.</w:t>
      </w:r>
      <w:r>
        <w:rPr>
          <w:spacing w:val="-1"/>
          <w:sz w:val="20"/>
        </w:rPr>
        <w:t xml:space="preserve"> </w:t>
      </w:r>
      <w:r>
        <w:rPr>
          <w:sz w:val="20"/>
        </w:rPr>
        <w:t>Epidemiological</w:t>
      </w:r>
      <w:r>
        <w:rPr>
          <w:spacing w:val="-2"/>
          <w:sz w:val="20"/>
        </w:rPr>
        <w:t xml:space="preserve"> </w:t>
      </w:r>
      <w:r>
        <w:rPr>
          <w:sz w:val="20"/>
        </w:rPr>
        <w:t>characterization</w:t>
      </w:r>
      <w:r>
        <w:rPr>
          <w:spacing w:val="-2"/>
          <w:sz w:val="20"/>
        </w:rPr>
        <w:t xml:space="preserve"> </w:t>
      </w:r>
      <w:r>
        <w:rPr>
          <w:sz w:val="20"/>
        </w:rPr>
        <w:t>of rare diseases in Brazil: A retrospective study of the Brazilian Rare Diseases Network. Orphanet J Rare Dis. 2024; 19(1):405. Citado en: PubMed; PMID: 39478612.</w:t>
      </w:r>
    </w:p>
    <w:p w14:paraId="273BDEA2" w14:textId="77777777" w:rsidR="00831A89" w:rsidRDefault="00000000">
      <w:pPr>
        <w:pStyle w:val="Prrafodelista"/>
        <w:numPr>
          <w:ilvl w:val="0"/>
          <w:numId w:val="2"/>
        </w:numPr>
        <w:tabs>
          <w:tab w:val="left" w:pos="1000"/>
          <w:tab w:val="left" w:pos="1003"/>
        </w:tabs>
        <w:spacing w:line="276" w:lineRule="auto"/>
        <w:ind w:left="1003" w:right="426"/>
        <w:jc w:val="both"/>
        <w:rPr>
          <w:sz w:val="20"/>
        </w:rPr>
      </w:pPr>
      <w:r>
        <w:rPr>
          <w:sz w:val="20"/>
        </w:rPr>
        <w:t>Jimenez-Sanchez G, Silva-Zolezzi I, Hidalgo A, et al. Genomic medicine in Mexico: initial steps and the road</w:t>
      </w:r>
      <w:r>
        <w:rPr>
          <w:spacing w:val="-1"/>
          <w:sz w:val="20"/>
        </w:rPr>
        <w:t xml:space="preserve"> </w:t>
      </w:r>
      <w:r>
        <w:rPr>
          <w:sz w:val="20"/>
        </w:rPr>
        <w:t>ahead. Genome Res. 2008; 18(8):1191-8. Citado en:</w:t>
      </w:r>
      <w:r>
        <w:rPr>
          <w:spacing w:val="-1"/>
          <w:sz w:val="20"/>
        </w:rPr>
        <w:t xml:space="preserve"> </w:t>
      </w:r>
      <w:r>
        <w:rPr>
          <w:sz w:val="20"/>
        </w:rPr>
        <w:t>PubMed; PMID: 18676818.</w:t>
      </w:r>
    </w:p>
    <w:p w14:paraId="3ED8A87F" w14:textId="77777777" w:rsidR="00831A89" w:rsidRDefault="00831A89">
      <w:pPr>
        <w:pStyle w:val="Textoindependiente"/>
        <w:ind w:left="0"/>
        <w:jc w:val="left"/>
        <w:rPr>
          <w:sz w:val="20"/>
        </w:rPr>
      </w:pPr>
    </w:p>
    <w:p w14:paraId="18C4DA18" w14:textId="77777777" w:rsidR="00831A89" w:rsidRDefault="00831A89">
      <w:pPr>
        <w:pStyle w:val="Textoindependiente"/>
        <w:spacing w:before="117"/>
        <w:ind w:left="0"/>
        <w:jc w:val="left"/>
        <w:rPr>
          <w:sz w:val="20"/>
        </w:rPr>
      </w:pPr>
    </w:p>
    <w:p w14:paraId="52EF88E9" w14:textId="77777777" w:rsidR="00831A89" w:rsidRDefault="00000000">
      <w:pPr>
        <w:spacing w:line="276" w:lineRule="auto"/>
        <w:ind w:left="6668" w:right="424" w:hanging="538"/>
        <w:jc w:val="right"/>
        <w:rPr>
          <w:sz w:val="20"/>
        </w:rPr>
      </w:pPr>
      <w:r>
        <w:rPr>
          <w:sz w:val="20"/>
        </w:rPr>
        <w:t>Texto</w:t>
      </w:r>
      <w:r>
        <w:rPr>
          <w:spacing w:val="-5"/>
          <w:sz w:val="20"/>
        </w:rPr>
        <w:t xml:space="preserve"> </w:t>
      </w:r>
      <w:r>
        <w:rPr>
          <w:sz w:val="20"/>
        </w:rPr>
        <w:t>recibido:</w:t>
      </w:r>
      <w:r>
        <w:rPr>
          <w:spacing w:val="-6"/>
          <w:sz w:val="20"/>
        </w:rPr>
        <w:t xml:space="preserve"> </w:t>
      </w:r>
      <w:r>
        <w:rPr>
          <w:sz w:val="20"/>
        </w:rPr>
        <w:t>29</w:t>
      </w:r>
      <w:r>
        <w:rPr>
          <w:spacing w:val="-6"/>
          <w:sz w:val="20"/>
        </w:rPr>
        <w:t xml:space="preserve"> </w:t>
      </w:r>
      <w:r>
        <w:rPr>
          <w:sz w:val="20"/>
        </w:rPr>
        <w:t>de</w:t>
      </w:r>
      <w:r>
        <w:rPr>
          <w:spacing w:val="-5"/>
          <w:sz w:val="20"/>
        </w:rPr>
        <w:t xml:space="preserve"> </w:t>
      </w:r>
      <w:r>
        <w:rPr>
          <w:sz w:val="20"/>
        </w:rPr>
        <w:t>enero</w:t>
      </w:r>
      <w:r>
        <w:rPr>
          <w:spacing w:val="-5"/>
          <w:sz w:val="20"/>
        </w:rPr>
        <w:t xml:space="preserve"> </w:t>
      </w:r>
      <w:r>
        <w:rPr>
          <w:sz w:val="20"/>
        </w:rPr>
        <w:t>de</w:t>
      </w:r>
      <w:r>
        <w:rPr>
          <w:spacing w:val="-5"/>
          <w:sz w:val="20"/>
        </w:rPr>
        <w:t xml:space="preserve"> </w:t>
      </w:r>
      <w:r>
        <w:rPr>
          <w:sz w:val="20"/>
        </w:rPr>
        <w:t>2025 Aprobado:</w:t>
      </w:r>
      <w:r>
        <w:rPr>
          <w:spacing w:val="-4"/>
          <w:sz w:val="20"/>
        </w:rPr>
        <w:t xml:space="preserve"> </w:t>
      </w:r>
      <w:r>
        <w:rPr>
          <w:sz w:val="20"/>
        </w:rPr>
        <w:t>29</w:t>
      </w:r>
      <w:r>
        <w:rPr>
          <w:spacing w:val="-4"/>
          <w:sz w:val="20"/>
        </w:rPr>
        <w:t xml:space="preserve"> </w:t>
      </w:r>
      <w:r>
        <w:rPr>
          <w:sz w:val="20"/>
        </w:rPr>
        <w:t>de</w:t>
      </w:r>
      <w:r>
        <w:rPr>
          <w:spacing w:val="-3"/>
          <w:sz w:val="20"/>
        </w:rPr>
        <w:t xml:space="preserve"> </w:t>
      </w:r>
      <w:r>
        <w:rPr>
          <w:sz w:val="20"/>
        </w:rPr>
        <w:t>julio</w:t>
      </w:r>
      <w:r>
        <w:rPr>
          <w:spacing w:val="-2"/>
          <w:sz w:val="20"/>
        </w:rPr>
        <w:t xml:space="preserve"> </w:t>
      </w:r>
      <w:r>
        <w:rPr>
          <w:sz w:val="20"/>
        </w:rPr>
        <w:t>de</w:t>
      </w:r>
      <w:r>
        <w:rPr>
          <w:spacing w:val="-2"/>
          <w:sz w:val="20"/>
        </w:rPr>
        <w:t xml:space="preserve"> </w:t>
      </w:r>
      <w:r>
        <w:rPr>
          <w:spacing w:val="-4"/>
          <w:sz w:val="20"/>
        </w:rPr>
        <w:t>2025</w:t>
      </w:r>
    </w:p>
    <w:p w14:paraId="4A642358" w14:textId="77777777" w:rsidR="00831A89" w:rsidRDefault="00000000">
      <w:pPr>
        <w:spacing w:line="240" w:lineRule="exact"/>
        <w:ind w:right="426"/>
        <w:jc w:val="right"/>
        <w:rPr>
          <w:sz w:val="20"/>
        </w:rPr>
      </w:pPr>
      <w:r>
        <w:rPr>
          <w:sz w:val="20"/>
        </w:rPr>
        <w:t>Conflicto</w:t>
      </w:r>
      <w:r>
        <w:rPr>
          <w:spacing w:val="-5"/>
          <w:sz w:val="20"/>
        </w:rPr>
        <w:t xml:space="preserve"> </w:t>
      </w:r>
      <w:r>
        <w:rPr>
          <w:sz w:val="20"/>
        </w:rPr>
        <w:t>de</w:t>
      </w:r>
      <w:r>
        <w:rPr>
          <w:spacing w:val="-4"/>
          <w:sz w:val="20"/>
        </w:rPr>
        <w:t xml:space="preserve"> </w:t>
      </w:r>
      <w:r>
        <w:rPr>
          <w:sz w:val="20"/>
        </w:rPr>
        <w:t>interés:</w:t>
      </w:r>
      <w:r>
        <w:rPr>
          <w:spacing w:val="-4"/>
          <w:sz w:val="20"/>
        </w:rPr>
        <w:t xml:space="preserve"> </w:t>
      </w:r>
      <w:r>
        <w:rPr>
          <w:sz w:val="20"/>
        </w:rPr>
        <w:t>ninguno</w:t>
      </w:r>
      <w:r>
        <w:rPr>
          <w:spacing w:val="-4"/>
          <w:sz w:val="20"/>
        </w:rPr>
        <w:t xml:space="preserve"> </w:t>
      </w:r>
      <w:r>
        <w:rPr>
          <w:sz w:val="20"/>
        </w:rPr>
        <w:t>que</w:t>
      </w:r>
      <w:r>
        <w:rPr>
          <w:spacing w:val="-4"/>
          <w:sz w:val="20"/>
        </w:rPr>
        <w:t xml:space="preserve"> </w:t>
      </w:r>
      <w:r>
        <w:rPr>
          <w:spacing w:val="-2"/>
          <w:sz w:val="20"/>
        </w:rPr>
        <w:t>declarar</w:t>
      </w:r>
    </w:p>
    <w:p w14:paraId="7EACB27E" w14:textId="77777777" w:rsidR="00831A89" w:rsidRDefault="00831A89">
      <w:pPr>
        <w:pStyle w:val="Textoindependiente"/>
        <w:spacing w:before="36"/>
        <w:ind w:left="0"/>
        <w:jc w:val="left"/>
        <w:rPr>
          <w:sz w:val="20"/>
        </w:rPr>
      </w:pPr>
    </w:p>
    <w:p w14:paraId="42488F93" w14:textId="77777777" w:rsidR="00831A89" w:rsidRDefault="00000000">
      <w:pPr>
        <w:spacing w:line="271" w:lineRule="auto"/>
        <w:ind w:left="3385" w:right="423" w:hanging="267"/>
        <w:jc w:val="right"/>
        <w:rPr>
          <w:sz w:val="20"/>
        </w:rPr>
      </w:pPr>
      <w:r>
        <w:rPr>
          <w:sz w:val="20"/>
        </w:rPr>
        <w:t>Forma</w:t>
      </w:r>
      <w:r>
        <w:rPr>
          <w:spacing w:val="-3"/>
          <w:sz w:val="20"/>
        </w:rPr>
        <w:t xml:space="preserve"> </w:t>
      </w:r>
      <w:r>
        <w:rPr>
          <w:sz w:val="20"/>
        </w:rPr>
        <w:t>de</w:t>
      </w:r>
      <w:r>
        <w:rPr>
          <w:spacing w:val="-3"/>
          <w:sz w:val="20"/>
        </w:rPr>
        <w:t xml:space="preserve"> </w:t>
      </w:r>
      <w:r>
        <w:rPr>
          <w:sz w:val="20"/>
        </w:rPr>
        <w:t>citar:</w:t>
      </w:r>
      <w:r>
        <w:rPr>
          <w:spacing w:val="-4"/>
          <w:sz w:val="20"/>
        </w:rPr>
        <w:t xml:space="preserve"> </w:t>
      </w:r>
      <w:r>
        <w:rPr>
          <w:sz w:val="20"/>
        </w:rPr>
        <w:t>Scaglia</w:t>
      </w:r>
      <w:r>
        <w:rPr>
          <w:spacing w:val="-3"/>
          <w:sz w:val="20"/>
        </w:rPr>
        <w:t xml:space="preserve"> </w:t>
      </w:r>
      <w:r>
        <w:rPr>
          <w:sz w:val="20"/>
        </w:rPr>
        <w:t>PA,</w:t>
      </w:r>
      <w:r>
        <w:rPr>
          <w:spacing w:val="-4"/>
          <w:sz w:val="20"/>
        </w:rPr>
        <w:t xml:space="preserve"> </w:t>
      </w:r>
      <w:r>
        <w:rPr>
          <w:sz w:val="20"/>
        </w:rPr>
        <w:t>Esnaola</w:t>
      </w:r>
      <w:r>
        <w:rPr>
          <w:spacing w:val="-3"/>
          <w:sz w:val="20"/>
        </w:rPr>
        <w:t xml:space="preserve"> </w:t>
      </w:r>
      <w:r>
        <w:rPr>
          <w:sz w:val="20"/>
        </w:rPr>
        <w:t>Azcoiti</w:t>
      </w:r>
      <w:r>
        <w:rPr>
          <w:spacing w:val="-4"/>
          <w:sz w:val="20"/>
        </w:rPr>
        <w:t xml:space="preserve"> </w:t>
      </w:r>
      <w:r>
        <w:rPr>
          <w:sz w:val="20"/>
        </w:rPr>
        <w:t>M,</w:t>
      </w:r>
      <w:r>
        <w:rPr>
          <w:spacing w:val="-3"/>
          <w:sz w:val="20"/>
        </w:rPr>
        <w:t xml:space="preserve"> </w:t>
      </w:r>
      <w:r>
        <w:rPr>
          <w:sz w:val="20"/>
        </w:rPr>
        <w:t>Casali</w:t>
      </w:r>
      <w:r>
        <w:rPr>
          <w:spacing w:val="-4"/>
          <w:sz w:val="20"/>
        </w:rPr>
        <w:t xml:space="preserve"> </w:t>
      </w:r>
      <w:r>
        <w:rPr>
          <w:sz w:val="20"/>
        </w:rPr>
        <w:t>B,</w:t>
      </w:r>
      <w:r>
        <w:rPr>
          <w:spacing w:val="-3"/>
          <w:sz w:val="20"/>
        </w:rPr>
        <w:t xml:space="preserve"> </w:t>
      </w:r>
      <w:r>
        <w:rPr>
          <w:sz w:val="20"/>
        </w:rPr>
        <w:t>et</w:t>
      </w:r>
      <w:r>
        <w:rPr>
          <w:spacing w:val="-3"/>
          <w:sz w:val="20"/>
        </w:rPr>
        <w:t xml:space="preserve"> </w:t>
      </w:r>
      <w:r>
        <w:rPr>
          <w:sz w:val="20"/>
        </w:rPr>
        <w:t>al.</w:t>
      </w:r>
      <w:r>
        <w:rPr>
          <w:spacing w:val="-3"/>
          <w:sz w:val="20"/>
        </w:rPr>
        <w:t xml:space="preserve"> </w:t>
      </w:r>
      <w:r>
        <w:rPr>
          <w:sz w:val="20"/>
        </w:rPr>
        <w:t>Eficiencia del</w:t>
      </w:r>
      <w:r>
        <w:rPr>
          <w:spacing w:val="-4"/>
          <w:sz w:val="20"/>
        </w:rPr>
        <w:t xml:space="preserve"> </w:t>
      </w:r>
      <w:r>
        <w:rPr>
          <w:sz w:val="20"/>
        </w:rPr>
        <w:t>diagnóstico</w:t>
      </w:r>
      <w:r>
        <w:rPr>
          <w:spacing w:val="-3"/>
          <w:sz w:val="20"/>
        </w:rPr>
        <w:t xml:space="preserve"> </w:t>
      </w:r>
      <w:r>
        <w:rPr>
          <w:sz w:val="20"/>
        </w:rPr>
        <w:t>genómico</w:t>
      </w:r>
      <w:r>
        <w:rPr>
          <w:spacing w:val="-3"/>
          <w:sz w:val="20"/>
        </w:rPr>
        <w:t xml:space="preserve"> </w:t>
      </w:r>
      <w:r>
        <w:rPr>
          <w:sz w:val="20"/>
        </w:rPr>
        <w:t>en</w:t>
      </w:r>
      <w:r>
        <w:rPr>
          <w:spacing w:val="-4"/>
          <w:sz w:val="20"/>
        </w:rPr>
        <w:t xml:space="preserve"> </w:t>
      </w:r>
      <w:r>
        <w:rPr>
          <w:sz w:val="20"/>
        </w:rPr>
        <w:t>el</w:t>
      </w:r>
      <w:r>
        <w:rPr>
          <w:spacing w:val="-4"/>
          <w:sz w:val="20"/>
        </w:rPr>
        <w:t xml:space="preserve"> </w:t>
      </w:r>
      <w:r>
        <w:rPr>
          <w:sz w:val="20"/>
        </w:rPr>
        <w:t>Hospital</w:t>
      </w:r>
      <w:r>
        <w:rPr>
          <w:spacing w:val="-5"/>
          <w:sz w:val="20"/>
        </w:rPr>
        <w:t xml:space="preserve"> </w:t>
      </w:r>
      <w:r>
        <w:rPr>
          <w:sz w:val="20"/>
        </w:rPr>
        <w:t>de</w:t>
      </w:r>
      <w:r>
        <w:rPr>
          <w:spacing w:val="-3"/>
          <w:sz w:val="20"/>
        </w:rPr>
        <w:t xml:space="preserve"> </w:t>
      </w:r>
      <w:r>
        <w:rPr>
          <w:sz w:val="20"/>
        </w:rPr>
        <w:t>Niños</w:t>
      </w:r>
      <w:r>
        <w:rPr>
          <w:spacing w:val="-3"/>
          <w:sz w:val="20"/>
        </w:rPr>
        <w:t xml:space="preserve"> </w:t>
      </w:r>
      <w:r>
        <w:rPr>
          <w:sz w:val="20"/>
        </w:rPr>
        <w:t>Ricardo</w:t>
      </w:r>
      <w:r>
        <w:rPr>
          <w:spacing w:val="-3"/>
          <w:sz w:val="20"/>
        </w:rPr>
        <w:t xml:space="preserve"> </w:t>
      </w:r>
      <w:r>
        <w:rPr>
          <w:sz w:val="20"/>
        </w:rPr>
        <w:t xml:space="preserve">Gutiérrez. </w:t>
      </w:r>
      <w:r>
        <w:rPr>
          <w:i/>
          <w:sz w:val="21"/>
        </w:rPr>
        <w:t xml:space="preserve">Rev. </w:t>
      </w:r>
      <w:r>
        <w:rPr>
          <w:sz w:val="20"/>
        </w:rPr>
        <w:t>Hosp. Niños (B. Aires) 2025; 67 (298):316-347</w:t>
      </w:r>
    </w:p>
    <w:p w14:paraId="74B8C15B" w14:textId="77777777" w:rsidR="00831A89" w:rsidRDefault="00831A89">
      <w:pPr>
        <w:pStyle w:val="Textoindependiente"/>
        <w:ind w:left="0"/>
        <w:jc w:val="left"/>
        <w:rPr>
          <w:sz w:val="20"/>
        </w:rPr>
      </w:pPr>
    </w:p>
    <w:p w14:paraId="6EDEC0C8" w14:textId="77777777" w:rsidR="00831A89" w:rsidRDefault="00000000">
      <w:pPr>
        <w:ind w:left="285"/>
        <w:rPr>
          <w:b/>
          <w:sz w:val="20"/>
        </w:rPr>
      </w:pPr>
      <w:r>
        <w:rPr>
          <w:b/>
          <w:spacing w:val="-2"/>
          <w:sz w:val="20"/>
          <w:u w:val="single"/>
        </w:rPr>
        <w:t>Financiación</w:t>
      </w:r>
    </w:p>
    <w:p w14:paraId="7296BB41" w14:textId="77777777" w:rsidR="00831A89" w:rsidRDefault="00000000">
      <w:pPr>
        <w:pStyle w:val="Prrafodelista"/>
        <w:numPr>
          <w:ilvl w:val="1"/>
          <w:numId w:val="2"/>
        </w:numPr>
        <w:tabs>
          <w:tab w:val="left" w:pos="1005"/>
        </w:tabs>
        <w:spacing w:before="94"/>
        <w:jc w:val="left"/>
        <w:rPr>
          <w:sz w:val="20"/>
        </w:rPr>
      </w:pPr>
      <w:r>
        <w:rPr>
          <w:spacing w:val="-2"/>
          <w:sz w:val="20"/>
        </w:rPr>
        <w:t>PRIISA</w:t>
      </w:r>
      <w:r>
        <w:rPr>
          <w:spacing w:val="-11"/>
          <w:sz w:val="20"/>
        </w:rPr>
        <w:t xml:space="preserve"> </w:t>
      </w:r>
      <w:r>
        <w:rPr>
          <w:spacing w:val="-2"/>
          <w:sz w:val="20"/>
        </w:rPr>
        <w:t>BA</w:t>
      </w:r>
      <w:r>
        <w:rPr>
          <w:spacing w:val="-8"/>
          <w:sz w:val="20"/>
        </w:rPr>
        <w:t xml:space="preserve"> </w:t>
      </w:r>
      <w:r>
        <w:rPr>
          <w:spacing w:val="-2"/>
          <w:sz w:val="20"/>
        </w:rPr>
        <w:t>Nro.</w:t>
      </w:r>
      <w:r>
        <w:rPr>
          <w:spacing w:val="-9"/>
          <w:sz w:val="20"/>
        </w:rPr>
        <w:t xml:space="preserve"> </w:t>
      </w:r>
      <w:r>
        <w:rPr>
          <w:spacing w:val="-2"/>
          <w:sz w:val="20"/>
        </w:rPr>
        <w:t>436</w:t>
      </w:r>
      <w:r>
        <w:rPr>
          <w:spacing w:val="52"/>
          <w:sz w:val="20"/>
        </w:rPr>
        <w:t xml:space="preserve"> </w:t>
      </w:r>
      <w:r>
        <w:rPr>
          <w:spacing w:val="-2"/>
          <w:sz w:val="20"/>
        </w:rPr>
        <w:t>Redes</w:t>
      </w:r>
      <w:r>
        <w:rPr>
          <w:spacing w:val="-9"/>
          <w:sz w:val="20"/>
        </w:rPr>
        <w:t xml:space="preserve"> </w:t>
      </w:r>
      <w:r>
        <w:rPr>
          <w:spacing w:val="-2"/>
          <w:sz w:val="20"/>
        </w:rPr>
        <w:t>de</w:t>
      </w:r>
      <w:r>
        <w:rPr>
          <w:spacing w:val="-9"/>
          <w:sz w:val="20"/>
        </w:rPr>
        <w:t xml:space="preserve"> </w:t>
      </w:r>
      <w:r>
        <w:rPr>
          <w:spacing w:val="-2"/>
          <w:sz w:val="20"/>
        </w:rPr>
        <w:t>atención</w:t>
      </w:r>
      <w:r>
        <w:rPr>
          <w:spacing w:val="-8"/>
          <w:sz w:val="20"/>
        </w:rPr>
        <w:t xml:space="preserve"> </w:t>
      </w:r>
      <w:r>
        <w:rPr>
          <w:spacing w:val="-2"/>
          <w:sz w:val="20"/>
        </w:rPr>
        <w:t>para</w:t>
      </w:r>
      <w:r>
        <w:rPr>
          <w:spacing w:val="-9"/>
          <w:sz w:val="20"/>
        </w:rPr>
        <w:t xml:space="preserve"> </w:t>
      </w:r>
      <w:r>
        <w:rPr>
          <w:spacing w:val="-2"/>
          <w:sz w:val="20"/>
        </w:rPr>
        <w:t>diagnóstico</w:t>
      </w:r>
      <w:r>
        <w:rPr>
          <w:spacing w:val="-8"/>
          <w:sz w:val="20"/>
        </w:rPr>
        <w:t xml:space="preserve"> </w:t>
      </w:r>
      <w:r>
        <w:rPr>
          <w:spacing w:val="-2"/>
          <w:sz w:val="20"/>
        </w:rPr>
        <w:t>citogenómico</w:t>
      </w:r>
      <w:r>
        <w:rPr>
          <w:spacing w:val="-9"/>
          <w:sz w:val="20"/>
        </w:rPr>
        <w:t xml:space="preserve"> </w:t>
      </w:r>
      <w:r>
        <w:rPr>
          <w:spacing w:val="-2"/>
          <w:sz w:val="20"/>
        </w:rPr>
        <w:t>y</w:t>
      </w:r>
      <w:r>
        <w:rPr>
          <w:spacing w:val="-8"/>
          <w:sz w:val="20"/>
        </w:rPr>
        <w:t xml:space="preserve"> </w:t>
      </w:r>
      <w:r>
        <w:rPr>
          <w:spacing w:val="-2"/>
          <w:sz w:val="20"/>
        </w:rPr>
        <w:t>asesoramiento</w:t>
      </w:r>
      <w:r>
        <w:rPr>
          <w:spacing w:val="-8"/>
          <w:sz w:val="20"/>
        </w:rPr>
        <w:t xml:space="preserve"> </w:t>
      </w:r>
      <w:r>
        <w:rPr>
          <w:spacing w:val="-2"/>
          <w:sz w:val="20"/>
        </w:rPr>
        <w:t>genético</w:t>
      </w:r>
    </w:p>
    <w:p w14:paraId="1B9A9D88" w14:textId="77777777" w:rsidR="00831A89" w:rsidRDefault="00000000">
      <w:pPr>
        <w:spacing w:before="98" w:line="276" w:lineRule="auto"/>
        <w:ind w:left="1005"/>
        <w:rPr>
          <w:sz w:val="20"/>
        </w:rPr>
      </w:pPr>
      <w:r>
        <w:rPr>
          <w:sz w:val="20"/>
        </w:rPr>
        <w:t>en</w:t>
      </w:r>
      <w:r>
        <w:rPr>
          <w:spacing w:val="40"/>
          <w:sz w:val="20"/>
        </w:rPr>
        <w:t xml:space="preserve"> </w:t>
      </w:r>
      <w:r>
        <w:rPr>
          <w:sz w:val="20"/>
        </w:rPr>
        <w:t>hospitales</w:t>
      </w:r>
      <w:r>
        <w:rPr>
          <w:spacing w:val="40"/>
          <w:sz w:val="20"/>
        </w:rPr>
        <w:t xml:space="preserve"> </w:t>
      </w:r>
      <w:r>
        <w:rPr>
          <w:sz w:val="20"/>
        </w:rPr>
        <w:t>públicos</w:t>
      </w:r>
      <w:r>
        <w:rPr>
          <w:spacing w:val="40"/>
          <w:sz w:val="20"/>
        </w:rPr>
        <w:t xml:space="preserve"> </w:t>
      </w:r>
      <w:r>
        <w:rPr>
          <w:sz w:val="20"/>
        </w:rPr>
        <w:t>de</w:t>
      </w:r>
      <w:r>
        <w:rPr>
          <w:spacing w:val="40"/>
          <w:sz w:val="20"/>
        </w:rPr>
        <w:t xml:space="preserve"> </w:t>
      </w:r>
      <w:r>
        <w:rPr>
          <w:sz w:val="20"/>
        </w:rPr>
        <w:t>CABA</w:t>
      </w:r>
      <w:r>
        <w:rPr>
          <w:spacing w:val="40"/>
          <w:sz w:val="20"/>
        </w:rPr>
        <w:t xml:space="preserve"> </w:t>
      </w:r>
      <w:r>
        <w:rPr>
          <w:sz w:val="20"/>
        </w:rPr>
        <w:t>Hospital</w:t>
      </w:r>
      <w:r>
        <w:rPr>
          <w:spacing w:val="40"/>
          <w:sz w:val="20"/>
        </w:rPr>
        <w:t xml:space="preserve"> </w:t>
      </w:r>
      <w:r>
        <w:rPr>
          <w:sz w:val="20"/>
        </w:rPr>
        <w:t>Hospital</w:t>
      </w:r>
      <w:r>
        <w:rPr>
          <w:spacing w:val="40"/>
          <w:sz w:val="20"/>
        </w:rPr>
        <w:t xml:space="preserve"> </w:t>
      </w:r>
      <w:r>
        <w:rPr>
          <w:sz w:val="20"/>
        </w:rPr>
        <w:t>de</w:t>
      </w:r>
      <w:r>
        <w:rPr>
          <w:spacing w:val="40"/>
          <w:sz w:val="20"/>
        </w:rPr>
        <w:t xml:space="preserve"> </w:t>
      </w:r>
      <w:r>
        <w:rPr>
          <w:sz w:val="20"/>
        </w:rPr>
        <w:t>Niños</w:t>
      </w:r>
      <w:r>
        <w:rPr>
          <w:spacing w:val="40"/>
          <w:sz w:val="20"/>
        </w:rPr>
        <w:t xml:space="preserve"> </w:t>
      </w:r>
      <w:r>
        <w:rPr>
          <w:sz w:val="20"/>
        </w:rPr>
        <w:t>Ricardo</w:t>
      </w:r>
      <w:r>
        <w:rPr>
          <w:spacing w:val="40"/>
          <w:sz w:val="20"/>
        </w:rPr>
        <w:t xml:space="preserve"> </w:t>
      </w:r>
      <w:r>
        <w:rPr>
          <w:sz w:val="20"/>
        </w:rPr>
        <w:t>Gutiérrez.</w:t>
      </w:r>
      <w:r>
        <w:rPr>
          <w:spacing w:val="40"/>
          <w:sz w:val="20"/>
        </w:rPr>
        <w:t xml:space="preserve"> </w:t>
      </w:r>
      <w:r>
        <w:rPr>
          <w:sz w:val="20"/>
        </w:rPr>
        <w:t>Aprobado 5/5/2020 sin patrocinio.</w:t>
      </w:r>
    </w:p>
    <w:p w14:paraId="159A3A0F" w14:textId="77777777" w:rsidR="00831A89" w:rsidRDefault="00000000">
      <w:pPr>
        <w:pStyle w:val="Prrafodelista"/>
        <w:numPr>
          <w:ilvl w:val="1"/>
          <w:numId w:val="2"/>
        </w:numPr>
        <w:tabs>
          <w:tab w:val="left" w:pos="1005"/>
        </w:tabs>
        <w:spacing w:before="57" w:line="338" w:lineRule="auto"/>
        <w:ind w:right="426"/>
        <w:jc w:val="left"/>
        <w:rPr>
          <w:sz w:val="20"/>
        </w:rPr>
      </w:pPr>
      <w:r>
        <w:rPr>
          <w:sz w:val="20"/>
        </w:rPr>
        <w:t>PRIISA</w:t>
      </w:r>
      <w:r>
        <w:rPr>
          <w:spacing w:val="-7"/>
          <w:sz w:val="20"/>
        </w:rPr>
        <w:t xml:space="preserve"> </w:t>
      </w:r>
      <w:r>
        <w:rPr>
          <w:sz w:val="20"/>
        </w:rPr>
        <w:t>BA</w:t>
      </w:r>
      <w:r>
        <w:rPr>
          <w:spacing w:val="-9"/>
          <w:sz w:val="20"/>
        </w:rPr>
        <w:t xml:space="preserve"> </w:t>
      </w:r>
      <w:r>
        <w:rPr>
          <w:sz w:val="20"/>
        </w:rPr>
        <w:t>Nro.2649</w:t>
      </w:r>
      <w:r>
        <w:rPr>
          <w:spacing w:val="31"/>
          <w:sz w:val="20"/>
        </w:rPr>
        <w:t xml:space="preserve"> </w:t>
      </w:r>
      <w:r>
        <w:rPr>
          <w:sz w:val="20"/>
        </w:rPr>
        <w:t>Implementación</w:t>
      </w:r>
      <w:r>
        <w:rPr>
          <w:spacing w:val="-7"/>
          <w:sz w:val="20"/>
        </w:rPr>
        <w:t xml:space="preserve"> </w:t>
      </w:r>
      <w:r>
        <w:rPr>
          <w:sz w:val="20"/>
        </w:rPr>
        <w:t>de</w:t>
      </w:r>
      <w:r>
        <w:rPr>
          <w:spacing w:val="-8"/>
          <w:sz w:val="20"/>
        </w:rPr>
        <w:t xml:space="preserve"> </w:t>
      </w:r>
      <w:r>
        <w:rPr>
          <w:sz w:val="20"/>
        </w:rPr>
        <w:t>Diagnóstico</w:t>
      </w:r>
      <w:r>
        <w:rPr>
          <w:spacing w:val="-8"/>
          <w:sz w:val="20"/>
        </w:rPr>
        <w:t xml:space="preserve"> </w:t>
      </w:r>
      <w:r>
        <w:rPr>
          <w:sz w:val="20"/>
        </w:rPr>
        <w:t>Genómico</w:t>
      </w:r>
      <w:r>
        <w:rPr>
          <w:spacing w:val="-7"/>
          <w:sz w:val="20"/>
        </w:rPr>
        <w:t xml:space="preserve"> </w:t>
      </w:r>
      <w:r>
        <w:rPr>
          <w:sz w:val="20"/>
        </w:rPr>
        <w:t>de</w:t>
      </w:r>
      <w:r>
        <w:rPr>
          <w:spacing w:val="-8"/>
          <w:sz w:val="20"/>
        </w:rPr>
        <w:t xml:space="preserve"> </w:t>
      </w:r>
      <w:r>
        <w:rPr>
          <w:sz w:val="20"/>
        </w:rPr>
        <w:t>Precisión.</w:t>
      </w:r>
      <w:r>
        <w:rPr>
          <w:spacing w:val="-7"/>
          <w:sz w:val="20"/>
        </w:rPr>
        <w:t xml:space="preserve"> </w:t>
      </w:r>
      <w:r>
        <w:rPr>
          <w:sz w:val="20"/>
        </w:rPr>
        <w:t>de</w:t>
      </w:r>
      <w:r>
        <w:rPr>
          <w:spacing w:val="-9"/>
          <w:sz w:val="20"/>
        </w:rPr>
        <w:t xml:space="preserve"> </w:t>
      </w:r>
      <w:r>
        <w:rPr>
          <w:sz w:val="20"/>
        </w:rPr>
        <w:t>Enfermedades Pediátricas Hospital de Niños Ricardo Gutiérrez. Aprobado 8/9/2020 Sin patrocinio.</w:t>
      </w:r>
    </w:p>
    <w:p w14:paraId="58B20825" w14:textId="77777777" w:rsidR="00831A89" w:rsidRDefault="00000000">
      <w:pPr>
        <w:pStyle w:val="Prrafodelista"/>
        <w:numPr>
          <w:ilvl w:val="1"/>
          <w:numId w:val="2"/>
        </w:numPr>
        <w:tabs>
          <w:tab w:val="left" w:pos="1004"/>
        </w:tabs>
        <w:spacing w:line="236" w:lineRule="exact"/>
        <w:ind w:left="1004"/>
        <w:jc w:val="left"/>
        <w:rPr>
          <w:sz w:val="20"/>
        </w:rPr>
      </w:pPr>
      <w:r>
        <w:rPr>
          <w:sz w:val="20"/>
        </w:rPr>
        <w:t>PRIISA.</w:t>
      </w:r>
      <w:r>
        <w:rPr>
          <w:spacing w:val="-2"/>
          <w:sz w:val="20"/>
        </w:rPr>
        <w:t xml:space="preserve"> </w:t>
      </w:r>
      <w:r>
        <w:rPr>
          <w:sz w:val="20"/>
        </w:rPr>
        <w:t>BA.</w:t>
      </w:r>
      <w:r>
        <w:rPr>
          <w:spacing w:val="-3"/>
          <w:sz w:val="20"/>
        </w:rPr>
        <w:t xml:space="preserve"> </w:t>
      </w:r>
      <w:r>
        <w:rPr>
          <w:sz w:val="20"/>
        </w:rPr>
        <w:t>Nro.5644</w:t>
      </w:r>
      <w:r>
        <w:rPr>
          <w:spacing w:val="30"/>
          <w:sz w:val="20"/>
        </w:rPr>
        <w:t xml:space="preserve"> </w:t>
      </w:r>
      <w:r>
        <w:rPr>
          <w:sz w:val="20"/>
        </w:rPr>
        <w:t>Equidad</w:t>
      </w:r>
      <w:r>
        <w:rPr>
          <w:spacing w:val="-3"/>
          <w:sz w:val="20"/>
        </w:rPr>
        <w:t xml:space="preserve"> </w:t>
      </w:r>
      <w:r>
        <w:rPr>
          <w:sz w:val="20"/>
        </w:rPr>
        <w:t>en</w:t>
      </w:r>
      <w:r>
        <w:rPr>
          <w:spacing w:val="-2"/>
          <w:sz w:val="20"/>
        </w:rPr>
        <w:t xml:space="preserve"> </w:t>
      </w:r>
      <w:r>
        <w:rPr>
          <w:sz w:val="20"/>
        </w:rPr>
        <w:t>salud</w:t>
      </w:r>
      <w:r>
        <w:rPr>
          <w:spacing w:val="-3"/>
          <w:sz w:val="20"/>
        </w:rPr>
        <w:t xml:space="preserve"> </w:t>
      </w:r>
      <w:r>
        <w:rPr>
          <w:sz w:val="20"/>
        </w:rPr>
        <w:t>pediátrica:</w:t>
      </w:r>
      <w:r>
        <w:rPr>
          <w:spacing w:val="-4"/>
          <w:sz w:val="20"/>
        </w:rPr>
        <w:t xml:space="preserve"> </w:t>
      </w:r>
      <w:r>
        <w:rPr>
          <w:sz w:val="20"/>
        </w:rPr>
        <w:t>Análisis</w:t>
      </w:r>
      <w:r>
        <w:rPr>
          <w:spacing w:val="-2"/>
          <w:sz w:val="20"/>
        </w:rPr>
        <w:t xml:space="preserve"> </w:t>
      </w:r>
      <w:r>
        <w:rPr>
          <w:sz w:val="20"/>
        </w:rPr>
        <w:t>del</w:t>
      </w:r>
      <w:r>
        <w:rPr>
          <w:spacing w:val="-2"/>
          <w:sz w:val="20"/>
        </w:rPr>
        <w:t xml:space="preserve"> </w:t>
      </w:r>
      <w:r>
        <w:rPr>
          <w:sz w:val="20"/>
        </w:rPr>
        <w:t>Impacto</w:t>
      </w:r>
      <w:r>
        <w:rPr>
          <w:spacing w:val="-2"/>
          <w:sz w:val="20"/>
        </w:rPr>
        <w:t xml:space="preserve"> </w:t>
      </w:r>
      <w:r>
        <w:rPr>
          <w:sz w:val="20"/>
        </w:rPr>
        <w:t>Clínico</w:t>
      </w:r>
      <w:r>
        <w:rPr>
          <w:spacing w:val="-2"/>
          <w:sz w:val="20"/>
        </w:rPr>
        <w:t xml:space="preserve"> </w:t>
      </w:r>
      <w:r>
        <w:rPr>
          <w:sz w:val="20"/>
        </w:rPr>
        <w:t>del</w:t>
      </w:r>
      <w:r>
        <w:rPr>
          <w:spacing w:val="-2"/>
          <w:sz w:val="20"/>
        </w:rPr>
        <w:t xml:space="preserve"> </w:t>
      </w:r>
      <w:r>
        <w:rPr>
          <w:sz w:val="20"/>
        </w:rPr>
        <w:t>Proceso</w:t>
      </w:r>
      <w:r>
        <w:rPr>
          <w:spacing w:val="-2"/>
          <w:sz w:val="20"/>
        </w:rPr>
        <w:t xml:space="preserve"> </w:t>
      </w:r>
      <w:r>
        <w:rPr>
          <w:spacing w:val="-5"/>
          <w:sz w:val="20"/>
        </w:rPr>
        <w:t>de</w:t>
      </w:r>
    </w:p>
    <w:p w14:paraId="40EF6435" w14:textId="77777777" w:rsidR="00831A89" w:rsidRDefault="00000000">
      <w:pPr>
        <w:spacing w:before="99" w:line="276" w:lineRule="auto"/>
        <w:ind w:left="1004" w:right="363"/>
        <w:rPr>
          <w:sz w:val="20"/>
        </w:rPr>
      </w:pPr>
      <w:r>
        <w:rPr>
          <w:sz w:val="20"/>
        </w:rPr>
        <w:t>Diagnóstico de Enfermedades monogénicas por técnicas de Secuenciación Masiva (NGS) y de su</w:t>
      </w:r>
      <w:r>
        <w:rPr>
          <w:spacing w:val="-8"/>
          <w:sz w:val="20"/>
        </w:rPr>
        <w:t xml:space="preserve"> </w:t>
      </w:r>
      <w:r>
        <w:rPr>
          <w:sz w:val="20"/>
        </w:rPr>
        <w:t>costo-efectividad</w:t>
      </w:r>
      <w:r>
        <w:rPr>
          <w:spacing w:val="-6"/>
          <w:sz w:val="20"/>
        </w:rPr>
        <w:t xml:space="preserve"> </w:t>
      </w:r>
      <w:r>
        <w:rPr>
          <w:sz w:val="20"/>
        </w:rPr>
        <w:t>Hospital</w:t>
      </w:r>
      <w:r>
        <w:rPr>
          <w:spacing w:val="-6"/>
          <w:sz w:val="20"/>
        </w:rPr>
        <w:t xml:space="preserve"> </w:t>
      </w:r>
      <w:r>
        <w:rPr>
          <w:sz w:val="20"/>
        </w:rPr>
        <w:t>de</w:t>
      </w:r>
      <w:r>
        <w:rPr>
          <w:spacing w:val="-5"/>
          <w:sz w:val="20"/>
        </w:rPr>
        <w:t xml:space="preserve"> </w:t>
      </w:r>
      <w:r>
        <w:rPr>
          <w:sz w:val="20"/>
        </w:rPr>
        <w:t>Niños</w:t>
      </w:r>
      <w:r>
        <w:rPr>
          <w:spacing w:val="-5"/>
          <w:sz w:val="20"/>
        </w:rPr>
        <w:t xml:space="preserve"> </w:t>
      </w:r>
      <w:r>
        <w:rPr>
          <w:sz w:val="20"/>
        </w:rPr>
        <w:t>Ricardo</w:t>
      </w:r>
      <w:r>
        <w:rPr>
          <w:spacing w:val="-6"/>
          <w:sz w:val="20"/>
        </w:rPr>
        <w:t xml:space="preserve"> </w:t>
      </w:r>
      <w:r>
        <w:rPr>
          <w:sz w:val="20"/>
        </w:rPr>
        <w:t>Gutiérrez.</w:t>
      </w:r>
      <w:r>
        <w:rPr>
          <w:spacing w:val="-5"/>
          <w:sz w:val="20"/>
        </w:rPr>
        <w:t xml:space="preserve"> </w:t>
      </w:r>
      <w:r>
        <w:rPr>
          <w:sz w:val="20"/>
        </w:rPr>
        <w:t>Aprobado</w:t>
      </w:r>
      <w:r>
        <w:rPr>
          <w:spacing w:val="-6"/>
          <w:sz w:val="20"/>
        </w:rPr>
        <w:t xml:space="preserve"> </w:t>
      </w:r>
      <w:r>
        <w:rPr>
          <w:sz w:val="20"/>
        </w:rPr>
        <w:t>15/10/2021</w:t>
      </w:r>
      <w:r>
        <w:rPr>
          <w:spacing w:val="-6"/>
          <w:sz w:val="20"/>
        </w:rPr>
        <w:t xml:space="preserve"> </w:t>
      </w:r>
      <w:r>
        <w:rPr>
          <w:sz w:val="20"/>
        </w:rPr>
        <w:t>Sin</w:t>
      </w:r>
      <w:r>
        <w:rPr>
          <w:spacing w:val="-5"/>
          <w:sz w:val="20"/>
        </w:rPr>
        <w:t xml:space="preserve"> </w:t>
      </w:r>
      <w:r>
        <w:rPr>
          <w:spacing w:val="-2"/>
          <w:sz w:val="20"/>
        </w:rPr>
        <w:t>patrocinio.</w:t>
      </w:r>
    </w:p>
    <w:p w14:paraId="3AE42D41" w14:textId="77777777" w:rsidR="00831A89" w:rsidRDefault="00000000">
      <w:pPr>
        <w:pStyle w:val="Prrafodelista"/>
        <w:numPr>
          <w:ilvl w:val="1"/>
          <w:numId w:val="2"/>
        </w:numPr>
        <w:tabs>
          <w:tab w:val="left" w:pos="1005"/>
        </w:tabs>
        <w:spacing w:line="276" w:lineRule="auto"/>
        <w:ind w:right="424"/>
        <w:jc w:val="left"/>
        <w:rPr>
          <w:sz w:val="20"/>
        </w:rPr>
      </w:pPr>
      <w:r>
        <w:rPr>
          <w:sz w:val="20"/>
        </w:rPr>
        <w:t>Biotecnología Aplicada a la Salud, Medicina de Precisión: Genómica clínica de enfermedades pediátricas (FS-BIO 2017-FONARSEC)</w:t>
      </w:r>
    </w:p>
    <w:p w14:paraId="5EA8F4F2" w14:textId="77777777" w:rsidR="00831A89" w:rsidRDefault="00000000">
      <w:pPr>
        <w:pStyle w:val="Prrafodelista"/>
        <w:numPr>
          <w:ilvl w:val="1"/>
          <w:numId w:val="2"/>
        </w:numPr>
        <w:tabs>
          <w:tab w:val="left" w:pos="1005"/>
        </w:tabs>
        <w:spacing w:line="273" w:lineRule="auto"/>
        <w:ind w:right="423"/>
        <w:jc w:val="left"/>
        <w:rPr>
          <w:sz w:val="20"/>
        </w:rPr>
      </w:pPr>
      <w:r>
        <w:rPr>
          <w:sz w:val="20"/>
        </w:rPr>
        <w:t xml:space="preserve">Implementación de Diagnóstico Genómico de Enfermedades Pediátricas (PICTA CAT III 2021- </w:t>
      </w:r>
      <w:r>
        <w:rPr>
          <w:spacing w:val="-4"/>
          <w:sz w:val="20"/>
        </w:rPr>
        <w:t>73).</w:t>
      </w:r>
    </w:p>
    <w:p w14:paraId="12C9DC0E" w14:textId="77777777" w:rsidR="00831A89" w:rsidRDefault="00000000">
      <w:pPr>
        <w:pStyle w:val="Prrafodelista"/>
        <w:numPr>
          <w:ilvl w:val="1"/>
          <w:numId w:val="2"/>
        </w:numPr>
        <w:tabs>
          <w:tab w:val="left" w:pos="1004"/>
        </w:tabs>
        <w:spacing w:before="2" w:line="273" w:lineRule="auto"/>
        <w:ind w:left="1004" w:right="424"/>
        <w:jc w:val="left"/>
        <w:rPr>
          <w:sz w:val="20"/>
        </w:rPr>
      </w:pPr>
      <w:r>
        <w:rPr>
          <w:sz w:val="20"/>
        </w:rPr>
        <w:t>Detección</w:t>
      </w:r>
      <w:r>
        <w:rPr>
          <w:spacing w:val="-8"/>
          <w:sz w:val="20"/>
        </w:rPr>
        <w:t xml:space="preserve"> </w:t>
      </w:r>
      <w:r>
        <w:rPr>
          <w:sz w:val="20"/>
        </w:rPr>
        <w:t>temprana</w:t>
      </w:r>
      <w:r>
        <w:rPr>
          <w:spacing w:val="-8"/>
          <w:sz w:val="20"/>
        </w:rPr>
        <w:t xml:space="preserve"> </w:t>
      </w:r>
      <w:r>
        <w:rPr>
          <w:sz w:val="20"/>
        </w:rPr>
        <w:t>del</w:t>
      </w:r>
      <w:r>
        <w:rPr>
          <w:spacing w:val="-9"/>
          <w:sz w:val="20"/>
        </w:rPr>
        <w:t xml:space="preserve"> </w:t>
      </w:r>
      <w:r>
        <w:rPr>
          <w:sz w:val="20"/>
        </w:rPr>
        <w:t>hipogonadismo</w:t>
      </w:r>
      <w:r>
        <w:rPr>
          <w:spacing w:val="-9"/>
          <w:sz w:val="20"/>
        </w:rPr>
        <w:t xml:space="preserve"> </w:t>
      </w:r>
      <w:r>
        <w:rPr>
          <w:sz w:val="20"/>
        </w:rPr>
        <w:t>central</w:t>
      </w:r>
      <w:r>
        <w:rPr>
          <w:spacing w:val="-8"/>
          <w:sz w:val="20"/>
        </w:rPr>
        <w:t xml:space="preserve"> </w:t>
      </w:r>
      <w:r>
        <w:rPr>
          <w:sz w:val="20"/>
        </w:rPr>
        <w:t>congénito</w:t>
      </w:r>
      <w:r>
        <w:rPr>
          <w:spacing w:val="-8"/>
          <w:sz w:val="20"/>
        </w:rPr>
        <w:t xml:space="preserve"> </w:t>
      </w:r>
      <w:r>
        <w:rPr>
          <w:sz w:val="20"/>
        </w:rPr>
        <w:t>en</w:t>
      </w:r>
      <w:r>
        <w:rPr>
          <w:spacing w:val="-8"/>
          <w:sz w:val="20"/>
        </w:rPr>
        <w:t xml:space="preserve"> </w:t>
      </w:r>
      <w:r>
        <w:rPr>
          <w:sz w:val="20"/>
        </w:rPr>
        <w:t>niños:</w:t>
      </w:r>
      <w:r>
        <w:rPr>
          <w:spacing w:val="-8"/>
          <w:sz w:val="20"/>
        </w:rPr>
        <w:t xml:space="preserve"> </w:t>
      </w:r>
      <w:r>
        <w:rPr>
          <w:sz w:val="20"/>
        </w:rPr>
        <w:t>etiologías</w:t>
      </w:r>
      <w:r>
        <w:rPr>
          <w:spacing w:val="-8"/>
          <w:sz w:val="20"/>
        </w:rPr>
        <w:t xml:space="preserve"> </w:t>
      </w:r>
      <w:r>
        <w:rPr>
          <w:sz w:val="20"/>
        </w:rPr>
        <w:t>genéticas</w:t>
      </w:r>
      <w:r>
        <w:rPr>
          <w:spacing w:val="-8"/>
          <w:sz w:val="20"/>
        </w:rPr>
        <w:t xml:space="preserve"> </w:t>
      </w:r>
      <w:r>
        <w:rPr>
          <w:sz w:val="20"/>
        </w:rPr>
        <w:t>subya- centes (PID clínico 2017-0032).</w:t>
      </w:r>
    </w:p>
    <w:p w14:paraId="650BCD64" w14:textId="77777777" w:rsidR="00831A89" w:rsidRDefault="00000000">
      <w:pPr>
        <w:pStyle w:val="Prrafodelista"/>
        <w:numPr>
          <w:ilvl w:val="1"/>
          <w:numId w:val="2"/>
        </w:numPr>
        <w:tabs>
          <w:tab w:val="left" w:pos="1004"/>
        </w:tabs>
        <w:spacing w:before="3" w:line="276" w:lineRule="auto"/>
        <w:ind w:left="1004" w:right="425"/>
        <w:jc w:val="left"/>
        <w:rPr>
          <w:sz w:val="20"/>
        </w:rPr>
      </w:pPr>
      <w:r>
        <w:rPr>
          <w:sz w:val="20"/>
        </w:rPr>
        <w:t>Proyecto</w:t>
      </w:r>
      <w:r>
        <w:rPr>
          <w:spacing w:val="-2"/>
          <w:sz w:val="20"/>
        </w:rPr>
        <w:t xml:space="preserve"> </w:t>
      </w:r>
      <w:r>
        <w:rPr>
          <w:sz w:val="20"/>
        </w:rPr>
        <w:t>Identificación</w:t>
      </w:r>
      <w:r>
        <w:rPr>
          <w:spacing w:val="-3"/>
          <w:sz w:val="20"/>
        </w:rPr>
        <w:t xml:space="preserve"> </w:t>
      </w:r>
      <w:r>
        <w:rPr>
          <w:sz w:val="20"/>
        </w:rPr>
        <w:t>de</w:t>
      </w:r>
      <w:r>
        <w:rPr>
          <w:spacing w:val="-3"/>
          <w:sz w:val="20"/>
        </w:rPr>
        <w:t xml:space="preserve"> </w:t>
      </w:r>
      <w:r>
        <w:rPr>
          <w:sz w:val="20"/>
        </w:rPr>
        <w:t>Nuevas</w:t>
      </w:r>
      <w:r>
        <w:rPr>
          <w:spacing w:val="-2"/>
          <w:sz w:val="20"/>
        </w:rPr>
        <w:t xml:space="preserve"> </w:t>
      </w:r>
      <w:r>
        <w:rPr>
          <w:sz w:val="20"/>
        </w:rPr>
        <w:t>Etiologías</w:t>
      </w:r>
      <w:r>
        <w:rPr>
          <w:spacing w:val="-2"/>
          <w:sz w:val="20"/>
        </w:rPr>
        <w:t xml:space="preserve"> </w:t>
      </w:r>
      <w:r>
        <w:rPr>
          <w:sz w:val="20"/>
        </w:rPr>
        <w:t>y</w:t>
      </w:r>
      <w:r>
        <w:rPr>
          <w:spacing w:val="-3"/>
          <w:sz w:val="20"/>
        </w:rPr>
        <w:t xml:space="preserve"> </w:t>
      </w:r>
      <w:r>
        <w:rPr>
          <w:sz w:val="20"/>
        </w:rPr>
        <w:t>de</w:t>
      </w:r>
      <w:r>
        <w:rPr>
          <w:spacing w:val="-2"/>
          <w:sz w:val="20"/>
        </w:rPr>
        <w:t xml:space="preserve"> </w:t>
      </w:r>
      <w:r>
        <w:rPr>
          <w:sz w:val="20"/>
        </w:rPr>
        <w:t>los</w:t>
      </w:r>
      <w:r>
        <w:rPr>
          <w:spacing w:val="-3"/>
          <w:sz w:val="20"/>
        </w:rPr>
        <w:t xml:space="preserve"> </w:t>
      </w:r>
      <w:r>
        <w:rPr>
          <w:sz w:val="20"/>
        </w:rPr>
        <w:t>Mecanismos</w:t>
      </w:r>
      <w:r>
        <w:rPr>
          <w:spacing w:val="-3"/>
          <w:sz w:val="20"/>
        </w:rPr>
        <w:t xml:space="preserve"> </w:t>
      </w:r>
      <w:r>
        <w:rPr>
          <w:sz w:val="20"/>
        </w:rPr>
        <w:t>Patogénicos</w:t>
      </w:r>
      <w:r>
        <w:rPr>
          <w:spacing w:val="-3"/>
          <w:sz w:val="20"/>
        </w:rPr>
        <w:t xml:space="preserve"> </w:t>
      </w:r>
      <w:r>
        <w:rPr>
          <w:sz w:val="20"/>
        </w:rPr>
        <w:t>Subyacentes</w:t>
      </w:r>
      <w:r>
        <w:rPr>
          <w:spacing w:val="-3"/>
          <w:sz w:val="20"/>
        </w:rPr>
        <w:t xml:space="preserve"> </w:t>
      </w:r>
      <w:r>
        <w:rPr>
          <w:sz w:val="20"/>
        </w:rPr>
        <w:t>en Niños con Talla Baja: Hacia la Medicina Personalizada en los Trastornos del Crecimiento.</w:t>
      </w:r>
    </w:p>
    <w:p w14:paraId="10D35A09" w14:textId="77777777" w:rsidR="00831A89" w:rsidRDefault="00831A89">
      <w:pPr>
        <w:pStyle w:val="Prrafodelista"/>
        <w:spacing w:line="276" w:lineRule="auto"/>
        <w:jc w:val="left"/>
        <w:rPr>
          <w:sz w:val="20"/>
        </w:rPr>
        <w:sectPr w:rsidR="00831A89">
          <w:pgSz w:w="11910" w:h="16840"/>
          <w:pgMar w:top="1520" w:right="992" w:bottom="1700" w:left="1133" w:header="597" w:footer="1502" w:gutter="0"/>
          <w:cols w:space="720"/>
        </w:sectPr>
      </w:pPr>
    </w:p>
    <w:p w14:paraId="1731C38B"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27904" behindDoc="1" locked="0" layoutInCell="1" allowOverlap="1" wp14:anchorId="1234D542" wp14:editId="0FE5FBAD">
            <wp:simplePos x="0" y="0"/>
            <wp:positionH relativeFrom="page">
              <wp:posOffset>0</wp:posOffset>
            </wp:positionH>
            <wp:positionV relativeFrom="page">
              <wp:posOffset>1544011</wp:posOffset>
            </wp:positionV>
            <wp:extent cx="7487842" cy="7430303"/>
            <wp:effectExtent l="0" t="0" r="0" b="0"/>
            <wp:wrapNone/>
            <wp:docPr id="240" name="Image 2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0" name="Image 240"/>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04F4E641" wp14:editId="42320D40">
                <wp:extent cx="5759450" cy="19685"/>
                <wp:effectExtent l="0" t="0" r="0" b="8890"/>
                <wp:docPr id="241"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42" name="Graphic 242"/>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43" name="Graphic 243"/>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44" name="Graphic 244"/>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45" name="Graphic 245"/>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46" name="Graphic 246"/>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47" name="Graphic 247"/>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381A396D" id="Group 241"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">
                <v:shape id="Graphic 242"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" path="m5759450,l,,,19050r5759450,l5759450,xe" fillcolor="#9f9f9f" stroked="f">
                  <v:path arrowok="t"/>
                </v:shape>
                <v:shape id="Graphic 243"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" path="m3048,l,,,3048r3048,l3048,xe" fillcolor="#e2e2e2" stroked="f">
                  <v:path arrowok="t"/>
                </v:shape>
                <v:shape id="Graphic 244"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" path="m3048,3048l,3048,,16002r3048,l3048,3048xem5759196,r-3061,l5756135,3048r3061,l5759196,xe" fillcolor="#9f9f9f" stroked="f">
                  <v:path arrowok="t"/>
                </v:shape>
                <v:shape id="Graphic 245"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" path="m3048,l,,,12953r3048,l3048,xe" fillcolor="#e2e2e2" stroked="f">
                  <v:path arrowok="t"/>
                </v:shape>
                <v:shape id="Graphic 246"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" path="m3047,l,,,3048r3047,l3047,xe" fillcolor="#9f9f9f" stroked="f">
                  <v:path arrowok="t"/>
                </v:shape>
                <v:shape id="Graphic 247"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" path="m5759196,r-3061,l3048,,,,,3048r3048,l5756135,3048r3061,l5759196,xe" fillcolor="#e2e2e2" stroked="f">
                  <v:path arrowok="t"/>
                </v:shape>
                <w10:anchorlock/>
              </v:group>
            </w:pict>
          </mc:Fallback>
        </mc:AlternateContent>
      </w:r>
    </w:p>
    <w:p w14:paraId="6B276EC8" w14:textId="77777777" w:rsidR="00831A89" w:rsidRDefault="00000000">
      <w:pPr>
        <w:spacing w:before="99"/>
        <w:ind w:left="285"/>
        <w:rPr>
          <w:b/>
          <w:sz w:val="20"/>
        </w:rPr>
      </w:pPr>
      <w:r>
        <w:rPr>
          <w:b/>
          <w:spacing w:val="-2"/>
          <w:sz w:val="20"/>
        </w:rPr>
        <w:t>Autores</w:t>
      </w:r>
    </w:p>
    <w:p w14:paraId="62D1CCD7" w14:textId="77777777" w:rsidR="00831A89" w:rsidRDefault="00000000">
      <w:pPr>
        <w:pStyle w:val="Prrafodelista"/>
        <w:numPr>
          <w:ilvl w:val="1"/>
          <w:numId w:val="3"/>
        </w:numPr>
        <w:tabs>
          <w:tab w:val="left" w:pos="531"/>
        </w:tabs>
        <w:spacing w:before="37" w:line="276" w:lineRule="auto"/>
        <w:ind w:right="422" w:firstLine="0"/>
        <w:jc w:val="both"/>
        <w:rPr>
          <w:sz w:val="20"/>
        </w:rPr>
      </w:pPr>
      <w:r>
        <w:rPr>
          <w:sz w:val="20"/>
        </w:rPr>
        <w:t>Bioquímica. Laboratorio de Genómica. Unidad de Medicina Traslacional. Centro de Investigaciones Endocrinológicas</w:t>
      </w:r>
      <w:r>
        <w:rPr>
          <w:spacing w:val="-16"/>
          <w:sz w:val="20"/>
        </w:rPr>
        <w:t xml:space="preserve"> </w:t>
      </w:r>
      <w:r>
        <w:rPr>
          <w:sz w:val="20"/>
        </w:rPr>
        <w:t>“Dr.</w:t>
      </w:r>
      <w:r>
        <w:rPr>
          <w:spacing w:val="-16"/>
          <w:sz w:val="20"/>
        </w:rPr>
        <w:t xml:space="preserve"> </w:t>
      </w:r>
      <w:r>
        <w:rPr>
          <w:sz w:val="20"/>
        </w:rPr>
        <w:t>César</w:t>
      </w:r>
      <w:r>
        <w:rPr>
          <w:spacing w:val="-15"/>
          <w:sz w:val="20"/>
        </w:rPr>
        <w:t xml:space="preserve"> </w:t>
      </w:r>
      <w:r>
        <w:rPr>
          <w:sz w:val="20"/>
        </w:rPr>
        <w:t>Bergadá”</w:t>
      </w:r>
      <w:r>
        <w:rPr>
          <w:spacing w:val="-16"/>
          <w:sz w:val="20"/>
        </w:rPr>
        <w:t xml:space="preserve"> </w:t>
      </w:r>
      <w:r>
        <w:rPr>
          <w:sz w:val="20"/>
        </w:rPr>
        <w:t>(CEDIE),</w:t>
      </w:r>
      <w:r>
        <w:rPr>
          <w:spacing w:val="-16"/>
          <w:sz w:val="20"/>
        </w:rPr>
        <w:t xml:space="preserve"> </w:t>
      </w:r>
      <w:r>
        <w:rPr>
          <w:sz w:val="20"/>
        </w:rPr>
        <w:t>CONICET–FEI.</w:t>
      </w:r>
      <w:r>
        <w:rPr>
          <w:spacing w:val="-15"/>
          <w:sz w:val="20"/>
        </w:rPr>
        <w:t xml:space="preserve"> </w:t>
      </w:r>
      <w:r>
        <w:rPr>
          <w:sz w:val="20"/>
        </w:rPr>
        <w:t>División</w:t>
      </w:r>
      <w:r>
        <w:rPr>
          <w:spacing w:val="-16"/>
          <w:sz w:val="20"/>
        </w:rPr>
        <w:t xml:space="preserve"> </w:t>
      </w:r>
      <w:r>
        <w:rPr>
          <w:sz w:val="20"/>
        </w:rPr>
        <w:t>de</w:t>
      </w:r>
      <w:r>
        <w:rPr>
          <w:spacing w:val="-15"/>
          <w:sz w:val="20"/>
        </w:rPr>
        <w:t xml:space="preserve"> </w:t>
      </w:r>
      <w:r>
        <w:rPr>
          <w:sz w:val="20"/>
        </w:rPr>
        <w:t>Endocrinología,</w:t>
      </w:r>
      <w:r>
        <w:rPr>
          <w:spacing w:val="-16"/>
          <w:sz w:val="20"/>
        </w:rPr>
        <w:t xml:space="preserve"> </w:t>
      </w:r>
      <w:r>
        <w:rPr>
          <w:sz w:val="20"/>
        </w:rPr>
        <w:t>HNRG.</w:t>
      </w:r>
      <w:r>
        <w:rPr>
          <w:spacing w:val="-16"/>
          <w:sz w:val="20"/>
        </w:rPr>
        <w:t xml:space="preserve"> </w:t>
      </w:r>
      <w:r>
        <w:rPr>
          <w:sz w:val="20"/>
        </w:rPr>
        <w:t>ORCID ID 0000-0002-8568-6034</w:t>
      </w:r>
    </w:p>
    <w:p w14:paraId="25AC3A62" w14:textId="77777777" w:rsidR="00831A89" w:rsidRDefault="00000000">
      <w:pPr>
        <w:pStyle w:val="Prrafodelista"/>
        <w:numPr>
          <w:ilvl w:val="1"/>
          <w:numId w:val="3"/>
        </w:numPr>
        <w:tabs>
          <w:tab w:val="left" w:pos="533"/>
        </w:tabs>
        <w:spacing w:line="276" w:lineRule="auto"/>
        <w:ind w:left="284" w:right="422" w:firstLine="0"/>
        <w:jc w:val="both"/>
        <w:rPr>
          <w:sz w:val="20"/>
        </w:rPr>
      </w:pPr>
      <w:r>
        <w:rPr>
          <w:sz w:val="20"/>
        </w:rPr>
        <w:t>Bioquímica. Laboratorio de Genómica. Unidad de Medicina Traslacional. Centro de Investigaciones Endocrinológicas</w:t>
      </w:r>
      <w:r>
        <w:rPr>
          <w:spacing w:val="-16"/>
          <w:sz w:val="20"/>
        </w:rPr>
        <w:t xml:space="preserve"> </w:t>
      </w:r>
      <w:r>
        <w:rPr>
          <w:sz w:val="20"/>
        </w:rPr>
        <w:t>“Dr.</w:t>
      </w:r>
      <w:r>
        <w:rPr>
          <w:spacing w:val="-16"/>
          <w:sz w:val="20"/>
        </w:rPr>
        <w:t xml:space="preserve"> </w:t>
      </w:r>
      <w:r>
        <w:rPr>
          <w:sz w:val="20"/>
        </w:rPr>
        <w:t>César</w:t>
      </w:r>
      <w:r>
        <w:rPr>
          <w:spacing w:val="-15"/>
          <w:sz w:val="20"/>
        </w:rPr>
        <w:t xml:space="preserve"> </w:t>
      </w:r>
      <w:r>
        <w:rPr>
          <w:sz w:val="20"/>
        </w:rPr>
        <w:t>Bergadá”</w:t>
      </w:r>
      <w:r>
        <w:rPr>
          <w:spacing w:val="-16"/>
          <w:sz w:val="20"/>
        </w:rPr>
        <w:t xml:space="preserve"> </w:t>
      </w:r>
      <w:r>
        <w:rPr>
          <w:sz w:val="20"/>
        </w:rPr>
        <w:t>(CEDIE),</w:t>
      </w:r>
      <w:r>
        <w:rPr>
          <w:spacing w:val="-16"/>
          <w:sz w:val="20"/>
        </w:rPr>
        <w:t xml:space="preserve"> </w:t>
      </w:r>
      <w:r>
        <w:rPr>
          <w:sz w:val="20"/>
        </w:rPr>
        <w:t>CONICET–FEI.</w:t>
      </w:r>
      <w:r>
        <w:rPr>
          <w:spacing w:val="-15"/>
          <w:sz w:val="20"/>
        </w:rPr>
        <w:t xml:space="preserve"> </w:t>
      </w:r>
      <w:r>
        <w:rPr>
          <w:sz w:val="20"/>
        </w:rPr>
        <w:t>División</w:t>
      </w:r>
      <w:r>
        <w:rPr>
          <w:spacing w:val="-16"/>
          <w:sz w:val="20"/>
        </w:rPr>
        <w:t xml:space="preserve"> </w:t>
      </w:r>
      <w:r>
        <w:rPr>
          <w:sz w:val="20"/>
        </w:rPr>
        <w:t>de</w:t>
      </w:r>
      <w:r>
        <w:rPr>
          <w:spacing w:val="-15"/>
          <w:sz w:val="20"/>
        </w:rPr>
        <w:t xml:space="preserve"> </w:t>
      </w:r>
      <w:r>
        <w:rPr>
          <w:sz w:val="20"/>
        </w:rPr>
        <w:t>Endocrinología,</w:t>
      </w:r>
      <w:r>
        <w:rPr>
          <w:spacing w:val="-16"/>
          <w:sz w:val="20"/>
        </w:rPr>
        <w:t xml:space="preserve"> </w:t>
      </w:r>
      <w:r>
        <w:rPr>
          <w:sz w:val="20"/>
        </w:rPr>
        <w:t>HNRG.</w:t>
      </w:r>
      <w:r>
        <w:rPr>
          <w:spacing w:val="-16"/>
          <w:sz w:val="20"/>
        </w:rPr>
        <w:t xml:space="preserve"> </w:t>
      </w:r>
      <w:r>
        <w:rPr>
          <w:sz w:val="20"/>
        </w:rPr>
        <w:t>ORCID ID 0000-0002-1499-1015</w:t>
      </w:r>
    </w:p>
    <w:p w14:paraId="5B48991E" w14:textId="77777777" w:rsidR="00831A89" w:rsidRDefault="00000000">
      <w:pPr>
        <w:pStyle w:val="Prrafodelista"/>
        <w:numPr>
          <w:ilvl w:val="1"/>
          <w:numId w:val="3"/>
        </w:numPr>
        <w:tabs>
          <w:tab w:val="left" w:pos="502"/>
        </w:tabs>
        <w:spacing w:line="276" w:lineRule="auto"/>
        <w:ind w:left="284" w:right="423" w:firstLine="0"/>
        <w:jc w:val="both"/>
        <w:rPr>
          <w:sz w:val="20"/>
        </w:rPr>
      </w:pPr>
      <w:r>
        <w:rPr>
          <w:sz w:val="20"/>
        </w:rPr>
        <w:t>Bioquímica de planta. Laboratorio de Citogenética y Citogenómica. Unidad de Medicina Traslacional. Centro de Investigaciones Endocrinológicas “Dr. César Bergadá” (CEDIE), CONICET–FEI. División de Endocrinología, HNRG. ORCID ID 0009-0003-3333-2060</w:t>
      </w:r>
    </w:p>
    <w:p w14:paraId="0B26F3BC" w14:textId="77777777" w:rsidR="00831A89" w:rsidRDefault="00000000">
      <w:pPr>
        <w:pStyle w:val="Prrafodelista"/>
        <w:numPr>
          <w:ilvl w:val="1"/>
          <w:numId w:val="3"/>
        </w:numPr>
        <w:tabs>
          <w:tab w:val="left" w:pos="516"/>
        </w:tabs>
        <w:ind w:left="516" w:hanging="232"/>
        <w:jc w:val="both"/>
        <w:rPr>
          <w:sz w:val="20"/>
        </w:rPr>
      </w:pPr>
      <w:r>
        <w:rPr>
          <w:sz w:val="20"/>
        </w:rPr>
        <w:t>Médica</w:t>
      </w:r>
      <w:r>
        <w:rPr>
          <w:spacing w:val="-7"/>
          <w:sz w:val="20"/>
        </w:rPr>
        <w:t xml:space="preserve"> </w:t>
      </w:r>
      <w:r>
        <w:rPr>
          <w:sz w:val="20"/>
        </w:rPr>
        <w:t>de</w:t>
      </w:r>
      <w:r>
        <w:rPr>
          <w:spacing w:val="-7"/>
          <w:sz w:val="20"/>
        </w:rPr>
        <w:t xml:space="preserve"> </w:t>
      </w:r>
      <w:r>
        <w:rPr>
          <w:sz w:val="20"/>
        </w:rPr>
        <w:t>planta.</w:t>
      </w:r>
      <w:r>
        <w:rPr>
          <w:spacing w:val="-5"/>
          <w:sz w:val="20"/>
        </w:rPr>
        <w:t xml:space="preserve"> </w:t>
      </w:r>
      <w:r>
        <w:rPr>
          <w:sz w:val="20"/>
        </w:rPr>
        <w:t>Sección</w:t>
      </w:r>
      <w:r>
        <w:rPr>
          <w:spacing w:val="-6"/>
          <w:sz w:val="20"/>
        </w:rPr>
        <w:t xml:space="preserve"> </w:t>
      </w:r>
      <w:r>
        <w:rPr>
          <w:sz w:val="20"/>
        </w:rPr>
        <w:t>de</w:t>
      </w:r>
      <w:r>
        <w:rPr>
          <w:spacing w:val="-4"/>
          <w:sz w:val="20"/>
        </w:rPr>
        <w:t xml:space="preserve"> </w:t>
      </w:r>
      <w:r>
        <w:rPr>
          <w:sz w:val="20"/>
        </w:rPr>
        <w:t>Genética</w:t>
      </w:r>
      <w:r>
        <w:rPr>
          <w:spacing w:val="-6"/>
          <w:sz w:val="20"/>
        </w:rPr>
        <w:t xml:space="preserve"> </w:t>
      </w:r>
      <w:r>
        <w:rPr>
          <w:sz w:val="20"/>
        </w:rPr>
        <w:t>Clínica,</w:t>
      </w:r>
      <w:r>
        <w:rPr>
          <w:spacing w:val="-5"/>
          <w:sz w:val="20"/>
        </w:rPr>
        <w:t xml:space="preserve"> </w:t>
      </w:r>
      <w:r>
        <w:rPr>
          <w:sz w:val="20"/>
        </w:rPr>
        <w:t>HNRG.</w:t>
      </w:r>
      <w:r>
        <w:rPr>
          <w:spacing w:val="-5"/>
          <w:sz w:val="20"/>
        </w:rPr>
        <w:t xml:space="preserve"> </w:t>
      </w:r>
      <w:r>
        <w:rPr>
          <w:sz w:val="20"/>
        </w:rPr>
        <w:t>ORCID</w:t>
      </w:r>
      <w:r>
        <w:rPr>
          <w:spacing w:val="-6"/>
          <w:sz w:val="20"/>
        </w:rPr>
        <w:t xml:space="preserve"> </w:t>
      </w:r>
      <w:r>
        <w:rPr>
          <w:sz w:val="20"/>
        </w:rPr>
        <w:t>ID</w:t>
      </w:r>
      <w:r>
        <w:rPr>
          <w:spacing w:val="-5"/>
          <w:sz w:val="20"/>
        </w:rPr>
        <w:t xml:space="preserve"> </w:t>
      </w:r>
      <w:r>
        <w:rPr>
          <w:sz w:val="20"/>
        </w:rPr>
        <w:t>0009-0006-3764-</w:t>
      </w:r>
      <w:r>
        <w:rPr>
          <w:spacing w:val="-4"/>
          <w:sz w:val="20"/>
        </w:rPr>
        <w:t>0361</w:t>
      </w:r>
    </w:p>
    <w:p w14:paraId="706132FC" w14:textId="77777777" w:rsidR="00831A89" w:rsidRDefault="00000000">
      <w:pPr>
        <w:pStyle w:val="Prrafodelista"/>
        <w:numPr>
          <w:ilvl w:val="1"/>
          <w:numId w:val="3"/>
        </w:numPr>
        <w:tabs>
          <w:tab w:val="left" w:pos="512"/>
        </w:tabs>
        <w:spacing w:before="35"/>
        <w:ind w:left="512" w:hanging="228"/>
        <w:jc w:val="both"/>
        <w:rPr>
          <w:sz w:val="20"/>
        </w:rPr>
      </w:pPr>
      <w:r>
        <w:rPr>
          <w:sz w:val="20"/>
        </w:rPr>
        <w:t>Médica</w:t>
      </w:r>
      <w:r>
        <w:rPr>
          <w:spacing w:val="-7"/>
          <w:sz w:val="20"/>
        </w:rPr>
        <w:t xml:space="preserve"> </w:t>
      </w:r>
      <w:r>
        <w:rPr>
          <w:sz w:val="20"/>
        </w:rPr>
        <w:t>de</w:t>
      </w:r>
      <w:r>
        <w:rPr>
          <w:spacing w:val="-7"/>
          <w:sz w:val="20"/>
        </w:rPr>
        <w:t xml:space="preserve"> </w:t>
      </w:r>
      <w:r>
        <w:rPr>
          <w:sz w:val="20"/>
        </w:rPr>
        <w:t>planta.</w:t>
      </w:r>
      <w:r>
        <w:rPr>
          <w:spacing w:val="-5"/>
          <w:sz w:val="20"/>
        </w:rPr>
        <w:t xml:space="preserve"> </w:t>
      </w:r>
      <w:r>
        <w:rPr>
          <w:sz w:val="20"/>
        </w:rPr>
        <w:t>Sección</w:t>
      </w:r>
      <w:r>
        <w:rPr>
          <w:spacing w:val="-6"/>
          <w:sz w:val="20"/>
        </w:rPr>
        <w:t xml:space="preserve"> </w:t>
      </w:r>
      <w:r>
        <w:rPr>
          <w:sz w:val="20"/>
        </w:rPr>
        <w:t>de</w:t>
      </w:r>
      <w:r>
        <w:rPr>
          <w:spacing w:val="-4"/>
          <w:sz w:val="20"/>
        </w:rPr>
        <w:t xml:space="preserve"> </w:t>
      </w:r>
      <w:r>
        <w:rPr>
          <w:sz w:val="20"/>
        </w:rPr>
        <w:t>Genética</w:t>
      </w:r>
      <w:r>
        <w:rPr>
          <w:spacing w:val="-6"/>
          <w:sz w:val="20"/>
        </w:rPr>
        <w:t xml:space="preserve"> </w:t>
      </w:r>
      <w:r>
        <w:rPr>
          <w:sz w:val="20"/>
        </w:rPr>
        <w:t>Clínica,</w:t>
      </w:r>
      <w:r>
        <w:rPr>
          <w:spacing w:val="-5"/>
          <w:sz w:val="20"/>
        </w:rPr>
        <w:t xml:space="preserve"> </w:t>
      </w:r>
      <w:r>
        <w:rPr>
          <w:sz w:val="20"/>
        </w:rPr>
        <w:t>HNRG.</w:t>
      </w:r>
      <w:r>
        <w:rPr>
          <w:spacing w:val="-5"/>
          <w:sz w:val="20"/>
        </w:rPr>
        <w:t xml:space="preserve"> </w:t>
      </w:r>
      <w:r>
        <w:rPr>
          <w:sz w:val="20"/>
        </w:rPr>
        <w:t>ORCID</w:t>
      </w:r>
      <w:r>
        <w:rPr>
          <w:spacing w:val="-6"/>
          <w:sz w:val="20"/>
        </w:rPr>
        <w:t xml:space="preserve"> </w:t>
      </w:r>
      <w:r>
        <w:rPr>
          <w:sz w:val="20"/>
        </w:rPr>
        <w:t>ID</w:t>
      </w:r>
      <w:r>
        <w:rPr>
          <w:spacing w:val="-5"/>
          <w:sz w:val="20"/>
        </w:rPr>
        <w:t xml:space="preserve"> </w:t>
      </w:r>
      <w:r>
        <w:rPr>
          <w:sz w:val="20"/>
        </w:rPr>
        <w:t>0000-0003-2903-</w:t>
      </w:r>
      <w:r>
        <w:rPr>
          <w:spacing w:val="-4"/>
          <w:sz w:val="20"/>
        </w:rPr>
        <w:t>9243</w:t>
      </w:r>
    </w:p>
    <w:p w14:paraId="5BEDD685" w14:textId="77777777" w:rsidR="00831A89" w:rsidRDefault="00000000">
      <w:pPr>
        <w:pStyle w:val="Prrafodelista"/>
        <w:numPr>
          <w:ilvl w:val="1"/>
          <w:numId w:val="3"/>
        </w:numPr>
        <w:tabs>
          <w:tab w:val="left" w:pos="465"/>
        </w:tabs>
        <w:spacing w:before="37" w:line="276" w:lineRule="auto"/>
        <w:ind w:left="284" w:right="423" w:firstLine="0"/>
        <w:jc w:val="both"/>
        <w:rPr>
          <w:sz w:val="20"/>
        </w:rPr>
      </w:pPr>
      <w:r>
        <w:rPr>
          <w:sz w:val="20"/>
        </w:rPr>
        <w:t>Bioinformático.</w:t>
      </w:r>
      <w:r>
        <w:rPr>
          <w:spacing w:val="-8"/>
          <w:sz w:val="20"/>
        </w:rPr>
        <w:t xml:space="preserve"> </w:t>
      </w:r>
      <w:r>
        <w:rPr>
          <w:sz w:val="20"/>
        </w:rPr>
        <w:t>Unidad</w:t>
      </w:r>
      <w:r>
        <w:rPr>
          <w:spacing w:val="-9"/>
          <w:sz w:val="20"/>
        </w:rPr>
        <w:t xml:space="preserve"> </w:t>
      </w:r>
      <w:r>
        <w:rPr>
          <w:sz w:val="20"/>
        </w:rPr>
        <w:t>de</w:t>
      </w:r>
      <w:r>
        <w:rPr>
          <w:spacing w:val="-7"/>
          <w:sz w:val="20"/>
        </w:rPr>
        <w:t xml:space="preserve"> </w:t>
      </w:r>
      <w:r>
        <w:rPr>
          <w:sz w:val="20"/>
        </w:rPr>
        <w:t>Medicina</w:t>
      </w:r>
      <w:r>
        <w:rPr>
          <w:spacing w:val="-8"/>
          <w:sz w:val="20"/>
        </w:rPr>
        <w:t xml:space="preserve"> </w:t>
      </w:r>
      <w:r>
        <w:rPr>
          <w:sz w:val="20"/>
        </w:rPr>
        <w:t>Traslacional.</w:t>
      </w:r>
      <w:r>
        <w:rPr>
          <w:spacing w:val="-7"/>
          <w:sz w:val="20"/>
        </w:rPr>
        <w:t xml:space="preserve"> </w:t>
      </w:r>
      <w:r>
        <w:rPr>
          <w:sz w:val="20"/>
        </w:rPr>
        <w:t>Centro</w:t>
      </w:r>
      <w:r>
        <w:rPr>
          <w:spacing w:val="-7"/>
          <w:sz w:val="20"/>
        </w:rPr>
        <w:t xml:space="preserve"> </w:t>
      </w:r>
      <w:r>
        <w:rPr>
          <w:sz w:val="20"/>
        </w:rPr>
        <w:t>de</w:t>
      </w:r>
      <w:r>
        <w:rPr>
          <w:spacing w:val="-7"/>
          <w:sz w:val="20"/>
        </w:rPr>
        <w:t xml:space="preserve"> </w:t>
      </w:r>
      <w:r>
        <w:rPr>
          <w:sz w:val="20"/>
        </w:rPr>
        <w:t>Investigaciones</w:t>
      </w:r>
      <w:r>
        <w:rPr>
          <w:spacing w:val="-8"/>
          <w:sz w:val="20"/>
        </w:rPr>
        <w:t xml:space="preserve"> </w:t>
      </w:r>
      <w:r>
        <w:rPr>
          <w:sz w:val="20"/>
        </w:rPr>
        <w:t>Endocrinológicas</w:t>
      </w:r>
      <w:r>
        <w:rPr>
          <w:spacing w:val="-7"/>
          <w:sz w:val="20"/>
        </w:rPr>
        <w:t xml:space="preserve"> </w:t>
      </w:r>
      <w:r>
        <w:rPr>
          <w:sz w:val="20"/>
        </w:rPr>
        <w:t>“Dr.</w:t>
      </w:r>
      <w:r>
        <w:rPr>
          <w:spacing w:val="-8"/>
          <w:sz w:val="20"/>
        </w:rPr>
        <w:t xml:space="preserve"> </w:t>
      </w:r>
      <w:r>
        <w:rPr>
          <w:sz w:val="20"/>
        </w:rPr>
        <w:t xml:space="preserve">Cé- sar Bergadá” (CEDIE), CONICET–FEI. División de Endocrinología, HNRG. ORCID ID 0000-0003-2712- </w:t>
      </w:r>
      <w:r>
        <w:rPr>
          <w:spacing w:val="-4"/>
          <w:sz w:val="20"/>
        </w:rPr>
        <w:t>5180</w:t>
      </w:r>
    </w:p>
    <w:p w14:paraId="4E4B9896" w14:textId="77777777" w:rsidR="00831A89" w:rsidRDefault="00000000">
      <w:pPr>
        <w:pStyle w:val="Prrafodelista"/>
        <w:numPr>
          <w:ilvl w:val="1"/>
          <w:numId w:val="3"/>
        </w:numPr>
        <w:tabs>
          <w:tab w:val="left" w:pos="517"/>
        </w:tabs>
        <w:ind w:left="517" w:hanging="233"/>
        <w:jc w:val="both"/>
        <w:rPr>
          <w:sz w:val="20"/>
        </w:rPr>
      </w:pPr>
      <w:r>
        <w:rPr>
          <w:sz w:val="20"/>
        </w:rPr>
        <w:t>Bioquímica.</w:t>
      </w:r>
      <w:r>
        <w:rPr>
          <w:spacing w:val="-7"/>
          <w:sz w:val="20"/>
        </w:rPr>
        <w:t xml:space="preserve"> </w:t>
      </w:r>
      <w:r>
        <w:rPr>
          <w:sz w:val="20"/>
        </w:rPr>
        <w:t>Becaria</w:t>
      </w:r>
      <w:r>
        <w:rPr>
          <w:spacing w:val="-5"/>
          <w:sz w:val="20"/>
        </w:rPr>
        <w:t xml:space="preserve"> </w:t>
      </w:r>
      <w:r>
        <w:rPr>
          <w:sz w:val="20"/>
        </w:rPr>
        <w:t>CONICET.</w:t>
      </w:r>
      <w:r>
        <w:rPr>
          <w:spacing w:val="-4"/>
          <w:sz w:val="20"/>
        </w:rPr>
        <w:t xml:space="preserve"> </w:t>
      </w:r>
      <w:r>
        <w:rPr>
          <w:sz w:val="20"/>
        </w:rPr>
        <w:t>Centro</w:t>
      </w:r>
      <w:r>
        <w:rPr>
          <w:spacing w:val="-6"/>
          <w:sz w:val="20"/>
        </w:rPr>
        <w:t xml:space="preserve"> </w:t>
      </w:r>
      <w:r>
        <w:rPr>
          <w:sz w:val="20"/>
        </w:rPr>
        <w:t>de</w:t>
      </w:r>
      <w:r>
        <w:rPr>
          <w:spacing w:val="-4"/>
          <w:sz w:val="20"/>
        </w:rPr>
        <w:t xml:space="preserve"> </w:t>
      </w:r>
      <w:r>
        <w:rPr>
          <w:sz w:val="20"/>
        </w:rPr>
        <w:t>Investigaciones</w:t>
      </w:r>
      <w:r>
        <w:rPr>
          <w:spacing w:val="-5"/>
          <w:sz w:val="20"/>
        </w:rPr>
        <w:t xml:space="preserve"> </w:t>
      </w:r>
      <w:r>
        <w:rPr>
          <w:sz w:val="20"/>
        </w:rPr>
        <w:t>Endocrinológicas</w:t>
      </w:r>
      <w:r>
        <w:rPr>
          <w:spacing w:val="-5"/>
          <w:sz w:val="20"/>
        </w:rPr>
        <w:t xml:space="preserve"> </w:t>
      </w:r>
      <w:r>
        <w:rPr>
          <w:sz w:val="20"/>
        </w:rPr>
        <w:t>“Dr.</w:t>
      </w:r>
      <w:r>
        <w:rPr>
          <w:spacing w:val="-5"/>
          <w:sz w:val="20"/>
        </w:rPr>
        <w:t xml:space="preserve"> </w:t>
      </w:r>
      <w:r>
        <w:rPr>
          <w:sz w:val="20"/>
        </w:rPr>
        <w:t>César</w:t>
      </w:r>
      <w:r>
        <w:rPr>
          <w:spacing w:val="-5"/>
          <w:sz w:val="20"/>
        </w:rPr>
        <w:t xml:space="preserve"> </w:t>
      </w:r>
      <w:r>
        <w:rPr>
          <w:sz w:val="20"/>
        </w:rPr>
        <w:t>Bergadá”</w:t>
      </w:r>
      <w:r>
        <w:rPr>
          <w:spacing w:val="-4"/>
          <w:sz w:val="20"/>
        </w:rPr>
        <w:t xml:space="preserve"> (CE-</w:t>
      </w:r>
    </w:p>
    <w:p w14:paraId="45299E64" w14:textId="77777777" w:rsidR="00831A89" w:rsidRDefault="00000000">
      <w:pPr>
        <w:spacing w:before="36"/>
        <w:ind w:left="284"/>
        <w:rPr>
          <w:sz w:val="20"/>
        </w:rPr>
      </w:pPr>
      <w:r>
        <w:rPr>
          <w:sz w:val="20"/>
        </w:rPr>
        <w:t>DIE),</w:t>
      </w:r>
      <w:r>
        <w:rPr>
          <w:spacing w:val="-9"/>
          <w:sz w:val="20"/>
        </w:rPr>
        <w:t xml:space="preserve"> </w:t>
      </w:r>
      <w:r>
        <w:rPr>
          <w:sz w:val="20"/>
        </w:rPr>
        <w:t>CONICET–FEI.</w:t>
      </w:r>
      <w:r>
        <w:rPr>
          <w:spacing w:val="-6"/>
          <w:sz w:val="20"/>
        </w:rPr>
        <w:t xml:space="preserve"> </w:t>
      </w:r>
      <w:r>
        <w:rPr>
          <w:sz w:val="20"/>
        </w:rPr>
        <w:t>División</w:t>
      </w:r>
      <w:r>
        <w:rPr>
          <w:spacing w:val="-8"/>
          <w:sz w:val="20"/>
        </w:rPr>
        <w:t xml:space="preserve"> </w:t>
      </w:r>
      <w:r>
        <w:rPr>
          <w:sz w:val="20"/>
        </w:rPr>
        <w:t>de</w:t>
      </w:r>
      <w:r>
        <w:rPr>
          <w:spacing w:val="-6"/>
          <w:sz w:val="20"/>
        </w:rPr>
        <w:t xml:space="preserve"> </w:t>
      </w:r>
      <w:r>
        <w:rPr>
          <w:sz w:val="20"/>
        </w:rPr>
        <w:t>Endocrinología,</w:t>
      </w:r>
      <w:r>
        <w:rPr>
          <w:spacing w:val="-6"/>
          <w:sz w:val="20"/>
        </w:rPr>
        <w:t xml:space="preserve"> </w:t>
      </w:r>
      <w:r>
        <w:rPr>
          <w:sz w:val="20"/>
        </w:rPr>
        <w:t>HNRG.</w:t>
      </w:r>
      <w:r>
        <w:rPr>
          <w:spacing w:val="-7"/>
          <w:sz w:val="20"/>
        </w:rPr>
        <w:t xml:space="preserve"> </w:t>
      </w:r>
      <w:r>
        <w:rPr>
          <w:sz w:val="20"/>
        </w:rPr>
        <w:t>ORCID</w:t>
      </w:r>
      <w:r>
        <w:rPr>
          <w:spacing w:val="-7"/>
          <w:sz w:val="20"/>
        </w:rPr>
        <w:t xml:space="preserve"> </w:t>
      </w:r>
      <w:r>
        <w:rPr>
          <w:sz w:val="20"/>
        </w:rPr>
        <w:t>ID</w:t>
      </w:r>
      <w:r>
        <w:rPr>
          <w:spacing w:val="-7"/>
          <w:sz w:val="20"/>
        </w:rPr>
        <w:t xml:space="preserve"> </w:t>
      </w:r>
      <w:r>
        <w:rPr>
          <w:sz w:val="20"/>
        </w:rPr>
        <w:t>0000-0002-1583-</w:t>
      </w:r>
      <w:r>
        <w:rPr>
          <w:spacing w:val="-4"/>
          <w:sz w:val="20"/>
        </w:rPr>
        <w:t>1988</w:t>
      </w:r>
    </w:p>
    <w:p w14:paraId="68AE2B62" w14:textId="77777777" w:rsidR="00831A89" w:rsidRDefault="00000000">
      <w:pPr>
        <w:pStyle w:val="Prrafodelista"/>
        <w:numPr>
          <w:ilvl w:val="1"/>
          <w:numId w:val="3"/>
        </w:numPr>
        <w:tabs>
          <w:tab w:val="left" w:pos="518"/>
        </w:tabs>
        <w:spacing w:before="35"/>
        <w:ind w:left="518" w:hanging="233"/>
        <w:rPr>
          <w:sz w:val="20"/>
        </w:rPr>
      </w:pPr>
      <w:r>
        <w:rPr>
          <w:sz w:val="20"/>
        </w:rPr>
        <w:t>Médica</w:t>
      </w:r>
      <w:r>
        <w:rPr>
          <w:spacing w:val="-6"/>
          <w:sz w:val="20"/>
        </w:rPr>
        <w:t xml:space="preserve"> </w:t>
      </w:r>
      <w:r>
        <w:rPr>
          <w:sz w:val="20"/>
        </w:rPr>
        <w:t>de</w:t>
      </w:r>
      <w:r>
        <w:rPr>
          <w:spacing w:val="-7"/>
          <w:sz w:val="20"/>
        </w:rPr>
        <w:t xml:space="preserve"> </w:t>
      </w:r>
      <w:r>
        <w:rPr>
          <w:sz w:val="20"/>
        </w:rPr>
        <w:t>planta.</w:t>
      </w:r>
      <w:r>
        <w:rPr>
          <w:spacing w:val="-6"/>
          <w:sz w:val="20"/>
        </w:rPr>
        <w:t xml:space="preserve"> </w:t>
      </w:r>
      <w:r>
        <w:rPr>
          <w:sz w:val="20"/>
        </w:rPr>
        <w:t>Sección</w:t>
      </w:r>
      <w:r>
        <w:rPr>
          <w:spacing w:val="-6"/>
          <w:sz w:val="20"/>
        </w:rPr>
        <w:t xml:space="preserve"> </w:t>
      </w:r>
      <w:r>
        <w:rPr>
          <w:sz w:val="20"/>
        </w:rPr>
        <w:t>Enfermedades</w:t>
      </w:r>
      <w:r>
        <w:rPr>
          <w:spacing w:val="-5"/>
          <w:sz w:val="20"/>
        </w:rPr>
        <w:t xml:space="preserve"> </w:t>
      </w:r>
      <w:r>
        <w:rPr>
          <w:sz w:val="20"/>
        </w:rPr>
        <w:t>Poco</w:t>
      </w:r>
      <w:r>
        <w:rPr>
          <w:spacing w:val="-6"/>
          <w:sz w:val="20"/>
        </w:rPr>
        <w:t xml:space="preserve"> </w:t>
      </w:r>
      <w:r>
        <w:rPr>
          <w:sz w:val="20"/>
        </w:rPr>
        <w:t>Frecuentes,</w:t>
      </w:r>
      <w:r>
        <w:rPr>
          <w:spacing w:val="-5"/>
          <w:sz w:val="20"/>
        </w:rPr>
        <w:t xml:space="preserve"> </w:t>
      </w:r>
      <w:r>
        <w:rPr>
          <w:sz w:val="20"/>
        </w:rPr>
        <w:t>HNRG.</w:t>
      </w:r>
      <w:r>
        <w:rPr>
          <w:spacing w:val="-6"/>
          <w:sz w:val="20"/>
        </w:rPr>
        <w:t xml:space="preserve"> </w:t>
      </w:r>
      <w:r>
        <w:rPr>
          <w:sz w:val="20"/>
        </w:rPr>
        <w:t>ORCID</w:t>
      </w:r>
      <w:r>
        <w:rPr>
          <w:spacing w:val="-6"/>
          <w:sz w:val="20"/>
        </w:rPr>
        <w:t xml:space="preserve"> </w:t>
      </w:r>
      <w:r>
        <w:rPr>
          <w:sz w:val="20"/>
        </w:rPr>
        <w:t>ID</w:t>
      </w:r>
      <w:r>
        <w:rPr>
          <w:spacing w:val="-6"/>
          <w:sz w:val="20"/>
        </w:rPr>
        <w:t xml:space="preserve"> </w:t>
      </w:r>
      <w:r>
        <w:rPr>
          <w:sz w:val="20"/>
        </w:rPr>
        <w:t>0009-0006-7195-</w:t>
      </w:r>
      <w:r>
        <w:rPr>
          <w:spacing w:val="-4"/>
          <w:sz w:val="20"/>
        </w:rPr>
        <w:t>9114</w:t>
      </w:r>
    </w:p>
    <w:p w14:paraId="7CC32C42" w14:textId="77777777" w:rsidR="00831A89" w:rsidRDefault="00000000">
      <w:pPr>
        <w:pStyle w:val="Prrafodelista"/>
        <w:numPr>
          <w:ilvl w:val="1"/>
          <w:numId w:val="3"/>
        </w:numPr>
        <w:tabs>
          <w:tab w:val="left" w:pos="452"/>
        </w:tabs>
        <w:spacing w:before="37"/>
        <w:ind w:left="452" w:hanging="167"/>
        <w:rPr>
          <w:sz w:val="20"/>
        </w:rPr>
      </w:pPr>
      <w:r>
        <w:rPr>
          <w:sz w:val="20"/>
        </w:rPr>
        <w:t>Médica</w:t>
      </w:r>
      <w:r>
        <w:rPr>
          <w:spacing w:val="-7"/>
          <w:sz w:val="20"/>
        </w:rPr>
        <w:t xml:space="preserve"> </w:t>
      </w:r>
      <w:r>
        <w:rPr>
          <w:sz w:val="20"/>
        </w:rPr>
        <w:t>de</w:t>
      </w:r>
      <w:r>
        <w:rPr>
          <w:spacing w:val="-7"/>
          <w:sz w:val="20"/>
        </w:rPr>
        <w:t xml:space="preserve"> </w:t>
      </w:r>
      <w:r>
        <w:rPr>
          <w:sz w:val="20"/>
        </w:rPr>
        <w:t>planta.</w:t>
      </w:r>
      <w:r>
        <w:rPr>
          <w:spacing w:val="-5"/>
          <w:sz w:val="20"/>
        </w:rPr>
        <w:t xml:space="preserve"> </w:t>
      </w:r>
      <w:r>
        <w:rPr>
          <w:sz w:val="20"/>
        </w:rPr>
        <w:t>Sección</w:t>
      </w:r>
      <w:r>
        <w:rPr>
          <w:spacing w:val="-6"/>
          <w:sz w:val="20"/>
        </w:rPr>
        <w:t xml:space="preserve"> </w:t>
      </w:r>
      <w:r>
        <w:rPr>
          <w:sz w:val="20"/>
        </w:rPr>
        <w:t>de</w:t>
      </w:r>
      <w:r>
        <w:rPr>
          <w:spacing w:val="-4"/>
          <w:sz w:val="20"/>
        </w:rPr>
        <w:t xml:space="preserve"> </w:t>
      </w:r>
      <w:r>
        <w:rPr>
          <w:sz w:val="20"/>
        </w:rPr>
        <w:t>Genética</w:t>
      </w:r>
      <w:r>
        <w:rPr>
          <w:spacing w:val="-6"/>
          <w:sz w:val="20"/>
        </w:rPr>
        <w:t xml:space="preserve"> </w:t>
      </w:r>
      <w:r>
        <w:rPr>
          <w:sz w:val="20"/>
        </w:rPr>
        <w:t>Clínica,</w:t>
      </w:r>
      <w:r>
        <w:rPr>
          <w:spacing w:val="-5"/>
          <w:sz w:val="20"/>
        </w:rPr>
        <w:t xml:space="preserve"> </w:t>
      </w:r>
      <w:r>
        <w:rPr>
          <w:sz w:val="20"/>
        </w:rPr>
        <w:t>HNRG.</w:t>
      </w:r>
      <w:r>
        <w:rPr>
          <w:spacing w:val="-5"/>
          <w:sz w:val="20"/>
        </w:rPr>
        <w:t xml:space="preserve"> </w:t>
      </w:r>
      <w:r>
        <w:rPr>
          <w:sz w:val="20"/>
        </w:rPr>
        <w:t>ORCID</w:t>
      </w:r>
      <w:r>
        <w:rPr>
          <w:spacing w:val="-6"/>
          <w:sz w:val="20"/>
        </w:rPr>
        <w:t xml:space="preserve"> </w:t>
      </w:r>
      <w:r>
        <w:rPr>
          <w:sz w:val="20"/>
        </w:rPr>
        <w:t>ID</w:t>
      </w:r>
      <w:r>
        <w:rPr>
          <w:spacing w:val="-5"/>
          <w:sz w:val="20"/>
        </w:rPr>
        <w:t xml:space="preserve"> </w:t>
      </w:r>
      <w:r>
        <w:rPr>
          <w:sz w:val="20"/>
        </w:rPr>
        <w:t>0009-0001-9227-</w:t>
      </w:r>
      <w:r>
        <w:rPr>
          <w:spacing w:val="-4"/>
          <w:sz w:val="20"/>
        </w:rPr>
        <w:t>5524</w:t>
      </w:r>
    </w:p>
    <w:p w14:paraId="6685E220" w14:textId="77777777" w:rsidR="00831A89" w:rsidRDefault="00000000">
      <w:pPr>
        <w:pStyle w:val="Prrafodelista"/>
        <w:numPr>
          <w:ilvl w:val="1"/>
          <w:numId w:val="3"/>
        </w:numPr>
        <w:tabs>
          <w:tab w:val="left" w:pos="463"/>
        </w:tabs>
        <w:spacing w:before="36"/>
        <w:ind w:left="463" w:hanging="178"/>
        <w:rPr>
          <w:sz w:val="20"/>
        </w:rPr>
      </w:pPr>
      <w:r>
        <w:rPr>
          <w:sz w:val="20"/>
        </w:rPr>
        <w:t>Médica.</w:t>
      </w:r>
      <w:r>
        <w:rPr>
          <w:spacing w:val="-9"/>
          <w:sz w:val="20"/>
        </w:rPr>
        <w:t xml:space="preserve"> </w:t>
      </w:r>
      <w:r>
        <w:rPr>
          <w:sz w:val="20"/>
        </w:rPr>
        <w:t>Jefa</w:t>
      </w:r>
      <w:r>
        <w:rPr>
          <w:spacing w:val="-5"/>
          <w:sz w:val="20"/>
        </w:rPr>
        <w:t xml:space="preserve"> </w:t>
      </w:r>
      <w:r>
        <w:rPr>
          <w:sz w:val="20"/>
        </w:rPr>
        <w:t>de</w:t>
      </w:r>
      <w:r>
        <w:rPr>
          <w:spacing w:val="-5"/>
          <w:sz w:val="20"/>
        </w:rPr>
        <w:t xml:space="preserve"> </w:t>
      </w:r>
      <w:r>
        <w:rPr>
          <w:sz w:val="20"/>
        </w:rPr>
        <w:t>Sección</w:t>
      </w:r>
      <w:r>
        <w:rPr>
          <w:spacing w:val="-7"/>
          <w:sz w:val="20"/>
        </w:rPr>
        <w:t xml:space="preserve"> </w:t>
      </w:r>
      <w:r>
        <w:rPr>
          <w:sz w:val="20"/>
        </w:rPr>
        <w:t>Enfermedades</w:t>
      </w:r>
      <w:r>
        <w:rPr>
          <w:spacing w:val="-5"/>
          <w:sz w:val="20"/>
        </w:rPr>
        <w:t xml:space="preserve"> </w:t>
      </w:r>
      <w:r>
        <w:rPr>
          <w:sz w:val="20"/>
        </w:rPr>
        <w:t>Poco</w:t>
      </w:r>
      <w:r>
        <w:rPr>
          <w:spacing w:val="-6"/>
          <w:sz w:val="20"/>
        </w:rPr>
        <w:t xml:space="preserve"> </w:t>
      </w:r>
      <w:r>
        <w:rPr>
          <w:sz w:val="20"/>
        </w:rPr>
        <w:t>Frecuentes,</w:t>
      </w:r>
      <w:r>
        <w:rPr>
          <w:spacing w:val="-5"/>
          <w:sz w:val="20"/>
        </w:rPr>
        <w:t xml:space="preserve"> </w:t>
      </w:r>
      <w:r>
        <w:rPr>
          <w:sz w:val="20"/>
        </w:rPr>
        <w:t>HNRG.</w:t>
      </w:r>
      <w:r>
        <w:rPr>
          <w:spacing w:val="-6"/>
          <w:sz w:val="20"/>
        </w:rPr>
        <w:t xml:space="preserve"> </w:t>
      </w:r>
      <w:r>
        <w:rPr>
          <w:sz w:val="20"/>
        </w:rPr>
        <w:t>ORCID</w:t>
      </w:r>
      <w:r>
        <w:rPr>
          <w:spacing w:val="-6"/>
          <w:sz w:val="20"/>
        </w:rPr>
        <w:t xml:space="preserve"> </w:t>
      </w:r>
      <w:r>
        <w:rPr>
          <w:sz w:val="20"/>
        </w:rPr>
        <w:t>ID</w:t>
      </w:r>
      <w:r>
        <w:rPr>
          <w:spacing w:val="-6"/>
          <w:sz w:val="20"/>
        </w:rPr>
        <w:t xml:space="preserve"> </w:t>
      </w:r>
      <w:r>
        <w:rPr>
          <w:sz w:val="20"/>
        </w:rPr>
        <w:t>0000-0001-8758-</w:t>
      </w:r>
      <w:r>
        <w:rPr>
          <w:spacing w:val="-4"/>
          <w:sz w:val="20"/>
        </w:rPr>
        <w:t>0762</w:t>
      </w:r>
    </w:p>
    <w:p w14:paraId="3940D319" w14:textId="77777777" w:rsidR="00831A89" w:rsidRDefault="00000000">
      <w:pPr>
        <w:pStyle w:val="Prrafodelista"/>
        <w:numPr>
          <w:ilvl w:val="1"/>
          <w:numId w:val="3"/>
        </w:numPr>
        <w:tabs>
          <w:tab w:val="left" w:pos="506"/>
        </w:tabs>
        <w:spacing w:before="36"/>
        <w:ind w:left="506" w:hanging="221"/>
        <w:rPr>
          <w:sz w:val="20"/>
        </w:rPr>
      </w:pPr>
      <w:r>
        <w:rPr>
          <w:color w:val="1F1F1F"/>
          <w:sz w:val="20"/>
        </w:rPr>
        <w:t>Lic.</w:t>
      </w:r>
      <w:r>
        <w:rPr>
          <w:color w:val="1F1F1F"/>
          <w:spacing w:val="-7"/>
          <w:sz w:val="20"/>
        </w:rPr>
        <w:t xml:space="preserve"> </w:t>
      </w:r>
      <w:r>
        <w:rPr>
          <w:color w:val="1F1F1F"/>
          <w:sz w:val="20"/>
        </w:rPr>
        <w:t>en</w:t>
      </w:r>
      <w:r>
        <w:rPr>
          <w:color w:val="1F1F1F"/>
          <w:spacing w:val="-6"/>
          <w:sz w:val="20"/>
        </w:rPr>
        <w:t xml:space="preserve"> </w:t>
      </w:r>
      <w:r>
        <w:rPr>
          <w:color w:val="1F1F1F"/>
          <w:sz w:val="20"/>
        </w:rPr>
        <w:t>Cs.</w:t>
      </w:r>
      <w:r>
        <w:rPr>
          <w:color w:val="1F1F1F"/>
          <w:spacing w:val="-5"/>
          <w:sz w:val="20"/>
        </w:rPr>
        <w:t xml:space="preserve"> </w:t>
      </w:r>
      <w:r>
        <w:rPr>
          <w:color w:val="1F1F1F"/>
          <w:sz w:val="20"/>
        </w:rPr>
        <w:t>Biológicas.</w:t>
      </w:r>
      <w:r>
        <w:rPr>
          <w:color w:val="1F1F1F"/>
          <w:spacing w:val="-5"/>
          <w:sz w:val="20"/>
        </w:rPr>
        <w:t xml:space="preserve"> </w:t>
      </w:r>
      <w:r>
        <w:rPr>
          <w:sz w:val="20"/>
        </w:rPr>
        <w:t>Centro</w:t>
      </w:r>
      <w:r>
        <w:rPr>
          <w:spacing w:val="-5"/>
          <w:sz w:val="20"/>
        </w:rPr>
        <w:t xml:space="preserve"> </w:t>
      </w:r>
      <w:r>
        <w:rPr>
          <w:sz w:val="20"/>
        </w:rPr>
        <w:t>de</w:t>
      </w:r>
      <w:r>
        <w:rPr>
          <w:spacing w:val="-5"/>
          <w:sz w:val="20"/>
        </w:rPr>
        <w:t xml:space="preserve"> </w:t>
      </w:r>
      <w:r>
        <w:rPr>
          <w:sz w:val="20"/>
        </w:rPr>
        <w:t>Investigaciones</w:t>
      </w:r>
      <w:r>
        <w:rPr>
          <w:spacing w:val="-4"/>
          <w:sz w:val="20"/>
        </w:rPr>
        <w:t xml:space="preserve"> </w:t>
      </w:r>
      <w:r>
        <w:rPr>
          <w:sz w:val="20"/>
        </w:rPr>
        <w:t>Endocrinológicas</w:t>
      </w:r>
      <w:r>
        <w:rPr>
          <w:spacing w:val="-5"/>
          <w:sz w:val="20"/>
        </w:rPr>
        <w:t xml:space="preserve"> </w:t>
      </w:r>
      <w:r>
        <w:rPr>
          <w:sz w:val="20"/>
        </w:rPr>
        <w:t>“Dr.</w:t>
      </w:r>
      <w:r>
        <w:rPr>
          <w:spacing w:val="-5"/>
          <w:sz w:val="20"/>
        </w:rPr>
        <w:t xml:space="preserve"> </w:t>
      </w:r>
      <w:r>
        <w:rPr>
          <w:sz w:val="20"/>
        </w:rPr>
        <w:t>César</w:t>
      </w:r>
      <w:r>
        <w:rPr>
          <w:spacing w:val="-6"/>
          <w:sz w:val="20"/>
        </w:rPr>
        <w:t xml:space="preserve"> </w:t>
      </w:r>
      <w:r>
        <w:rPr>
          <w:sz w:val="20"/>
        </w:rPr>
        <w:t>Bergadá”</w:t>
      </w:r>
      <w:r>
        <w:rPr>
          <w:spacing w:val="-6"/>
          <w:sz w:val="20"/>
        </w:rPr>
        <w:t xml:space="preserve"> </w:t>
      </w:r>
      <w:r>
        <w:rPr>
          <w:sz w:val="20"/>
        </w:rPr>
        <w:t>(CEDIE),</w:t>
      </w:r>
      <w:r>
        <w:rPr>
          <w:spacing w:val="-4"/>
          <w:sz w:val="20"/>
        </w:rPr>
        <w:t xml:space="preserve"> </w:t>
      </w:r>
      <w:r>
        <w:rPr>
          <w:spacing w:val="-5"/>
          <w:sz w:val="20"/>
        </w:rPr>
        <w:t>CO-</w:t>
      </w:r>
    </w:p>
    <w:p w14:paraId="06EF2806" w14:textId="77777777" w:rsidR="00831A89" w:rsidRDefault="00000000">
      <w:pPr>
        <w:spacing w:before="37"/>
        <w:ind w:left="285"/>
        <w:rPr>
          <w:sz w:val="20"/>
        </w:rPr>
      </w:pPr>
      <w:r>
        <w:rPr>
          <w:sz w:val="20"/>
        </w:rPr>
        <w:t>NICET–FEI.</w:t>
      </w:r>
      <w:r>
        <w:rPr>
          <w:spacing w:val="-9"/>
          <w:sz w:val="20"/>
        </w:rPr>
        <w:t xml:space="preserve"> </w:t>
      </w:r>
      <w:r>
        <w:rPr>
          <w:sz w:val="20"/>
        </w:rPr>
        <w:t>División</w:t>
      </w:r>
      <w:r>
        <w:rPr>
          <w:spacing w:val="-6"/>
          <w:sz w:val="20"/>
        </w:rPr>
        <w:t xml:space="preserve"> </w:t>
      </w:r>
      <w:r>
        <w:rPr>
          <w:sz w:val="20"/>
        </w:rPr>
        <w:t>de</w:t>
      </w:r>
      <w:r>
        <w:rPr>
          <w:spacing w:val="-6"/>
          <w:sz w:val="20"/>
        </w:rPr>
        <w:t xml:space="preserve"> </w:t>
      </w:r>
      <w:r>
        <w:rPr>
          <w:sz w:val="20"/>
        </w:rPr>
        <w:t>Endocrinología,</w:t>
      </w:r>
      <w:r>
        <w:rPr>
          <w:spacing w:val="-7"/>
          <w:sz w:val="20"/>
        </w:rPr>
        <w:t xml:space="preserve"> </w:t>
      </w:r>
      <w:r>
        <w:rPr>
          <w:sz w:val="20"/>
        </w:rPr>
        <w:t>HNRG.</w:t>
      </w:r>
      <w:r>
        <w:rPr>
          <w:spacing w:val="-6"/>
          <w:sz w:val="20"/>
        </w:rPr>
        <w:t xml:space="preserve"> </w:t>
      </w:r>
      <w:r>
        <w:rPr>
          <w:color w:val="1F1F1F"/>
          <w:sz w:val="20"/>
        </w:rPr>
        <w:t>ID</w:t>
      </w:r>
      <w:r>
        <w:rPr>
          <w:color w:val="1F1F1F"/>
          <w:spacing w:val="-7"/>
          <w:sz w:val="20"/>
        </w:rPr>
        <w:t xml:space="preserve"> </w:t>
      </w:r>
      <w:r>
        <w:rPr>
          <w:color w:val="1F1F1F"/>
          <w:sz w:val="20"/>
        </w:rPr>
        <w:t>ORCID</w:t>
      </w:r>
      <w:r>
        <w:rPr>
          <w:color w:val="1F1F1F"/>
          <w:spacing w:val="-7"/>
          <w:sz w:val="20"/>
        </w:rPr>
        <w:t xml:space="preserve"> </w:t>
      </w:r>
      <w:r>
        <w:rPr>
          <w:color w:val="1F1F1F"/>
          <w:sz w:val="20"/>
        </w:rPr>
        <w:t>Nº:</w:t>
      </w:r>
      <w:r>
        <w:rPr>
          <w:color w:val="1F1F1F"/>
          <w:spacing w:val="-13"/>
          <w:sz w:val="20"/>
        </w:rPr>
        <w:t xml:space="preserve"> </w:t>
      </w:r>
      <w:r>
        <w:rPr>
          <w:color w:val="1F1F1F"/>
          <w:sz w:val="20"/>
        </w:rPr>
        <w:t>0009-0006-7555-</w:t>
      </w:r>
      <w:r>
        <w:rPr>
          <w:color w:val="1F1F1F"/>
          <w:spacing w:val="-4"/>
          <w:sz w:val="20"/>
        </w:rPr>
        <w:t>822X</w:t>
      </w:r>
    </w:p>
    <w:p w14:paraId="1FDF1BAA" w14:textId="77777777" w:rsidR="00831A89" w:rsidRDefault="00000000">
      <w:pPr>
        <w:pStyle w:val="Prrafodelista"/>
        <w:numPr>
          <w:ilvl w:val="1"/>
          <w:numId w:val="3"/>
        </w:numPr>
        <w:tabs>
          <w:tab w:val="left" w:pos="462"/>
        </w:tabs>
        <w:spacing w:before="36"/>
        <w:ind w:left="462" w:hanging="177"/>
        <w:rPr>
          <w:sz w:val="20"/>
        </w:rPr>
      </w:pPr>
      <w:r>
        <w:rPr>
          <w:sz w:val="20"/>
        </w:rPr>
        <w:t>Biológo.</w:t>
      </w:r>
      <w:r>
        <w:rPr>
          <w:spacing w:val="1"/>
          <w:sz w:val="20"/>
        </w:rPr>
        <w:t xml:space="preserve"> </w:t>
      </w:r>
      <w:r>
        <w:rPr>
          <w:sz w:val="20"/>
        </w:rPr>
        <w:t>CONICET.</w:t>
      </w:r>
      <w:r>
        <w:rPr>
          <w:spacing w:val="4"/>
          <w:sz w:val="20"/>
        </w:rPr>
        <w:t xml:space="preserve"> </w:t>
      </w:r>
      <w:r>
        <w:rPr>
          <w:sz w:val="20"/>
        </w:rPr>
        <w:t>Centro</w:t>
      </w:r>
      <w:r>
        <w:rPr>
          <w:spacing w:val="3"/>
          <w:sz w:val="20"/>
        </w:rPr>
        <w:t xml:space="preserve"> </w:t>
      </w:r>
      <w:r>
        <w:rPr>
          <w:sz w:val="20"/>
        </w:rPr>
        <w:t>de</w:t>
      </w:r>
      <w:r>
        <w:rPr>
          <w:spacing w:val="3"/>
          <w:sz w:val="20"/>
        </w:rPr>
        <w:t xml:space="preserve"> </w:t>
      </w:r>
      <w:r>
        <w:rPr>
          <w:sz w:val="20"/>
        </w:rPr>
        <w:t>Investigaciones</w:t>
      </w:r>
      <w:r>
        <w:rPr>
          <w:spacing w:val="3"/>
          <w:sz w:val="20"/>
        </w:rPr>
        <w:t xml:space="preserve"> </w:t>
      </w:r>
      <w:r>
        <w:rPr>
          <w:sz w:val="20"/>
        </w:rPr>
        <w:t>Endocrinológicas</w:t>
      </w:r>
      <w:r>
        <w:rPr>
          <w:spacing w:val="4"/>
          <w:sz w:val="20"/>
        </w:rPr>
        <w:t xml:space="preserve"> </w:t>
      </w:r>
      <w:r>
        <w:rPr>
          <w:sz w:val="20"/>
        </w:rPr>
        <w:t>“Dr.</w:t>
      </w:r>
      <w:r>
        <w:rPr>
          <w:spacing w:val="4"/>
          <w:sz w:val="20"/>
        </w:rPr>
        <w:t xml:space="preserve"> </w:t>
      </w:r>
      <w:r>
        <w:rPr>
          <w:sz w:val="20"/>
        </w:rPr>
        <w:t>César</w:t>
      </w:r>
      <w:r>
        <w:rPr>
          <w:spacing w:val="3"/>
          <w:sz w:val="20"/>
        </w:rPr>
        <w:t xml:space="preserve"> </w:t>
      </w:r>
      <w:r>
        <w:rPr>
          <w:sz w:val="20"/>
        </w:rPr>
        <w:t>Bergadá”</w:t>
      </w:r>
      <w:r>
        <w:rPr>
          <w:spacing w:val="3"/>
          <w:sz w:val="20"/>
        </w:rPr>
        <w:t xml:space="preserve"> </w:t>
      </w:r>
      <w:r>
        <w:rPr>
          <w:sz w:val="20"/>
        </w:rPr>
        <w:t>(CEDIE),</w:t>
      </w:r>
      <w:r>
        <w:rPr>
          <w:spacing w:val="5"/>
          <w:sz w:val="20"/>
        </w:rPr>
        <w:t xml:space="preserve"> </w:t>
      </w:r>
      <w:r>
        <w:rPr>
          <w:spacing w:val="-2"/>
          <w:sz w:val="20"/>
        </w:rPr>
        <w:t>CONI-</w:t>
      </w:r>
    </w:p>
    <w:p w14:paraId="4D35060C" w14:textId="77777777" w:rsidR="00831A89" w:rsidRDefault="00000000">
      <w:pPr>
        <w:spacing w:before="35"/>
        <w:ind w:left="285"/>
        <w:rPr>
          <w:sz w:val="20"/>
        </w:rPr>
      </w:pPr>
      <w:r>
        <w:rPr>
          <w:sz w:val="20"/>
        </w:rPr>
        <w:t>CET–FEI.</w:t>
      </w:r>
      <w:r>
        <w:rPr>
          <w:spacing w:val="-7"/>
          <w:sz w:val="20"/>
        </w:rPr>
        <w:t xml:space="preserve"> </w:t>
      </w:r>
      <w:r>
        <w:rPr>
          <w:sz w:val="20"/>
        </w:rPr>
        <w:t>División</w:t>
      </w:r>
      <w:r>
        <w:rPr>
          <w:spacing w:val="-7"/>
          <w:sz w:val="20"/>
        </w:rPr>
        <w:t xml:space="preserve"> </w:t>
      </w:r>
      <w:r>
        <w:rPr>
          <w:sz w:val="20"/>
        </w:rPr>
        <w:t>de</w:t>
      </w:r>
      <w:r>
        <w:rPr>
          <w:spacing w:val="-8"/>
          <w:sz w:val="20"/>
        </w:rPr>
        <w:t xml:space="preserve"> </w:t>
      </w:r>
      <w:r>
        <w:rPr>
          <w:sz w:val="20"/>
        </w:rPr>
        <w:t>Endocrinología,</w:t>
      </w:r>
      <w:r>
        <w:rPr>
          <w:spacing w:val="-6"/>
          <w:sz w:val="20"/>
        </w:rPr>
        <w:t xml:space="preserve"> </w:t>
      </w:r>
      <w:r>
        <w:rPr>
          <w:sz w:val="20"/>
        </w:rPr>
        <w:t>HNRG.</w:t>
      </w:r>
      <w:r>
        <w:rPr>
          <w:spacing w:val="-6"/>
          <w:sz w:val="20"/>
        </w:rPr>
        <w:t xml:space="preserve"> </w:t>
      </w:r>
      <w:r>
        <w:rPr>
          <w:sz w:val="20"/>
        </w:rPr>
        <w:t>ORCID</w:t>
      </w:r>
      <w:r>
        <w:rPr>
          <w:spacing w:val="-8"/>
          <w:sz w:val="20"/>
        </w:rPr>
        <w:t xml:space="preserve"> </w:t>
      </w:r>
      <w:r>
        <w:rPr>
          <w:sz w:val="20"/>
        </w:rPr>
        <w:t>ID</w:t>
      </w:r>
      <w:r>
        <w:rPr>
          <w:spacing w:val="-7"/>
          <w:sz w:val="20"/>
        </w:rPr>
        <w:t xml:space="preserve"> </w:t>
      </w:r>
      <w:r>
        <w:rPr>
          <w:sz w:val="20"/>
        </w:rPr>
        <w:t>0000-0001-8710-</w:t>
      </w:r>
      <w:r>
        <w:rPr>
          <w:spacing w:val="-4"/>
          <w:sz w:val="20"/>
        </w:rPr>
        <w:t>730X</w:t>
      </w:r>
    </w:p>
    <w:p w14:paraId="0635EA88" w14:textId="77777777" w:rsidR="00831A89" w:rsidRDefault="00000000">
      <w:pPr>
        <w:pStyle w:val="Prrafodelista"/>
        <w:numPr>
          <w:ilvl w:val="1"/>
          <w:numId w:val="3"/>
        </w:numPr>
        <w:tabs>
          <w:tab w:val="left" w:pos="574"/>
        </w:tabs>
        <w:spacing w:before="37" w:line="276" w:lineRule="auto"/>
        <w:ind w:right="422" w:firstLine="0"/>
        <w:jc w:val="both"/>
        <w:rPr>
          <w:sz w:val="20"/>
        </w:rPr>
      </w:pPr>
      <w:r>
        <w:rPr>
          <w:sz w:val="20"/>
        </w:rPr>
        <w:t>Bióloga</w:t>
      </w:r>
      <w:r>
        <w:rPr>
          <w:spacing w:val="-4"/>
          <w:sz w:val="20"/>
        </w:rPr>
        <w:t xml:space="preserve"> </w:t>
      </w:r>
      <w:r>
        <w:rPr>
          <w:sz w:val="20"/>
        </w:rPr>
        <w:t>de</w:t>
      </w:r>
      <w:r>
        <w:rPr>
          <w:spacing w:val="-6"/>
          <w:sz w:val="20"/>
        </w:rPr>
        <w:t xml:space="preserve"> </w:t>
      </w:r>
      <w:r>
        <w:rPr>
          <w:sz w:val="20"/>
        </w:rPr>
        <w:t>planta.</w:t>
      </w:r>
      <w:r>
        <w:rPr>
          <w:spacing w:val="-4"/>
          <w:sz w:val="20"/>
        </w:rPr>
        <w:t xml:space="preserve"> </w:t>
      </w:r>
      <w:r>
        <w:rPr>
          <w:sz w:val="20"/>
        </w:rPr>
        <w:t>Laboratorio</w:t>
      </w:r>
      <w:r>
        <w:rPr>
          <w:spacing w:val="-4"/>
          <w:sz w:val="20"/>
        </w:rPr>
        <w:t xml:space="preserve"> </w:t>
      </w:r>
      <w:r>
        <w:rPr>
          <w:sz w:val="20"/>
        </w:rPr>
        <w:t>de</w:t>
      </w:r>
      <w:r>
        <w:rPr>
          <w:spacing w:val="-5"/>
          <w:sz w:val="20"/>
        </w:rPr>
        <w:t xml:space="preserve"> </w:t>
      </w:r>
      <w:r>
        <w:rPr>
          <w:sz w:val="20"/>
        </w:rPr>
        <w:t>Citogenética.</w:t>
      </w:r>
      <w:r>
        <w:rPr>
          <w:spacing w:val="-4"/>
          <w:sz w:val="20"/>
        </w:rPr>
        <w:t xml:space="preserve"> </w:t>
      </w:r>
      <w:r>
        <w:rPr>
          <w:sz w:val="20"/>
        </w:rPr>
        <w:t>Centro</w:t>
      </w:r>
      <w:r>
        <w:rPr>
          <w:spacing w:val="-4"/>
          <w:sz w:val="20"/>
        </w:rPr>
        <w:t xml:space="preserve"> </w:t>
      </w:r>
      <w:r>
        <w:rPr>
          <w:sz w:val="20"/>
        </w:rPr>
        <w:t>de</w:t>
      </w:r>
      <w:r>
        <w:rPr>
          <w:spacing w:val="-5"/>
          <w:sz w:val="20"/>
        </w:rPr>
        <w:t xml:space="preserve"> </w:t>
      </w:r>
      <w:r>
        <w:rPr>
          <w:sz w:val="20"/>
        </w:rPr>
        <w:t>Investigaciones</w:t>
      </w:r>
      <w:r>
        <w:rPr>
          <w:spacing w:val="-4"/>
          <w:sz w:val="20"/>
        </w:rPr>
        <w:t xml:space="preserve"> </w:t>
      </w:r>
      <w:r>
        <w:rPr>
          <w:sz w:val="20"/>
        </w:rPr>
        <w:t>Endocrinológicas</w:t>
      </w:r>
      <w:r>
        <w:rPr>
          <w:spacing w:val="-4"/>
          <w:sz w:val="20"/>
        </w:rPr>
        <w:t xml:space="preserve"> </w:t>
      </w:r>
      <w:r>
        <w:rPr>
          <w:sz w:val="20"/>
        </w:rPr>
        <w:t>“Dr.</w:t>
      </w:r>
      <w:r>
        <w:rPr>
          <w:spacing w:val="-4"/>
          <w:sz w:val="20"/>
        </w:rPr>
        <w:t xml:space="preserve"> </w:t>
      </w:r>
      <w:r>
        <w:rPr>
          <w:sz w:val="20"/>
        </w:rPr>
        <w:t xml:space="preserve">Cé- sar Bergadá” (CEDIE), CONICET–FEI. División de Endocrinología, HNRG. ORCID ID 0009-0009-4946- </w:t>
      </w:r>
      <w:r>
        <w:rPr>
          <w:spacing w:val="-4"/>
          <w:sz w:val="20"/>
        </w:rPr>
        <w:t>4061</w:t>
      </w:r>
    </w:p>
    <w:p w14:paraId="5D7313A9" w14:textId="77777777" w:rsidR="00831A89" w:rsidRDefault="00000000">
      <w:pPr>
        <w:pStyle w:val="Prrafodelista"/>
        <w:numPr>
          <w:ilvl w:val="1"/>
          <w:numId w:val="3"/>
        </w:numPr>
        <w:tabs>
          <w:tab w:val="left" w:pos="511"/>
        </w:tabs>
        <w:spacing w:line="276" w:lineRule="auto"/>
        <w:ind w:right="423" w:firstLine="0"/>
        <w:jc w:val="both"/>
        <w:rPr>
          <w:sz w:val="20"/>
        </w:rPr>
      </w:pPr>
      <w:r>
        <w:rPr>
          <w:sz w:val="20"/>
        </w:rPr>
        <w:t>Bioquímica.</w:t>
      </w:r>
      <w:r>
        <w:rPr>
          <w:spacing w:val="-10"/>
          <w:sz w:val="20"/>
        </w:rPr>
        <w:t xml:space="preserve"> </w:t>
      </w:r>
      <w:r>
        <w:rPr>
          <w:sz w:val="20"/>
        </w:rPr>
        <w:t>Laboratorio</w:t>
      </w:r>
      <w:r>
        <w:rPr>
          <w:spacing w:val="-12"/>
          <w:sz w:val="20"/>
        </w:rPr>
        <w:t xml:space="preserve"> </w:t>
      </w:r>
      <w:r>
        <w:rPr>
          <w:sz w:val="20"/>
        </w:rPr>
        <w:t>de</w:t>
      </w:r>
      <w:r>
        <w:rPr>
          <w:spacing w:val="-11"/>
          <w:sz w:val="20"/>
        </w:rPr>
        <w:t xml:space="preserve"> </w:t>
      </w:r>
      <w:r>
        <w:rPr>
          <w:sz w:val="20"/>
        </w:rPr>
        <w:t>Biología</w:t>
      </w:r>
      <w:r>
        <w:rPr>
          <w:spacing w:val="-12"/>
          <w:sz w:val="20"/>
        </w:rPr>
        <w:t xml:space="preserve"> </w:t>
      </w:r>
      <w:r>
        <w:rPr>
          <w:sz w:val="20"/>
        </w:rPr>
        <w:t>Molecular.</w:t>
      </w:r>
      <w:r>
        <w:rPr>
          <w:spacing w:val="-10"/>
          <w:sz w:val="20"/>
        </w:rPr>
        <w:t xml:space="preserve"> </w:t>
      </w:r>
      <w:r>
        <w:rPr>
          <w:sz w:val="20"/>
        </w:rPr>
        <w:t>Centro</w:t>
      </w:r>
      <w:r>
        <w:rPr>
          <w:spacing w:val="-10"/>
          <w:sz w:val="20"/>
        </w:rPr>
        <w:t xml:space="preserve"> </w:t>
      </w:r>
      <w:r>
        <w:rPr>
          <w:sz w:val="20"/>
        </w:rPr>
        <w:t>de</w:t>
      </w:r>
      <w:r>
        <w:rPr>
          <w:spacing w:val="-11"/>
          <w:sz w:val="20"/>
        </w:rPr>
        <w:t xml:space="preserve"> </w:t>
      </w:r>
      <w:r>
        <w:rPr>
          <w:sz w:val="20"/>
        </w:rPr>
        <w:t>Investigaciones</w:t>
      </w:r>
      <w:r>
        <w:rPr>
          <w:spacing w:val="-10"/>
          <w:sz w:val="20"/>
        </w:rPr>
        <w:t xml:space="preserve"> </w:t>
      </w:r>
      <w:r>
        <w:rPr>
          <w:sz w:val="20"/>
        </w:rPr>
        <w:t>Endocrinológicas</w:t>
      </w:r>
      <w:r>
        <w:rPr>
          <w:spacing w:val="-10"/>
          <w:sz w:val="20"/>
        </w:rPr>
        <w:t xml:space="preserve"> </w:t>
      </w:r>
      <w:r>
        <w:rPr>
          <w:sz w:val="20"/>
        </w:rPr>
        <w:t>“Dr.</w:t>
      </w:r>
      <w:r>
        <w:rPr>
          <w:spacing w:val="-10"/>
          <w:sz w:val="20"/>
        </w:rPr>
        <w:t xml:space="preserve"> </w:t>
      </w:r>
      <w:r>
        <w:rPr>
          <w:sz w:val="20"/>
        </w:rPr>
        <w:t>César Bergadá” (CEDIE), CONICET–FEI. División de Endocrinología, HNRG. ORCID ID 0000-0002-9590-6977 ñ. Bioquímica. Asesora del Laboratorio de Citogenómica. Centro de Investigaciones Endocrinológicas “Dr. César Bergadá” (CEDIE), CONICET–FEI. División de Endocrinología, HNRG. Centro Nacional de Genética Médica, ANLIS, Malbrán. ORCID ID 0000-0002-0476-7327</w:t>
      </w:r>
    </w:p>
    <w:p w14:paraId="22C61356" w14:textId="77777777" w:rsidR="00831A89" w:rsidRDefault="00000000">
      <w:pPr>
        <w:pStyle w:val="Prrafodelista"/>
        <w:numPr>
          <w:ilvl w:val="1"/>
          <w:numId w:val="3"/>
        </w:numPr>
        <w:tabs>
          <w:tab w:val="left" w:pos="527"/>
        </w:tabs>
        <w:ind w:left="527" w:hanging="242"/>
        <w:jc w:val="both"/>
        <w:rPr>
          <w:sz w:val="20"/>
        </w:rPr>
      </w:pPr>
      <w:r>
        <w:rPr>
          <w:sz w:val="20"/>
        </w:rPr>
        <w:t>Bioquímica.</w:t>
      </w:r>
      <w:r>
        <w:rPr>
          <w:spacing w:val="4"/>
          <w:sz w:val="20"/>
        </w:rPr>
        <w:t xml:space="preserve"> </w:t>
      </w:r>
      <w:r>
        <w:rPr>
          <w:sz w:val="20"/>
        </w:rPr>
        <w:t>Becaria.</w:t>
      </w:r>
      <w:r>
        <w:rPr>
          <w:spacing w:val="5"/>
          <w:sz w:val="20"/>
        </w:rPr>
        <w:t xml:space="preserve"> </w:t>
      </w:r>
      <w:r>
        <w:rPr>
          <w:sz w:val="20"/>
        </w:rPr>
        <w:t>Centro</w:t>
      </w:r>
      <w:r>
        <w:rPr>
          <w:spacing w:val="4"/>
          <w:sz w:val="20"/>
        </w:rPr>
        <w:t xml:space="preserve"> </w:t>
      </w:r>
      <w:r>
        <w:rPr>
          <w:sz w:val="20"/>
        </w:rPr>
        <w:t>de</w:t>
      </w:r>
      <w:r>
        <w:rPr>
          <w:spacing w:val="4"/>
          <w:sz w:val="20"/>
        </w:rPr>
        <w:t xml:space="preserve"> </w:t>
      </w:r>
      <w:r>
        <w:rPr>
          <w:sz w:val="20"/>
        </w:rPr>
        <w:t>Investigaciones</w:t>
      </w:r>
      <w:r>
        <w:rPr>
          <w:spacing w:val="4"/>
          <w:sz w:val="20"/>
        </w:rPr>
        <w:t xml:space="preserve"> </w:t>
      </w:r>
      <w:r>
        <w:rPr>
          <w:sz w:val="20"/>
        </w:rPr>
        <w:t>Endocrinológicas</w:t>
      </w:r>
      <w:r>
        <w:rPr>
          <w:spacing w:val="5"/>
          <w:sz w:val="20"/>
        </w:rPr>
        <w:t xml:space="preserve"> </w:t>
      </w:r>
      <w:r>
        <w:rPr>
          <w:sz w:val="20"/>
        </w:rPr>
        <w:t>“Dr.</w:t>
      </w:r>
      <w:r>
        <w:rPr>
          <w:spacing w:val="4"/>
          <w:sz w:val="20"/>
        </w:rPr>
        <w:t xml:space="preserve"> </w:t>
      </w:r>
      <w:r>
        <w:rPr>
          <w:sz w:val="20"/>
        </w:rPr>
        <w:t>César</w:t>
      </w:r>
      <w:r>
        <w:rPr>
          <w:spacing w:val="3"/>
          <w:sz w:val="20"/>
        </w:rPr>
        <w:t xml:space="preserve"> </w:t>
      </w:r>
      <w:r>
        <w:rPr>
          <w:sz w:val="20"/>
        </w:rPr>
        <w:t>Bergadá”</w:t>
      </w:r>
      <w:r>
        <w:rPr>
          <w:spacing w:val="4"/>
          <w:sz w:val="20"/>
        </w:rPr>
        <w:t xml:space="preserve"> </w:t>
      </w:r>
      <w:r>
        <w:rPr>
          <w:sz w:val="20"/>
        </w:rPr>
        <w:t>(CEDIE),</w:t>
      </w:r>
      <w:r>
        <w:rPr>
          <w:spacing w:val="5"/>
          <w:sz w:val="20"/>
        </w:rPr>
        <w:t xml:space="preserve"> </w:t>
      </w:r>
      <w:r>
        <w:rPr>
          <w:spacing w:val="-5"/>
          <w:sz w:val="20"/>
        </w:rPr>
        <w:t>CO-</w:t>
      </w:r>
    </w:p>
    <w:p w14:paraId="23E09506" w14:textId="77777777" w:rsidR="00831A89" w:rsidRDefault="00000000">
      <w:pPr>
        <w:spacing w:before="36"/>
        <w:ind w:left="285"/>
        <w:rPr>
          <w:sz w:val="20"/>
        </w:rPr>
      </w:pPr>
      <w:r>
        <w:rPr>
          <w:sz w:val="20"/>
        </w:rPr>
        <w:t>NICET–FEI.</w:t>
      </w:r>
      <w:r>
        <w:rPr>
          <w:spacing w:val="-7"/>
          <w:sz w:val="20"/>
        </w:rPr>
        <w:t xml:space="preserve"> </w:t>
      </w:r>
      <w:r>
        <w:rPr>
          <w:sz w:val="20"/>
        </w:rPr>
        <w:t>División</w:t>
      </w:r>
      <w:r>
        <w:rPr>
          <w:spacing w:val="-7"/>
          <w:sz w:val="20"/>
        </w:rPr>
        <w:t xml:space="preserve"> </w:t>
      </w:r>
      <w:r>
        <w:rPr>
          <w:sz w:val="20"/>
        </w:rPr>
        <w:t>de</w:t>
      </w:r>
      <w:r>
        <w:rPr>
          <w:spacing w:val="-7"/>
          <w:sz w:val="20"/>
        </w:rPr>
        <w:t xml:space="preserve"> </w:t>
      </w:r>
      <w:r>
        <w:rPr>
          <w:sz w:val="20"/>
        </w:rPr>
        <w:t>Endocrinología,</w:t>
      </w:r>
      <w:r>
        <w:rPr>
          <w:spacing w:val="-7"/>
          <w:sz w:val="20"/>
        </w:rPr>
        <w:t xml:space="preserve"> </w:t>
      </w:r>
      <w:r>
        <w:rPr>
          <w:sz w:val="20"/>
        </w:rPr>
        <w:t>HNRG.</w:t>
      </w:r>
      <w:r>
        <w:rPr>
          <w:spacing w:val="-7"/>
          <w:sz w:val="20"/>
        </w:rPr>
        <w:t xml:space="preserve"> </w:t>
      </w:r>
      <w:r>
        <w:rPr>
          <w:sz w:val="20"/>
        </w:rPr>
        <w:t>ORCID</w:t>
      </w:r>
      <w:r>
        <w:rPr>
          <w:spacing w:val="-8"/>
          <w:sz w:val="20"/>
        </w:rPr>
        <w:t xml:space="preserve"> </w:t>
      </w:r>
      <w:r>
        <w:rPr>
          <w:sz w:val="20"/>
        </w:rPr>
        <w:t>ID</w:t>
      </w:r>
      <w:r>
        <w:rPr>
          <w:spacing w:val="-7"/>
          <w:sz w:val="20"/>
        </w:rPr>
        <w:t xml:space="preserve"> </w:t>
      </w:r>
      <w:r>
        <w:rPr>
          <w:sz w:val="20"/>
        </w:rPr>
        <w:t>0009-0003-8644-</w:t>
      </w:r>
      <w:r>
        <w:rPr>
          <w:spacing w:val="-4"/>
          <w:sz w:val="20"/>
        </w:rPr>
        <w:t>1439</w:t>
      </w:r>
    </w:p>
    <w:p w14:paraId="79C1C54B" w14:textId="77777777" w:rsidR="00831A89" w:rsidRDefault="00000000">
      <w:pPr>
        <w:pStyle w:val="Prrafodelista"/>
        <w:numPr>
          <w:ilvl w:val="1"/>
          <w:numId w:val="3"/>
        </w:numPr>
        <w:tabs>
          <w:tab w:val="left" w:pos="517"/>
        </w:tabs>
        <w:spacing w:before="36" w:line="276" w:lineRule="auto"/>
        <w:ind w:right="424" w:firstLine="0"/>
        <w:jc w:val="both"/>
        <w:rPr>
          <w:sz w:val="20"/>
        </w:rPr>
      </w:pPr>
      <w:r>
        <w:rPr>
          <w:sz w:val="20"/>
        </w:rPr>
        <w:t>Técnico</w:t>
      </w:r>
      <w:r>
        <w:rPr>
          <w:spacing w:val="-2"/>
          <w:sz w:val="20"/>
        </w:rPr>
        <w:t xml:space="preserve"> </w:t>
      </w:r>
      <w:r>
        <w:rPr>
          <w:sz w:val="20"/>
        </w:rPr>
        <w:t>de</w:t>
      </w:r>
      <w:r>
        <w:rPr>
          <w:spacing w:val="-4"/>
          <w:sz w:val="20"/>
        </w:rPr>
        <w:t xml:space="preserve"> </w:t>
      </w:r>
      <w:r>
        <w:rPr>
          <w:sz w:val="20"/>
        </w:rPr>
        <w:t>Laboratorio.</w:t>
      </w:r>
      <w:r>
        <w:rPr>
          <w:spacing w:val="-3"/>
          <w:sz w:val="20"/>
        </w:rPr>
        <w:t xml:space="preserve"> </w:t>
      </w:r>
      <w:r>
        <w:rPr>
          <w:sz w:val="20"/>
        </w:rPr>
        <w:t>Laboratorio</w:t>
      </w:r>
      <w:r>
        <w:rPr>
          <w:spacing w:val="-2"/>
          <w:sz w:val="20"/>
        </w:rPr>
        <w:t xml:space="preserve"> </w:t>
      </w:r>
      <w:r>
        <w:rPr>
          <w:sz w:val="20"/>
        </w:rPr>
        <w:t>de</w:t>
      </w:r>
      <w:r>
        <w:rPr>
          <w:spacing w:val="-2"/>
          <w:sz w:val="20"/>
        </w:rPr>
        <w:t xml:space="preserve"> </w:t>
      </w:r>
      <w:r>
        <w:rPr>
          <w:sz w:val="20"/>
        </w:rPr>
        <w:t>Citogenética. Centro</w:t>
      </w:r>
      <w:r>
        <w:rPr>
          <w:spacing w:val="40"/>
          <w:sz w:val="20"/>
        </w:rPr>
        <w:t xml:space="preserve"> </w:t>
      </w:r>
      <w:r>
        <w:rPr>
          <w:sz w:val="20"/>
        </w:rPr>
        <w:t>de</w:t>
      </w:r>
      <w:r>
        <w:rPr>
          <w:spacing w:val="40"/>
          <w:sz w:val="20"/>
        </w:rPr>
        <w:t xml:space="preserve"> </w:t>
      </w:r>
      <w:r>
        <w:rPr>
          <w:sz w:val="20"/>
        </w:rPr>
        <w:t>Investigaciones</w:t>
      </w:r>
      <w:r>
        <w:rPr>
          <w:spacing w:val="40"/>
          <w:sz w:val="20"/>
        </w:rPr>
        <w:t xml:space="preserve"> </w:t>
      </w:r>
      <w:r>
        <w:rPr>
          <w:sz w:val="20"/>
        </w:rPr>
        <w:t>Endocrinológicas “Dr. César Bergadá” (CEDIE), CONICET–FEI. División de Endocrinología, HNRG.</w:t>
      </w:r>
    </w:p>
    <w:p w14:paraId="19BABE57" w14:textId="77777777" w:rsidR="00831A89" w:rsidRDefault="00000000">
      <w:pPr>
        <w:pStyle w:val="Prrafodelista"/>
        <w:numPr>
          <w:ilvl w:val="1"/>
          <w:numId w:val="3"/>
        </w:numPr>
        <w:tabs>
          <w:tab w:val="left" w:pos="533"/>
        </w:tabs>
        <w:spacing w:line="276" w:lineRule="auto"/>
        <w:ind w:right="422" w:firstLine="0"/>
        <w:rPr>
          <w:sz w:val="20"/>
        </w:rPr>
      </w:pPr>
      <w:r>
        <w:rPr>
          <w:sz w:val="20"/>
        </w:rPr>
        <w:t>Médica. Jefa de División de Endocrinología. Centro de Investigaciones Endocrinológicas “Dr. César Bergadá” (CEDIE), CONICET – FEI. ORCID ID 0000-0001-7618-1950</w:t>
      </w:r>
    </w:p>
    <w:p w14:paraId="2C24DF41" w14:textId="77777777" w:rsidR="00831A89" w:rsidRDefault="00000000">
      <w:pPr>
        <w:pStyle w:val="Prrafodelista"/>
        <w:numPr>
          <w:ilvl w:val="1"/>
          <w:numId w:val="3"/>
        </w:numPr>
        <w:tabs>
          <w:tab w:val="left" w:pos="492"/>
        </w:tabs>
        <w:ind w:left="492" w:hanging="207"/>
        <w:jc w:val="both"/>
        <w:rPr>
          <w:sz w:val="20"/>
        </w:rPr>
      </w:pPr>
      <w:r>
        <w:rPr>
          <w:sz w:val="20"/>
        </w:rPr>
        <w:t>Médico</w:t>
      </w:r>
      <w:r>
        <w:rPr>
          <w:spacing w:val="5"/>
          <w:sz w:val="20"/>
        </w:rPr>
        <w:t xml:space="preserve"> </w:t>
      </w:r>
      <w:r>
        <w:rPr>
          <w:sz w:val="20"/>
        </w:rPr>
        <w:t>Consultor.</w:t>
      </w:r>
      <w:r>
        <w:rPr>
          <w:spacing w:val="8"/>
          <w:sz w:val="20"/>
        </w:rPr>
        <w:t xml:space="preserve"> </w:t>
      </w:r>
      <w:r>
        <w:rPr>
          <w:sz w:val="20"/>
        </w:rPr>
        <w:t>Centro</w:t>
      </w:r>
      <w:r>
        <w:rPr>
          <w:spacing w:val="8"/>
          <w:sz w:val="20"/>
        </w:rPr>
        <w:t xml:space="preserve"> </w:t>
      </w:r>
      <w:r>
        <w:rPr>
          <w:sz w:val="20"/>
        </w:rPr>
        <w:t>de</w:t>
      </w:r>
      <w:r>
        <w:rPr>
          <w:spacing w:val="7"/>
          <w:sz w:val="20"/>
        </w:rPr>
        <w:t xml:space="preserve"> </w:t>
      </w:r>
      <w:r>
        <w:rPr>
          <w:sz w:val="20"/>
        </w:rPr>
        <w:t>Investigaciones</w:t>
      </w:r>
      <w:r>
        <w:rPr>
          <w:spacing w:val="8"/>
          <w:sz w:val="20"/>
        </w:rPr>
        <w:t xml:space="preserve"> </w:t>
      </w:r>
      <w:r>
        <w:rPr>
          <w:sz w:val="20"/>
        </w:rPr>
        <w:t>Endocrinológicas</w:t>
      </w:r>
      <w:r>
        <w:rPr>
          <w:spacing w:val="8"/>
          <w:sz w:val="20"/>
        </w:rPr>
        <w:t xml:space="preserve"> </w:t>
      </w:r>
      <w:r>
        <w:rPr>
          <w:sz w:val="20"/>
        </w:rPr>
        <w:t>“Dr.</w:t>
      </w:r>
      <w:r>
        <w:rPr>
          <w:spacing w:val="7"/>
          <w:sz w:val="20"/>
        </w:rPr>
        <w:t xml:space="preserve"> </w:t>
      </w:r>
      <w:r>
        <w:rPr>
          <w:sz w:val="20"/>
        </w:rPr>
        <w:t>César</w:t>
      </w:r>
      <w:r>
        <w:rPr>
          <w:spacing w:val="7"/>
          <w:sz w:val="20"/>
        </w:rPr>
        <w:t xml:space="preserve"> </w:t>
      </w:r>
      <w:r>
        <w:rPr>
          <w:sz w:val="20"/>
        </w:rPr>
        <w:t>Bergadá”</w:t>
      </w:r>
      <w:r>
        <w:rPr>
          <w:spacing w:val="8"/>
          <w:sz w:val="20"/>
        </w:rPr>
        <w:t xml:space="preserve"> </w:t>
      </w:r>
      <w:r>
        <w:rPr>
          <w:sz w:val="20"/>
        </w:rPr>
        <w:t>(CEDIE),</w:t>
      </w:r>
      <w:r>
        <w:rPr>
          <w:spacing w:val="8"/>
          <w:sz w:val="20"/>
        </w:rPr>
        <w:t xml:space="preserve"> </w:t>
      </w:r>
      <w:r>
        <w:rPr>
          <w:spacing w:val="-2"/>
          <w:sz w:val="20"/>
        </w:rPr>
        <w:t>CONI-</w:t>
      </w:r>
    </w:p>
    <w:p w14:paraId="1D959DAD" w14:textId="77777777" w:rsidR="00831A89" w:rsidRDefault="00000000">
      <w:pPr>
        <w:spacing w:before="36"/>
        <w:ind w:left="285"/>
        <w:jc w:val="both"/>
        <w:rPr>
          <w:sz w:val="20"/>
        </w:rPr>
      </w:pPr>
      <w:r>
        <w:rPr>
          <w:sz w:val="20"/>
        </w:rPr>
        <w:t>CET–FEI.</w:t>
      </w:r>
      <w:r>
        <w:rPr>
          <w:spacing w:val="-6"/>
          <w:sz w:val="20"/>
        </w:rPr>
        <w:t xml:space="preserve"> </w:t>
      </w:r>
      <w:r>
        <w:rPr>
          <w:sz w:val="20"/>
        </w:rPr>
        <w:t>División</w:t>
      </w:r>
      <w:r>
        <w:rPr>
          <w:spacing w:val="-6"/>
          <w:sz w:val="20"/>
        </w:rPr>
        <w:t xml:space="preserve"> </w:t>
      </w:r>
      <w:r>
        <w:rPr>
          <w:sz w:val="20"/>
        </w:rPr>
        <w:t>de</w:t>
      </w:r>
      <w:r>
        <w:rPr>
          <w:spacing w:val="-8"/>
          <w:sz w:val="20"/>
        </w:rPr>
        <w:t xml:space="preserve"> </w:t>
      </w:r>
      <w:r>
        <w:rPr>
          <w:sz w:val="20"/>
        </w:rPr>
        <w:t>Endocrinología,</w:t>
      </w:r>
      <w:r>
        <w:rPr>
          <w:spacing w:val="-5"/>
          <w:sz w:val="20"/>
        </w:rPr>
        <w:t xml:space="preserve"> </w:t>
      </w:r>
      <w:r>
        <w:rPr>
          <w:sz w:val="20"/>
        </w:rPr>
        <w:t>HNRG.</w:t>
      </w:r>
      <w:r>
        <w:rPr>
          <w:spacing w:val="-5"/>
          <w:sz w:val="20"/>
        </w:rPr>
        <w:t xml:space="preserve"> </w:t>
      </w:r>
      <w:r>
        <w:rPr>
          <w:sz w:val="20"/>
        </w:rPr>
        <w:t>ORCID</w:t>
      </w:r>
      <w:r>
        <w:rPr>
          <w:spacing w:val="-8"/>
          <w:sz w:val="20"/>
        </w:rPr>
        <w:t xml:space="preserve"> </w:t>
      </w:r>
      <w:r>
        <w:rPr>
          <w:sz w:val="20"/>
        </w:rPr>
        <w:t>ID</w:t>
      </w:r>
      <w:r>
        <w:rPr>
          <w:spacing w:val="51"/>
          <w:sz w:val="20"/>
        </w:rPr>
        <w:t xml:space="preserve"> </w:t>
      </w:r>
      <w:r>
        <w:rPr>
          <w:sz w:val="20"/>
        </w:rPr>
        <w:t>0000-0001-6546-</w:t>
      </w:r>
      <w:r>
        <w:rPr>
          <w:spacing w:val="-4"/>
          <w:sz w:val="20"/>
        </w:rPr>
        <w:t>1949</w:t>
      </w:r>
    </w:p>
    <w:p w14:paraId="0FCEC041" w14:textId="77777777" w:rsidR="00831A89" w:rsidRDefault="00000000">
      <w:pPr>
        <w:pStyle w:val="Prrafodelista"/>
        <w:numPr>
          <w:ilvl w:val="1"/>
          <w:numId w:val="3"/>
        </w:numPr>
        <w:tabs>
          <w:tab w:val="left" w:pos="496"/>
        </w:tabs>
        <w:spacing w:before="36"/>
        <w:ind w:left="496" w:hanging="211"/>
        <w:jc w:val="both"/>
        <w:rPr>
          <w:sz w:val="20"/>
        </w:rPr>
      </w:pPr>
      <w:r>
        <w:rPr>
          <w:sz w:val="20"/>
        </w:rPr>
        <w:t>Médica.</w:t>
      </w:r>
      <w:r>
        <w:rPr>
          <w:spacing w:val="-6"/>
          <w:sz w:val="20"/>
        </w:rPr>
        <w:t xml:space="preserve"> </w:t>
      </w:r>
      <w:r>
        <w:rPr>
          <w:sz w:val="20"/>
        </w:rPr>
        <w:t>Jefa</w:t>
      </w:r>
      <w:r>
        <w:rPr>
          <w:spacing w:val="-5"/>
          <w:sz w:val="20"/>
        </w:rPr>
        <w:t xml:space="preserve"> </w:t>
      </w:r>
      <w:r>
        <w:rPr>
          <w:sz w:val="20"/>
        </w:rPr>
        <w:t>de</w:t>
      </w:r>
      <w:r>
        <w:rPr>
          <w:spacing w:val="-5"/>
          <w:sz w:val="20"/>
        </w:rPr>
        <w:t xml:space="preserve"> </w:t>
      </w:r>
      <w:r>
        <w:rPr>
          <w:sz w:val="20"/>
        </w:rPr>
        <w:t>Sección</w:t>
      </w:r>
      <w:r>
        <w:rPr>
          <w:spacing w:val="-7"/>
          <w:sz w:val="20"/>
        </w:rPr>
        <w:t xml:space="preserve"> </w:t>
      </w:r>
      <w:r>
        <w:rPr>
          <w:sz w:val="20"/>
        </w:rPr>
        <w:t>Genética</w:t>
      </w:r>
      <w:r>
        <w:rPr>
          <w:spacing w:val="-5"/>
          <w:sz w:val="20"/>
        </w:rPr>
        <w:t xml:space="preserve"> </w:t>
      </w:r>
      <w:r>
        <w:rPr>
          <w:sz w:val="20"/>
        </w:rPr>
        <w:t>Clínica,</w:t>
      </w:r>
      <w:r>
        <w:rPr>
          <w:spacing w:val="-6"/>
          <w:sz w:val="20"/>
        </w:rPr>
        <w:t xml:space="preserve"> </w:t>
      </w:r>
      <w:r>
        <w:rPr>
          <w:sz w:val="20"/>
        </w:rPr>
        <w:t>HNRG.</w:t>
      </w:r>
      <w:r>
        <w:rPr>
          <w:spacing w:val="-5"/>
          <w:sz w:val="20"/>
        </w:rPr>
        <w:t xml:space="preserve"> </w:t>
      </w:r>
      <w:r>
        <w:rPr>
          <w:sz w:val="20"/>
        </w:rPr>
        <w:t>ORCID</w:t>
      </w:r>
      <w:r>
        <w:rPr>
          <w:spacing w:val="-6"/>
          <w:sz w:val="20"/>
        </w:rPr>
        <w:t xml:space="preserve"> </w:t>
      </w:r>
      <w:r>
        <w:rPr>
          <w:sz w:val="20"/>
        </w:rPr>
        <w:t>ID</w:t>
      </w:r>
      <w:r>
        <w:rPr>
          <w:spacing w:val="-5"/>
          <w:sz w:val="20"/>
        </w:rPr>
        <w:t xml:space="preserve"> </w:t>
      </w:r>
      <w:r>
        <w:rPr>
          <w:sz w:val="20"/>
        </w:rPr>
        <w:t>0000-0001-8663-</w:t>
      </w:r>
      <w:r>
        <w:rPr>
          <w:spacing w:val="-4"/>
          <w:sz w:val="20"/>
        </w:rPr>
        <w:t>4933</w:t>
      </w:r>
    </w:p>
    <w:p w14:paraId="09B23F41" w14:textId="77777777" w:rsidR="00831A89" w:rsidRDefault="00000000">
      <w:pPr>
        <w:pStyle w:val="Prrafodelista"/>
        <w:numPr>
          <w:ilvl w:val="1"/>
          <w:numId w:val="3"/>
        </w:numPr>
        <w:tabs>
          <w:tab w:val="left" w:pos="464"/>
        </w:tabs>
        <w:spacing w:before="37" w:line="276" w:lineRule="auto"/>
        <w:ind w:right="423" w:firstLine="0"/>
        <w:jc w:val="both"/>
        <w:rPr>
          <w:sz w:val="20"/>
        </w:rPr>
      </w:pPr>
      <w:r>
        <w:rPr>
          <w:sz w:val="20"/>
        </w:rPr>
        <w:t>Médico.</w:t>
      </w:r>
      <w:r>
        <w:rPr>
          <w:spacing w:val="-15"/>
          <w:sz w:val="20"/>
        </w:rPr>
        <w:t xml:space="preserve"> </w:t>
      </w:r>
      <w:r>
        <w:rPr>
          <w:sz w:val="20"/>
        </w:rPr>
        <w:t>Unidad</w:t>
      </w:r>
      <w:r>
        <w:rPr>
          <w:spacing w:val="-15"/>
          <w:sz w:val="20"/>
        </w:rPr>
        <w:t xml:space="preserve"> </w:t>
      </w:r>
      <w:r>
        <w:rPr>
          <w:sz w:val="20"/>
        </w:rPr>
        <w:t>de</w:t>
      </w:r>
      <w:r>
        <w:rPr>
          <w:spacing w:val="-14"/>
          <w:sz w:val="20"/>
        </w:rPr>
        <w:t xml:space="preserve"> </w:t>
      </w:r>
      <w:r>
        <w:rPr>
          <w:sz w:val="20"/>
        </w:rPr>
        <w:t>Medicina</w:t>
      </w:r>
      <w:r>
        <w:rPr>
          <w:spacing w:val="-14"/>
          <w:sz w:val="20"/>
        </w:rPr>
        <w:t xml:space="preserve"> </w:t>
      </w:r>
      <w:r>
        <w:rPr>
          <w:sz w:val="20"/>
        </w:rPr>
        <w:t>Traslacional.</w:t>
      </w:r>
      <w:r>
        <w:rPr>
          <w:spacing w:val="-14"/>
          <w:sz w:val="20"/>
        </w:rPr>
        <w:t xml:space="preserve"> </w:t>
      </w:r>
      <w:r>
        <w:rPr>
          <w:sz w:val="20"/>
        </w:rPr>
        <w:t>Director</w:t>
      </w:r>
      <w:r>
        <w:rPr>
          <w:spacing w:val="-15"/>
          <w:sz w:val="20"/>
        </w:rPr>
        <w:t xml:space="preserve"> </w:t>
      </w:r>
      <w:r>
        <w:rPr>
          <w:sz w:val="20"/>
        </w:rPr>
        <w:t>del</w:t>
      </w:r>
      <w:r>
        <w:rPr>
          <w:spacing w:val="-14"/>
          <w:sz w:val="20"/>
        </w:rPr>
        <w:t xml:space="preserve"> </w:t>
      </w:r>
      <w:r>
        <w:rPr>
          <w:sz w:val="20"/>
        </w:rPr>
        <w:t>Centro</w:t>
      </w:r>
      <w:r>
        <w:rPr>
          <w:spacing w:val="-14"/>
          <w:sz w:val="20"/>
        </w:rPr>
        <w:t xml:space="preserve"> </w:t>
      </w:r>
      <w:r>
        <w:rPr>
          <w:sz w:val="20"/>
        </w:rPr>
        <w:t>de</w:t>
      </w:r>
      <w:r>
        <w:rPr>
          <w:spacing w:val="-14"/>
          <w:sz w:val="20"/>
        </w:rPr>
        <w:t xml:space="preserve"> </w:t>
      </w:r>
      <w:r>
        <w:rPr>
          <w:sz w:val="20"/>
        </w:rPr>
        <w:t>Investigaciones</w:t>
      </w:r>
      <w:r>
        <w:rPr>
          <w:spacing w:val="-14"/>
          <w:sz w:val="20"/>
        </w:rPr>
        <w:t xml:space="preserve"> </w:t>
      </w:r>
      <w:r>
        <w:rPr>
          <w:sz w:val="20"/>
        </w:rPr>
        <w:t>Endocrinológicas</w:t>
      </w:r>
      <w:r>
        <w:rPr>
          <w:spacing w:val="-14"/>
          <w:sz w:val="20"/>
        </w:rPr>
        <w:t xml:space="preserve"> </w:t>
      </w:r>
      <w:r>
        <w:rPr>
          <w:sz w:val="20"/>
        </w:rPr>
        <w:t xml:space="preserve">“Dr. César Bergadá” (CEDIE), CONICET – FEI. División de Endocrinología, HNRG. ORCID ID 0000-0002- </w:t>
      </w:r>
      <w:r>
        <w:rPr>
          <w:spacing w:val="-2"/>
          <w:sz w:val="20"/>
        </w:rPr>
        <w:t>1100-3843</w:t>
      </w:r>
    </w:p>
    <w:p w14:paraId="16315896" w14:textId="77777777" w:rsidR="00831A89" w:rsidRDefault="00000000">
      <w:pPr>
        <w:pStyle w:val="Prrafodelista"/>
        <w:numPr>
          <w:ilvl w:val="1"/>
          <w:numId w:val="3"/>
        </w:numPr>
        <w:tabs>
          <w:tab w:val="left" w:pos="515"/>
        </w:tabs>
        <w:spacing w:line="276" w:lineRule="auto"/>
        <w:ind w:left="284" w:right="423" w:firstLine="0"/>
        <w:jc w:val="both"/>
        <w:rPr>
          <w:sz w:val="20"/>
        </w:rPr>
      </w:pPr>
      <w:r>
        <w:rPr>
          <w:sz w:val="20"/>
        </w:rPr>
        <w:t>Bioquímica.</w:t>
      </w:r>
      <w:r>
        <w:rPr>
          <w:spacing w:val="-5"/>
          <w:sz w:val="20"/>
        </w:rPr>
        <w:t xml:space="preserve"> </w:t>
      </w:r>
      <w:r>
        <w:rPr>
          <w:sz w:val="20"/>
        </w:rPr>
        <w:t>Jefa</w:t>
      </w:r>
      <w:r>
        <w:rPr>
          <w:spacing w:val="-6"/>
          <w:sz w:val="20"/>
        </w:rPr>
        <w:t xml:space="preserve"> </w:t>
      </w:r>
      <w:r>
        <w:rPr>
          <w:sz w:val="20"/>
        </w:rPr>
        <w:t>de</w:t>
      </w:r>
      <w:r>
        <w:rPr>
          <w:spacing w:val="-7"/>
          <w:sz w:val="20"/>
        </w:rPr>
        <w:t xml:space="preserve"> </w:t>
      </w:r>
      <w:r>
        <w:rPr>
          <w:sz w:val="20"/>
        </w:rPr>
        <w:t>Sección</w:t>
      </w:r>
      <w:r>
        <w:rPr>
          <w:spacing w:val="-6"/>
          <w:sz w:val="20"/>
        </w:rPr>
        <w:t xml:space="preserve"> </w:t>
      </w:r>
      <w:r>
        <w:rPr>
          <w:sz w:val="20"/>
        </w:rPr>
        <w:t>Laboratorio.</w:t>
      </w:r>
      <w:r>
        <w:rPr>
          <w:spacing w:val="-7"/>
          <w:sz w:val="20"/>
        </w:rPr>
        <w:t xml:space="preserve"> </w:t>
      </w:r>
      <w:r>
        <w:rPr>
          <w:sz w:val="20"/>
        </w:rPr>
        <w:t>Unidad</w:t>
      </w:r>
      <w:r>
        <w:rPr>
          <w:spacing w:val="-6"/>
          <w:sz w:val="20"/>
        </w:rPr>
        <w:t xml:space="preserve"> </w:t>
      </w:r>
      <w:r>
        <w:rPr>
          <w:sz w:val="20"/>
        </w:rPr>
        <w:t>de</w:t>
      </w:r>
      <w:r>
        <w:rPr>
          <w:spacing w:val="-8"/>
          <w:sz w:val="20"/>
        </w:rPr>
        <w:t xml:space="preserve"> </w:t>
      </w:r>
      <w:r>
        <w:rPr>
          <w:sz w:val="20"/>
        </w:rPr>
        <w:t>Medicina</w:t>
      </w:r>
      <w:r>
        <w:rPr>
          <w:spacing w:val="-7"/>
          <w:sz w:val="20"/>
        </w:rPr>
        <w:t xml:space="preserve"> </w:t>
      </w:r>
      <w:r>
        <w:rPr>
          <w:sz w:val="20"/>
        </w:rPr>
        <w:t>Traslacional.</w:t>
      </w:r>
      <w:r>
        <w:rPr>
          <w:spacing w:val="-5"/>
          <w:sz w:val="20"/>
        </w:rPr>
        <w:t xml:space="preserve"> </w:t>
      </w:r>
      <w:r>
        <w:rPr>
          <w:sz w:val="20"/>
        </w:rPr>
        <w:t>Centro</w:t>
      </w:r>
      <w:r>
        <w:rPr>
          <w:spacing w:val="-6"/>
          <w:sz w:val="20"/>
        </w:rPr>
        <w:t xml:space="preserve"> </w:t>
      </w:r>
      <w:r>
        <w:rPr>
          <w:sz w:val="20"/>
        </w:rPr>
        <w:t>de</w:t>
      </w:r>
      <w:r>
        <w:rPr>
          <w:spacing w:val="-6"/>
          <w:sz w:val="20"/>
        </w:rPr>
        <w:t xml:space="preserve"> </w:t>
      </w:r>
      <w:r>
        <w:rPr>
          <w:sz w:val="20"/>
        </w:rPr>
        <w:t>Investigaciones Endocrinológicas</w:t>
      </w:r>
      <w:r>
        <w:rPr>
          <w:spacing w:val="-4"/>
          <w:sz w:val="20"/>
        </w:rPr>
        <w:t xml:space="preserve"> </w:t>
      </w:r>
      <w:r>
        <w:rPr>
          <w:sz w:val="20"/>
        </w:rPr>
        <w:t>“Dr.</w:t>
      </w:r>
      <w:r>
        <w:rPr>
          <w:spacing w:val="-4"/>
          <w:sz w:val="20"/>
        </w:rPr>
        <w:t xml:space="preserve"> </w:t>
      </w:r>
      <w:r>
        <w:rPr>
          <w:sz w:val="20"/>
        </w:rPr>
        <w:t>César</w:t>
      </w:r>
      <w:r>
        <w:rPr>
          <w:spacing w:val="-5"/>
          <w:sz w:val="20"/>
        </w:rPr>
        <w:t xml:space="preserve"> </w:t>
      </w:r>
      <w:r>
        <w:rPr>
          <w:sz w:val="20"/>
        </w:rPr>
        <w:t>Bergadá”</w:t>
      </w:r>
      <w:r>
        <w:rPr>
          <w:spacing w:val="-5"/>
          <w:sz w:val="20"/>
        </w:rPr>
        <w:t xml:space="preserve"> </w:t>
      </w:r>
      <w:r>
        <w:rPr>
          <w:sz w:val="20"/>
        </w:rPr>
        <w:t>(CEDIE),</w:t>
      </w:r>
      <w:r>
        <w:rPr>
          <w:spacing w:val="-4"/>
          <w:sz w:val="20"/>
        </w:rPr>
        <w:t xml:space="preserve"> </w:t>
      </w:r>
      <w:r>
        <w:rPr>
          <w:sz w:val="20"/>
        </w:rPr>
        <w:t>CONICET</w:t>
      </w:r>
      <w:r>
        <w:rPr>
          <w:spacing w:val="-4"/>
          <w:sz w:val="20"/>
        </w:rPr>
        <w:t xml:space="preserve"> </w:t>
      </w:r>
      <w:r>
        <w:rPr>
          <w:sz w:val="20"/>
        </w:rPr>
        <w:t>–</w:t>
      </w:r>
      <w:r>
        <w:rPr>
          <w:spacing w:val="-5"/>
          <w:sz w:val="20"/>
        </w:rPr>
        <w:t xml:space="preserve"> </w:t>
      </w:r>
      <w:r>
        <w:rPr>
          <w:sz w:val="20"/>
        </w:rPr>
        <w:t>FEI.</w:t>
      </w:r>
      <w:r>
        <w:rPr>
          <w:spacing w:val="-4"/>
          <w:sz w:val="20"/>
        </w:rPr>
        <w:t xml:space="preserve"> </w:t>
      </w:r>
      <w:r>
        <w:rPr>
          <w:sz w:val="20"/>
        </w:rPr>
        <w:t>División</w:t>
      </w:r>
      <w:r>
        <w:rPr>
          <w:spacing w:val="-5"/>
          <w:sz w:val="20"/>
        </w:rPr>
        <w:t xml:space="preserve"> </w:t>
      </w:r>
      <w:r>
        <w:rPr>
          <w:sz w:val="20"/>
        </w:rPr>
        <w:t>de</w:t>
      </w:r>
      <w:r>
        <w:rPr>
          <w:spacing w:val="-6"/>
          <w:sz w:val="20"/>
        </w:rPr>
        <w:t xml:space="preserve"> </w:t>
      </w:r>
      <w:r>
        <w:rPr>
          <w:sz w:val="20"/>
        </w:rPr>
        <w:t>Endocrinología,</w:t>
      </w:r>
      <w:r>
        <w:rPr>
          <w:spacing w:val="-4"/>
          <w:sz w:val="20"/>
        </w:rPr>
        <w:t xml:space="preserve"> </w:t>
      </w:r>
      <w:r>
        <w:rPr>
          <w:sz w:val="20"/>
        </w:rPr>
        <w:t>HNRG.</w:t>
      </w:r>
      <w:r>
        <w:rPr>
          <w:spacing w:val="-5"/>
          <w:sz w:val="20"/>
        </w:rPr>
        <w:t xml:space="preserve"> </w:t>
      </w:r>
      <w:r>
        <w:rPr>
          <w:sz w:val="20"/>
        </w:rPr>
        <w:t>OR- CID ID 0000-0003-0040-1210</w:t>
      </w:r>
    </w:p>
    <w:p w14:paraId="7E204044" w14:textId="77777777" w:rsidR="00831A89" w:rsidRDefault="00831A89">
      <w:pPr>
        <w:pStyle w:val="Prrafodelista"/>
        <w:spacing w:line="276" w:lineRule="auto"/>
        <w:rPr>
          <w:sz w:val="20"/>
        </w:rPr>
        <w:sectPr w:rsidR="00831A89">
          <w:pgSz w:w="11910" w:h="16840"/>
          <w:pgMar w:top="1520" w:right="992" w:bottom="1700" w:left="1133" w:header="597" w:footer="1502" w:gutter="0"/>
          <w:cols w:space="720"/>
        </w:sectPr>
      </w:pPr>
    </w:p>
    <w:p w14:paraId="364E5F60"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29440" behindDoc="1" locked="0" layoutInCell="1" allowOverlap="1" wp14:anchorId="15332E96" wp14:editId="678EFE44">
            <wp:simplePos x="0" y="0"/>
            <wp:positionH relativeFrom="page">
              <wp:posOffset>0</wp:posOffset>
            </wp:positionH>
            <wp:positionV relativeFrom="page">
              <wp:posOffset>1544011</wp:posOffset>
            </wp:positionV>
            <wp:extent cx="7487842" cy="7430303"/>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73BD655F" wp14:editId="43E6D237">
                <wp:extent cx="5759450" cy="19685"/>
                <wp:effectExtent l="0" t="0" r="0" b="8890"/>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50" name="Graphic 250"/>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51" name="Graphic 251"/>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52" name="Graphic 252"/>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53" name="Graphic 253"/>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54" name="Graphic 254"/>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55" name="Graphic 255"/>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584F14F4" id="Group 249"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">
                <v:shape id="Graphic 250"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" path="m5759450,l,,,19050r5759450,l5759450,xe" fillcolor="#9f9f9f" stroked="f">
                  <v:path arrowok="t"/>
                </v:shape>
                <v:shape id="Graphic 251"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" path="m3048,l,,,3048r3048,l3048,xe" fillcolor="#e2e2e2" stroked="f">
                  <v:path arrowok="t"/>
                </v:shape>
                <v:shape id="Graphic 252"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" path="m3048,3048l,3048,,16002r3048,l3048,3048xem5759196,r-3061,l5756135,3048r3061,l5759196,xe" fillcolor="#9f9f9f" stroked="f">
                  <v:path arrowok="t"/>
                </v:shape>
                <v:shape id="Graphic 253"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" path="m3048,l,,,12953r3048,l3048,xe" fillcolor="#e2e2e2" stroked="f">
                  <v:path arrowok="t"/>
                </v:shape>
                <v:shape id="Graphic 254"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" path="m3047,l,,,3048r3047,l3047,xe" fillcolor="#9f9f9f" stroked="f">
                  <v:path arrowok="t"/>
                </v:shape>
                <v:shape id="Graphic 255"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" path="m5759196,r-3061,l3048,,,,,3048r3048,l5756135,3048r3061,l5759196,xe" fillcolor="#e2e2e2" stroked="f">
                  <v:path arrowok="t"/>
                </v:shape>
                <w10:anchorlock/>
              </v:group>
            </w:pict>
          </mc:Fallback>
        </mc:AlternateContent>
      </w:r>
    </w:p>
    <w:p w14:paraId="77ADA44A" w14:textId="77777777" w:rsidR="00831A89" w:rsidRDefault="00000000">
      <w:pPr>
        <w:pStyle w:val="Ttulo3"/>
      </w:pPr>
      <w:r>
        <w:t>Material</w:t>
      </w:r>
      <w:r>
        <w:rPr>
          <w:spacing w:val="-14"/>
        </w:rPr>
        <w:t xml:space="preserve"> </w:t>
      </w:r>
      <w:r>
        <w:rPr>
          <w:spacing w:val="-2"/>
        </w:rPr>
        <w:t>suplementario</w:t>
      </w:r>
    </w:p>
    <w:p w14:paraId="5B84907C" w14:textId="77777777" w:rsidR="00831A89" w:rsidRDefault="00000000">
      <w:pPr>
        <w:spacing w:before="133" w:line="360" w:lineRule="auto"/>
        <w:ind w:left="285" w:right="4042"/>
        <w:rPr>
          <w:b/>
        </w:rPr>
      </w:pPr>
      <w:r>
        <w:rPr>
          <w:b/>
        </w:rPr>
        <w:t>Materiales</w:t>
      </w:r>
      <w:r>
        <w:rPr>
          <w:b/>
          <w:spacing w:val="-8"/>
        </w:rPr>
        <w:t xml:space="preserve"> </w:t>
      </w:r>
      <w:r>
        <w:rPr>
          <w:b/>
        </w:rPr>
        <w:t>y</w:t>
      </w:r>
      <w:r>
        <w:rPr>
          <w:b/>
          <w:spacing w:val="-9"/>
        </w:rPr>
        <w:t xml:space="preserve"> </w:t>
      </w:r>
      <w:r>
        <w:rPr>
          <w:b/>
        </w:rPr>
        <w:t>Métodos:</w:t>
      </w:r>
      <w:r>
        <w:rPr>
          <w:b/>
          <w:spacing w:val="-6"/>
        </w:rPr>
        <w:t xml:space="preserve"> </w:t>
      </w:r>
      <w:r>
        <w:rPr>
          <w:b/>
        </w:rPr>
        <w:t>Prueba</w:t>
      </w:r>
      <w:r>
        <w:rPr>
          <w:b/>
          <w:spacing w:val="-8"/>
        </w:rPr>
        <w:t xml:space="preserve"> </w:t>
      </w:r>
      <w:r>
        <w:rPr>
          <w:b/>
        </w:rPr>
        <w:t>de</w:t>
      </w:r>
      <w:r>
        <w:rPr>
          <w:b/>
          <w:spacing w:val="-8"/>
        </w:rPr>
        <w:t xml:space="preserve"> </w:t>
      </w:r>
      <w:r>
        <w:rPr>
          <w:b/>
        </w:rPr>
        <w:t xml:space="preserve">concepto </w:t>
      </w:r>
      <w:r>
        <w:rPr>
          <w:b/>
          <w:u w:val="single"/>
        </w:rPr>
        <w:t>Técnica de NGS</w:t>
      </w:r>
    </w:p>
    <w:p w14:paraId="07A7CA94" w14:textId="77777777" w:rsidR="00831A89" w:rsidRDefault="00000000">
      <w:pPr>
        <w:pStyle w:val="Textoindependiente"/>
        <w:spacing w:line="360" w:lineRule="auto"/>
        <w:ind w:right="423" w:firstLine="709"/>
      </w:pPr>
      <w:r>
        <w:t>Para verificar el desempeño de la tecnología NGS en el Laboratorio de genómica del área</w:t>
      </w:r>
      <w:r>
        <w:rPr>
          <w:spacing w:val="-10"/>
        </w:rPr>
        <w:t xml:space="preserve"> </w:t>
      </w:r>
      <w:r>
        <w:t>de</w:t>
      </w:r>
      <w:r>
        <w:rPr>
          <w:spacing w:val="-10"/>
        </w:rPr>
        <w:t xml:space="preserve"> </w:t>
      </w:r>
      <w:r>
        <w:t>Medicina</w:t>
      </w:r>
      <w:r>
        <w:rPr>
          <w:spacing w:val="-10"/>
        </w:rPr>
        <w:t xml:space="preserve"> </w:t>
      </w:r>
      <w:r>
        <w:t>Traslacional</w:t>
      </w:r>
      <w:r>
        <w:rPr>
          <w:spacing w:val="-10"/>
        </w:rPr>
        <w:t xml:space="preserve"> </w:t>
      </w:r>
      <w:r>
        <w:t>del</w:t>
      </w:r>
      <w:r>
        <w:rPr>
          <w:spacing w:val="-10"/>
        </w:rPr>
        <w:t xml:space="preserve"> </w:t>
      </w:r>
      <w:r>
        <w:t>Hospital,</w:t>
      </w:r>
      <w:r>
        <w:rPr>
          <w:spacing w:val="-10"/>
        </w:rPr>
        <w:t xml:space="preserve"> </w:t>
      </w:r>
      <w:r>
        <w:t>se</w:t>
      </w:r>
      <w:r>
        <w:rPr>
          <w:spacing w:val="-9"/>
        </w:rPr>
        <w:t xml:space="preserve"> </w:t>
      </w:r>
      <w:r>
        <w:t>realizó</w:t>
      </w:r>
      <w:r>
        <w:rPr>
          <w:spacing w:val="-10"/>
        </w:rPr>
        <w:t xml:space="preserve"> </w:t>
      </w:r>
      <w:r>
        <w:t>una</w:t>
      </w:r>
      <w:r>
        <w:rPr>
          <w:spacing w:val="-10"/>
        </w:rPr>
        <w:t xml:space="preserve"> </w:t>
      </w:r>
      <w:r>
        <w:t>prueba</w:t>
      </w:r>
      <w:r>
        <w:rPr>
          <w:spacing w:val="-9"/>
        </w:rPr>
        <w:t xml:space="preserve"> </w:t>
      </w:r>
      <w:r>
        <w:t>de</w:t>
      </w:r>
      <w:r>
        <w:rPr>
          <w:spacing w:val="-9"/>
        </w:rPr>
        <w:t xml:space="preserve"> </w:t>
      </w:r>
      <w:r>
        <w:t>concepto</w:t>
      </w:r>
      <w:r>
        <w:rPr>
          <w:spacing w:val="-10"/>
        </w:rPr>
        <w:t xml:space="preserve"> </w:t>
      </w:r>
      <w:r>
        <w:t>de</w:t>
      </w:r>
      <w:r>
        <w:rPr>
          <w:spacing w:val="-10"/>
        </w:rPr>
        <w:t xml:space="preserve"> </w:t>
      </w:r>
      <w:r>
        <w:t>la</w:t>
      </w:r>
      <w:r>
        <w:rPr>
          <w:spacing w:val="-10"/>
        </w:rPr>
        <w:t xml:space="preserve"> </w:t>
      </w:r>
      <w:r>
        <w:t>implemen- tación de NGS. Para ello, se seleccionaron 10 casos de patologías con diagnóstico clínico y/o bioquímico</w:t>
      </w:r>
      <w:r>
        <w:rPr>
          <w:spacing w:val="-11"/>
        </w:rPr>
        <w:t xml:space="preserve"> </w:t>
      </w:r>
      <w:r>
        <w:t>confirmado</w:t>
      </w:r>
      <w:r>
        <w:rPr>
          <w:spacing w:val="-11"/>
        </w:rPr>
        <w:t xml:space="preserve"> </w:t>
      </w:r>
      <w:r>
        <w:t>que</w:t>
      </w:r>
      <w:r>
        <w:rPr>
          <w:spacing w:val="-12"/>
        </w:rPr>
        <w:t xml:space="preserve"> </w:t>
      </w:r>
      <w:r>
        <w:t>fueron</w:t>
      </w:r>
      <w:r>
        <w:rPr>
          <w:spacing w:val="-11"/>
        </w:rPr>
        <w:t xml:space="preserve"> </w:t>
      </w:r>
      <w:r>
        <w:t>procesados</w:t>
      </w:r>
      <w:r>
        <w:rPr>
          <w:spacing w:val="-12"/>
        </w:rPr>
        <w:t xml:space="preserve"> </w:t>
      </w:r>
      <w:r>
        <w:t>con</w:t>
      </w:r>
      <w:r>
        <w:rPr>
          <w:spacing w:val="-12"/>
        </w:rPr>
        <w:t xml:space="preserve"> </w:t>
      </w:r>
      <w:r>
        <w:t>kits</w:t>
      </w:r>
      <w:r>
        <w:rPr>
          <w:spacing w:val="-11"/>
        </w:rPr>
        <w:t xml:space="preserve"> </w:t>
      </w:r>
      <w:r>
        <w:t>comerciales</w:t>
      </w:r>
      <w:r>
        <w:rPr>
          <w:spacing w:val="-11"/>
        </w:rPr>
        <w:t xml:space="preserve"> </w:t>
      </w:r>
      <w:r>
        <w:t>de</w:t>
      </w:r>
      <w:r>
        <w:rPr>
          <w:spacing w:val="-11"/>
        </w:rPr>
        <w:t xml:space="preserve"> </w:t>
      </w:r>
      <w:r>
        <w:t>exoma</w:t>
      </w:r>
      <w:r>
        <w:rPr>
          <w:spacing w:val="-11"/>
        </w:rPr>
        <w:t xml:space="preserve"> </w:t>
      </w:r>
      <w:r>
        <w:t>clínico</w:t>
      </w:r>
      <w:r>
        <w:rPr>
          <w:spacing w:val="-13"/>
        </w:rPr>
        <w:t xml:space="preserve"> </w:t>
      </w:r>
      <w:r>
        <w:t>(TruSigh- tOne, TSO, Illumina Inc, USA).</w:t>
      </w:r>
    </w:p>
    <w:p w14:paraId="4B1347F6" w14:textId="77777777" w:rsidR="00831A89" w:rsidRDefault="00000000">
      <w:pPr>
        <w:pStyle w:val="Textoindependiente"/>
        <w:spacing w:line="360" w:lineRule="auto"/>
        <w:ind w:right="425" w:firstLine="709"/>
      </w:pPr>
      <w:r>
        <w:t>Se consideró verificado el desempeño cuando se detectaron variantes causales con patogenicidad probada en los genes ya descritos para dichas patologías (Tabla 1S).</w:t>
      </w:r>
    </w:p>
    <w:p w14:paraId="3DBC8B0C" w14:textId="77777777" w:rsidR="00831A89" w:rsidRDefault="00000000">
      <w:pPr>
        <w:pStyle w:val="Ttulo3"/>
        <w:spacing w:before="240"/>
        <w:rPr>
          <w:b w:val="0"/>
        </w:rPr>
      </w:pPr>
      <w:r>
        <w:rPr>
          <w:u w:val="single"/>
        </w:rPr>
        <w:t>Tabla</w:t>
      </w:r>
      <w:r>
        <w:rPr>
          <w:spacing w:val="-8"/>
          <w:u w:val="single"/>
        </w:rPr>
        <w:t xml:space="preserve"> </w:t>
      </w:r>
      <w:r>
        <w:rPr>
          <w:u w:val="single"/>
        </w:rPr>
        <w:t>1S:</w:t>
      </w:r>
      <w:r>
        <w:rPr>
          <w:spacing w:val="-9"/>
        </w:rPr>
        <w:t xml:space="preserve"> </w:t>
      </w:r>
      <w:r>
        <w:t>Casos</w:t>
      </w:r>
      <w:r>
        <w:rPr>
          <w:spacing w:val="-8"/>
        </w:rPr>
        <w:t xml:space="preserve"> </w:t>
      </w:r>
      <w:r>
        <w:t>seleccionados</w:t>
      </w:r>
      <w:r>
        <w:rPr>
          <w:spacing w:val="-7"/>
        </w:rPr>
        <w:t xml:space="preserve"> </w:t>
      </w:r>
      <w:r>
        <w:t>para</w:t>
      </w:r>
      <w:r>
        <w:rPr>
          <w:spacing w:val="-8"/>
        </w:rPr>
        <w:t xml:space="preserve"> </w:t>
      </w:r>
      <w:r>
        <w:t>la</w:t>
      </w:r>
      <w:r>
        <w:rPr>
          <w:spacing w:val="-8"/>
        </w:rPr>
        <w:t xml:space="preserve"> </w:t>
      </w:r>
      <w:r>
        <w:t>prueba</w:t>
      </w:r>
      <w:r>
        <w:rPr>
          <w:spacing w:val="-8"/>
        </w:rPr>
        <w:t xml:space="preserve"> </w:t>
      </w:r>
      <w:r>
        <w:t>de</w:t>
      </w:r>
      <w:r>
        <w:rPr>
          <w:spacing w:val="-8"/>
        </w:rPr>
        <w:t xml:space="preserve"> </w:t>
      </w:r>
      <w:r>
        <w:t>concepto</w:t>
      </w:r>
      <w:r>
        <w:rPr>
          <w:spacing w:val="-8"/>
        </w:rPr>
        <w:t xml:space="preserve"> </w:t>
      </w:r>
      <w:r>
        <w:t>de</w:t>
      </w:r>
      <w:r>
        <w:rPr>
          <w:spacing w:val="-8"/>
        </w:rPr>
        <w:t xml:space="preserve"> </w:t>
      </w:r>
      <w:r>
        <w:rPr>
          <w:spacing w:val="-4"/>
        </w:rPr>
        <w:t>NGS</w:t>
      </w:r>
      <w:r>
        <w:rPr>
          <w:b w:val="0"/>
          <w:spacing w:val="-4"/>
        </w:rPr>
        <w:t>.</w:t>
      </w:r>
    </w:p>
    <w:p w14:paraId="052F2DAB" w14:textId="77777777" w:rsidR="00831A89" w:rsidRDefault="00000000">
      <w:pPr>
        <w:pStyle w:val="Textoindependiente"/>
        <w:spacing w:before="1"/>
        <w:ind w:left="0"/>
        <w:jc w:val="left"/>
        <w:rPr>
          <w:sz w:val="9"/>
        </w:rPr>
      </w:pPr>
      <w:r>
        <w:rPr>
          <w:noProof/>
          <w:sz w:val="9"/>
        </w:rPr>
        <w:drawing>
          <wp:anchor distT="0" distB="0" distL="0" distR="0" simplePos="0" relativeHeight="487622656" behindDoc="1" locked="0" layoutInCell="1" allowOverlap="1" wp14:anchorId="091B669E" wp14:editId="7B3C7EAE">
            <wp:simplePos x="0" y="0"/>
            <wp:positionH relativeFrom="page">
              <wp:posOffset>900430</wp:posOffset>
            </wp:positionH>
            <wp:positionV relativeFrom="paragraph">
              <wp:posOffset>85358</wp:posOffset>
            </wp:positionV>
            <wp:extent cx="5776361" cy="3771138"/>
            <wp:effectExtent l="0" t="0" r="0" b="0"/>
            <wp:wrapTopAndBottom/>
            <wp:docPr id="256" name="Image 2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6" name="Image 256"/>
                    <pic:cNvPicPr/>
                  </pic:nvPicPr>
                  <pic:blipFill>
                    <a:blip r:embed="rId33" cstate="print"/>
                    <a:stretch>
                      <a:fillRect/>
                    </a:stretch>
                  </pic:blipFill>
                  <pic:spPr>
                    <a:xfrm>
                      <a:off x="0" y="0"/>
                      <a:ext cx="5776361" cy="3771138"/>
                    </a:xfrm>
                    <a:prstGeom prst="rect">
                      <a:avLst/>
                    </a:prstGeom>
                  </pic:spPr>
                </pic:pic>
              </a:graphicData>
            </a:graphic>
          </wp:anchor>
        </w:drawing>
      </w:r>
    </w:p>
    <w:p w14:paraId="7DF7B895" w14:textId="77777777" w:rsidR="00831A89" w:rsidRDefault="00000000">
      <w:pPr>
        <w:spacing w:before="157" w:line="276" w:lineRule="auto"/>
        <w:ind w:left="285" w:right="106"/>
        <w:rPr>
          <w:sz w:val="20"/>
        </w:rPr>
      </w:pPr>
      <w:r>
        <w:rPr>
          <w:sz w:val="20"/>
        </w:rPr>
        <w:t>AD: Autosómica Dominante; AR: Autosómica Recesiva. NM: secuencia de referencia para ARN mensa- jero. NP: secuencia de referencia para proteína.</w:t>
      </w:r>
    </w:p>
    <w:p w14:paraId="23712690" w14:textId="77777777" w:rsidR="00831A89" w:rsidRDefault="00831A89">
      <w:pPr>
        <w:spacing w:line="276" w:lineRule="auto"/>
        <w:rPr>
          <w:sz w:val="20"/>
        </w:rPr>
        <w:sectPr w:rsidR="00831A89">
          <w:pgSz w:w="11910" w:h="16840"/>
          <w:pgMar w:top="1520" w:right="992" w:bottom="1700" w:left="1133" w:header="597" w:footer="1502" w:gutter="0"/>
          <w:cols w:space="720"/>
        </w:sectPr>
      </w:pPr>
    </w:p>
    <w:p w14:paraId="46E134A9"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30976" behindDoc="1" locked="0" layoutInCell="1" allowOverlap="1" wp14:anchorId="5AD4DDC2" wp14:editId="334C41C1">
            <wp:simplePos x="0" y="0"/>
            <wp:positionH relativeFrom="page">
              <wp:posOffset>0</wp:posOffset>
            </wp:positionH>
            <wp:positionV relativeFrom="page">
              <wp:posOffset>1544011</wp:posOffset>
            </wp:positionV>
            <wp:extent cx="7487842" cy="7430303"/>
            <wp:effectExtent l="0" t="0" r="0" b="0"/>
            <wp:wrapNone/>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0F8360A2" wp14:editId="3E1EE052">
                <wp:extent cx="5759450" cy="19685"/>
                <wp:effectExtent l="0" t="0" r="0" b="8890"/>
                <wp:docPr id="258" name="Group 2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59" name="Graphic 259"/>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60" name="Graphic 260"/>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61" name="Graphic 261"/>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62" name="Graphic 262"/>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63" name="Graphic 263"/>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64" name="Graphic 264"/>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4486EED0" id="Group 258"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">
                <v:shape id="Graphic 259"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" path="m5759450,l,,,19050r5759450,l5759450,xe" fillcolor="#9f9f9f" stroked="f">
                  <v:path arrowok="t"/>
                </v:shape>
                <v:shape id="Graphic 260"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" path="m3048,l,,,3048r3048,l3048,xe" fillcolor="#e2e2e2" stroked="f">
                  <v:path arrowok="t"/>
                </v:shape>
                <v:shape id="Graphic 261"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" path="m3048,3048l,3048,,16002r3048,l3048,3048xem5759196,r-3061,l5756135,3048r3061,l5759196,xe" fillcolor="#9f9f9f" stroked="f">
                  <v:path arrowok="t"/>
                </v:shape>
                <v:shape id="Graphic 262"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" path="m3048,l,,,12953r3048,l3048,xe" fillcolor="#e2e2e2" stroked="f">
                  <v:path arrowok="t"/>
                </v:shape>
                <v:shape id="Graphic 263"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" path="m3047,l,,,3048r3047,l3047,xe" fillcolor="#9f9f9f" stroked="f">
                  <v:path arrowok="t"/>
                </v:shape>
                <v:shape id="Graphic 264"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" path="m5759196,r-3061,l3048,,,,,3048r3048,l5756135,3048r3061,l5759196,xe" fillcolor="#e2e2e2" stroked="f">
                  <v:path arrowok="t"/>
                </v:shape>
                <w10:anchorlock/>
              </v:group>
            </w:pict>
          </mc:Fallback>
        </mc:AlternateContent>
      </w:r>
    </w:p>
    <w:p w14:paraId="48AE02C6" w14:textId="77777777" w:rsidR="00831A89" w:rsidRDefault="00000000">
      <w:pPr>
        <w:spacing w:before="98"/>
        <w:ind w:left="285"/>
        <w:jc w:val="both"/>
        <w:rPr>
          <w:b/>
        </w:rPr>
      </w:pPr>
      <w:r>
        <w:rPr>
          <w:b/>
          <w:u w:val="single"/>
        </w:rPr>
        <w:t>Técnica</w:t>
      </w:r>
      <w:r>
        <w:rPr>
          <w:b/>
          <w:spacing w:val="-13"/>
          <w:u w:val="single"/>
        </w:rPr>
        <w:t xml:space="preserve"> </w:t>
      </w:r>
      <w:r>
        <w:rPr>
          <w:b/>
          <w:u w:val="single"/>
        </w:rPr>
        <w:t>de</w:t>
      </w:r>
      <w:r>
        <w:rPr>
          <w:b/>
          <w:spacing w:val="-12"/>
          <w:u w:val="single"/>
        </w:rPr>
        <w:t xml:space="preserve"> </w:t>
      </w:r>
      <w:r>
        <w:rPr>
          <w:b/>
          <w:u w:val="single"/>
        </w:rPr>
        <w:t>array-</w:t>
      </w:r>
      <w:r>
        <w:rPr>
          <w:b/>
          <w:spacing w:val="-5"/>
          <w:u w:val="single"/>
        </w:rPr>
        <w:t>CGH</w:t>
      </w:r>
    </w:p>
    <w:p w14:paraId="56AD356D" w14:textId="77777777" w:rsidR="00831A89" w:rsidRDefault="00000000">
      <w:pPr>
        <w:pStyle w:val="Textoindependiente"/>
        <w:spacing w:before="133" w:line="360" w:lineRule="auto"/>
        <w:ind w:right="425"/>
      </w:pPr>
      <w:r>
        <w:t xml:space="preserve">Se realizó una prueba de concepto utilizando 3 casos con anomalía cromosómica visible por cariotipo, verificadas satisfactoriamente por array-CGH. En la tabla 2S se describen los casos </w:t>
      </w:r>
      <w:r>
        <w:rPr>
          <w:spacing w:val="-2"/>
        </w:rPr>
        <w:t>estudiados.</w:t>
      </w:r>
    </w:p>
    <w:p w14:paraId="4DE78C16" w14:textId="77777777" w:rsidR="00831A89" w:rsidRDefault="00000000">
      <w:pPr>
        <w:spacing w:before="241"/>
        <w:ind w:left="285"/>
        <w:jc w:val="both"/>
        <w:rPr>
          <w:b/>
          <w:sz w:val="20"/>
        </w:rPr>
      </w:pPr>
      <w:r>
        <w:rPr>
          <w:b/>
          <w:sz w:val="20"/>
          <w:u w:val="single"/>
        </w:rPr>
        <w:t>Tabla</w:t>
      </w:r>
      <w:r>
        <w:rPr>
          <w:b/>
          <w:spacing w:val="-5"/>
          <w:sz w:val="20"/>
          <w:u w:val="single"/>
        </w:rPr>
        <w:t xml:space="preserve"> </w:t>
      </w:r>
      <w:r>
        <w:rPr>
          <w:b/>
          <w:sz w:val="20"/>
          <w:u w:val="single"/>
        </w:rPr>
        <w:t>2S:</w:t>
      </w:r>
      <w:r>
        <w:rPr>
          <w:b/>
          <w:spacing w:val="-4"/>
          <w:sz w:val="20"/>
        </w:rPr>
        <w:t xml:space="preserve"> </w:t>
      </w:r>
      <w:r>
        <w:rPr>
          <w:b/>
          <w:sz w:val="20"/>
        </w:rPr>
        <w:t>Casos</w:t>
      </w:r>
      <w:r>
        <w:rPr>
          <w:b/>
          <w:spacing w:val="-2"/>
          <w:sz w:val="20"/>
        </w:rPr>
        <w:t xml:space="preserve"> </w:t>
      </w:r>
      <w:r>
        <w:rPr>
          <w:b/>
          <w:sz w:val="20"/>
        </w:rPr>
        <w:t>seleccionados</w:t>
      </w:r>
      <w:r>
        <w:rPr>
          <w:b/>
          <w:spacing w:val="-3"/>
          <w:sz w:val="20"/>
        </w:rPr>
        <w:t xml:space="preserve"> </w:t>
      </w:r>
      <w:r>
        <w:rPr>
          <w:b/>
          <w:sz w:val="20"/>
        </w:rPr>
        <w:t>para</w:t>
      </w:r>
      <w:r>
        <w:rPr>
          <w:b/>
          <w:spacing w:val="-3"/>
          <w:sz w:val="20"/>
        </w:rPr>
        <w:t xml:space="preserve"> </w:t>
      </w:r>
      <w:r>
        <w:rPr>
          <w:b/>
          <w:sz w:val="20"/>
        </w:rPr>
        <w:t>la</w:t>
      </w:r>
      <w:r>
        <w:rPr>
          <w:b/>
          <w:spacing w:val="-2"/>
          <w:sz w:val="20"/>
        </w:rPr>
        <w:t xml:space="preserve"> </w:t>
      </w:r>
      <w:r>
        <w:rPr>
          <w:b/>
          <w:sz w:val="20"/>
        </w:rPr>
        <w:t>prueba</w:t>
      </w:r>
      <w:r>
        <w:rPr>
          <w:b/>
          <w:spacing w:val="-4"/>
          <w:sz w:val="20"/>
        </w:rPr>
        <w:t xml:space="preserve"> </w:t>
      </w:r>
      <w:r>
        <w:rPr>
          <w:b/>
          <w:sz w:val="20"/>
        </w:rPr>
        <w:t>de</w:t>
      </w:r>
      <w:r>
        <w:rPr>
          <w:b/>
          <w:spacing w:val="-3"/>
          <w:sz w:val="20"/>
        </w:rPr>
        <w:t xml:space="preserve"> </w:t>
      </w:r>
      <w:r>
        <w:rPr>
          <w:b/>
          <w:sz w:val="20"/>
        </w:rPr>
        <w:t>concepto</w:t>
      </w:r>
      <w:r>
        <w:rPr>
          <w:b/>
          <w:spacing w:val="-5"/>
          <w:sz w:val="20"/>
        </w:rPr>
        <w:t xml:space="preserve"> </w:t>
      </w:r>
      <w:r>
        <w:rPr>
          <w:b/>
          <w:sz w:val="20"/>
        </w:rPr>
        <w:t>de</w:t>
      </w:r>
      <w:r>
        <w:rPr>
          <w:b/>
          <w:spacing w:val="-3"/>
          <w:sz w:val="20"/>
        </w:rPr>
        <w:t xml:space="preserve"> </w:t>
      </w:r>
      <w:r>
        <w:rPr>
          <w:b/>
          <w:sz w:val="20"/>
        </w:rPr>
        <w:t>array-</w:t>
      </w:r>
      <w:r>
        <w:rPr>
          <w:b/>
          <w:spacing w:val="-5"/>
          <w:sz w:val="20"/>
        </w:rPr>
        <w:t>CGH</w:t>
      </w:r>
    </w:p>
    <w:p w14:paraId="46F5FAA3" w14:textId="77777777" w:rsidR="00831A89" w:rsidRDefault="00000000">
      <w:pPr>
        <w:pStyle w:val="Textoindependiente"/>
        <w:spacing w:before="11"/>
        <w:ind w:left="0"/>
        <w:jc w:val="left"/>
        <w:rPr>
          <w:b/>
          <w:sz w:val="17"/>
        </w:rPr>
      </w:pPr>
      <w:r>
        <w:rPr>
          <w:b/>
          <w:noProof/>
          <w:sz w:val="17"/>
        </w:rPr>
        <w:drawing>
          <wp:anchor distT="0" distB="0" distL="0" distR="0" simplePos="0" relativeHeight="487624192" behindDoc="1" locked="0" layoutInCell="1" allowOverlap="1" wp14:anchorId="41908FD7" wp14:editId="61EB1414">
            <wp:simplePos x="0" y="0"/>
            <wp:positionH relativeFrom="page">
              <wp:posOffset>900430</wp:posOffset>
            </wp:positionH>
            <wp:positionV relativeFrom="paragraph">
              <wp:posOffset>153089</wp:posOffset>
            </wp:positionV>
            <wp:extent cx="5760384" cy="2151602"/>
            <wp:effectExtent l="0" t="0" r="0" b="0"/>
            <wp:wrapTopAndBottom/>
            <wp:docPr id="265" name="Image 2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 name="Image 265"/>
                    <pic:cNvPicPr/>
                  </pic:nvPicPr>
                  <pic:blipFill>
                    <a:blip r:embed="rId34" cstate="print"/>
                    <a:stretch>
                      <a:fillRect/>
                    </a:stretch>
                  </pic:blipFill>
                  <pic:spPr>
                    <a:xfrm>
                      <a:off x="0" y="0"/>
                      <a:ext cx="5760384" cy="2151602"/>
                    </a:xfrm>
                    <a:prstGeom prst="rect">
                      <a:avLst/>
                    </a:prstGeom>
                  </pic:spPr>
                </pic:pic>
              </a:graphicData>
            </a:graphic>
          </wp:anchor>
        </w:drawing>
      </w:r>
    </w:p>
    <w:p w14:paraId="659D2677" w14:textId="77777777" w:rsidR="00831A89" w:rsidRDefault="00831A89">
      <w:pPr>
        <w:pStyle w:val="Textoindependiente"/>
        <w:spacing w:before="126"/>
        <w:ind w:left="0"/>
        <w:jc w:val="left"/>
        <w:rPr>
          <w:b/>
          <w:sz w:val="20"/>
        </w:rPr>
      </w:pPr>
    </w:p>
    <w:p w14:paraId="58D9889B" w14:textId="77777777" w:rsidR="00831A89" w:rsidRDefault="00000000">
      <w:pPr>
        <w:spacing w:line="276" w:lineRule="auto"/>
        <w:ind w:left="285" w:right="424"/>
        <w:jc w:val="both"/>
        <w:rPr>
          <w:sz w:val="20"/>
        </w:rPr>
      </w:pPr>
      <w:r>
        <w:rPr>
          <w:sz w:val="20"/>
        </w:rPr>
        <w:t>Entre</w:t>
      </w:r>
      <w:r>
        <w:rPr>
          <w:spacing w:val="-2"/>
          <w:sz w:val="20"/>
        </w:rPr>
        <w:t xml:space="preserve"> </w:t>
      </w:r>
      <w:r>
        <w:rPr>
          <w:sz w:val="20"/>
        </w:rPr>
        <w:t>paréntesis,</w:t>
      </w:r>
      <w:r>
        <w:rPr>
          <w:spacing w:val="-2"/>
          <w:sz w:val="20"/>
        </w:rPr>
        <w:t xml:space="preserve"> </w:t>
      </w:r>
      <w:r>
        <w:rPr>
          <w:sz w:val="20"/>
        </w:rPr>
        <w:t>en</w:t>
      </w:r>
      <w:r>
        <w:rPr>
          <w:spacing w:val="-3"/>
          <w:sz w:val="20"/>
        </w:rPr>
        <w:t xml:space="preserve"> </w:t>
      </w:r>
      <w:r>
        <w:rPr>
          <w:sz w:val="20"/>
        </w:rPr>
        <w:t>la</w:t>
      </w:r>
      <w:r>
        <w:rPr>
          <w:spacing w:val="-2"/>
          <w:sz w:val="20"/>
        </w:rPr>
        <w:t xml:space="preserve"> </w:t>
      </w:r>
      <w:r>
        <w:rPr>
          <w:sz w:val="20"/>
        </w:rPr>
        <w:t>tercera</w:t>
      </w:r>
      <w:r>
        <w:rPr>
          <w:spacing w:val="-2"/>
          <w:sz w:val="20"/>
        </w:rPr>
        <w:t xml:space="preserve"> </w:t>
      </w:r>
      <w:r>
        <w:rPr>
          <w:sz w:val="20"/>
        </w:rPr>
        <w:t>columna,</w:t>
      </w:r>
      <w:r>
        <w:rPr>
          <w:spacing w:val="-3"/>
          <w:sz w:val="20"/>
        </w:rPr>
        <w:t xml:space="preserve"> </w:t>
      </w:r>
      <w:r>
        <w:rPr>
          <w:sz w:val="20"/>
        </w:rPr>
        <w:t>se</w:t>
      </w:r>
      <w:r>
        <w:rPr>
          <w:spacing w:val="-2"/>
          <w:sz w:val="20"/>
        </w:rPr>
        <w:t xml:space="preserve"> </w:t>
      </w:r>
      <w:r>
        <w:rPr>
          <w:sz w:val="20"/>
        </w:rPr>
        <w:t>indican</w:t>
      </w:r>
      <w:r>
        <w:rPr>
          <w:spacing w:val="-3"/>
          <w:sz w:val="20"/>
        </w:rPr>
        <w:t xml:space="preserve"> </w:t>
      </w:r>
      <w:r>
        <w:rPr>
          <w:sz w:val="20"/>
        </w:rPr>
        <w:t>las</w:t>
      </w:r>
      <w:r>
        <w:rPr>
          <w:spacing w:val="-3"/>
          <w:sz w:val="20"/>
        </w:rPr>
        <w:t xml:space="preserve"> </w:t>
      </w:r>
      <w:r>
        <w:rPr>
          <w:sz w:val="20"/>
        </w:rPr>
        <w:t>coordenadas</w:t>
      </w:r>
      <w:r>
        <w:rPr>
          <w:spacing w:val="-3"/>
          <w:sz w:val="20"/>
        </w:rPr>
        <w:t xml:space="preserve"> </w:t>
      </w:r>
      <w:r>
        <w:rPr>
          <w:sz w:val="20"/>
        </w:rPr>
        <w:t>genómicas</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CNVs</w:t>
      </w:r>
      <w:r>
        <w:rPr>
          <w:spacing w:val="-2"/>
          <w:sz w:val="20"/>
        </w:rPr>
        <w:t xml:space="preserve"> </w:t>
      </w:r>
      <w:r>
        <w:rPr>
          <w:sz w:val="20"/>
        </w:rPr>
        <w:t>y</w:t>
      </w:r>
      <w:r>
        <w:rPr>
          <w:spacing w:val="-4"/>
          <w:sz w:val="20"/>
        </w:rPr>
        <w:t xml:space="preserve"> </w:t>
      </w:r>
      <w:r>
        <w:rPr>
          <w:sz w:val="20"/>
        </w:rPr>
        <w:t>su</w:t>
      </w:r>
      <w:r>
        <w:rPr>
          <w:spacing w:val="-3"/>
          <w:sz w:val="20"/>
        </w:rPr>
        <w:t xml:space="preserve"> </w:t>
      </w:r>
      <w:r>
        <w:rPr>
          <w:sz w:val="20"/>
        </w:rPr>
        <w:t>locali- zación cromosómica.</w:t>
      </w:r>
    </w:p>
    <w:p w14:paraId="2C5A994C" w14:textId="77777777" w:rsidR="00831A89" w:rsidRDefault="00000000">
      <w:pPr>
        <w:spacing w:before="241"/>
        <w:ind w:left="285"/>
        <w:rPr>
          <w:b/>
          <w:sz w:val="20"/>
        </w:rPr>
      </w:pPr>
      <w:r>
        <w:rPr>
          <w:b/>
          <w:spacing w:val="-2"/>
          <w:sz w:val="20"/>
        </w:rPr>
        <w:t>Glosario</w:t>
      </w:r>
    </w:p>
    <w:p w14:paraId="2AB7BD2C" w14:textId="77777777" w:rsidR="00831A89" w:rsidRDefault="00000000">
      <w:pPr>
        <w:pStyle w:val="Prrafodelista"/>
        <w:numPr>
          <w:ilvl w:val="0"/>
          <w:numId w:val="1"/>
        </w:numPr>
        <w:tabs>
          <w:tab w:val="left" w:pos="997"/>
          <w:tab w:val="left" w:pos="999"/>
        </w:tabs>
        <w:spacing w:before="35" w:line="276" w:lineRule="auto"/>
        <w:ind w:right="423"/>
        <w:rPr>
          <w:sz w:val="20"/>
        </w:rPr>
      </w:pPr>
      <w:r>
        <w:rPr>
          <w:b/>
          <w:sz w:val="20"/>
        </w:rPr>
        <w:t>Alelo</w:t>
      </w:r>
      <w:r>
        <w:rPr>
          <w:sz w:val="20"/>
        </w:rPr>
        <w:t>: cada una de las formas alternativas de un gen. Cada individuo posee dos alelos para cada gen, uno heredado de cada progenitor.</w:t>
      </w:r>
    </w:p>
    <w:p w14:paraId="65E0FC2D" w14:textId="77777777" w:rsidR="00831A89" w:rsidRDefault="00000000">
      <w:pPr>
        <w:pStyle w:val="Prrafodelista"/>
        <w:numPr>
          <w:ilvl w:val="0"/>
          <w:numId w:val="1"/>
        </w:numPr>
        <w:tabs>
          <w:tab w:val="left" w:pos="997"/>
          <w:tab w:val="left" w:pos="999"/>
        </w:tabs>
        <w:spacing w:line="276" w:lineRule="auto"/>
        <w:ind w:right="422"/>
        <w:rPr>
          <w:sz w:val="20"/>
        </w:rPr>
      </w:pPr>
      <w:r>
        <w:rPr>
          <w:b/>
          <w:sz w:val="20"/>
        </w:rPr>
        <w:t xml:space="preserve">Array-CGH (Comparative Genomic Hybridization): </w:t>
      </w:r>
      <w:r>
        <w:rPr>
          <w:sz w:val="20"/>
        </w:rPr>
        <w:t>hibridación genómica comparativa mediante microarreglos. Es una técnica utilizada para detectar variaciones en el número de copias de segmentos del ADN en el genoma. Permite identificar deleciones (pérdidas) y dupli- caciones (ganancias) de segmentos cromosómicos con alta resolución.</w:t>
      </w:r>
    </w:p>
    <w:p w14:paraId="03373739" w14:textId="77777777" w:rsidR="00831A89" w:rsidRDefault="00000000">
      <w:pPr>
        <w:pStyle w:val="Prrafodelista"/>
        <w:numPr>
          <w:ilvl w:val="0"/>
          <w:numId w:val="1"/>
        </w:numPr>
        <w:tabs>
          <w:tab w:val="left" w:pos="997"/>
          <w:tab w:val="left" w:pos="999"/>
        </w:tabs>
        <w:spacing w:line="276" w:lineRule="auto"/>
        <w:ind w:right="425"/>
        <w:rPr>
          <w:sz w:val="20"/>
        </w:rPr>
      </w:pPr>
      <w:r>
        <w:rPr>
          <w:b/>
          <w:sz w:val="20"/>
        </w:rPr>
        <w:t>Caso índice</w:t>
      </w:r>
      <w:r>
        <w:rPr>
          <w:sz w:val="20"/>
        </w:rPr>
        <w:t>: Un caso índice o probando es una persona que está afectada por una afección genética o que se considera que está en riesgo de tenerla. Habitualmente, el caso índice es la primera persona de la familia que provoca en los profesionales de la salud la sospecha de un trastorno genético.</w:t>
      </w:r>
    </w:p>
    <w:p w14:paraId="784E3642" w14:textId="77777777" w:rsidR="00831A89" w:rsidRDefault="00000000">
      <w:pPr>
        <w:pStyle w:val="Prrafodelista"/>
        <w:numPr>
          <w:ilvl w:val="0"/>
          <w:numId w:val="1"/>
        </w:numPr>
        <w:tabs>
          <w:tab w:val="left" w:pos="997"/>
          <w:tab w:val="left" w:pos="999"/>
        </w:tabs>
        <w:spacing w:line="276" w:lineRule="auto"/>
        <w:ind w:right="424"/>
        <w:rPr>
          <w:sz w:val="20"/>
        </w:rPr>
      </w:pPr>
      <w:r>
        <w:rPr>
          <w:b/>
          <w:sz w:val="20"/>
        </w:rPr>
        <w:t>CNV</w:t>
      </w:r>
      <w:r>
        <w:rPr>
          <w:sz w:val="20"/>
        </w:rPr>
        <w:t>:</w:t>
      </w:r>
      <w:r>
        <w:rPr>
          <w:spacing w:val="-9"/>
          <w:sz w:val="20"/>
        </w:rPr>
        <w:t xml:space="preserve"> </w:t>
      </w:r>
      <w:r>
        <w:rPr>
          <w:sz w:val="20"/>
        </w:rPr>
        <w:t>La</w:t>
      </w:r>
      <w:r>
        <w:rPr>
          <w:spacing w:val="-8"/>
          <w:sz w:val="20"/>
        </w:rPr>
        <w:t xml:space="preserve"> </w:t>
      </w:r>
      <w:r>
        <w:rPr>
          <w:sz w:val="20"/>
        </w:rPr>
        <w:t>variación</w:t>
      </w:r>
      <w:r>
        <w:rPr>
          <w:spacing w:val="-9"/>
          <w:sz w:val="20"/>
        </w:rPr>
        <w:t xml:space="preserve"> </w:t>
      </w:r>
      <w:r>
        <w:rPr>
          <w:sz w:val="20"/>
        </w:rPr>
        <w:t>del</w:t>
      </w:r>
      <w:r>
        <w:rPr>
          <w:spacing w:val="-9"/>
          <w:sz w:val="20"/>
        </w:rPr>
        <w:t xml:space="preserve"> </w:t>
      </w:r>
      <w:r>
        <w:rPr>
          <w:sz w:val="20"/>
        </w:rPr>
        <w:t>número</w:t>
      </w:r>
      <w:r>
        <w:rPr>
          <w:spacing w:val="-8"/>
          <w:sz w:val="20"/>
        </w:rPr>
        <w:t xml:space="preserve"> </w:t>
      </w:r>
      <w:r>
        <w:rPr>
          <w:sz w:val="20"/>
        </w:rPr>
        <w:t>de</w:t>
      </w:r>
      <w:r>
        <w:rPr>
          <w:spacing w:val="-8"/>
          <w:sz w:val="20"/>
        </w:rPr>
        <w:t xml:space="preserve"> </w:t>
      </w:r>
      <w:r>
        <w:rPr>
          <w:sz w:val="20"/>
        </w:rPr>
        <w:t>copias</w:t>
      </w:r>
      <w:r>
        <w:rPr>
          <w:spacing w:val="-8"/>
          <w:sz w:val="20"/>
        </w:rPr>
        <w:t xml:space="preserve"> </w:t>
      </w:r>
      <w:r>
        <w:rPr>
          <w:sz w:val="20"/>
        </w:rPr>
        <w:t>(CNV)</w:t>
      </w:r>
      <w:r>
        <w:rPr>
          <w:spacing w:val="-8"/>
          <w:sz w:val="20"/>
        </w:rPr>
        <w:t xml:space="preserve"> </w:t>
      </w:r>
      <w:r>
        <w:rPr>
          <w:sz w:val="20"/>
        </w:rPr>
        <w:t>se</w:t>
      </w:r>
      <w:r>
        <w:rPr>
          <w:spacing w:val="-8"/>
          <w:sz w:val="20"/>
        </w:rPr>
        <w:t xml:space="preserve"> </w:t>
      </w:r>
      <w:r>
        <w:rPr>
          <w:sz w:val="20"/>
        </w:rPr>
        <w:t>refiere</w:t>
      </w:r>
      <w:r>
        <w:rPr>
          <w:spacing w:val="-8"/>
          <w:sz w:val="20"/>
        </w:rPr>
        <w:t xml:space="preserve"> </w:t>
      </w:r>
      <w:r>
        <w:rPr>
          <w:sz w:val="20"/>
        </w:rPr>
        <w:t>a</w:t>
      </w:r>
      <w:r>
        <w:rPr>
          <w:spacing w:val="-8"/>
          <w:sz w:val="20"/>
        </w:rPr>
        <w:t xml:space="preserve"> </w:t>
      </w:r>
      <w:r>
        <w:rPr>
          <w:sz w:val="20"/>
        </w:rPr>
        <w:t>la</w:t>
      </w:r>
      <w:r>
        <w:rPr>
          <w:spacing w:val="-8"/>
          <w:sz w:val="20"/>
        </w:rPr>
        <w:t xml:space="preserve"> </w:t>
      </w:r>
      <w:r>
        <w:rPr>
          <w:sz w:val="20"/>
        </w:rPr>
        <w:t>circunstancia</w:t>
      </w:r>
      <w:r>
        <w:rPr>
          <w:spacing w:val="-8"/>
          <w:sz w:val="20"/>
        </w:rPr>
        <w:t xml:space="preserve"> </w:t>
      </w:r>
      <w:r>
        <w:rPr>
          <w:sz w:val="20"/>
        </w:rPr>
        <w:t>en</w:t>
      </w:r>
      <w:r>
        <w:rPr>
          <w:spacing w:val="-9"/>
          <w:sz w:val="20"/>
        </w:rPr>
        <w:t xml:space="preserve"> </w:t>
      </w:r>
      <w:r>
        <w:rPr>
          <w:sz w:val="20"/>
        </w:rPr>
        <w:t>la</w:t>
      </w:r>
      <w:r>
        <w:rPr>
          <w:spacing w:val="-8"/>
          <w:sz w:val="20"/>
        </w:rPr>
        <w:t xml:space="preserve"> </w:t>
      </w:r>
      <w:r>
        <w:rPr>
          <w:sz w:val="20"/>
        </w:rPr>
        <w:t>que</w:t>
      </w:r>
      <w:r>
        <w:rPr>
          <w:spacing w:val="-8"/>
          <w:sz w:val="20"/>
        </w:rPr>
        <w:t xml:space="preserve"> </w:t>
      </w:r>
      <w:r>
        <w:rPr>
          <w:sz w:val="20"/>
        </w:rPr>
        <w:t>el</w:t>
      </w:r>
      <w:r>
        <w:rPr>
          <w:spacing w:val="-9"/>
          <w:sz w:val="20"/>
        </w:rPr>
        <w:t xml:space="preserve"> </w:t>
      </w:r>
      <w:r>
        <w:rPr>
          <w:sz w:val="20"/>
        </w:rPr>
        <w:t>número de copias de un segmento específico de ADN varía entre diferentes genomas individuales. Las variantes</w:t>
      </w:r>
      <w:r>
        <w:rPr>
          <w:spacing w:val="-4"/>
          <w:sz w:val="20"/>
        </w:rPr>
        <w:t xml:space="preserve"> </w:t>
      </w:r>
      <w:r>
        <w:rPr>
          <w:sz w:val="20"/>
        </w:rPr>
        <w:t>individuales</w:t>
      </w:r>
      <w:r>
        <w:rPr>
          <w:spacing w:val="-4"/>
          <w:sz w:val="20"/>
        </w:rPr>
        <w:t xml:space="preserve"> </w:t>
      </w:r>
      <w:r>
        <w:rPr>
          <w:sz w:val="20"/>
        </w:rPr>
        <w:t>pueden</w:t>
      </w:r>
      <w:r>
        <w:rPr>
          <w:spacing w:val="-5"/>
          <w:sz w:val="20"/>
        </w:rPr>
        <w:t xml:space="preserve"> </w:t>
      </w:r>
      <w:r>
        <w:rPr>
          <w:sz w:val="20"/>
        </w:rPr>
        <w:t>ser</w:t>
      </w:r>
      <w:r>
        <w:rPr>
          <w:spacing w:val="-5"/>
          <w:sz w:val="20"/>
        </w:rPr>
        <w:t xml:space="preserve"> </w:t>
      </w:r>
      <w:r>
        <w:rPr>
          <w:sz w:val="20"/>
        </w:rPr>
        <w:t>cortas</w:t>
      </w:r>
      <w:r>
        <w:rPr>
          <w:spacing w:val="-5"/>
          <w:sz w:val="20"/>
        </w:rPr>
        <w:t xml:space="preserve"> </w:t>
      </w:r>
      <w:r>
        <w:rPr>
          <w:sz w:val="20"/>
        </w:rPr>
        <w:t>o</w:t>
      </w:r>
      <w:r>
        <w:rPr>
          <w:spacing w:val="-4"/>
          <w:sz w:val="20"/>
        </w:rPr>
        <w:t xml:space="preserve"> </w:t>
      </w:r>
      <w:r>
        <w:rPr>
          <w:sz w:val="20"/>
        </w:rPr>
        <w:t>incluir</w:t>
      </w:r>
      <w:r>
        <w:rPr>
          <w:spacing w:val="-5"/>
          <w:sz w:val="20"/>
        </w:rPr>
        <w:t xml:space="preserve"> </w:t>
      </w:r>
      <w:r>
        <w:rPr>
          <w:sz w:val="20"/>
        </w:rPr>
        <w:t>miles</w:t>
      </w:r>
      <w:r>
        <w:rPr>
          <w:spacing w:val="-5"/>
          <w:sz w:val="20"/>
        </w:rPr>
        <w:t xml:space="preserve"> </w:t>
      </w:r>
      <w:r>
        <w:rPr>
          <w:sz w:val="20"/>
        </w:rPr>
        <w:t>de</w:t>
      </w:r>
      <w:r>
        <w:rPr>
          <w:spacing w:val="-5"/>
          <w:sz w:val="20"/>
        </w:rPr>
        <w:t xml:space="preserve"> </w:t>
      </w:r>
      <w:r>
        <w:rPr>
          <w:sz w:val="20"/>
        </w:rPr>
        <w:t>bases.</w:t>
      </w:r>
      <w:r>
        <w:rPr>
          <w:spacing w:val="-5"/>
          <w:sz w:val="20"/>
        </w:rPr>
        <w:t xml:space="preserve"> </w:t>
      </w:r>
      <w:r>
        <w:rPr>
          <w:sz w:val="20"/>
        </w:rPr>
        <w:t>Esas</w:t>
      </w:r>
      <w:r>
        <w:rPr>
          <w:spacing w:val="-4"/>
          <w:sz w:val="20"/>
        </w:rPr>
        <w:t xml:space="preserve"> </w:t>
      </w:r>
      <w:r>
        <w:rPr>
          <w:sz w:val="20"/>
        </w:rPr>
        <w:t>diferencias</w:t>
      </w:r>
      <w:r>
        <w:rPr>
          <w:spacing w:val="-5"/>
          <w:sz w:val="20"/>
        </w:rPr>
        <w:t xml:space="preserve"> </w:t>
      </w:r>
      <w:r>
        <w:rPr>
          <w:sz w:val="20"/>
        </w:rPr>
        <w:t>estructurales pueden haber aparecido por duplicaciones, deleciones u otros cambios. Esas regiones pueden o</w:t>
      </w:r>
      <w:r>
        <w:rPr>
          <w:spacing w:val="-5"/>
          <w:sz w:val="20"/>
        </w:rPr>
        <w:t xml:space="preserve"> </w:t>
      </w:r>
      <w:r>
        <w:rPr>
          <w:sz w:val="20"/>
        </w:rPr>
        <w:t>no</w:t>
      </w:r>
      <w:r>
        <w:rPr>
          <w:spacing w:val="-5"/>
          <w:sz w:val="20"/>
        </w:rPr>
        <w:t xml:space="preserve"> </w:t>
      </w:r>
      <w:r>
        <w:rPr>
          <w:sz w:val="20"/>
        </w:rPr>
        <w:t>contener</w:t>
      </w:r>
      <w:r>
        <w:rPr>
          <w:spacing w:val="-6"/>
          <w:sz w:val="20"/>
        </w:rPr>
        <w:t xml:space="preserve"> </w:t>
      </w:r>
      <w:r>
        <w:rPr>
          <w:sz w:val="20"/>
        </w:rPr>
        <w:t>uno</w:t>
      </w:r>
      <w:r>
        <w:rPr>
          <w:spacing w:val="-5"/>
          <w:sz w:val="20"/>
        </w:rPr>
        <w:t xml:space="preserve"> </w:t>
      </w:r>
      <w:r>
        <w:rPr>
          <w:sz w:val="20"/>
        </w:rPr>
        <w:t>o</w:t>
      </w:r>
      <w:r>
        <w:rPr>
          <w:spacing w:val="-5"/>
          <w:sz w:val="20"/>
        </w:rPr>
        <w:t xml:space="preserve"> </w:t>
      </w:r>
      <w:r>
        <w:rPr>
          <w:sz w:val="20"/>
        </w:rPr>
        <w:t>más</w:t>
      </w:r>
      <w:r>
        <w:rPr>
          <w:spacing w:val="-4"/>
          <w:sz w:val="20"/>
        </w:rPr>
        <w:t xml:space="preserve"> </w:t>
      </w:r>
      <w:r>
        <w:rPr>
          <w:sz w:val="20"/>
        </w:rPr>
        <w:t>genes.</w:t>
      </w:r>
      <w:r>
        <w:rPr>
          <w:spacing w:val="-4"/>
          <w:sz w:val="20"/>
        </w:rPr>
        <w:t xml:space="preserve"> </w:t>
      </w:r>
      <w:r>
        <w:rPr>
          <w:sz w:val="20"/>
        </w:rPr>
        <w:t>Existen</w:t>
      </w:r>
      <w:r>
        <w:rPr>
          <w:spacing w:val="-6"/>
          <w:sz w:val="20"/>
        </w:rPr>
        <w:t xml:space="preserve"> </w:t>
      </w:r>
      <w:r>
        <w:rPr>
          <w:sz w:val="20"/>
        </w:rPr>
        <w:t>CNVs</w:t>
      </w:r>
      <w:r>
        <w:rPr>
          <w:spacing w:val="-4"/>
          <w:sz w:val="20"/>
        </w:rPr>
        <w:t xml:space="preserve"> </w:t>
      </w:r>
      <w:r>
        <w:rPr>
          <w:sz w:val="20"/>
        </w:rPr>
        <w:t>que</w:t>
      </w:r>
      <w:r>
        <w:rPr>
          <w:spacing w:val="-5"/>
          <w:sz w:val="20"/>
        </w:rPr>
        <w:t xml:space="preserve"> </w:t>
      </w:r>
      <w:r>
        <w:rPr>
          <w:sz w:val="20"/>
        </w:rPr>
        <w:t>provocan</w:t>
      </w:r>
      <w:r>
        <w:rPr>
          <w:spacing w:val="-5"/>
          <w:sz w:val="20"/>
        </w:rPr>
        <w:t xml:space="preserve"> </w:t>
      </w:r>
      <w:r>
        <w:rPr>
          <w:sz w:val="20"/>
        </w:rPr>
        <w:t>patologías</w:t>
      </w:r>
      <w:r>
        <w:rPr>
          <w:spacing w:val="-4"/>
          <w:sz w:val="20"/>
        </w:rPr>
        <w:t xml:space="preserve"> </w:t>
      </w:r>
      <w:r>
        <w:rPr>
          <w:sz w:val="20"/>
        </w:rPr>
        <w:t>mientras</w:t>
      </w:r>
      <w:r>
        <w:rPr>
          <w:spacing w:val="-6"/>
          <w:sz w:val="20"/>
        </w:rPr>
        <w:t xml:space="preserve"> </w:t>
      </w:r>
      <w:r>
        <w:rPr>
          <w:sz w:val="20"/>
        </w:rPr>
        <w:t>que</w:t>
      </w:r>
      <w:r>
        <w:rPr>
          <w:spacing w:val="-5"/>
          <w:sz w:val="20"/>
        </w:rPr>
        <w:t xml:space="preserve"> </w:t>
      </w:r>
      <w:r>
        <w:rPr>
          <w:sz w:val="20"/>
        </w:rPr>
        <w:t>otras</w:t>
      </w:r>
      <w:r>
        <w:rPr>
          <w:spacing w:val="-4"/>
          <w:sz w:val="20"/>
        </w:rPr>
        <w:t xml:space="preserve"> </w:t>
      </w:r>
      <w:r>
        <w:rPr>
          <w:sz w:val="20"/>
        </w:rPr>
        <w:t>son frecuentes en la población y contribuyen a la variabilidad interindividual.</w:t>
      </w:r>
    </w:p>
    <w:p w14:paraId="6B8476CA" w14:textId="77777777" w:rsidR="00831A89" w:rsidRDefault="00000000">
      <w:pPr>
        <w:pStyle w:val="Prrafodelista"/>
        <w:numPr>
          <w:ilvl w:val="0"/>
          <w:numId w:val="1"/>
        </w:numPr>
        <w:tabs>
          <w:tab w:val="left" w:pos="996"/>
          <w:tab w:val="left" w:pos="998"/>
        </w:tabs>
        <w:spacing w:line="276" w:lineRule="auto"/>
        <w:ind w:left="998" w:right="424"/>
        <w:rPr>
          <w:sz w:val="20"/>
        </w:rPr>
      </w:pPr>
      <w:r>
        <w:rPr>
          <w:b/>
          <w:sz w:val="20"/>
        </w:rPr>
        <w:t xml:space="preserve">Estudio de segregación familiar: </w:t>
      </w:r>
      <w:r>
        <w:rPr>
          <w:sz w:val="20"/>
        </w:rPr>
        <w:t>estudio que permite establecer si una variante genética detectada en el caso índice de una familia se hereda junto con el fenotipo o la enfermedad en estudio</w:t>
      </w:r>
      <w:r>
        <w:rPr>
          <w:spacing w:val="-7"/>
          <w:sz w:val="20"/>
        </w:rPr>
        <w:t xml:space="preserve"> </w:t>
      </w:r>
      <w:r>
        <w:rPr>
          <w:sz w:val="20"/>
        </w:rPr>
        <w:t>en</w:t>
      </w:r>
      <w:r>
        <w:rPr>
          <w:spacing w:val="-7"/>
          <w:sz w:val="20"/>
        </w:rPr>
        <w:t xml:space="preserve"> </w:t>
      </w:r>
      <w:r>
        <w:rPr>
          <w:sz w:val="20"/>
        </w:rPr>
        <w:t>dicha</w:t>
      </w:r>
      <w:r>
        <w:rPr>
          <w:spacing w:val="-7"/>
          <w:sz w:val="20"/>
        </w:rPr>
        <w:t xml:space="preserve"> </w:t>
      </w:r>
      <w:r>
        <w:rPr>
          <w:sz w:val="20"/>
        </w:rPr>
        <w:t>familia.</w:t>
      </w:r>
      <w:r>
        <w:rPr>
          <w:spacing w:val="-7"/>
          <w:sz w:val="20"/>
        </w:rPr>
        <w:t xml:space="preserve"> </w:t>
      </w:r>
      <w:r>
        <w:rPr>
          <w:sz w:val="20"/>
        </w:rPr>
        <w:t>El</w:t>
      </w:r>
      <w:r>
        <w:rPr>
          <w:spacing w:val="-8"/>
          <w:sz w:val="20"/>
        </w:rPr>
        <w:t xml:space="preserve"> </w:t>
      </w:r>
      <w:r>
        <w:rPr>
          <w:sz w:val="20"/>
        </w:rPr>
        <w:t>estudio</w:t>
      </w:r>
      <w:r>
        <w:rPr>
          <w:spacing w:val="-7"/>
          <w:sz w:val="20"/>
        </w:rPr>
        <w:t xml:space="preserve"> </w:t>
      </w:r>
      <w:r>
        <w:rPr>
          <w:sz w:val="20"/>
        </w:rPr>
        <w:t>de</w:t>
      </w:r>
      <w:r>
        <w:rPr>
          <w:spacing w:val="-7"/>
          <w:sz w:val="20"/>
        </w:rPr>
        <w:t xml:space="preserve"> </w:t>
      </w:r>
      <w:r>
        <w:rPr>
          <w:sz w:val="20"/>
        </w:rPr>
        <w:t>familiares</w:t>
      </w:r>
      <w:r>
        <w:rPr>
          <w:spacing w:val="-7"/>
          <w:sz w:val="20"/>
        </w:rPr>
        <w:t xml:space="preserve"> </w:t>
      </w:r>
      <w:r>
        <w:rPr>
          <w:sz w:val="20"/>
        </w:rPr>
        <w:t>de</w:t>
      </w:r>
      <w:r>
        <w:rPr>
          <w:spacing w:val="-7"/>
          <w:sz w:val="20"/>
        </w:rPr>
        <w:t xml:space="preserve"> </w:t>
      </w:r>
      <w:r>
        <w:rPr>
          <w:sz w:val="20"/>
        </w:rPr>
        <w:t>primer</w:t>
      </w:r>
      <w:r>
        <w:rPr>
          <w:spacing w:val="-7"/>
          <w:sz w:val="20"/>
        </w:rPr>
        <w:t xml:space="preserve"> </w:t>
      </w:r>
      <w:r>
        <w:rPr>
          <w:sz w:val="20"/>
        </w:rPr>
        <w:t>grado</w:t>
      </w:r>
      <w:r>
        <w:rPr>
          <w:spacing w:val="-7"/>
          <w:sz w:val="20"/>
        </w:rPr>
        <w:t xml:space="preserve"> </w:t>
      </w:r>
      <w:r>
        <w:rPr>
          <w:sz w:val="20"/>
        </w:rPr>
        <w:t>del</w:t>
      </w:r>
      <w:r>
        <w:rPr>
          <w:spacing w:val="-7"/>
          <w:sz w:val="20"/>
        </w:rPr>
        <w:t xml:space="preserve"> </w:t>
      </w:r>
      <w:r>
        <w:rPr>
          <w:sz w:val="20"/>
        </w:rPr>
        <w:t>paciente</w:t>
      </w:r>
      <w:r>
        <w:rPr>
          <w:spacing w:val="-7"/>
          <w:sz w:val="20"/>
        </w:rPr>
        <w:t xml:space="preserve"> </w:t>
      </w:r>
      <w:r>
        <w:rPr>
          <w:sz w:val="20"/>
        </w:rPr>
        <w:t>permite</w:t>
      </w:r>
      <w:r>
        <w:rPr>
          <w:spacing w:val="-7"/>
          <w:sz w:val="20"/>
        </w:rPr>
        <w:t xml:space="preserve"> </w:t>
      </w:r>
      <w:r>
        <w:rPr>
          <w:sz w:val="20"/>
        </w:rPr>
        <w:t>determi- nar si la variante fue heredada de alguno de sus progenitores, afectado o sano. También per- mite analizar si otros familiares son portadores de la variante y se encuentran en riesgo de padecer o transmitir la misma enfermedad a la descendencia.</w:t>
      </w:r>
    </w:p>
    <w:p w14:paraId="53CE1B0B" w14:textId="77777777" w:rsidR="00831A89" w:rsidRDefault="00831A89">
      <w:pPr>
        <w:pStyle w:val="Prrafodelista"/>
        <w:spacing w:line="276" w:lineRule="auto"/>
        <w:rPr>
          <w:sz w:val="20"/>
        </w:rPr>
        <w:sectPr w:rsidR="00831A89">
          <w:pgSz w:w="11910" w:h="16840"/>
          <w:pgMar w:top="1520" w:right="992" w:bottom="1700" w:left="1133" w:header="597" w:footer="1502" w:gutter="0"/>
          <w:cols w:space="720"/>
        </w:sectPr>
      </w:pPr>
    </w:p>
    <w:p w14:paraId="24F051FC"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32000" behindDoc="1" locked="0" layoutInCell="1" allowOverlap="1" wp14:anchorId="126E2F77" wp14:editId="281FA6CC">
            <wp:simplePos x="0" y="0"/>
            <wp:positionH relativeFrom="page">
              <wp:posOffset>0</wp:posOffset>
            </wp:positionH>
            <wp:positionV relativeFrom="page">
              <wp:posOffset>1544011</wp:posOffset>
            </wp:positionV>
            <wp:extent cx="7487842" cy="7430303"/>
            <wp:effectExtent l="0" t="0" r="0" b="0"/>
            <wp:wrapNone/>
            <wp:docPr id="266" name="Image 2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614EAD49" wp14:editId="225AA6CF">
                <wp:extent cx="5759450" cy="19685"/>
                <wp:effectExtent l="0" t="0" r="0" b="8890"/>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68" name="Graphic 268"/>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69" name="Graphic 269"/>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70" name="Graphic 270"/>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71" name="Graphic 271"/>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72" name="Graphic 272"/>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73" name="Graphic 273"/>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7FED4160" id="Group 267"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">
                <v:shape id="Graphic 268"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" path="m5759450,l,,,19050r5759450,l5759450,xe" fillcolor="#9f9f9f" stroked="f">
                  <v:path arrowok="t"/>
                </v:shape>
                <v:shape id="Graphic 269"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" path="m3048,l,,,3048r3048,l3048,xe" fillcolor="#e2e2e2" stroked="f">
                  <v:path arrowok="t"/>
                </v:shape>
                <v:shape id="Graphic 270"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" path="m3048,3048l,3048,,16002r3048,l3048,3048xem5759196,r-3061,l5756135,3048r3061,l5759196,xe" fillcolor="#9f9f9f" stroked="f">
                  <v:path arrowok="t"/>
                </v:shape>
                <v:shape id="Graphic 271"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" path="m3048,l,,,12953r3048,l3048,xe" fillcolor="#e2e2e2" stroked="f">
                  <v:path arrowok="t"/>
                </v:shape>
                <v:shape id="Graphic 272"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" path="m3047,l,,,3048r3047,l3047,xe" fillcolor="#9f9f9f" stroked="f">
                  <v:path arrowok="t"/>
                </v:shape>
                <v:shape id="Graphic 273"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" path="m5759196,r-3061,l3048,,,,,3048r3048,l5756135,3048r3061,l5759196,xe" fillcolor="#e2e2e2" stroked="f">
                  <v:path arrowok="t"/>
                </v:shape>
                <w10:anchorlock/>
              </v:group>
            </w:pict>
          </mc:Fallback>
        </mc:AlternateContent>
      </w:r>
    </w:p>
    <w:p w14:paraId="3285F3FC" w14:textId="77777777" w:rsidR="00831A89" w:rsidRDefault="00000000">
      <w:pPr>
        <w:pStyle w:val="Prrafodelista"/>
        <w:numPr>
          <w:ilvl w:val="0"/>
          <w:numId w:val="1"/>
        </w:numPr>
        <w:tabs>
          <w:tab w:val="left" w:pos="998"/>
        </w:tabs>
        <w:spacing w:before="99" w:line="276" w:lineRule="auto"/>
        <w:ind w:left="998" w:right="342"/>
        <w:jc w:val="left"/>
        <w:rPr>
          <w:sz w:val="20"/>
        </w:rPr>
      </w:pPr>
      <w:r>
        <w:rPr>
          <w:b/>
          <w:sz w:val="20"/>
        </w:rPr>
        <w:t xml:space="preserve">Exoma: </w:t>
      </w:r>
      <w:r>
        <w:rPr>
          <w:sz w:val="20"/>
        </w:rPr>
        <w:t>es la secuencia de todos los exones de todos los genes que componen el genoma.</w:t>
      </w:r>
      <w:r>
        <w:rPr>
          <w:spacing w:val="80"/>
          <w:sz w:val="20"/>
        </w:rPr>
        <w:t xml:space="preserve"> </w:t>
      </w:r>
      <w:r>
        <w:rPr>
          <w:sz w:val="20"/>
        </w:rPr>
        <w:t>Refleja fundamentalmente la porción del genoma que codifica para proteínas. En los seres humanos,</w:t>
      </w:r>
      <w:r>
        <w:rPr>
          <w:spacing w:val="17"/>
          <w:sz w:val="20"/>
        </w:rPr>
        <w:t xml:space="preserve"> </w:t>
      </w:r>
      <w:r>
        <w:rPr>
          <w:sz w:val="20"/>
        </w:rPr>
        <w:t>el</w:t>
      </w:r>
      <w:r>
        <w:rPr>
          <w:spacing w:val="18"/>
          <w:sz w:val="20"/>
        </w:rPr>
        <w:t xml:space="preserve"> </w:t>
      </w:r>
      <w:r>
        <w:rPr>
          <w:sz w:val="20"/>
        </w:rPr>
        <w:t>exoma</w:t>
      </w:r>
      <w:r>
        <w:rPr>
          <w:spacing w:val="18"/>
          <w:sz w:val="20"/>
        </w:rPr>
        <w:t xml:space="preserve"> </w:t>
      </w:r>
      <w:r>
        <w:rPr>
          <w:sz w:val="20"/>
        </w:rPr>
        <w:t>es</w:t>
      </w:r>
      <w:r>
        <w:rPr>
          <w:spacing w:val="18"/>
          <w:sz w:val="20"/>
        </w:rPr>
        <w:t xml:space="preserve"> </w:t>
      </w:r>
      <w:r>
        <w:rPr>
          <w:sz w:val="20"/>
        </w:rPr>
        <w:t>alrededor</w:t>
      </w:r>
      <w:r>
        <w:rPr>
          <w:spacing w:val="18"/>
          <w:sz w:val="20"/>
        </w:rPr>
        <w:t xml:space="preserve"> </w:t>
      </w:r>
      <w:r>
        <w:rPr>
          <w:sz w:val="20"/>
        </w:rPr>
        <w:t>del</w:t>
      </w:r>
      <w:r>
        <w:rPr>
          <w:spacing w:val="17"/>
          <w:sz w:val="20"/>
        </w:rPr>
        <w:t xml:space="preserve"> </w:t>
      </w:r>
      <w:r>
        <w:rPr>
          <w:sz w:val="20"/>
        </w:rPr>
        <w:t>1-2%</w:t>
      </w:r>
      <w:r>
        <w:rPr>
          <w:spacing w:val="17"/>
          <w:sz w:val="20"/>
        </w:rPr>
        <w:t xml:space="preserve"> </w:t>
      </w:r>
      <w:r>
        <w:rPr>
          <w:sz w:val="20"/>
        </w:rPr>
        <w:t>del</w:t>
      </w:r>
      <w:r>
        <w:rPr>
          <w:spacing w:val="17"/>
          <w:sz w:val="20"/>
        </w:rPr>
        <w:t xml:space="preserve"> </w:t>
      </w:r>
      <w:r>
        <w:rPr>
          <w:sz w:val="20"/>
        </w:rPr>
        <w:t>genoma.</w:t>
      </w:r>
      <w:r>
        <w:rPr>
          <w:spacing w:val="17"/>
          <w:sz w:val="20"/>
        </w:rPr>
        <w:t xml:space="preserve"> </w:t>
      </w:r>
      <w:r>
        <w:rPr>
          <w:sz w:val="20"/>
        </w:rPr>
        <w:t>La</w:t>
      </w:r>
      <w:r>
        <w:rPr>
          <w:spacing w:val="17"/>
          <w:sz w:val="20"/>
        </w:rPr>
        <w:t xml:space="preserve"> </w:t>
      </w:r>
      <w:r>
        <w:rPr>
          <w:sz w:val="20"/>
        </w:rPr>
        <w:t>secuenciación</w:t>
      </w:r>
      <w:r>
        <w:rPr>
          <w:spacing w:val="17"/>
          <w:sz w:val="20"/>
        </w:rPr>
        <w:t xml:space="preserve"> </w:t>
      </w:r>
      <w:r>
        <w:rPr>
          <w:sz w:val="20"/>
        </w:rPr>
        <w:t>del</w:t>
      </w:r>
      <w:r>
        <w:rPr>
          <w:spacing w:val="17"/>
          <w:sz w:val="20"/>
        </w:rPr>
        <w:t xml:space="preserve"> </w:t>
      </w:r>
      <w:r>
        <w:rPr>
          <w:sz w:val="20"/>
        </w:rPr>
        <w:t>exoma</w:t>
      </w:r>
      <w:r>
        <w:rPr>
          <w:spacing w:val="-1"/>
          <w:sz w:val="20"/>
        </w:rPr>
        <w:t xml:space="preserve"> </w:t>
      </w:r>
      <w:r>
        <w:rPr>
          <w:sz w:val="20"/>
        </w:rPr>
        <w:t>comple- o</w:t>
      </w:r>
      <w:r>
        <w:rPr>
          <w:spacing w:val="27"/>
          <w:sz w:val="20"/>
        </w:rPr>
        <w:t xml:space="preserve"> </w:t>
      </w:r>
      <w:r>
        <w:rPr>
          <w:sz w:val="20"/>
        </w:rPr>
        <w:t>se</w:t>
      </w:r>
      <w:r>
        <w:rPr>
          <w:spacing w:val="27"/>
          <w:sz w:val="20"/>
        </w:rPr>
        <w:t xml:space="preserve"> </w:t>
      </w:r>
      <w:r>
        <w:rPr>
          <w:sz w:val="20"/>
        </w:rPr>
        <w:t>conoce</w:t>
      </w:r>
      <w:r>
        <w:rPr>
          <w:spacing w:val="27"/>
          <w:sz w:val="20"/>
        </w:rPr>
        <w:t xml:space="preserve"> </w:t>
      </w:r>
      <w:r>
        <w:rPr>
          <w:sz w:val="20"/>
        </w:rPr>
        <w:t>como</w:t>
      </w:r>
      <w:r>
        <w:rPr>
          <w:spacing w:val="27"/>
          <w:sz w:val="20"/>
        </w:rPr>
        <w:t xml:space="preserve"> </w:t>
      </w:r>
      <w:r>
        <w:rPr>
          <w:sz w:val="20"/>
        </w:rPr>
        <w:t>WES,</w:t>
      </w:r>
      <w:r>
        <w:rPr>
          <w:spacing w:val="26"/>
          <w:sz w:val="20"/>
        </w:rPr>
        <w:t xml:space="preserve"> </w:t>
      </w:r>
      <w:r>
        <w:rPr>
          <w:sz w:val="20"/>
        </w:rPr>
        <w:t>por</w:t>
      </w:r>
      <w:r>
        <w:rPr>
          <w:spacing w:val="27"/>
          <w:sz w:val="20"/>
        </w:rPr>
        <w:t xml:space="preserve"> </w:t>
      </w:r>
      <w:r>
        <w:rPr>
          <w:sz w:val="20"/>
        </w:rPr>
        <w:t>las</w:t>
      </w:r>
      <w:r>
        <w:rPr>
          <w:spacing w:val="27"/>
          <w:sz w:val="20"/>
        </w:rPr>
        <w:t xml:space="preserve"> </w:t>
      </w:r>
      <w:r>
        <w:rPr>
          <w:sz w:val="20"/>
        </w:rPr>
        <w:t>siglas</w:t>
      </w:r>
      <w:r>
        <w:rPr>
          <w:spacing w:val="27"/>
          <w:sz w:val="20"/>
        </w:rPr>
        <w:t xml:space="preserve"> </w:t>
      </w:r>
      <w:r>
        <w:rPr>
          <w:sz w:val="20"/>
        </w:rPr>
        <w:t>de</w:t>
      </w:r>
      <w:r>
        <w:rPr>
          <w:spacing w:val="27"/>
          <w:sz w:val="20"/>
        </w:rPr>
        <w:t xml:space="preserve"> </w:t>
      </w:r>
      <w:r>
        <w:rPr>
          <w:sz w:val="20"/>
        </w:rPr>
        <w:t>su</w:t>
      </w:r>
      <w:r>
        <w:rPr>
          <w:spacing w:val="27"/>
          <w:sz w:val="20"/>
        </w:rPr>
        <w:t xml:space="preserve"> </w:t>
      </w:r>
      <w:r>
        <w:rPr>
          <w:sz w:val="20"/>
        </w:rPr>
        <w:t>nombre</w:t>
      </w:r>
      <w:r>
        <w:rPr>
          <w:spacing w:val="27"/>
          <w:sz w:val="20"/>
        </w:rPr>
        <w:t xml:space="preserve"> </w:t>
      </w:r>
      <w:r>
        <w:rPr>
          <w:sz w:val="20"/>
        </w:rPr>
        <w:t>en</w:t>
      </w:r>
      <w:r>
        <w:rPr>
          <w:spacing w:val="27"/>
          <w:sz w:val="20"/>
        </w:rPr>
        <w:t xml:space="preserve"> </w:t>
      </w:r>
      <w:r>
        <w:rPr>
          <w:sz w:val="20"/>
        </w:rPr>
        <w:t>inglés</w:t>
      </w:r>
      <w:r>
        <w:rPr>
          <w:spacing w:val="26"/>
          <w:sz w:val="20"/>
        </w:rPr>
        <w:t xml:space="preserve"> </w:t>
      </w:r>
      <w:r>
        <w:rPr>
          <w:sz w:val="20"/>
        </w:rPr>
        <w:t>(Whole</w:t>
      </w:r>
      <w:r>
        <w:rPr>
          <w:spacing w:val="27"/>
          <w:sz w:val="20"/>
        </w:rPr>
        <w:t xml:space="preserve"> </w:t>
      </w:r>
      <w:r>
        <w:rPr>
          <w:sz w:val="20"/>
        </w:rPr>
        <w:t>Exome Sequencing).</w:t>
      </w:r>
    </w:p>
    <w:p w14:paraId="57EDD04E" w14:textId="77777777" w:rsidR="00831A89" w:rsidRDefault="00000000">
      <w:pPr>
        <w:pStyle w:val="Prrafodelista"/>
        <w:numPr>
          <w:ilvl w:val="0"/>
          <w:numId w:val="1"/>
        </w:numPr>
        <w:tabs>
          <w:tab w:val="left" w:pos="996"/>
          <w:tab w:val="left" w:pos="998"/>
        </w:tabs>
        <w:spacing w:line="276" w:lineRule="auto"/>
        <w:ind w:left="998" w:right="425"/>
        <w:rPr>
          <w:sz w:val="20"/>
        </w:rPr>
      </w:pPr>
      <w:r>
        <w:rPr>
          <w:b/>
          <w:sz w:val="20"/>
        </w:rPr>
        <w:t>Exoma clínico</w:t>
      </w:r>
      <w:r>
        <w:rPr>
          <w:sz w:val="20"/>
        </w:rPr>
        <w:t>: Se refiere a la región codificante (exones) de los genes que codifican para proteínas</w:t>
      </w:r>
      <w:r>
        <w:rPr>
          <w:spacing w:val="-2"/>
          <w:sz w:val="20"/>
        </w:rPr>
        <w:t xml:space="preserve"> </w:t>
      </w:r>
      <w:r>
        <w:rPr>
          <w:sz w:val="20"/>
        </w:rPr>
        <w:t>y</w:t>
      </w:r>
      <w:r>
        <w:rPr>
          <w:spacing w:val="-3"/>
          <w:sz w:val="20"/>
        </w:rPr>
        <w:t xml:space="preserve"> </w:t>
      </w:r>
      <w:r>
        <w:rPr>
          <w:sz w:val="20"/>
        </w:rPr>
        <w:t>se</w:t>
      </w:r>
      <w:r>
        <w:rPr>
          <w:spacing w:val="-3"/>
          <w:sz w:val="20"/>
        </w:rPr>
        <w:t xml:space="preserve"> </w:t>
      </w:r>
      <w:r>
        <w:rPr>
          <w:sz w:val="20"/>
        </w:rPr>
        <w:t>han</w:t>
      </w:r>
      <w:r>
        <w:rPr>
          <w:spacing w:val="-3"/>
          <w:sz w:val="20"/>
        </w:rPr>
        <w:t xml:space="preserve"> </w:t>
      </w:r>
      <w:r>
        <w:rPr>
          <w:sz w:val="20"/>
        </w:rPr>
        <w:t>relacionado</w:t>
      </w:r>
      <w:r>
        <w:rPr>
          <w:spacing w:val="-2"/>
          <w:sz w:val="20"/>
        </w:rPr>
        <w:t xml:space="preserve"> </w:t>
      </w:r>
      <w:r>
        <w:rPr>
          <w:sz w:val="20"/>
        </w:rPr>
        <w:t>con</w:t>
      </w:r>
      <w:r>
        <w:rPr>
          <w:spacing w:val="-3"/>
          <w:sz w:val="20"/>
        </w:rPr>
        <w:t xml:space="preserve"> </w:t>
      </w:r>
      <w:r>
        <w:rPr>
          <w:sz w:val="20"/>
        </w:rPr>
        <w:t>enfermedades.</w:t>
      </w:r>
      <w:r>
        <w:rPr>
          <w:spacing w:val="-2"/>
          <w:sz w:val="20"/>
        </w:rPr>
        <w:t xml:space="preserve"> </w:t>
      </w:r>
      <w:r>
        <w:rPr>
          <w:sz w:val="20"/>
        </w:rPr>
        <w:t>Comprende</w:t>
      </w:r>
      <w:r>
        <w:rPr>
          <w:spacing w:val="-3"/>
          <w:sz w:val="20"/>
        </w:rPr>
        <w:t xml:space="preserve"> </w:t>
      </w:r>
      <w:r>
        <w:rPr>
          <w:sz w:val="20"/>
        </w:rPr>
        <w:t>alrededor</w:t>
      </w:r>
      <w:r>
        <w:rPr>
          <w:spacing w:val="-3"/>
          <w:sz w:val="20"/>
        </w:rPr>
        <w:t xml:space="preserve"> </w:t>
      </w:r>
      <w:r>
        <w:rPr>
          <w:sz w:val="20"/>
        </w:rPr>
        <w:t>de</w:t>
      </w:r>
      <w:r>
        <w:rPr>
          <w:spacing w:val="-3"/>
          <w:sz w:val="20"/>
        </w:rPr>
        <w:t xml:space="preserve"> </w:t>
      </w:r>
      <w:r>
        <w:rPr>
          <w:sz w:val="20"/>
        </w:rPr>
        <w:t>4500-6500</w:t>
      </w:r>
      <w:r>
        <w:rPr>
          <w:spacing w:val="-3"/>
          <w:sz w:val="20"/>
        </w:rPr>
        <w:t xml:space="preserve"> </w:t>
      </w:r>
      <w:r>
        <w:rPr>
          <w:sz w:val="20"/>
        </w:rPr>
        <w:t>genes. El conjunto de genes incluido en un estudio de secuenciación del exoma clínico dependerá del tipo de kit utilizado para capturar las regiones de interés a ser secuenciadas.</w:t>
      </w:r>
    </w:p>
    <w:p w14:paraId="595D1E4B" w14:textId="77777777" w:rsidR="00831A89" w:rsidRDefault="00000000">
      <w:pPr>
        <w:pStyle w:val="Prrafodelista"/>
        <w:numPr>
          <w:ilvl w:val="0"/>
          <w:numId w:val="1"/>
        </w:numPr>
        <w:tabs>
          <w:tab w:val="left" w:pos="996"/>
          <w:tab w:val="left" w:pos="998"/>
        </w:tabs>
        <w:spacing w:line="276" w:lineRule="auto"/>
        <w:ind w:left="998" w:right="432"/>
        <w:rPr>
          <w:sz w:val="20"/>
        </w:rPr>
      </w:pPr>
      <w:r>
        <w:rPr>
          <w:b/>
          <w:sz w:val="20"/>
        </w:rPr>
        <w:t>Fenotipo</w:t>
      </w:r>
      <w:r>
        <w:rPr>
          <w:sz w:val="20"/>
        </w:rPr>
        <w:t>:</w:t>
      </w:r>
      <w:r>
        <w:rPr>
          <w:spacing w:val="-3"/>
          <w:sz w:val="20"/>
        </w:rPr>
        <w:t xml:space="preserve"> </w:t>
      </w:r>
      <w:r>
        <w:rPr>
          <w:sz w:val="20"/>
        </w:rPr>
        <w:t>El</w:t>
      </w:r>
      <w:r>
        <w:rPr>
          <w:spacing w:val="-3"/>
          <w:sz w:val="20"/>
        </w:rPr>
        <w:t xml:space="preserve"> </w:t>
      </w:r>
      <w:r>
        <w:rPr>
          <w:sz w:val="20"/>
        </w:rPr>
        <w:t>fenotipo</w:t>
      </w:r>
      <w:r>
        <w:rPr>
          <w:spacing w:val="-2"/>
          <w:sz w:val="20"/>
        </w:rPr>
        <w:t xml:space="preserve"> </w:t>
      </w:r>
      <w:r>
        <w:rPr>
          <w:sz w:val="20"/>
        </w:rPr>
        <w:t>se</w:t>
      </w:r>
      <w:r>
        <w:rPr>
          <w:spacing w:val="-2"/>
          <w:sz w:val="20"/>
        </w:rPr>
        <w:t xml:space="preserve"> </w:t>
      </w:r>
      <w:r>
        <w:rPr>
          <w:sz w:val="20"/>
        </w:rPr>
        <w:t>refiere</w:t>
      </w:r>
      <w:r>
        <w:rPr>
          <w:spacing w:val="-2"/>
          <w:sz w:val="20"/>
        </w:rPr>
        <w:t xml:space="preserve"> </w:t>
      </w:r>
      <w:r>
        <w:rPr>
          <w:sz w:val="20"/>
        </w:rPr>
        <w:t>a</w:t>
      </w:r>
      <w:r>
        <w:rPr>
          <w:spacing w:val="-2"/>
          <w:sz w:val="20"/>
        </w:rPr>
        <w:t xml:space="preserve"> </w:t>
      </w:r>
      <w:r>
        <w:rPr>
          <w:sz w:val="20"/>
        </w:rPr>
        <w:t>las</w:t>
      </w:r>
      <w:r>
        <w:rPr>
          <w:spacing w:val="-2"/>
          <w:sz w:val="20"/>
        </w:rPr>
        <w:t xml:space="preserve"> </w:t>
      </w:r>
      <w:r>
        <w:rPr>
          <w:sz w:val="20"/>
        </w:rPr>
        <w:t>características observables</w:t>
      </w:r>
      <w:r>
        <w:rPr>
          <w:spacing w:val="-2"/>
          <w:sz w:val="20"/>
        </w:rPr>
        <w:t xml:space="preserve"> </w:t>
      </w:r>
      <w:r>
        <w:rPr>
          <w:sz w:val="20"/>
        </w:rPr>
        <w:t>de</w:t>
      </w:r>
      <w:r>
        <w:rPr>
          <w:spacing w:val="-2"/>
          <w:sz w:val="20"/>
        </w:rPr>
        <w:t xml:space="preserve"> </w:t>
      </w:r>
      <w:r>
        <w:rPr>
          <w:sz w:val="20"/>
        </w:rPr>
        <w:t>un</w:t>
      </w:r>
      <w:r>
        <w:rPr>
          <w:spacing w:val="-3"/>
          <w:sz w:val="20"/>
        </w:rPr>
        <w:t xml:space="preserve"> </w:t>
      </w:r>
      <w:r>
        <w:rPr>
          <w:sz w:val="20"/>
        </w:rPr>
        <w:t>organismo.</w:t>
      </w:r>
      <w:r>
        <w:rPr>
          <w:spacing w:val="-3"/>
          <w:sz w:val="20"/>
        </w:rPr>
        <w:t xml:space="preserve"> </w:t>
      </w:r>
      <w:r>
        <w:rPr>
          <w:sz w:val="20"/>
        </w:rPr>
        <w:t>El</w:t>
      </w:r>
      <w:r>
        <w:rPr>
          <w:spacing w:val="-3"/>
          <w:sz w:val="20"/>
        </w:rPr>
        <w:t xml:space="preserve"> </w:t>
      </w:r>
      <w:r>
        <w:rPr>
          <w:sz w:val="20"/>
        </w:rPr>
        <w:t>fenotipo depende tanto de la información genética (genotipo) como de los factores ambientales.</w:t>
      </w:r>
    </w:p>
    <w:p w14:paraId="64601AE8" w14:textId="77777777" w:rsidR="00831A89" w:rsidRDefault="00000000">
      <w:pPr>
        <w:pStyle w:val="Prrafodelista"/>
        <w:numPr>
          <w:ilvl w:val="0"/>
          <w:numId w:val="1"/>
        </w:numPr>
        <w:tabs>
          <w:tab w:val="left" w:pos="996"/>
          <w:tab w:val="left" w:pos="998"/>
        </w:tabs>
        <w:spacing w:line="276" w:lineRule="auto"/>
        <w:ind w:left="998" w:right="424"/>
        <w:rPr>
          <w:sz w:val="20"/>
        </w:rPr>
      </w:pPr>
      <w:r>
        <w:rPr>
          <w:b/>
          <w:sz w:val="20"/>
        </w:rPr>
        <w:t>Gen</w:t>
      </w:r>
      <w:r>
        <w:rPr>
          <w:sz w:val="20"/>
        </w:rPr>
        <w:t>:</w:t>
      </w:r>
      <w:r>
        <w:rPr>
          <w:spacing w:val="-6"/>
          <w:sz w:val="20"/>
        </w:rPr>
        <w:t xml:space="preserve"> </w:t>
      </w:r>
      <w:r>
        <w:rPr>
          <w:sz w:val="20"/>
        </w:rPr>
        <w:t>Segmento</w:t>
      </w:r>
      <w:r>
        <w:rPr>
          <w:spacing w:val="-5"/>
          <w:sz w:val="20"/>
        </w:rPr>
        <w:t xml:space="preserve"> </w:t>
      </w:r>
      <w:r>
        <w:rPr>
          <w:sz w:val="20"/>
        </w:rPr>
        <w:t>de</w:t>
      </w:r>
      <w:r>
        <w:rPr>
          <w:spacing w:val="-5"/>
          <w:sz w:val="20"/>
        </w:rPr>
        <w:t xml:space="preserve"> </w:t>
      </w:r>
      <w:r>
        <w:rPr>
          <w:sz w:val="20"/>
        </w:rPr>
        <w:t>ADN</w:t>
      </w:r>
      <w:r>
        <w:rPr>
          <w:spacing w:val="-5"/>
          <w:sz w:val="20"/>
        </w:rPr>
        <w:t xml:space="preserve"> </w:t>
      </w:r>
      <w:r>
        <w:rPr>
          <w:sz w:val="20"/>
        </w:rPr>
        <w:t>que</w:t>
      </w:r>
      <w:r>
        <w:rPr>
          <w:spacing w:val="-5"/>
          <w:sz w:val="20"/>
        </w:rPr>
        <w:t xml:space="preserve"> </w:t>
      </w:r>
      <w:r>
        <w:rPr>
          <w:sz w:val="20"/>
        </w:rPr>
        <w:t>codifica</w:t>
      </w:r>
      <w:r>
        <w:rPr>
          <w:spacing w:val="-5"/>
          <w:sz w:val="20"/>
        </w:rPr>
        <w:t xml:space="preserve"> </w:t>
      </w:r>
      <w:r>
        <w:rPr>
          <w:sz w:val="20"/>
        </w:rPr>
        <w:t>para</w:t>
      </w:r>
      <w:r>
        <w:rPr>
          <w:spacing w:val="-5"/>
          <w:sz w:val="20"/>
        </w:rPr>
        <w:t xml:space="preserve"> </w:t>
      </w:r>
      <w:r>
        <w:rPr>
          <w:sz w:val="20"/>
        </w:rPr>
        <w:t>un</w:t>
      </w:r>
      <w:r>
        <w:rPr>
          <w:spacing w:val="-6"/>
          <w:sz w:val="20"/>
        </w:rPr>
        <w:t xml:space="preserve"> </w:t>
      </w:r>
      <w:r>
        <w:rPr>
          <w:sz w:val="20"/>
        </w:rPr>
        <w:t>ARN</w:t>
      </w:r>
      <w:r>
        <w:rPr>
          <w:spacing w:val="-5"/>
          <w:sz w:val="20"/>
        </w:rPr>
        <w:t xml:space="preserve"> </w:t>
      </w:r>
      <w:r>
        <w:rPr>
          <w:sz w:val="20"/>
        </w:rPr>
        <w:t>funcional.</w:t>
      </w:r>
      <w:r>
        <w:rPr>
          <w:spacing w:val="-5"/>
          <w:sz w:val="20"/>
        </w:rPr>
        <w:t xml:space="preserve"> </w:t>
      </w:r>
      <w:r>
        <w:rPr>
          <w:sz w:val="20"/>
        </w:rPr>
        <w:t>La</w:t>
      </w:r>
      <w:r>
        <w:rPr>
          <w:spacing w:val="-7"/>
          <w:sz w:val="20"/>
        </w:rPr>
        <w:t xml:space="preserve"> </w:t>
      </w:r>
      <w:r>
        <w:rPr>
          <w:sz w:val="20"/>
        </w:rPr>
        <w:t>mayoría</w:t>
      </w:r>
      <w:r>
        <w:rPr>
          <w:spacing w:val="-5"/>
          <w:sz w:val="20"/>
        </w:rPr>
        <w:t xml:space="preserve"> </w:t>
      </w:r>
      <w:r>
        <w:rPr>
          <w:sz w:val="20"/>
        </w:rPr>
        <w:t>de</w:t>
      </w:r>
      <w:r>
        <w:rPr>
          <w:spacing w:val="-5"/>
          <w:sz w:val="20"/>
        </w:rPr>
        <w:t xml:space="preserve"> </w:t>
      </w:r>
      <w:r>
        <w:rPr>
          <w:sz w:val="20"/>
        </w:rPr>
        <w:t>los</w:t>
      </w:r>
      <w:r>
        <w:rPr>
          <w:spacing w:val="-5"/>
          <w:sz w:val="20"/>
        </w:rPr>
        <w:t xml:space="preserve"> </w:t>
      </w:r>
      <w:r>
        <w:rPr>
          <w:sz w:val="20"/>
        </w:rPr>
        <w:t>genes</w:t>
      </w:r>
      <w:r>
        <w:rPr>
          <w:spacing w:val="-5"/>
          <w:sz w:val="20"/>
        </w:rPr>
        <w:t xml:space="preserve"> </w:t>
      </w:r>
      <w:r>
        <w:rPr>
          <w:sz w:val="20"/>
        </w:rPr>
        <w:t>codifican para proteínas específicas, que poseen diferentes funciones (estructural, enzimática, recepto- res, factores de transcripción, etc.). El genoma humano tiene aproximadamente 20 000 genes que</w:t>
      </w:r>
      <w:r>
        <w:rPr>
          <w:spacing w:val="-10"/>
          <w:sz w:val="20"/>
        </w:rPr>
        <w:t xml:space="preserve"> </w:t>
      </w:r>
      <w:r>
        <w:rPr>
          <w:sz w:val="20"/>
        </w:rPr>
        <w:t>codifican</w:t>
      </w:r>
      <w:r>
        <w:rPr>
          <w:spacing w:val="-10"/>
          <w:sz w:val="20"/>
        </w:rPr>
        <w:t xml:space="preserve"> </w:t>
      </w:r>
      <w:r>
        <w:rPr>
          <w:sz w:val="20"/>
        </w:rPr>
        <w:t>para</w:t>
      </w:r>
      <w:r>
        <w:rPr>
          <w:spacing w:val="-11"/>
          <w:sz w:val="20"/>
        </w:rPr>
        <w:t xml:space="preserve"> </w:t>
      </w:r>
      <w:r>
        <w:rPr>
          <w:sz w:val="20"/>
        </w:rPr>
        <w:t>proteínas,</w:t>
      </w:r>
      <w:r>
        <w:rPr>
          <w:spacing w:val="-10"/>
          <w:sz w:val="20"/>
        </w:rPr>
        <w:t xml:space="preserve"> </w:t>
      </w:r>
      <w:r>
        <w:rPr>
          <w:sz w:val="20"/>
        </w:rPr>
        <w:t>pero</w:t>
      </w:r>
      <w:r>
        <w:rPr>
          <w:spacing w:val="-9"/>
          <w:sz w:val="20"/>
        </w:rPr>
        <w:t xml:space="preserve"> </w:t>
      </w:r>
      <w:r>
        <w:rPr>
          <w:sz w:val="20"/>
        </w:rPr>
        <w:t>también</w:t>
      </w:r>
      <w:r>
        <w:rPr>
          <w:spacing w:val="-10"/>
          <w:sz w:val="20"/>
        </w:rPr>
        <w:t xml:space="preserve"> </w:t>
      </w:r>
      <w:r>
        <w:rPr>
          <w:sz w:val="20"/>
        </w:rPr>
        <w:t>existen</w:t>
      </w:r>
      <w:r>
        <w:rPr>
          <w:spacing w:val="-10"/>
          <w:sz w:val="20"/>
        </w:rPr>
        <w:t xml:space="preserve"> </w:t>
      </w:r>
      <w:r>
        <w:rPr>
          <w:sz w:val="20"/>
        </w:rPr>
        <w:t>genes</w:t>
      </w:r>
      <w:r>
        <w:rPr>
          <w:spacing w:val="-10"/>
          <w:sz w:val="20"/>
        </w:rPr>
        <w:t xml:space="preserve"> </w:t>
      </w:r>
      <w:r>
        <w:rPr>
          <w:sz w:val="20"/>
        </w:rPr>
        <w:t>que</w:t>
      </w:r>
      <w:r>
        <w:rPr>
          <w:spacing w:val="-9"/>
          <w:sz w:val="20"/>
        </w:rPr>
        <w:t xml:space="preserve"> </w:t>
      </w:r>
      <w:r>
        <w:rPr>
          <w:sz w:val="20"/>
        </w:rPr>
        <w:t>codifican</w:t>
      </w:r>
      <w:r>
        <w:rPr>
          <w:spacing w:val="-11"/>
          <w:sz w:val="20"/>
        </w:rPr>
        <w:t xml:space="preserve"> </w:t>
      </w:r>
      <w:r>
        <w:rPr>
          <w:sz w:val="20"/>
        </w:rPr>
        <w:t>para</w:t>
      </w:r>
      <w:r>
        <w:rPr>
          <w:spacing w:val="-10"/>
          <w:sz w:val="20"/>
        </w:rPr>
        <w:t xml:space="preserve"> </w:t>
      </w:r>
      <w:r>
        <w:rPr>
          <w:sz w:val="20"/>
        </w:rPr>
        <w:t>diferentes</w:t>
      </w:r>
      <w:r>
        <w:rPr>
          <w:spacing w:val="-9"/>
          <w:sz w:val="20"/>
        </w:rPr>
        <w:t xml:space="preserve"> </w:t>
      </w:r>
      <w:r>
        <w:rPr>
          <w:sz w:val="20"/>
        </w:rPr>
        <w:t>tipos</w:t>
      </w:r>
      <w:r>
        <w:rPr>
          <w:spacing w:val="-9"/>
          <w:sz w:val="20"/>
        </w:rPr>
        <w:t xml:space="preserve"> </w:t>
      </w:r>
      <w:r>
        <w:rPr>
          <w:sz w:val="20"/>
        </w:rPr>
        <w:t>de ARNs.</w:t>
      </w:r>
      <w:r>
        <w:rPr>
          <w:spacing w:val="-4"/>
          <w:sz w:val="20"/>
        </w:rPr>
        <w:t xml:space="preserve"> </w:t>
      </w:r>
      <w:r>
        <w:rPr>
          <w:sz w:val="20"/>
        </w:rPr>
        <w:t>El</w:t>
      </w:r>
      <w:r>
        <w:rPr>
          <w:spacing w:val="-4"/>
          <w:sz w:val="20"/>
        </w:rPr>
        <w:t xml:space="preserve"> </w:t>
      </w:r>
      <w:r>
        <w:rPr>
          <w:sz w:val="20"/>
        </w:rPr>
        <w:t>gen</w:t>
      </w:r>
      <w:r>
        <w:rPr>
          <w:spacing w:val="-6"/>
          <w:sz w:val="20"/>
        </w:rPr>
        <w:t xml:space="preserve"> </w:t>
      </w:r>
      <w:r>
        <w:rPr>
          <w:sz w:val="20"/>
        </w:rPr>
        <w:t>se</w:t>
      </w:r>
      <w:r>
        <w:rPr>
          <w:spacing w:val="-4"/>
          <w:sz w:val="20"/>
        </w:rPr>
        <w:t xml:space="preserve"> </w:t>
      </w:r>
      <w:r>
        <w:rPr>
          <w:sz w:val="20"/>
        </w:rPr>
        <w:t>considera</w:t>
      </w:r>
      <w:r>
        <w:rPr>
          <w:spacing w:val="-3"/>
          <w:sz w:val="20"/>
        </w:rPr>
        <w:t xml:space="preserve"> </w:t>
      </w:r>
      <w:r>
        <w:rPr>
          <w:sz w:val="20"/>
        </w:rPr>
        <w:t>la</w:t>
      </w:r>
      <w:r>
        <w:rPr>
          <w:spacing w:val="-3"/>
          <w:sz w:val="20"/>
        </w:rPr>
        <w:t xml:space="preserve"> </w:t>
      </w:r>
      <w:r>
        <w:rPr>
          <w:sz w:val="20"/>
        </w:rPr>
        <w:t>unidad</w:t>
      </w:r>
      <w:r>
        <w:rPr>
          <w:spacing w:val="-4"/>
          <w:sz w:val="20"/>
        </w:rPr>
        <w:t xml:space="preserve"> </w:t>
      </w:r>
      <w:r>
        <w:rPr>
          <w:sz w:val="20"/>
        </w:rPr>
        <w:t>básica</w:t>
      </w:r>
      <w:r>
        <w:rPr>
          <w:spacing w:val="-6"/>
          <w:sz w:val="20"/>
        </w:rPr>
        <w:t xml:space="preserve"> </w:t>
      </w:r>
      <w:r>
        <w:rPr>
          <w:sz w:val="20"/>
        </w:rPr>
        <w:t>de</w:t>
      </w:r>
      <w:r>
        <w:rPr>
          <w:spacing w:val="-4"/>
          <w:sz w:val="20"/>
        </w:rPr>
        <w:t xml:space="preserve"> </w:t>
      </w:r>
      <w:r>
        <w:rPr>
          <w:sz w:val="20"/>
        </w:rPr>
        <w:t>la</w:t>
      </w:r>
      <w:r>
        <w:rPr>
          <w:spacing w:val="-3"/>
          <w:sz w:val="20"/>
        </w:rPr>
        <w:t xml:space="preserve"> </w:t>
      </w:r>
      <w:r>
        <w:rPr>
          <w:sz w:val="20"/>
        </w:rPr>
        <w:t>herencia</w:t>
      </w:r>
      <w:r>
        <w:rPr>
          <w:spacing w:val="-4"/>
          <w:sz w:val="20"/>
        </w:rPr>
        <w:t xml:space="preserve"> </w:t>
      </w:r>
      <w:r>
        <w:rPr>
          <w:sz w:val="20"/>
        </w:rPr>
        <w:t>ya</w:t>
      </w:r>
      <w:r>
        <w:rPr>
          <w:spacing w:val="-5"/>
          <w:sz w:val="20"/>
        </w:rPr>
        <w:t xml:space="preserve"> </w:t>
      </w:r>
      <w:r>
        <w:rPr>
          <w:sz w:val="20"/>
        </w:rPr>
        <w:t>que</w:t>
      </w:r>
      <w:r>
        <w:rPr>
          <w:spacing w:val="-5"/>
          <w:sz w:val="20"/>
        </w:rPr>
        <w:t xml:space="preserve"> </w:t>
      </w:r>
      <w:r>
        <w:rPr>
          <w:sz w:val="20"/>
        </w:rPr>
        <w:t>se</w:t>
      </w:r>
      <w:r>
        <w:rPr>
          <w:spacing w:val="-4"/>
          <w:sz w:val="20"/>
        </w:rPr>
        <w:t xml:space="preserve"> </w:t>
      </w:r>
      <w:r>
        <w:rPr>
          <w:sz w:val="20"/>
        </w:rPr>
        <w:t>transmiten</w:t>
      </w:r>
      <w:r>
        <w:rPr>
          <w:spacing w:val="-6"/>
          <w:sz w:val="20"/>
        </w:rPr>
        <w:t xml:space="preserve"> </w:t>
      </w:r>
      <w:r>
        <w:rPr>
          <w:sz w:val="20"/>
        </w:rPr>
        <w:t>de</w:t>
      </w:r>
      <w:r>
        <w:rPr>
          <w:spacing w:val="-4"/>
          <w:sz w:val="20"/>
        </w:rPr>
        <w:t xml:space="preserve"> </w:t>
      </w:r>
      <w:r>
        <w:rPr>
          <w:sz w:val="20"/>
        </w:rPr>
        <w:t>los</w:t>
      </w:r>
      <w:r>
        <w:rPr>
          <w:spacing w:val="-5"/>
          <w:sz w:val="20"/>
        </w:rPr>
        <w:t xml:space="preserve"> </w:t>
      </w:r>
      <w:r>
        <w:rPr>
          <w:sz w:val="20"/>
        </w:rPr>
        <w:t>progeni- tores</w:t>
      </w:r>
      <w:r>
        <w:rPr>
          <w:spacing w:val="-4"/>
          <w:sz w:val="20"/>
        </w:rPr>
        <w:t xml:space="preserve"> </w:t>
      </w:r>
      <w:r>
        <w:rPr>
          <w:sz w:val="20"/>
        </w:rPr>
        <w:t>a</w:t>
      </w:r>
      <w:r>
        <w:rPr>
          <w:spacing w:val="-6"/>
          <w:sz w:val="20"/>
        </w:rPr>
        <w:t xml:space="preserve"> </w:t>
      </w:r>
      <w:r>
        <w:rPr>
          <w:sz w:val="20"/>
        </w:rPr>
        <w:t>su</w:t>
      </w:r>
      <w:r>
        <w:rPr>
          <w:spacing w:val="-6"/>
          <w:sz w:val="20"/>
        </w:rPr>
        <w:t xml:space="preserve"> </w:t>
      </w:r>
      <w:r>
        <w:rPr>
          <w:sz w:val="20"/>
        </w:rPr>
        <w:t>descendencia</w:t>
      </w:r>
      <w:r>
        <w:rPr>
          <w:spacing w:val="-5"/>
          <w:sz w:val="20"/>
        </w:rPr>
        <w:t xml:space="preserve"> </w:t>
      </w:r>
      <w:r>
        <w:rPr>
          <w:sz w:val="20"/>
        </w:rPr>
        <w:t>y</w:t>
      </w:r>
      <w:r>
        <w:rPr>
          <w:spacing w:val="-7"/>
          <w:sz w:val="20"/>
        </w:rPr>
        <w:t xml:space="preserve"> </w:t>
      </w:r>
      <w:r>
        <w:rPr>
          <w:sz w:val="20"/>
        </w:rPr>
        <w:t>contienen</w:t>
      </w:r>
      <w:r>
        <w:rPr>
          <w:spacing w:val="-6"/>
          <w:sz w:val="20"/>
        </w:rPr>
        <w:t xml:space="preserve"> </w:t>
      </w:r>
      <w:r>
        <w:rPr>
          <w:sz w:val="20"/>
        </w:rPr>
        <w:t>la</w:t>
      </w:r>
      <w:r>
        <w:rPr>
          <w:spacing w:val="-5"/>
          <w:sz w:val="20"/>
        </w:rPr>
        <w:t xml:space="preserve"> </w:t>
      </w:r>
      <w:r>
        <w:rPr>
          <w:sz w:val="20"/>
        </w:rPr>
        <w:t>información</w:t>
      </w:r>
      <w:r>
        <w:rPr>
          <w:spacing w:val="-6"/>
          <w:sz w:val="20"/>
        </w:rPr>
        <w:t xml:space="preserve"> </w:t>
      </w:r>
      <w:r>
        <w:rPr>
          <w:sz w:val="20"/>
        </w:rPr>
        <w:t>necesaria</w:t>
      </w:r>
      <w:r>
        <w:rPr>
          <w:spacing w:val="-5"/>
          <w:sz w:val="20"/>
        </w:rPr>
        <w:t xml:space="preserve"> </w:t>
      </w:r>
      <w:r>
        <w:rPr>
          <w:sz w:val="20"/>
        </w:rPr>
        <w:t>para</w:t>
      </w:r>
      <w:r>
        <w:rPr>
          <w:spacing w:val="-6"/>
          <w:sz w:val="20"/>
        </w:rPr>
        <w:t xml:space="preserve"> </w:t>
      </w:r>
      <w:r>
        <w:rPr>
          <w:sz w:val="20"/>
        </w:rPr>
        <w:t>especificar</w:t>
      </w:r>
      <w:r>
        <w:rPr>
          <w:spacing w:val="-6"/>
          <w:sz w:val="20"/>
        </w:rPr>
        <w:t xml:space="preserve"> </w:t>
      </w:r>
      <w:r>
        <w:rPr>
          <w:sz w:val="20"/>
        </w:rPr>
        <w:t>los</w:t>
      </w:r>
      <w:r>
        <w:rPr>
          <w:spacing w:val="-4"/>
          <w:sz w:val="20"/>
        </w:rPr>
        <w:t xml:space="preserve"> </w:t>
      </w:r>
      <w:r>
        <w:rPr>
          <w:sz w:val="20"/>
        </w:rPr>
        <w:t>rasgos</w:t>
      </w:r>
      <w:r>
        <w:rPr>
          <w:spacing w:val="-5"/>
          <w:sz w:val="20"/>
        </w:rPr>
        <w:t xml:space="preserve"> </w:t>
      </w:r>
      <w:r>
        <w:rPr>
          <w:sz w:val="20"/>
        </w:rPr>
        <w:t>físicos y biológicos.</w:t>
      </w:r>
    </w:p>
    <w:p w14:paraId="55F51331" w14:textId="77777777" w:rsidR="00831A89" w:rsidRDefault="00000000">
      <w:pPr>
        <w:pStyle w:val="Prrafodelista"/>
        <w:numPr>
          <w:ilvl w:val="0"/>
          <w:numId w:val="1"/>
        </w:numPr>
        <w:tabs>
          <w:tab w:val="left" w:pos="998"/>
        </w:tabs>
        <w:spacing w:line="276" w:lineRule="auto"/>
        <w:ind w:left="998" w:right="375"/>
        <w:jc w:val="left"/>
        <w:rPr>
          <w:sz w:val="20"/>
        </w:rPr>
      </w:pPr>
      <w:r>
        <w:rPr>
          <w:b/>
          <w:sz w:val="20"/>
        </w:rPr>
        <w:t>Gen</w:t>
      </w:r>
      <w:r>
        <w:rPr>
          <w:b/>
          <w:spacing w:val="-2"/>
          <w:sz w:val="20"/>
        </w:rPr>
        <w:t xml:space="preserve"> </w:t>
      </w:r>
      <w:r>
        <w:rPr>
          <w:b/>
          <w:sz w:val="20"/>
        </w:rPr>
        <w:t>candidato:</w:t>
      </w:r>
      <w:r>
        <w:rPr>
          <w:b/>
          <w:spacing w:val="-2"/>
          <w:sz w:val="20"/>
        </w:rPr>
        <w:t xml:space="preserve"> </w:t>
      </w:r>
      <w:r>
        <w:rPr>
          <w:sz w:val="20"/>
        </w:rPr>
        <w:t>El</w:t>
      </w:r>
      <w:r>
        <w:rPr>
          <w:spacing w:val="-2"/>
          <w:sz w:val="20"/>
        </w:rPr>
        <w:t xml:space="preserve"> </w:t>
      </w:r>
      <w:r>
        <w:rPr>
          <w:sz w:val="20"/>
        </w:rPr>
        <w:t>término</w:t>
      </w:r>
      <w:r>
        <w:rPr>
          <w:spacing w:val="76"/>
          <w:sz w:val="20"/>
        </w:rPr>
        <w:t xml:space="preserve"> </w:t>
      </w:r>
      <w:r>
        <w:rPr>
          <w:sz w:val="20"/>
        </w:rPr>
        <w:t>gen</w:t>
      </w:r>
      <w:r>
        <w:rPr>
          <w:spacing w:val="-2"/>
          <w:sz w:val="20"/>
        </w:rPr>
        <w:t xml:space="preserve"> </w:t>
      </w:r>
      <w:r>
        <w:rPr>
          <w:sz w:val="20"/>
        </w:rPr>
        <w:t>candidato</w:t>
      </w:r>
      <w:r>
        <w:rPr>
          <w:spacing w:val="76"/>
          <w:sz w:val="20"/>
        </w:rPr>
        <w:t xml:space="preserve"> </w:t>
      </w:r>
      <w:r>
        <w:rPr>
          <w:sz w:val="20"/>
        </w:rPr>
        <w:t>se</w:t>
      </w:r>
      <w:r>
        <w:rPr>
          <w:spacing w:val="-2"/>
          <w:sz w:val="20"/>
        </w:rPr>
        <w:t xml:space="preserve"> </w:t>
      </w:r>
      <w:r>
        <w:rPr>
          <w:sz w:val="20"/>
        </w:rPr>
        <w:t>refiere</w:t>
      </w:r>
      <w:r>
        <w:rPr>
          <w:spacing w:val="-2"/>
          <w:sz w:val="20"/>
        </w:rPr>
        <w:t xml:space="preserve"> </w:t>
      </w:r>
      <w:r>
        <w:rPr>
          <w:sz w:val="20"/>
        </w:rPr>
        <w:t>a</w:t>
      </w:r>
      <w:r>
        <w:rPr>
          <w:spacing w:val="-2"/>
          <w:sz w:val="20"/>
        </w:rPr>
        <w:t xml:space="preserve"> </w:t>
      </w:r>
      <w:r>
        <w:rPr>
          <w:sz w:val="20"/>
        </w:rPr>
        <w:t>un</w:t>
      </w:r>
      <w:r>
        <w:rPr>
          <w:spacing w:val="-3"/>
          <w:sz w:val="20"/>
        </w:rPr>
        <w:t xml:space="preserve"> </w:t>
      </w:r>
      <w:r>
        <w:rPr>
          <w:sz w:val="20"/>
        </w:rPr>
        <w:t>gen</w:t>
      </w:r>
      <w:r>
        <w:rPr>
          <w:spacing w:val="-2"/>
          <w:sz w:val="20"/>
        </w:rPr>
        <w:t xml:space="preserve"> </w:t>
      </w:r>
      <w:r>
        <w:rPr>
          <w:sz w:val="20"/>
        </w:rPr>
        <w:t>que,</w:t>
      </w:r>
      <w:r>
        <w:rPr>
          <w:spacing w:val="-3"/>
          <w:sz w:val="20"/>
        </w:rPr>
        <w:t xml:space="preserve"> </w:t>
      </w:r>
      <w:r>
        <w:rPr>
          <w:sz w:val="20"/>
        </w:rPr>
        <w:t>según</w:t>
      </w:r>
      <w:r>
        <w:rPr>
          <w:spacing w:val="-2"/>
          <w:sz w:val="20"/>
        </w:rPr>
        <w:t xml:space="preserve"> </w:t>
      </w:r>
      <w:r>
        <w:rPr>
          <w:sz w:val="20"/>
        </w:rPr>
        <w:t>se</w:t>
      </w:r>
      <w:r>
        <w:rPr>
          <w:spacing w:val="-2"/>
          <w:sz w:val="20"/>
        </w:rPr>
        <w:t xml:space="preserve"> </w:t>
      </w:r>
      <w:r>
        <w:rPr>
          <w:sz w:val="20"/>
        </w:rPr>
        <w:t>cree,</w:t>
      </w:r>
      <w:r>
        <w:rPr>
          <w:spacing w:val="-2"/>
          <w:sz w:val="20"/>
        </w:rPr>
        <w:t xml:space="preserve"> </w:t>
      </w:r>
      <w:r>
        <w:rPr>
          <w:sz w:val="20"/>
        </w:rPr>
        <w:t>puede</w:t>
      </w:r>
      <w:r>
        <w:rPr>
          <w:spacing w:val="-2"/>
          <w:sz w:val="20"/>
        </w:rPr>
        <w:t xml:space="preserve"> </w:t>
      </w:r>
      <w:r>
        <w:rPr>
          <w:sz w:val="20"/>
        </w:rPr>
        <w:t>es- tar relacionado con un rasgo determinado, como una enfermedad o un atributo físico.</w:t>
      </w:r>
      <w:r>
        <w:rPr>
          <w:spacing w:val="80"/>
          <w:w w:val="150"/>
          <w:sz w:val="20"/>
        </w:rPr>
        <w:t xml:space="preserve"> </w:t>
      </w:r>
      <w:r>
        <w:rPr>
          <w:sz w:val="20"/>
        </w:rPr>
        <w:t>on ba- se</w:t>
      </w:r>
      <w:r>
        <w:rPr>
          <w:spacing w:val="-2"/>
          <w:sz w:val="20"/>
        </w:rPr>
        <w:t xml:space="preserve"> </w:t>
      </w:r>
      <w:r>
        <w:rPr>
          <w:sz w:val="20"/>
        </w:rPr>
        <w:t>en</w:t>
      </w:r>
      <w:r>
        <w:rPr>
          <w:spacing w:val="-2"/>
          <w:sz w:val="20"/>
        </w:rPr>
        <w:t xml:space="preserve"> </w:t>
      </w:r>
      <w:r>
        <w:rPr>
          <w:sz w:val="20"/>
        </w:rPr>
        <w:t>su</w:t>
      </w:r>
      <w:r>
        <w:rPr>
          <w:spacing w:val="-2"/>
          <w:sz w:val="20"/>
        </w:rPr>
        <w:t xml:space="preserve"> </w:t>
      </w:r>
      <w:r>
        <w:rPr>
          <w:sz w:val="20"/>
        </w:rPr>
        <w:t>ubicación</w:t>
      </w:r>
      <w:r>
        <w:rPr>
          <w:spacing w:val="-3"/>
          <w:sz w:val="20"/>
        </w:rPr>
        <w:t xml:space="preserve"> </w:t>
      </w:r>
      <w:r>
        <w:rPr>
          <w:sz w:val="20"/>
        </w:rPr>
        <w:t>genómica</w:t>
      </w:r>
      <w:r>
        <w:rPr>
          <w:spacing w:val="-2"/>
          <w:sz w:val="20"/>
        </w:rPr>
        <w:t xml:space="preserve"> </w:t>
      </w:r>
      <w:r>
        <w:rPr>
          <w:sz w:val="20"/>
        </w:rPr>
        <w:t>o</w:t>
      </w:r>
      <w:r>
        <w:rPr>
          <w:spacing w:val="-2"/>
          <w:sz w:val="20"/>
        </w:rPr>
        <w:t xml:space="preserve"> </w:t>
      </w:r>
      <w:r>
        <w:rPr>
          <w:sz w:val="20"/>
        </w:rPr>
        <w:t>su</w:t>
      </w:r>
      <w:r>
        <w:rPr>
          <w:spacing w:val="-2"/>
          <w:sz w:val="20"/>
        </w:rPr>
        <w:t xml:space="preserve"> </w:t>
      </w:r>
      <w:r>
        <w:rPr>
          <w:sz w:val="20"/>
        </w:rPr>
        <w:t>función</w:t>
      </w:r>
      <w:r>
        <w:rPr>
          <w:spacing w:val="-3"/>
          <w:sz w:val="20"/>
        </w:rPr>
        <w:t xml:space="preserve"> </w:t>
      </w:r>
      <w:r>
        <w:rPr>
          <w:sz w:val="20"/>
        </w:rPr>
        <w:t>conocida,</w:t>
      </w:r>
      <w:r>
        <w:rPr>
          <w:spacing w:val="-2"/>
          <w:sz w:val="20"/>
        </w:rPr>
        <w:t xml:space="preserve"> </w:t>
      </w:r>
      <w:r>
        <w:rPr>
          <w:sz w:val="20"/>
        </w:rPr>
        <w:t>se</w:t>
      </w:r>
      <w:r>
        <w:rPr>
          <w:spacing w:val="-2"/>
          <w:sz w:val="20"/>
        </w:rPr>
        <w:t xml:space="preserve"> </w:t>
      </w:r>
      <w:r>
        <w:rPr>
          <w:sz w:val="20"/>
        </w:rPr>
        <w:t>sospecha</w:t>
      </w:r>
      <w:r>
        <w:rPr>
          <w:spacing w:val="-3"/>
          <w:sz w:val="20"/>
        </w:rPr>
        <w:t xml:space="preserve"> </w:t>
      </w:r>
      <w:r>
        <w:rPr>
          <w:sz w:val="20"/>
        </w:rPr>
        <w:t>que</w:t>
      </w:r>
      <w:r>
        <w:rPr>
          <w:spacing w:val="-2"/>
          <w:sz w:val="20"/>
        </w:rPr>
        <w:t xml:space="preserve"> </w:t>
      </w:r>
      <w:r>
        <w:rPr>
          <w:sz w:val="20"/>
        </w:rPr>
        <w:t>el</w:t>
      </w:r>
      <w:r>
        <w:rPr>
          <w:spacing w:val="-2"/>
          <w:sz w:val="20"/>
        </w:rPr>
        <w:t xml:space="preserve"> </w:t>
      </w:r>
      <w:r>
        <w:rPr>
          <w:sz w:val="20"/>
        </w:rPr>
        <w:t>gen</w:t>
      </w:r>
      <w:r>
        <w:rPr>
          <w:spacing w:val="-2"/>
          <w:sz w:val="20"/>
        </w:rPr>
        <w:t xml:space="preserve"> </w:t>
      </w:r>
      <w:r>
        <w:rPr>
          <w:sz w:val="20"/>
        </w:rPr>
        <w:t>puede</w:t>
      </w:r>
      <w:r>
        <w:rPr>
          <w:spacing w:val="-2"/>
          <w:sz w:val="20"/>
        </w:rPr>
        <w:t xml:space="preserve"> </w:t>
      </w:r>
      <w:r>
        <w:rPr>
          <w:sz w:val="20"/>
        </w:rPr>
        <w:t>tener</w:t>
      </w:r>
      <w:r>
        <w:rPr>
          <w:spacing w:val="-2"/>
          <w:sz w:val="20"/>
        </w:rPr>
        <w:t xml:space="preserve"> </w:t>
      </w:r>
      <w:r>
        <w:rPr>
          <w:sz w:val="20"/>
        </w:rPr>
        <w:t>un</w:t>
      </w:r>
      <w:r>
        <w:rPr>
          <w:spacing w:val="-2"/>
          <w:sz w:val="20"/>
        </w:rPr>
        <w:t xml:space="preserve"> </w:t>
      </w:r>
      <w:r>
        <w:rPr>
          <w:sz w:val="20"/>
        </w:rPr>
        <w:t>rol en ese rasgo, y por eso se</w:t>
      </w:r>
      <w:r>
        <w:rPr>
          <w:spacing w:val="80"/>
          <w:sz w:val="20"/>
        </w:rPr>
        <w:t xml:space="preserve"> </w:t>
      </w:r>
      <w:r>
        <w:rPr>
          <w:sz w:val="20"/>
        </w:rPr>
        <w:t>uel</w:t>
      </w:r>
      <w:r>
        <w:rPr>
          <w:spacing w:val="40"/>
          <w:sz w:val="20"/>
        </w:rPr>
        <w:t xml:space="preserve"> </w:t>
      </w:r>
      <w:r>
        <w:rPr>
          <w:sz w:val="20"/>
        </w:rPr>
        <w:t>e candidato para profundi</w:t>
      </w:r>
      <w:r>
        <w:rPr>
          <w:spacing w:val="37"/>
          <w:sz w:val="20"/>
        </w:rPr>
        <w:t xml:space="preserve"> </w:t>
      </w:r>
      <w:r>
        <w:rPr>
          <w:sz w:val="20"/>
        </w:rPr>
        <w:t>ar su estudio.</w:t>
      </w:r>
    </w:p>
    <w:p w14:paraId="35EE21A2" w14:textId="77777777" w:rsidR="00831A89" w:rsidRDefault="00000000">
      <w:pPr>
        <w:pStyle w:val="Prrafodelista"/>
        <w:numPr>
          <w:ilvl w:val="0"/>
          <w:numId w:val="1"/>
        </w:numPr>
        <w:tabs>
          <w:tab w:val="left" w:pos="996"/>
          <w:tab w:val="left" w:pos="998"/>
        </w:tabs>
        <w:spacing w:line="276" w:lineRule="auto"/>
        <w:ind w:left="998" w:right="391"/>
        <w:rPr>
          <w:sz w:val="20"/>
        </w:rPr>
      </w:pPr>
      <w:r>
        <w:rPr>
          <w:b/>
          <w:sz w:val="20"/>
        </w:rPr>
        <w:t>Genoma</w:t>
      </w:r>
      <w:r>
        <w:rPr>
          <w:sz w:val="20"/>
        </w:rPr>
        <w:t>: Todo el material genético contenido en cada célula de un organismo. El genoma humano incluye el ADN contenido en el núcleo y el ADN mitocondrial. En una célula diploide comprende 23 pares de cromosomas (22 pares de autosomas más el par de cromosomas se- xuales, XX o XY).</w:t>
      </w:r>
    </w:p>
    <w:p w14:paraId="0B8D0DBC" w14:textId="77777777" w:rsidR="00831A89" w:rsidRDefault="00000000">
      <w:pPr>
        <w:pStyle w:val="Prrafodelista"/>
        <w:numPr>
          <w:ilvl w:val="0"/>
          <w:numId w:val="1"/>
        </w:numPr>
        <w:tabs>
          <w:tab w:val="left" w:pos="996"/>
          <w:tab w:val="left" w:pos="998"/>
        </w:tabs>
        <w:spacing w:line="273" w:lineRule="auto"/>
        <w:ind w:left="998" w:right="421"/>
        <w:rPr>
          <w:sz w:val="20"/>
        </w:rPr>
      </w:pPr>
      <w:r>
        <w:rPr>
          <w:b/>
          <w:sz w:val="20"/>
        </w:rPr>
        <w:t>Genotipo</w:t>
      </w:r>
      <w:r>
        <w:rPr>
          <w:sz w:val="20"/>
        </w:rPr>
        <w:t>:</w:t>
      </w:r>
      <w:r>
        <w:rPr>
          <w:spacing w:val="-16"/>
          <w:sz w:val="20"/>
        </w:rPr>
        <w:t xml:space="preserve"> </w:t>
      </w:r>
      <w:r>
        <w:rPr>
          <w:sz w:val="20"/>
        </w:rPr>
        <w:t>Secuencia</w:t>
      </w:r>
      <w:r>
        <w:rPr>
          <w:spacing w:val="-16"/>
          <w:sz w:val="20"/>
        </w:rPr>
        <w:t xml:space="preserve"> </w:t>
      </w:r>
      <w:r>
        <w:rPr>
          <w:sz w:val="20"/>
        </w:rPr>
        <w:t>de</w:t>
      </w:r>
      <w:r>
        <w:rPr>
          <w:spacing w:val="-15"/>
          <w:sz w:val="20"/>
        </w:rPr>
        <w:t xml:space="preserve"> </w:t>
      </w:r>
      <w:r>
        <w:rPr>
          <w:sz w:val="20"/>
        </w:rPr>
        <w:t>ADN</w:t>
      </w:r>
      <w:r>
        <w:rPr>
          <w:spacing w:val="-16"/>
          <w:sz w:val="20"/>
        </w:rPr>
        <w:t xml:space="preserve"> </w:t>
      </w:r>
      <w:r>
        <w:rPr>
          <w:sz w:val="20"/>
        </w:rPr>
        <w:t>en</w:t>
      </w:r>
      <w:r>
        <w:rPr>
          <w:spacing w:val="-16"/>
          <w:sz w:val="20"/>
        </w:rPr>
        <w:t xml:space="preserve"> </w:t>
      </w:r>
      <w:r>
        <w:rPr>
          <w:sz w:val="20"/>
        </w:rPr>
        <w:t>una</w:t>
      </w:r>
      <w:r>
        <w:rPr>
          <w:spacing w:val="-15"/>
          <w:sz w:val="20"/>
        </w:rPr>
        <w:t xml:space="preserve"> </w:t>
      </w:r>
      <w:r>
        <w:rPr>
          <w:sz w:val="20"/>
        </w:rPr>
        <w:t>localización</w:t>
      </w:r>
      <w:r>
        <w:rPr>
          <w:spacing w:val="-16"/>
          <w:sz w:val="20"/>
        </w:rPr>
        <w:t xml:space="preserve"> </w:t>
      </w:r>
      <w:r>
        <w:rPr>
          <w:sz w:val="20"/>
        </w:rPr>
        <w:t>específica,</w:t>
      </w:r>
      <w:r>
        <w:rPr>
          <w:spacing w:val="-15"/>
          <w:sz w:val="20"/>
        </w:rPr>
        <w:t xml:space="preserve"> </w:t>
      </w:r>
      <w:r>
        <w:rPr>
          <w:sz w:val="20"/>
        </w:rPr>
        <w:t>es</w:t>
      </w:r>
      <w:r>
        <w:rPr>
          <w:spacing w:val="-16"/>
          <w:sz w:val="20"/>
        </w:rPr>
        <w:t xml:space="preserve"> </w:t>
      </w:r>
      <w:r>
        <w:rPr>
          <w:sz w:val="20"/>
        </w:rPr>
        <w:t>decir,</w:t>
      </w:r>
      <w:r>
        <w:rPr>
          <w:spacing w:val="-16"/>
          <w:sz w:val="20"/>
        </w:rPr>
        <w:t xml:space="preserve"> </w:t>
      </w:r>
      <w:r>
        <w:rPr>
          <w:sz w:val="20"/>
        </w:rPr>
        <w:t>en</w:t>
      </w:r>
      <w:r>
        <w:rPr>
          <w:spacing w:val="-15"/>
          <w:sz w:val="20"/>
        </w:rPr>
        <w:t xml:space="preserve"> </w:t>
      </w:r>
      <w:r>
        <w:rPr>
          <w:sz w:val="20"/>
        </w:rPr>
        <w:t>un</w:t>
      </w:r>
      <w:r>
        <w:rPr>
          <w:spacing w:val="-16"/>
          <w:sz w:val="20"/>
        </w:rPr>
        <w:t xml:space="preserve"> </w:t>
      </w:r>
      <w:r>
        <w:rPr>
          <w:sz w:val="20"/>
        </w:rPr>
        <w:t>locus</w:t>
      </w:r>
      <w:r>
        <w:rPr>
          <w:spacing w:val="-16"/>
          <w:sz w:val="20"/>
        </w:rPr>
        <w:t xml:space="preserve"> </w:t>
      </w:r>
      <w:r>
        <w:rPr>
          <w:sz w:val="20"/>
        </w:rPr>
        <w:t>en</w:t>
      </w:r>
      <w:r>
        <w:rPr>
          <w:spacing w:val="-15"/>
          <w:sz w:val="20"/>
        </w:rPr>
        <w:t xml:space="preserve"> </w:t>
      </w:r>
      <w:r>
        <w:rPr>
          <w:sz w:val="20"/>
        </w:rPr>
        <w:t>el</w:t>
      </w:r>
      <w:r>
        <w:rPr>
          <w:spacing w:val="-16"/>
          <w:sz w:val="20"/>
        </w:rPr>
        <w:t xml:space="preserve"> </w:t>
      </w:r>
      <w:r>
        <w:rPr>
          <w:sz w:val="20"/>
        </w:rPr>
        <w:t>genoma. Combinación</w:t>
      </w:r>
      <w:r>
        <w:rPr>
          <w:spacing w:val="-5"/>
          <w:sz w:val="20"/>
        </w:rPr>
        <w:t xml:space="preserve"> </w:t>
      </w:r>
      <w:r>
        <w:rPr>
          <w:sz w:val="20"/>
        </w:rPr>
        <w:t>de</w:t>
      </w:r>
      <w:r>
        <w:rPr>
          <w:spacing w:val="-3"/>
          <w:sz w:val="20"/>
        </w:rPr>
        <w:t xml:space="preserve"> </w:t>
      </w:r>
      <w:r>
        <w:rPr>
          <w:sz w:val="20"/>
        </w:rPr>
        <w:t>alelos.</w:t>
      </w:r>
      <w:r>
        <w:rPr>
          <w:spacing w:val="-3"/>
          <w:sz w:val="20"/>
        </w:rPr>
        <w:t xml:space="preserve"> </w:t>
      </w:r>
      <w:r>
        <w:rPr>
          <w:sz w:val="20"/>
        </w:rPr>
        <w:t>En</w:t>
      </w:r>
      <w:r>
        <w:rPr>
          <w:spacing w:val="-5"/>
          <w:sz w:val="20"/>
        </w:rPr>
        <w:t xml:space="preserve"> </w:t>
      </w:r>
      <w:r>
        <w:rPr>
          <w:sz w:val="20"/>
        </w:rPr>
        <w:t>base</w:t>
      </w:r>
      <w:r>
        <w:rPr>
          <w:spacing w:val="-3"/>
          <w:sz w:val="20"/>
        </w:rPr>
        <w:t xml:space="preserve"> </w:t>
      </w:r>
      <w:r>
        <w:rPr>
          <w:sz w:val="20"/>
        </w:rPr>
        <w:t>al</w:t>
      </w:r>
      <w:r>
        <w:rPr>
          <w:spacing w:val="-3"/>
          <w:sz w:val="20"/>
        </w:rPr>
        <w:t xml:space="preserve"> </w:t>
      </w:r>
      <w:r>
        <w:rPr>
          <w:sz w:val="20"/>
        </w:rPr>
        <w:t>genotipo</w:t>
      </w:r>
      <w:r>
        <w:rPr>
          <w:spacing w:val="-2"/>
          <w:sz w:val="20"/>
        </w:rPr>
        <w:t xml:space="preserve"> </w:t>
      </w:r>
      <w:r>
        <w:rPr>
          <w:sz w:val="20"/>
        </w:rPr>
        <w:t>para</w:t>
      </w:r>
      <w:r>
        <w:rPr>
          <w:spacing w:val="-3"/>
          <w:sz w:val="20"/>
        </w:rPr>
        <w:t xml:space="preserve"> </w:t>
      </w:r>
      <w:r>
        <w:rPr>
          <w:sz w:val="20"/>
        </w:rPr>
        <w:t>una</w:t>
      </w:r>
      <w:r>
        <w:rPr>
          <w:spacing w:val="-4"/>
          <w:sz w:val="20"/>
        </w:rPr>
        <w:t xml:space="preserve"> </w:t>
      </w:r>
      <w:r>
        <w:rPr>
          <w:sz w:val="20"/>
        </w:rPr>
        <w:t>determinada</w:t>
      </w:r>
      <w:r>
        <w:rPr>
          <w:spacing w:val="-3"/>
          <w:sz w:val="20"/>
        </w:rPr>
        <w:t xml:space="preserve"> </w:t>
      </w:r>
      <w:r>
        <w:rPr>
          <w:sz w:val="20"/>
        </w:rPr>
        <w:t>posición</w:t>
      </w:r>
      <w:r>
        <w:rPr>
          <w:spacing w:val="-4"/>
          <w:sz w:val="20"/>
        </w:rPr>
        <w:t xml:space="preserve"> </w:t>
      </w:r>
      <w:r>
        <w:rPr>
          <w:sz w:val="20"/>
        </w:rPr>
        <w:t>en</w:t>
      </w:r>
      <w:r>
        <w:rPr>
          <w:spacing w:val="-3"/>
          <w:sz w:val="20"/>
        </w:rPr>
        <w:t xml:space="preserve"> </w:t>
      </w:r>
      <w:r>
        <w:rPr>
          <w:sz w:val="20"/>
        </w:rPr>
        <w:t>un</w:t>
      </w:r>
      <w:r>
        <w:rPr>
          <w:spacing w:val="-4"/>
          <w:sz w:val="20"/>
        </w:rPr>
        <w:t xml:space="preserve"> </w:t>
      </w:r>
      <w:r>
        <w:rPr>
          <w:sz w:val="20"/>
        </w:rPr>
        <w:t>gen,</w:t>
      </w:r>
      <w:r>
        <w:rPr>
          <w:spacing w:val="-2"/>
          <w:sz w:val="20"/>
        </w:rPr>
        <w:t xml:space="preserve"> </w:t>
      </w:r>
      <w:r>
        <w:rPr>
          <w:sz w:val="20"/>
        </w:rPr>
        <w:t>un</w:t>
      </w:r>
      <w:r>
        <w:rPr>
          <w:spacing w:val="-4"/>
          <w:sz w:val="20"/>
        </w:rPr>
        <w:t xml:space="preserve"> </w:t>
      </w:r>
      <w:r>
        <w:rPr>
          <w:sz w:val="20"/>
        </w:rPr>
        <w:t>indi- viduo</w:t>
      </w:r>
      <w:r>
        <w:rPr>
          <w:spacing w:val="-11"/>
          <w:sz w:val="20"/>
        </w:rPr>
        <w:t xml:space="preserve"> </w:t>
      </w:r>
      <w:r>
        <w:rPr>
          <w:sz w:val="20"/>
        </w:rPr>
        <w:t>puede</w:t>
      </w:r>
      <w:r>
        <w:rPr>
          <w:spacing w:val="-12"/>
          <w:sz w:val="20"/>
        </w:rPr>
        <w:t xml:space="preserve"> </w:t>
      </w:r>
      <w:r>
        <w:rPr>
          <w:sz w:val="20"/>
        </w:rPr>
        <w:t>ser</w:t>
      </w:r>
      <w:r>
        <w:rPr>
          <w:spacing w:val="-11"/>
          <w:sz w:val="20"/>
        </w:rPr>
        <w:t xml:space="preserve"> </w:t>
      </w:r>
      <w:r>
        <w:rPr>
          <w:sz w:val="20"/>
        </w:rPr>
        <w:t>homocigoto</w:t>
      </w:r>
      <w:r>
        <w:rPr>
          <w:spacing w:val="-11"/>
          <w:sz w:val="20"/>
        </w:rPr>
        <w:t xml:space="preserve"> </w:t>
      </w:r>
      <w:r>
        <w:rPr>
          <w:sz w:val="20"/>
        </w:rPr>
        <w:t>cuando</w:t>
      </w:r>
      <w:r>
        <w:rPr>
          <w:spacing w:val="-11"/>
          <w:sz w:val="20"/>
        </w:rPr>
        <w:t xml:space="preserve"> </w:t>
      </w:r>
      <w:r>
        <w:rPr>
          <w:sz w:val="20"/>
        </w:rPr>
        <w:t>ambos</w:t>
      </w:r>
      <w:r>
        <w:rPr>
          <w:spacing w:val="-12"/>
          <w:sz w:val="20"/>
        </w:rPr>
        <w:t xml:space="preserve"> </w:t>
      </w:r>
      <w:r>
        <w:rPr>
          <w:sz w:val="20"/>
        </w:rPr>
        <w:t>alelos</w:t>
      </w:r>
      <w:r>
        <w:rPr>
          <w:spacing w:val="-10"/>
          <w:sz w:val="20"/>
        </w:rPr>
        <w:t xml:space="preserve"> </w:t>
      </w:r>
      <w:r>
        <w:rPr>
          <w:sz w:val="20"/>
        </w:rPr>
        <w:t>presentan</w:t>
      </w:r>
      <w:r>
        <w:rPr>
          <w:spacing w:val="-11"/>
          <w:sz w:val="20"/>
        </w:rPr>
        <w:t xml:space="preserve"> </w:t>
      </w:r>
      <w:r>
        <w:rPr>
          <w:sz w:val="20"/>
        </w:rPr>
        <w:t>la</w:t>
      </w:r>
      <w:r>
        <w:rPr>
          <w:spacing w:val="-11"/>
          <w:sz w:val="20"/>
        </w:rPr>
        <w:t xml:space="preserve"> </w:t>
      </w:r>
      <w:r>
        <w:rPr>
          <w:sz w:val="20"/>
        </w:rPr>
        <w:t>misma</w:t>
      </w:r>
      <w:r>
        <w:rPr>
          <w:spacing w:val="-12"/>
          <w:sz w:val="20"/>
        </w:rPr>
        <w:t xml:space="preserve"> </w:t>
      </w:r>
      <w:r>
        <w:rPr>
          <w:sz w:val="20"/>
        </w:rPr>
        <w:t>secuencia</w:t>
      </w:r>
      <w:r>
        <w:rPr>
          <w:spacing w:val="-12"/>
          <w:sz w:val="20"/>
        </w:rPr>
        <w:t xml:space="preserve"> </w:t>
      </w:r>
      <w:r>
        <w:rPr>
          <w:sz w:val="20"/>
        </w:rPr>
        <w:t>o</w:t>
      </w:r>
      <w:r>
        <w:rPr>
          <w:spacing w:val="-11"/>
          <w:sz w:val="20"/>
        </w:rPr>
        <w:t xml:space="preserve"> </w:t>
      </w:r>
      <w:r>
        <w:rPr>
          <w:sz w:val="20"/>
        </w:rPr>
        <w:t>heterocigoto cuando un alelo presenta la secuencia de referencia mientras que el otro alelo presenta una variante.</w:t>
      </w:r>
      <w:r>
        <w:rPr>
          <w:spacing w:val="-15"/>
          <w:sz w:val="20"/>
        </w:rPr>
        <w:t xml:space="preserve"> </w:t>
      </w:r>
      <w:r>
        <w:rPr>
          <w:sz w:val="20"/>
        </w:rPr>
        <w:t>Se</w:t>
      </w:r>
      <w:r>
        <w:rPr>
          <w:spacing w:val="-15"/>
          <w:sz w:val="20"/>
        </w:rPr>
        <w:t xml:space="preserve"> </w:t>
      </w:r>
      <w:r>
        <w:rPr>
          <w:sz w:val="20"/>
        </w:rPr>
        <w:t>considera</w:t>
      </w:r>
      <w:r>
        <w:rPr>
          <w:spacing w:val="-14"/>
          <w:sz w:val="20"/>
        </w:rPr>
        <w:t xml:space="preserve"> </w:t>
      </w:r>
      <w:r>
        <w:rPr>
          <w:sz w:val="20"/>
        </w:rPr>
        <w:t>genotipo</w:t>
      </w:r>
      <w:r>
        <w:rPr>
          <w:spacing w:val="-15"/>
          <w:sz w:val="20"/>
        </w:rPr>
        <w:t xml:space="preserve"> </w:t>
      </w:r>
      <w:r>
        <w:rPr>
          <w:sz w:val="20"/>
        </w:rPr>
        <w:t>homocigoto</w:t>
      </w:r>
      <w:r>
        <w:rPr>
          <w:i/>
          <w:sz w:val="21"/>
        </w:rPr>
        <w:t>wild</w:t>
      </w:r>
      <w:r>
        <w:rPr>
          <w:i/>
          <w:spacing w:val="-17"/>
          <w:sz w:val="21"/>
        </w:rPr>
        <w:t xml:space="preserve"> </w:t>
      </w:r>
      <w:r>
        <w:rPr>
          <w:i/>
          <w:sz w:val="21"/>
        </w:rPr>
        <w:t>type</w:t>
      </w:r>
      <w:r>
        <w:rPr>
          <w:i/>
          <w:spacing w:val="40"/>
          <w:sz w:val="21"/>
        </w:rPr>
        <w:t xml:space="preserve"> </w:t>
      </w:r>
      <w:r>
        <w:rPr>
          <w:sz w:val="20"/>
        </w:rPr>
        <w:t>cuando</w:t>
      </w:r>
      <w:r>
        <w:rPr>
          <w:spacing w:val="-14"/>
          <w:sz w:val="20"/>
        </w:rPr>
        <w:t xml:space="preserve"> </w:t>
      </w:r>
      <w:r>
        <w:rPr>
          <w:sz w:val="20"/>
        </w:rPr>
        <w:t>ambos</w:t>
      </w:r>
      <w:r>
        <w:rPr>
          <w:spacing w:val="-15"/>
          <w:sz w:val="20"/>
        </w:rPr>
        <w:t xml:space="preserve"> </w:t>
      </w:r>
      <w:r>
        <w:rPr>
          <w:sz w:val="20"/>
        </w:rPr>
        <w:t>alelos</w:t>
      </w:r>
      <w:r>
        <w:rPr>
          <w:spacing w:val="-14"/>
          <w:sz w:val="20"/>
        </w:rPr>
        <w:t xml:space="preserve"> </w:t>
      </w:r>
      <w:r>
        <w:rPr>
          <w:sz w:val="20"/>
        </w:rPr>
        <w:t>presentan</w:t>
      </w:r>
      <w:r>
        <w:rPr>
          <w:spacing w:val="-15"/>
          <w:sz w:val="20"/>
        </w:rPr>
        <w:t xml:space="preserve"> </w:t>
      </w:r>
      <w:r>
        <w:rPr>
          <w:sz w:val="20"/>
        </w:rPr>
        <w:t>la</w:t>
      </w:r>
      <w:r>
        <w:rPr>
          <w:spacing w:val="-15"/>
          <w:sz w:val="20"/>
        </w:rPr>
        <w:t xml:space="preserve"> </w:t>
      </w:r>
      <w:r>
        <w:rPr>
          <w:sz w:val="20"/>
        </w:rPr>
        <w:t>misma secuencia,</w:t>
      </w:r>
      <w:r>
        <w:rPr>
          <w:spacing w:val="-9"/>
          <w:sz w:val="20"/>
        </w:rPr>
        <w:t xml:space="preserve"> </w:t>
      </w:r>
      <w:r>
        <w:rPr>
          <w:sz w:val="20"/>
        </w:rPr>
        <w:t>que</w:t>
      </w:r>
      <w:r>
        <w:rPr>
          <w:spacing w:val="-11"/>
          <w:sz w:val="20"/>
        </w:rPr>
        <w:t xml:space="preserve"> </w:t>
      </w:r>
      <w:r>
        <w:rPr>
          <w:sz w:val="20"/>
        </w:rPr>
        <w:t>a</w:t>
      </w:r>
      <w:r>
        <w:rPr>
          <w:spacing w:val="-9"/>
          <w:sz w:val="20"/>
        </w:rPr>
        <w:t xml:space="preserve"> </w:t>
      </w:r>
      <w:r>
        <w:rPr>
          <w:sz w:val="20"/>
        </w:rPr>
        <w:t>su</w:t>
      </w:r>
      <w:r>
        <w:rPr>
          <w:spacing w:val="-11"/>
          <w:sz w:val="20"/>
        </w:rPr>
        <w:t xml:space="preserve"> </w:t>
      </w:r>
      <w:r>
        <w:rPr>
          <w:sz w:val="20"/>
        </w:rPr>
        <w:t>vez</w:t>
      </w:r>
      <w:r>
        <w:rPr>
          <w:spacing w:val="-10"/>
          <w:sz w:val="20"/>
        </w:rPr>
        <w:t xml:space="preserve"> </w:t>
      </w:r>
      <w:r>
        <w:rPr>
          <w:sz w:val="20"/>
        </w:rPr>
        <w:t>coincide</w:t>
      </w:r>
      <w:r>
        <w:rPr>
          <w:spacing w:val="-10"/>
          <w:sz w:val="20"/>
        </w:rPr>
        <w:t xml:space="preserve"> </w:t>
      </w:r>
      <w:r>
        <w:rPr>
          <w:sz w:val="20"/>
        </w:rPr>
        <w:t>con</w:t>
      </w:r>
      <w:r>
        <w:rPr>
          <w:spacing w:val="-10"/>
          <w:sz w:val="20"/>
        </w:rPr>
        <w:t xml:space="preserve"> </w:t>
      </w:r>
      <w:r>
        <w:rPr>
          <w:sz w:val="20"/>
        </w:rPr>
        <w:t>la</w:t>
      </w:r>
      <w:r>
        <w:rPr>
          <w:spacing w:val="-10"/>
          <w:sz w:val="20"/>
        </w:rPr>
        <w:t xml:space="preserve"> </w:t>
      </w:r>
      <w:r>
        <w:rPr>
          <w:sz w:val="20"/>
        </w:rPr>
        <w:t>secuencia</w:t>
      </w:r>
      <w:r>
        <w:rPr>
          <w:spacing w:val="-9"/>
          <w:sz w:val="20"/>
        </w:rPr>
        <w:t xml:space="preserve"> </w:t>
      </w:r>
      <w:r>
        <w:rPr>
          <w:sz w:val="20"/>
        </w:rPr>
        <w:t>de</w:t>
      </w:r>
      <w:r>
        <w:rPr>
          <w:spacing w:val="-10"/>
          <w:sz w:val="20"/>
        </w:rPr>
        <w:t xml:space="preserve"> </w:t>
      </w:r>
      <w:r>
        <w:rPr>
          <w:sz w:val="20"/>
        </w:rPr>
        <w:t>referencia</w:t>
      </w:r>
      <w:r>
        <w:rPr>
          <w:spacing w:val="-10"/>
          <w:sz w:val="20"/>
        </w:rPr>
        <w:t xml:space="preserve"> </w:t>
      </w:r>
      <w:r>
        <w:rPr>
          <w:sz w:val="20"/>
        </w:rPr>
        <w:t>del</w:t>
      </w:r>
      <w:r>
        <w:rPr>
          <w:spacing w:val="-11"/>
          <w:sz w:val="20"/>
        </w:rPr>
        <w:t xml:space="preserve"> </w:t>
      </w:r>
      <w:r>
        <w:rPr>
          <w:sz w:val="20"/>
        </w:rPr>
        <w:t>genoma,</w:t>
      </w:r>
      <w:r>
        <w:rPr>
          <w:spacing w:val="-10"/>
          <w:sz w:val="20"/>
        </w:rPr>
        <w:t xml:space="preserve"> </w:t>
      </w:r>
      <w:r>
        <w:rPr>
          <w:sz w:val="20"/>
        </w:rPr>
        <w:t>y</w:t>
      </w:r>
      <w:r>
        <w:rPr>
          <w:spacing w:val="-10"/>
          <w:sz w:val="20"/>
        </w:rPr>
        <w:t xml:space="preserve"> </w:t>
      </w:r>
      <w:r>
        <w:rPr>
          <w:sz w:val="20"/>
        </w:rPr>
        <w:t>homocigoto</w:t>
      </w:r>
      <w:r>
        <w:rPr>
          <w:spacing w:val="-10"/>
          <w:sz w:val="20"/>
        </w:rPr>
        <w:t xml:space="preserve"> </w:t>
      </w:r>
      <w:r>
        <w:rPr>
          <w:sz w:val="20"/>
        </w:rPr>
        <w:t>para una</w:t>
      </w:r>
      <w:r>
        <w:rPr>
          <w:spacing w:val="-4"/>
          <w:sz w:val="20"/>
        </w:rPr>
        <w:t xml:space="preserve"> </w:t>
      </w:r>
      <w:r>
        <w:rPr>
          <w:sz w:val="20"/>
        </w:rPr>
        <w:t>variante</w:t>
      </w:r>
      <w:r>
        <w:rPr>
          <w:spacing w:val="-5"/>
          <w:sz w:val="20"/>
        </w:rPr>
        <w:t xml:space="preserve"> </w:t>
      </w:r>
      <w:r>
        <w:rPr>
          <w:sz w:val="20"/>
        </w:rPr>
        <w:t>cuando</w:t>
      </w:r>
      <w:r>
        <w:rPr>
          <w:spacing w:val="-5"/>
          <w:sz w:val="20"/>
        </w:rPr>
        <w:t xml:space="preserve"> </w:t>
      </w:r>
      <w:r>
        <w:rPr>
          <w:sz w:val="20"/>
        </w:rPr>
        <w:t>ambos</w:t>
      </w:r>
      <w:r>
        <w:rPr>
          <w:spacing w:val="-3"/>
          <w:sz w:val="20"/>
        </w:rPr>
        <w:t xml:space="preserve"> </w:t>
      </w:r>
      <w:r>
        <w:rPr>
          <w:sz w:val="20"/>
        </w:rPr>
        <w:t>alelos</w:t>
      </w:r>
      <w:r>
        <w:rPr>
          <w:spacing w:val="-3"/>
          <w:sz w:val="20"/>
        </w:rPr>
        <w:t xml:space="preserve"> </w:t>
      </w:r>
      <w:r>
        <w:rPr>
          <w:sz w:val="20"/>
        </w:rPr>
        <w:t>presentan</w:t>
      </w:r>
      <w:r>
        <w:rPr>
          <w:spacing w:val="-4"/>
          <w:sz w:val="20"/>
        </w:rPr>
        <w:t xml:space="preserve"> </w:t>
      </w:r>
      <w:r>
        <w:rPr>
          <w:sz w:val="20"/>
        </w:rPr>
        <w:t>la</w:t>
      </w:r>
      <w:r>
        <w:rPr>
          <w:spacing w:val="-3"/>
          <w:sz w:val="20"/>
        </w:rPr>
        <w:t xml:space="preserve"> </w:t>
      </w:r>
      <w:r>
        <w:rPr>
          <w:sz w:val="20"/>
        </w:rPr>
        <w:t>misma</w:t>
      </w:r>
      <w:r>
        <w:rPr>
          <w:spacing w:val="-5"/>
          <w:sz w:val="20"/>
        </w:rPr>
        <w:t xml:space="preserve"> </w:t>
      </w:r>
      <w:r>
        <w:rPr>
          <w:sz w:val="20"/>
        </w:rPr>
        <w:t>secuencia,</w:t>
      </w:r>
      <w:r>
        <w:rPr>
          <w:spacing w:val="-5"/>
          <w:sz w:val="20"/>
        </w:rPr>
        <w:t xml:space="preserve"> </w:t>
      </w:r>
      <w:r>
        <w:rPr>
          <w:sz w:val="20"/>
        </w:rPr>
        <w:t>pero</w:t>
      </w:r>
      <w:r>
        <w:rPr>
          <w:spacing w:val="-3"/>
          <w:sz w:val="20"/>
        </w:rPr>
        <w:t xml:space="preserve"> </w:t>
      </w:r>
      <w:r>
        <w:rPr>
          <w:sz w:val="20"/>
        </w:rPr>
        <w:t>difieren</w:t>
      </w:r>
      <w:r>
        <w:rPr>
          <w:spacing w:val="-5"/>
          <w:sz w:val="20"/>
        </w:rPr>
        <w:t xml:space="preserve"> </w:t>
      </w:r>
      <w:r>
        <w:rPr>
          <w:sz w:val="20"/>
        </w:rPr>
        <w:t>de</w:t>
      </w:r>
      <w:r>
        <w:rPr>
          <w:spacing w:val="-4"/>
          <w:sz w:val="20"/>
        </w:rPr>
        <w:t xml:space="preserve"> </w:t>
      </w:r>
      <w:r>
        <w:rPr>
          <w:sz w:val="20"/>
        </w:rPr>
        <w:t>la</w:t>
      </w:r>
      <w:r>
        <w:rPr>
          <w:spacing w:val="-6"/>
          <w:sz w:val="20"/>
        </w:rPr>
        <w:t xml:space="preserve"> </w:t>
      </w:r>
      <w:r>
        <w:rPr>
          <w:sz w:val="20"/>
        </w:rPr>
        <w:t>secuencia de referencia</w:t>
      </w:r>
      <w:r>
        <w:rPr>
          <w:spacing w:val="-1"/>
          <w:sz w:val="20"/>
        </w:rPr>
        <w:t xml:space="preserve"> </w:t>
      </w:r>
      <w:r>
        <w:rPr>
          <w:sz w:val="20"/>
        </w:rPr>
        <w:t>en</w:t>
      </w:r>
      <w:r>
        <w:rPr>
          <w:spacing w:val="-1"/>
          <w:sz w:val="20"/>
        </w:rPr>
        <w:t xml:space="preserve"> </w:t>
      </w:r>
      <w:r>
        <w:rPr>
          <w:sz w:val="20"/>
        </w:rPr>
        <w:t>la posición</w:t>
      </w:r>
      <w:r>
        <w:rPr>
          <w:spacing w:val="-3"/>
          <w:sz w:val="20"/>
        </w:rPr>
        <w:t xml:space="preserve"> </w:t>
      </w:r>
      <w:r>
        <w:rPr>
          <w:sz w:val="20"/>
        </w:rPr>
        <w:t>de la variante.</w:t>
      </w:r>
      <w:r>
        <w:rPr>
          <w:spacing w:val="-1"/>
          <w:sz w:val="20"/>
        </w:rPr>
        <w:t xml:space="preserve"> </w:t>
      </w:r>
      <w:r>
        <w:rPr>
          <w:sz w:val="20"/>
        </w:rPr>
        <w:t>El</w:t>
      </w:r>
      <w:r>
        <w:rPr>
          <w:spacing w:val="-1"/>
          <w:sz w:val="20"/>
        </w:rPr>
        <w:t xml:space="preserve"> </w:t>
      </w:r>
      <w:r>
        <w:rPr>
          <w:sz w:val="20"/>
        </w:rPr>
        <w:t>genotipo</w:t>
      </w:r>
      <w:r>
        <w:rPr>
          <w:spacing w:val="-2"/>
          <w:sz w:val="20"/>
        </w:rPr>
        <w:t xml:space="preserve"> </w:t>
      </w:r>
      <w:r>
        <w:rPr>
          <w:sz w:val="20"/>
        </w:rPr>
        <w:t>heterocigoto</w:t>
      </w:r>
      <w:r>
        <w:rPr>
          <w:spacing w:val="-1"/>
          <w:sz w:val="20"/>
        </w:rPr>
        <w:t xml:space="preserve"> </w:t>
      </w:r>
      <w:r>
        <w:rPr>
          <w:sz w:val="20"/>
        </w:rPr>
        <w:t>compuesto para un</w:t>
      </w:r>
      <w:r>
        <w:rPr>
          <w:spacing w:val="-1"/>
          <w:sz w:val="20"/>
        </w:rPr>
        <w:t xml:space="preserve"> </w:t>
      </w:r>
      <w:r>
        <w:rPr>
          <w:sz w:val="20"/>
        </w:rPr>
        <w:t>deter- minado</w:t>
      </w:r>
      <w:r>
        <w:rPr>
          <w:spacing w:val="-9"/>
          <w:sz w:val="20"/>
        </w:rPr>
        <w:t xml:space="preserve"> </w:t>
      </w:r>
      <w:r>
        <w:rPr>
          <w:sz w:val="20"/>
        </w:rPr>
        <w:t>gen</w:t>
      </w:r>
      <w:r>
        <w:rPr>
          <w:spacing w:val="-9"/>
          <w:sz w:val="20"/>
        </w:rPr>
        <w:t xml:space="preserve"> </w:t>
      </w:r>
      <w:r>
        <w:rPr>
          <w:sz w:val="20"/>
        </w:rPr>
        <w:t>hace</w:t>
      </w:r>
      <w:r>
        <w:rPr>
          <w:spacing w:val="-9"/>
          <w:sz w:val="20"/>
        </w:rPr>
        <w:t xml:space="preserve"> </w:t>
      </w:r>
      <w:r>
        <w:rPr>
          <w:sz w:val="20"/>
        </w:rPr>
        <w:t>referencia</w:t>
      </w:r>
      <w:r>
        <w:rPr>
          <w:spacing w:val="-8"/>
          <w:sz w:val="20"/>
        </w:rPr>
        <w:t xml:space="preserve"> </w:t>
      </w:r>
      <w:r>
        <w:rPr>
          <w:sz w:val="20"/>
        </w:rPr>
        <w:t>a</w:t>
      </w:r>
      <w:r>
        <w:rPr>
          <w:spacing w:val="-10"/>
          <w:sz w:val="20"/>
        </w:rPr>
        <w:t xml:space="preserve"> </w:t>
      </w:r>
      <w:r>
        <w:rPr>
          <w:sz w:val="20"/>
        </w:rPr>
        <w:t>aquel</w:t>
      </w:r>
      <w:r>
        <w:rPr>
          <w:spacing w:val="-9"/>
          <w:sz w:val="20"/>
        </w:rPr>
        <w:t xml:space="preserve"> </w:t>
      </w:r>
      <w:r>
        <w:rPr>
          <w:sz w:val="20"/>
        </w:rPr>
        <w:t>en</w:t>
      </w:r>
      <w:r>
        <w:rPr>
          <w:spacing w:val="-10"/>
          <w:sz w:val="20"/>
        </w:rPr>
        <w:t xml:space="preserve"> </w:t>
      </w:r>
      <w:r>
        <w:rPr>
          <w:sz w:val="20"/>
        </w:rPr>
        <w:t>el</w:t>
      </w:r>
      <w:r>
        <w:rPr>
          <w:spacing w:val="-9"/>
          <w:sz w:val="20"/>
        </w:rPr>
        <w:t xml:space="preserve"> </w:t>
      </w:r>
      <w:r>
        <w:rPr>
          <w:sz w:val="20"/>
        </w:rPr>
        <w:t>que</w:t>
      </w:r>
      <w:r>
        <w:rPr>
          <w:spacing w:val="-8"/>
          <w:sz w:val="20"/>
        </w:rPr>
        <w:t xml:space="preserve"> </w:t>
      </w:r>
      <w:r>
        <w:rPr>
          <w:sz w:val="20"/>
        </w:rPr>
        <w:t>ambos</w:t>
      </w:r>
      <w:r>
        <w:rPr>
          <w:spacing w:val="-10"/>
          <w:sz w:val="20"/>
        </w:rPr>
        <w:t xml:space="preserve"> </w:t>
      </w:r>
      <w:r>
        <w:rPr>
          <w:sz w:val="20"/>
        </w:rPr>
        <w:t>alelos</w:t>
      </w:r>
      <w:r>
        <w:rPr>
          <w:spacing w:val="-8"/>
          <w:sz w:val="20"/>
        </w:rPr>
        <w:t xml:space="preserve"> </w:t>
      </w:r>
      <w:r>
        <w:rPr>
          <w:sz w:val="20"/>
        </w:rPr>
        <w:t>presentan</w:t>
      </w:r>
      <w:r>
        <w:rPr>
          <w:spacing w:val="-9"/>
          <w:sz w:val="20"/>
        </w:rPr>
        <w:t xml:space="preserve"> </w:t>
      </w:r>
      <w:r>
        <w:rPr>
          <w:sz w:val="20"/>
        </w:rPr>
        <w:t>una</w:t>
      </w:r>
      <w:r>
        <w:rPr>
          <w:spacing w:val="-9"/>
          <w:sz w:val="20"/>
        </w:rPr>
        <w:t xml:space="preserve"> </w:t>
      </w:r>
      <w:r>
        <w:rPr>
          <w:sz w:val="20"/>
        </w:rPr>
        <w:t>variante</w:t>
      </w:r>
      <w:r>
        <w:rPr>
          <w:spacing w:val="-9"/>
          <w:sz w:val="20"/>
        </w:rPr>
        <w:t xml:space="preserve"> </w:t>
      </w:r>
      <w:r>
        <w:rPr>
          <w:sz w:val="20"/>
        </w:rPr>
        <w:t>respecto</w:t>
      </w:r>
      <w:r>
        <w:rPr>
          <w:spacing w:val="-8"/>
          <w:sz w:val="20"/>
        </w:rPr>
        <w:t xml:space="preserve"> </w:t>
      </w:r>
      <w:r>
        <w:rPr>
          <w:sz w:val="20"/>
        </w:rPr>
        <w:t>de la secuencia consenso de referencia, pero la variante es diferente en cada uno de los alelos. Finalmente se utiliza el término hemicigoto para designar al genotipo que sólo posee un alelo mientras que el otro se encuentra delecionado.</w:t>
      </w:r>
    </w:p>
    <w:p w14:paraId="3D549C85" w14:textId="77777777" w:rsidR="00831A89" w:rsidRDefault="00000000">
      <w:pPr>
        <w:pStyle w:val="Prrafodelista"/>
        <w:numPr>
          <w:ilvl w:val="0"/>
          <w:numId w:val="1"/>
        </w:numPr>
        <w:tabs>
          <w:tab w:val="left" w:pos="997"/>
        </w:tabs>
        <w:spacing w:before="13"/>
        <w:ind w:left="997" w:hanging="356"/>
        <w:rPr>
          <w:sz w:val="20"/>
        </w:rPr>
      </w:pPr>
      <w:r>
        <w:rPr>
          <w:b/>
          <w:sz w:val="20"/>
        </w:rPr>
        <w:t>Locus</w:t>
      </w:r>
      <w:r>
        <w:rPr>
          <w:sz w:val="20"/>
        </w:rPr>
        <w:t>:</w:t>
      </w:r>
      <w:r>
        <w:rPr>
          <w:spacing w:val="-6"/>
          <w:sz w:val="20"/>
        </w:rPr>
        <w:t xml:space="preserve"> </w:t>
      </w:r>
      <w:r>
        <w:rPr>
          <w:sz w:val="20"/>
        </w:rPr>
        <w:t>lugar</w:t>
      </w:r>
      <w:r>
        <w:rPr>
          <w:spacing w:val="-6"/>
          <w:sz w:val="20"/>
        </w:rPr>
        <w:t xml:space="preserve"> </w:t>
      </w:r>
      <w:r>
        <w:rPr>
          <w:sz w:val="20"/>
        </w:rPr>
        <w:t>en</w:t>
      </w:r>
      <w:r>
        <w:rPr>
          <w:spacing w:val="-4"/>
          <w:sz w:val="20"/>
        </w:rPr>
        <w:t xml:space="preserve"> </w:t>
      </w:r>
      <w:r>
        <w:rPr>
          <w:sz w:val="20"/>
        </w:rPr>
        <w:t>el</w:t>
      </w:r>
      <w:r>
        <w:rPr>
          <w:spacing w:val="-4"/>
          <w:sz w:val="20"/>
        </w:rPr>
        <w:t xml:space="preserve"> </w:t>
      </w:r>
      <w:r>
        <w:rPr>
          <w:sz w:val="20"/>
        </w:rPr>
        <w:t>cromosoma</w:t>
      </w:r>
      <w:r>
        <w:rPr>
          <w:spacing w:val="-3"/>
          <w:sz w:val="20"/>
        </w:rPr>
        <w:t xml:space="preserve"> </w:t>
      </w:r>
      <w:r>
        <w:rPr>
          <w:sz w:val="20"/>
        </w:rPr>
        <w:t>donde</w:t>
      </w:r>
      <w:r>
        <w:rPr>
          <w:spacing w:val="-4"/>
          <w:sz w:val="20"/>
        </w:rPr>
        <w:t xml:space="preserve"> </w:t>
      </w:r>
      <w:r>
        <w:rPr>
          <w:sz w:val="20"/>
        </w:rPr>
        <w:t>se</w:t>
      </w:r>
      <w:r>
        <w:rPr>
          <w:spacing w:val="-3"/>
          <w:sz w:val="20"/>
        </w:rPr>
        <w:t xml:space="preserve"> </w:t>
      </w:r>
      <w:r>
        <w:rPr>
          <w:sz w:val="20"/>
        </w:rPr>
        <w:t>ubica</w:t>
      </w:r>
      <w:r>
        <w:rPr>
          <w:spacing w:val="-3"/>
          <w:sz w:val="20"/>
        </w:rPr>
        <w:t xml:space="preserve"> </w:t>
      </w:r>
      <w:r>
        <w:rPr>
          <w:sz w:val="20"/>
        </w:rPr>
        <w:t>un</w:t>
      </w:r>
      <w:r>
        <w:rPr>
          <w:spacing w:val="-4"/>
          <w:sz w:val="20"/>
        </w:rPr>
        <w:t xml:space="preserve"> </w:t>
      </w:r>
      <w:r>
        <w:rPr>
          <w:sz w:val="20"/>
        </w:rPr>
        <w:t>gen</w:t>
      </w:r>
      <w:r>
        <w:rPr>
          <w:spacing w:val="-4"/>
          <w:sz w:val="20"/>
        </w:rPr>
        <w:t xml:space="preserve"> </w:t>
      </w:r>
      <w:r>
        <w:rPr>
          <w:sz w:val="20"/>
        </w:rPr>
        <w:t>(Loci:</w:t>
      </w:r>
      <w:r>
        <w:rPr>
          <w:spacing w:val="-4"/>
          <w:sz w:val="20"/>
        </w:rPr>
        <w:t xml:space="preserve"> </w:t>
      </w:r>
      <w:r>
        <w:rPr>
          <w:sz w:val="20"/>
        </w:rPr>
        <w:t>plural</w:t>
      </w:r>
      <w:r>
        <w:rPr>
          <w:spacing w:val="-7"/>
          <w:sz w:val="20"/>
        </w:rPr>
        <w:t xml:space="preserve"> </w:t>
      </w:r>
      <w:r>
        <w:rPr>
          <w:sz w:val="20"/>
        </w:rPr>
        <w:t>de</w:t>
      </w:r>
      <w:r>
        <w:rPr>
          <w:spacing w:val="-3"/>
          <w:sz w:val="20"/>
        </w:rPr>
        <w:t xml:space="preserve"> </w:t>
      </w:r>
      <w:r>
        <w:rPr>
          <w:spacing w:val="-2"/>
          <w:sz w:val="20"/>
        </w:rPr>
        <w:t>locus).</w:t>
      </w:r>
    </w:p>
    <w:p w14:paraId="72056F22" w14:textId="77777777" w:rsidR="00831A89" w:rsidRDefault="00000000">
      <w:pPr>
        <w:pStyle w:val="Prrafodelista"/>
        <w:numPr>
          <w:ilvl w:val="0"/>
          <w:numId w:val="1"/>
        </w:numPr>
        <w:tabs>
          <w:tab w:val="left" w:pos="996"/>
          <w:tab w:val="left" w:pos="998"/>
        </w:tabs>
        <w:spacing w:before="36" w:line="276" w:lineRule="auto"/>
        <w:ind w:left="998" w:right="412"/>
        <w:rPr>
          <w:sz w:val="20"/>
        </w:rPr>
      </w:pPr>
      <w:r>
        <w:rPr>
          <w:b/>
          <w:sz w:val="20"/>
        </w:rPr>
        <w:t>NGS</w:t>
      </w:r>
      <w:r>
        <w:rPr>
          <w:b/>
          <w:spacing w:val="-1"/>
          <w:sz w:val="20"/>
        </w:rPr>
        <w:t xml:space="preserve"> </w:t>
      </w:r>
      <w:r>
        <w:rPr>
          <w:b/>
          <w:sz w:val="20"/>
        </w:rPr>
        <w:t>(Next</w:t>
      </w:r>
      <w:r>
        <w:rPr>
          <w:b/>
          <w:spacing w:val="-3"/>
          <w:sz w:val="20"/>
        </w:rPr>
        <w:t xml:space="preserve"> </w:t>
      </w:r>
      <w:r>
        <w:rPr>
          <w:b/>
          <w:sz w:val="20"/>
        </w:rPr>
        <w:t>Generation</w:t>
      </w:r>
      <w:r>
        <w:rPr>
          <w:b/>
          <w:spacing w:val="-1"/>
          <w:sz w:val="20"/>
        </w:rPr>
        <w:t xml:space="preserve"> </w:t>
      </w:r>
      <w:r>
        <w:rPr>
          <w:b/>
          <w:sz w:val="20"/>
        </w:rPr>
        <w:t xml:space="preserve">Sequencing): </w:t>
      </w:r>
      <w:r>
        <w:rPr>
          <w:sz w:val="20"/>
        </w:rPr>
        <w:t>Secuenciación de próxima generación,</w:t>
      </w:r>
      <w:r>
        <w:rPr>
          <w:spacing w:val="-1"/>
          <w:sz w:val="20"/>
        </w:rPr>
        <w:t xml:space="preserve"> </w:t>
      </w:r>
      <w:r>
        <w:rPr>
          <w:sz w:val="20"/>
        </w:rPr>
        <w:t>secuenciación de nueva generación o secuenciación masiva. Técnica de secuenciación del ADN que permite analizar simultáneamente cientos a miles de genes en múltiples muestras. Permite conocer el orden en que están dispuestos los nucleótidos en un segmento de ADN.</w:t>
      </w:r>
    </w:p>
    <w:p w14:paraId="55855CDE" w14:textId="77777777" w:rsidR="00831A89" w:rsidRDefault="00000000">
      <w:pPr>
        <w:pStyle w:val="Prrafodelista"/>
        <w:numPr>
          <w:ilvl w:val="0"/>
          <w:numId w:val="1"/>
        </w:numPr>
        <w:tabs>
          <w:tab w:val="left" w:pos="996"/>
          <w:tab w:val="left" w:pos="998"/>
        </w:tabs>
        <w:spacing w:line="276" w:lineRule="auto"/>
        <w:ind w:left="998" w:right="407"/>
        <w:rPr>
          <w:sz w:val="20"/>
        </w:rPr>
      </w:pPr>
      <w:r>
        <w:rPr>
          <w:b/>
          <w:sz w:val="20"/>
        </w:rPr>
        <w:t>Odisea</w:t>
      </w:r>
      <w:r>
        <w:rPr>
          <w:b/>
          <w:spacing w:val="-6"/>
          <w:sz w:val="20"/>
        </w:rPr>
        <w:t xml:space="preserve"> </w:t>
      </w:r>
      <w:r>
        <w:rPr>
          <w:b/>
          <w:sz w:val="20"/>
        </w:rPr>
        <w:t>diagnóstica:</w:t>
      </w:r>
      <w:r>
        <w:rPr>
          <w:b/>
          <w:spacing w:val="-1"/>
          <w:sz w:val="20"/>
        </w:rPr>
        <w:t xml:space="preserve"> </w:t>
      </w:r>
      <w:r>
        <w:rPr>
          <w:sz w:val="20"/>
        </w:rPr>
        <w:t>La</w:t>
      </w:r>
      <w:r>
        <w:rPr>
          <w:spacing w:val="-5"/>
          <w:sz w:val="20"/>
        </w:rPr>
        <w:t xml:space="preserve"> </w:t>
      </w:r>
      <w:r>
        <w:rPr>
          <w:sz w:val="20"/>
        </w:rPr>
        <w:t>frase</w:t>
      </w:r>
      <w:r>
        <w:rPr>
          <w:spacing w:val="-4"/>
          <w:sz w:val="20"/>
        </w:rPr>
        <w:t xml:space="preserve"> </w:t>
      </w:r>
      <w:r>
        <w:rPr>
          <w:sz w:val="20"/>
        </w:rPr>
        <w:t>"tiempo</w:t>
      </w:r>
      <w:r>
        <w:rPr>
          <w:spacing w:val="-6"/>
          <w:sz w:val="20"/>
        </w:rPr>
        <w:t xml:space="preserve"> </w:t>
      </w:r>
      <w:r>
        <w:rPr>
          <w:sz w:val="20"/>
        </w:rPr>
        <w:t>de</w:t>
      </w:r>
      <w:r>
        <w:rPr>
          <w:spacing w:val="-5"/>
          <w:sz w:val="20"/>
        </w:rPr>
        <w:t xml:space="preserve"> </w:t>
      </w:r>
      <w:r>
        <w:rPr>
          <w:sz w:val="20"/>
        </w:rPr>
        <w:t>odisea</w:t>
      </w:r>
      <w:r>
        <w:rPr>
          <w:spacing w:val="-5"/>
          <w:sz w:val="20"/>
        </w:rPr>
        <w:t xml:space="preserve"> </w:t>
      </w:r>
      <w:r>
        <w:rPr>
          <w:sz w:val="20"/>
        </w:rPr>
        <w:t>diagnóstica"</w:t>
      </w:r>
      <w:r>
        <w:rPr>
          <w:spacing w:val="-7"/>
          <w:sz w:val="20"/>
        </w:rPr>
        <w:t xml:space="preserve"> </w:t>
      </w:r>
      <w:r>
        <w:rPr>
          <w:sz w:val="20"/>
        </w:rPr>
        <w:t>se</w:t>
      </w:r>
      <w:r>
        <w:rPr>
          <w:spacing w:val="-5"/>
          <w:sz w:val="20"/>
        </w:rPr>
        <w:t xml:space="preserve"> </w:t>
      </w:r>
      <w:r>
        <w:rPr>
          <w:sz w:val="20"/>
        </w:rPr>
        <w:t>refiere</w:t>
      </w:r>
      <w:r>
        <w:rPr>
          <w:spacing w:val="-5"/>
          <w:sz w:val="20"/>
        </w:rPr>
        <w:t xml:space="preserve"> </w:t>
      </w:r>
      <w:r>
        <w:rPr>
          <w:sz w:val="20"/>
        </w:rPr>
        <w:t>al</w:t>
      </w:r>
      <w:r>
        <w:rPr>
          <w:spacing w:val="-5"/>
          <w:sz w:val="20"/>
        </w:rPr>
        <w:t xml:space="preserve"> </w:t>
      </w:r>
      <w:r>
        <w:rPr>
          <w:sz w:val="20"/>
        </w:rPr>
        <w:t>período</w:t>
      </w:r>
      <w:r>
        <w:rPr>
          <w:spacing w:val="-5"/>
          <w:sz w:val="20"/>
        </w:rPr>
        <w:t xml:space="preserve"> </w:t>
      </w:r>
      <w:r>
        <w:rPr>
          <w:sz w:val="20"/>
        </w:rPr>
        <w:t>prolongado y muchas veces difícil que pasa una persona en búsqueda de un diagnóstico preciso para su condición</w:t>
      </w:r>
      <w:r>
        <w:rPr>
          <w:spacing w:val="-6"/>
          <w:sz w:val="20"/>
        </w:rPr>
        <w:t xml:space="preserve"> </w:t>
      </w:r>
      <w:r>
        <w:rPr>
          <w:sz w:val="20"/>
        </w:rPr>
        <w:t>médica.</w:t>
      </w:r>
      <w:r>
        <w:rPr>
          <w:spacing w:val="-6"/>
          <w:sz w:val="20"/>
        </w:rPr>
        <w:t xml:space="preserve"> </w:t>
      </w:r>
      <w:r>
        <w:rPr>
          <w:sz w:val="20"/>
        </w:rPr>
        <w:t>Este</w:t>
      </w:r>
      <w:r>
        <w:rPr>
          <w:spacing w:val="-5"/>
          <w:sz w:val="20"/>
        </w:rPr>
        <w:t xml:space="preserve"> </w:t>
      </w:r>
      <w:r>
        <w:rPr>
          <w:sz w:val="20"/>
        </w:rPr>
        <w:t>término</w:t>
      </w:r>
      <w:r>
        <w:rPr>
          <w:spacing w:val="-5"/>
          <w:sz w:val="20"/>
        </w:rPr>
        <w:t xml:space="preserve"> </w:t>
      </w:r>
      <w:r>
        <w:rPr>
          <w:sz w:val="20"/>
        </w:rPr>
        <w:t>es</w:t>
      </w:r>
      <w:r>
        <w:rPr>
          <w:spacing w:val="-5"/>
          <w:sz w:val="20"/>
        </w:rPr>
        <w:t xml:space="preserve"> </w:t>
      </w:r>
      <w:r>
        <w:rPr>
          <w:sz w:val="20"/>
        </w:rPr>
        <w:t>comúnmente</w:t>
      </w:r>
      <w:r>
        <w:rPr>
          <w:spacing w:val="-5"/>
          <w:sz w:val="20"/>
        </w:rPr>
        <w:t xml:space="preserve"> </w:t>
      </w:r>
      <w:r>
        <w:rPr>
          <w:sz w:val="20"/>
        </w:rPr>
        <w:t>utilizado</w:t>
      </w:r>
      <w:r>
        <w:rPr>
          <w:spacing w:val="-5"/>
          <w:sz w:val="20"/>
        </w:rPr>
        <w:t xml:space="preserve"> </w:t>
      </w:r>
      <w:r>
        <w:rPr>
          <w:sz w:val="20"/>
        </w:rPr>
        <w:t>en</w:t>
      </w:r>
      <w:r>
        <w:rPr>
          <w:spacing w:val="-7"/>
          <w:sz w:val="20"/>
        </w:rPr>
        <w:t xml:space="preserve"> </w:t>
      </w:r>
      <w:r>
        <w:rPr>
          <w:sz w:val="20"/>
        </w:rPr>
        <w:t>el</w:t>
      </w:r>
      <w:r>
        <w:rPr>
          <w:spacing w:val="-6"/>
          <w:sz w:val="20"/>
        </w:rPr>
        <w:t xml:space="preserve"> </w:t>
      </w:r>
      <w:r>
        <w:rPr>
          <w:sz w:val="20"/>
        </w:rPr>
        <w:t>contexto</w:t>
      </w:r>
      <w:r>
        <w:rPr>
          <w:spacing w:val="-5"/>
          <w:sz w:val="20"/>
        </w:rPr>
        <w:t xml:space="preserve"> </w:t>
      </w:r>
      <w:r>
        <w:rPr>
          <w:sz w:val="20"/>
        </w:rPr>
        <w:t>de</w:t>
      </w:r>
      <w:r>
        <w:rPr>
          <w:spacing w:val="-5"/>
          <w:sz w:val="20"/>
        </w:rPr>
        <w:t xml:space="preserve"> </w:t>
      </w:r>
      <w:r>
        <w:rPr>
          <w:sz w:val="20"/>
        </w:rPr>
        <w:t>enfermedades</w:t>
      </w:r>
      <w:r>
        <w:rPr>
          <w:spacing w:val="-4"/>
          <w:sz w:val="20"/>
        </w:rPr>
        <w:t xml:space="preserve"> </w:t>
      </w:r>
      <w:r>
        <w:rPr>
          <w:sz w:val="20"/>
        </w:rPr>
        <w:t>poco frecuentes, donde el diagnóstico puede ser complejo y llevar varios años debido a la falta de conocimiento específico, síntomas inespecíficos, o la necesidad de múltiples pruebas diagnós- ticas y consultas con especialistas.</w:t>
      </w:r>
    </w:p>
    <w:p w14:paraId="784891AD" w14:textId="77777777" w:rsidR="00831A89" w:rsidRDefault="00831A89">
      <w:pPr>
        <w:pStyle w:val="Prrafodelista"/>
        <w:spacing w:line="276" w:lineRule="auto"/>
        <w:rPr>
          <w:sz w:val="20"/>
        </w:rPr>
        <w:sectPr w:rsidR="00831A89">
          <w:pgSz w:w="11910" w:h="16840"/>
          <w:pgMar w:top="1520" w:right="992" w:bottom="1700" w:left="1133" w:header="597" w:footer="1502" w:gutter="0"/>
          <w:cols w:space="720"/>
        </w:sectPr>
      </w:pPr>
    </w:p>
    <w:p w14:paraId="1309A2AB" w14:textId="77777777" w:rsidR="00831A89" w:rsidRDefault="00000000">
      <w:pPr>
        <w:pStyle w:val="Textoindependiente"/>
        <w:spacing w:line="30" w:lineRule="exact"/>
        <w:jc w:val="left"/>
        <w:rPr>
          <w:sz w:val="3"/>
        </w:rPr>
      </w:pPr>
      <w:r>
        <w:rPr>
          <w:noProof/>
          <w:sz w:val="3"/>
        </w:rPr>
        <w:lastRenderedPageBreak/>
        <w:drawing>
          <wp:anchor distT="0" distB="0" distL="0" distR="0" simplePos="0" relativeHeight="487233024" behindDoc="1" locked="0" layoutInCell="1" allowOverlap="1" wp14:anchorId="0ABE0C26" wp14:editId="37E4C314">
            <wp:simplePos x="0" y="0"/>
            <wp:positionH relativeFrom="page">
              <wp:posOffset>0</wp:posOffset>
            </wp:positionH>
            <wp:positionV relativeFrom="page">
              <wp:posOffset>1544011</wp:posOffset>
            </wp:positionV>
            <wp:extent cx="7487842" cy="7430303"/>
            <wp:effectExtent l="0" t="0" r="0" b="0"/>
            <wp:wrapNone/>
            <wp:docPr id="274" name="Image 2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4" name="Image 274"/>
                    <pic:cNvPicPr/>
                  </pic:nvPicPr>
                  <pic:blipFill>
                    <a:blip r:embed="rId7" cstate="print"/>
                    <a:stretch>
                      <a:fillRect/>
                    </a:stretch>
                  </pic:blipFill>
                  <pic:spPr>
                    <a:xfrm>
                      <a:off x="0" y="0"/>
                      <a:ext cx="7487842" cy="7430303"/>
                    </a:xfrm>
                    <a:prstGeom prst="rect">
                      <a:avLst/>
                    </a:prstGeom>
                  </pic:spPr>
                </pic:pic>
              </a:graphicData>
            </a:graphic>
          </wp:anchor>
        </w:drawing>
      </w:r>
      <w:r>
        <w:rPr>
          <w:noProof/>
          <w:sz w:val="3"/>
        </w:rPr>
        <mc:AlternateContent>
          <mc:Choice Requires="wpg">
            <w:drawing>
              <wp:inline distT="0" distB="0" distL="0" distR="0" wp14:anchorId="5E1CB5B9" wp14:editId="0E7463C9">
                <wp:extent cx="5759450" cy="19685"/>
                <wp:effectExtent l="0" t="0" r="0" b="8890"/>
                <wp:docPr id="275"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276" name="Graphic 276"/>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277" name="Graphic 277"/>
                        <wps:cNvSpPr/>
                        <wps:spPr>
                          <a:xfrm>
                            <a:off x="5756402" y="126"/>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78" name="Graphic 278"/>
                        <wps:cNvSpPr/>
                        <wps:spPr>
                          <a:xfrm>
                            <a:off x="254" y="126"/>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79" name="Graphic 279"/>
                        <wps:cNvSpPr/>
                        <wps:spPr>
                          <a:xfrm>
                            <a:off x="5756402" y="3175"/>
                            <a:ext cx="3175" cy="13335"/>
                          </a:xfrm>
                          <a:custGeom>
                            <a:avLst/>
                            <a:gdLst/>
                            <a:ahLst/>
                            <a:cxnLst/>
                            <a:rect l="l" t="t" r="r" b="b"/>
                            <a:pathLst>
                              <a:path w="3175" h="13335">
                                <a:moveTo>
                                  <a:pt x="3048" y="0"/>
                                </a:moveTo>
                                <a:lnTo>
                                  <a:pt x="0" y="0"/>
                                </a:lnTo>
                                <a:lnTo>
                                  <a:pt x="0" y="12953"/>
                                </a:lnTo>
                                <a:lnTo>
                                  <a:pt x="3048" y="12953"/>
                                </a:lnTo>
                                <a:lnTo>
                                  <a:pt x="3048" y="0"/>
                                </a:lnTo>
                                <a:close/>
                              </a:path>
                            </a:pathLst>
                          </a:custGeom>
                          <a:solidFill>
                            <a:srgbClr val="E2E2E2"/>
                          </a:solidFill>
                        </wps:spPr>
                        <wps:bodyPr wrap="square" lIns="0" tIns="0" rIns="0" bIns="0" rtlCol="0">
                          <a:prstTxWarp prst="textNoShape">
                            <a:avLst/>
                          </a:prstTxWarp>
                          <a:noAutofit/>
                        </wps:bodyPr>
                      </wps:wsp>
                      <wps:wsp>
                        <wps:cNvPr id="280" name="Graphic 280"/>
                        <wps:cNvSpPr/>
                        <wps:spPr>
                          <a:xfrm>
                            <a:off x="253" y="16128"/>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1" name="Graphic 281"/>
                        <wps:cNvSpPr/>
                        <wps:spPr>
                          <a:xfrm>
                            <a:off x="254" y="16128"/>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w:pict>
              <v:group w14:anchorId="6B353074" id="Group 275" o:spid="_x0000_s1026" style="width:453.5pt;height:1.55pt;mso-position-horizontal-relative:char;mso-position-vertical-relative:lin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">
                <v:shape id="Graphic 276"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" path="m5759450,l,,,19050r5759450,l5759450,xe" fillcolor="#9f9f9f" stroked="f">
                  <v:path arrowok="t"/>
                </v:shape>
                <v:shape id="Graphic 277" o:spid="_x0000_s1028" style="position:absolute;left:57564;top:1;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" path="m3048,l,,,3048r3048,l3048,xe" fillcolor="#e2e2e2" stroked="f">
                  <v:path arrowok="t"/>
                </v:shape>
                <v:shape id="Graphic 278" o:spid="_x0000_s1029" style="position:absolute;left:2;top:1;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" path="m3048,3048l,3048,,16002r3048,l3048,3048xem5759196,r-3061,l5756135,3048r3061,l5759196,xe" fillcolor="#9f9f9f" stroked="f">
                  <v:path arrowok="t"/>
                </v:shape>
                <v:shape id="Graphic 279" o:spid="_x0000_s1030" style="position:absolute;left:57564;top:31;width:31;height:134;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" path="m3048,l,,,12953r3048,l3048,xe" fillcolor="#e2e2e2" stroked="f">
                  <v:path arrowok="t"/>
                </v:shape>
                <v:shape id="Graphic 280" o:spid="_x0000_s1031" style="position:absolute;left:2;top:161;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" path="m3047,l,,,3048r3047,l3047,xe" fillcolor="#9f9f9f" stroked="f">
                  <v:path arrowok="t"/>
                </v:shape>
                <v:shape id="Graphic 281" o:spid="_x0000_s1032" style="position:absolute;left:2;top:161;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" path="m5759196,r-3061,l3048,,,,,3048r3048,l5756135,3048r3061,l5759196,xe" fillcolor="#e2e2e2" stroked="f">
                  <v:path arrowok="t"/>
                </v:shape>
                <w10:anchorlock/>
              </v:group>
            </w:pict>
          </mc:Fallback>
        </mc:AlternateContent>
      </w:r>
    </w:p>
    <w:p w14:paraId="73B247AB" w14:textId="77777777" w:rsidR="00831A89" w:rsidRDefault="00000000">
      <w:pPr>
        <w:pStyle w:val="Prrafodelista"/>
        <w:numPr>
          <w:ilvl w:val="0"/>
          <w:numId w:val="1"/>
        </w:numPr>
        <w:tabs>
          <w:tab w:val="left" w:pos="997"/>
          <w:tab w:val="left" w:pos="999"/>
        </w:tabs>
        <w:spacing w:before="195" w:line="276" w:lineRule="auto"/>
        <w:ind w:right="423"/>
        <w:rPr>
          <w:sz w:val="20"/>
        </w:rPr>
      </w:pPr>
      <w:r>
        <w:rPr>
          <w:b/>
          <w:sz w:val="20"/>
        </w:rPr>
        <w:t>Panel de genes</w:t>
      </w:r>
      <w:r>
        <w:rPr>
          <w:sz w:val="20"/>
        </w:rPr>
        <w:t>: Conjunto de genes de interés que serán secuenciados. Para ello se utilizan sondas que permiten capturar los exones del grupo de genes candidatos de interés. Existen paneles de genes comerciales, definidos por el fabricante, y paneles de genes personalizados que los fabricantes pueden elaborar según el diseño del cliente (paneles “customizados”).</w:t>
      </w:r>
    </w:p>
    <w:p w14:paraId="19746B40" w14:textId="77777777" w:rsidR="00831A89" w:rsidRDefault="00000000">
      <w:pPr>
        <w:pStyle w:val="Prrafodelista"/>
        <w:numPr>
          <w:ilvl w:val="0"/>
          <w:numId w:val="1"/>
        </w:numPr>
        <w:tabs>
          <w:tab w:val="left" w:pos="997"/>
          <w:tab w:val="left" w:pos="999"/>
        </w:tabs>
        <w:spacing w:line="276" w:lineRule="auto"/>
        <w:ind w:right="423"/>
        <w:rPr>
          <w:sz w:val="20"/>
        </w:rPr>
      </w:pPr>
      <w:r>
        <w:rPr>
          <w:b/>
          <w:sz w:val="20"/>
        </w:rPr>
        <w:t xml:space="preserve">Portador: </w:t>
      </w:r>
      <w:r>
        <w:rPr>
          <w:sz w:val="20"/>
        </w:rPr>
        <w:t>Es</w:t>
      </w:r>
      <w:r>
        <w:rPr>
          <w:spacing w:val="-1"/>
          <w:sz w:val="20"/>
        </w:rPr>
        <w:t xml:space="preserve"> </w:t>
      </w:r>
      <w:r>
        <w:rPr>
          <w:sz w:val="20"/>
        </w:rPr>
        <w:t>una persona</w:t>
      </w:r>
      <w:r>
        <w:rPr>
          <w:spacing w:val="-1"/>
          <w:sz w:val="20"/>
        </w:rPr>
        <w:t xml:space="preserve"> </w:t>
      </w:r>
      <w:r>
        <w:rPr>
          <w:sz w:val="20"/>
        </w:rPr>
        <w:t>que “porta” y</w:t>
      </w:r>
      <w:r>
        <w:rPr>
          <w:spacing w:val="-2"/>
          <w:sz w:val="20"/>
        </w:rPr>
        <w:t xml:space="preserve"> </w:t>
      </w:r>
      <w:r>
        <w:rPr>
          <w:sz w:val="20"/>
        </w:rPr>
        <w:t>puede transmitir a</w:t>
      </w:r>
      <w:r>
        <w:rPr>
          <w:spacing w:val="-1"/>
          <w:sz w:val="20"/>
        </w:rPr>
        <w:t xml:space="preserve"> </w:t>
      </w:r>
      <w:r>
        <w:rPr>
          <w:sz w:val="20"/>
        </w:rPr>
        <w:t>sus</w:t>
      </w:r>
      <w:r>
        <w:rPr>
          <w:spacing w:val="-1"/>
          <w:sz w:val="20"/>
        </w:rPr>
        <w:t xml:space="preserve"> </w:t>
      </w:r>
      <w:r>
        <w:rPr>
          <w:sz w:val="20"/>
        </w:rPr>
        <w:t>hijos una variante alélica</w:t>
      </w:r>
      <w:r>
        <w:rPr>
          <w:spacing w:val="-1"/>
          <w:sz w:val="20"/>
        </w:rPr>
        <w:t xml:space="preserve"> </w:t>
      </w:r>
      <w:r>
        <w:rPr>
          <w:sz w:val="20"/>
        </w:rPr>
        <w:t>aso- ciada con una enfermedad (o rasgo) que se hereda en forma autosómica recesiva o ligada al X, y no presenta síntomas de esa enfermedad (o características de ese rasgo). El portador ha heredado</w:t>
      </w:r>
      <w:r>
        <w:rPr>
          <w:spacing w:val="-7"/>
          <w:sz w:val="20"/>
        </w:rPr>
        <w:t xml:space="preserve"> </w:t>
      </w:r>
      <w:r>
        <w:rPr>
          <w:sz w:val="20"/>
        </w:rPr>
        <w:t>la</w:t>
      </w:r>
      <w:r>
        <w:rPr>
          <w:spacing w:val="-7"/>
          <w:sz w:val="20"/>
        </w:rPr>
        <w:t xml:space="preserve"> </w:t>
      </w:r>
      <w:r>
        <w:rPr>
          <w:sz w:val="20"/>
        </w:rPr>
        <w:t>variante</w:t>
      </w:r>
      <w:r>
        <w:rPr>
          <w:spacing w:val="-9"/>
          <w:sz w:val="20"/>
        </w:rPr>
        <w:t xml:space="preserve"> </w:t>
      </w:r>
      <w:r>
        <w:rPr>
          <w:sz w:val="20"/>
        </w:rPr>
        <w:t>alélica</w:t>
      </w:r>
      <w:r>
        <w:rPr>
          <w:spacing w:val="-8"/>
          <w:sz w:val="20"/>
        </w:rPr>
        <w:t xml:space="preserve"> </w:t>
      </w:r>
      <w:r>
        <w:rPr>
          <w:sz w:val="20"/>
        </w:rPr>
        <w:t>de</w:t>
      </w:r>
      <w:r>
        <w:rPr>
          <w:spacing w:val="-7"/>
          <w:sz w:val="20"/>
        </w:rPr>
        <w:t xml:space="preserve"> </w:t>
      </w:r>
      <w:r>
        <w:rPr>
          <w:sz w:val="20"/>
        </w:rPr>
        <w:t>un</w:t>
      </w:r>
      <w:r>
        <w:rPr>
          <w:spacing w:val="-8"/>
          <w:sz w:val="20"/>
        </w:rPr>
        <w:t xml:space="preserve"> </w:t>
      </w:r>
      <w:r>
        <w:rPr>
          <w:sz w:val="20"/>
        </w:rPr>
        <w:t>progenitor</w:t>
      </w:r>
      <w:r>
        <w:rPr>
          <w:spacing w:val="-8"/>
          <w:sz w:val="20"/>
        </w:rPr>
        <w:t xml:space="preserve"> </w:t>
      </w:r>
      <w:r>
        <w:rPr>
          <w:sz w:val="20"/>
        </w:rPr>
        <w:t>y</w:t>
      </w:r>
      <w:r>
        <w:rPr>
          <w:spacing w:val="-8"/>
          <w:sz w:val="20"/>
        </w:rPr>
        <w:t xml:space="preserve"> </w:t>
      </w:r>
      <w:r>
        <w:rPr>
          <w:sz w:val="20"/>
        </w:rPr>
        <w:t>un</w:t>
      </w:r>
      <w:r>
        <w:rPr>
          <w:spacing w:val="-8"/>
          <w:sz w:val="20"/>
        </w:rPr>
        <w:t xml:space="preserve"> </w:t>
      </w:r>
      <w:r>
        <w:rPr>
          <w:sz w:val="20"/>
        </w:rPr>
        <w:t>alelo</w:t>
      </w:r>
      <w:r>
        <w:rPr>
          <w:spacing w:val="-7"/>
          <w:sz w:val="20"/>
        </w:rPr>
        <w:t xml:space="preserve"> </w:t>
      </w:r>
      <w:r>
        <w:rPr>
          <w:sz w:val="20"/>
        </w:rPr>
        <w:t>normal</w:t>
      </w:r>
      <w:r>
        <w:rPr>
          <w:spacing w:val="-8"/>
          <w:sz w:val="20"/>
        </w:rPr>
        <w:t xml:space="preserve"> </w:t>
      </w:r>
      <w:r>
        <w:rPr>
          <w:sz w:val="20"/>
        </w:rPr>
        <w:t>del</w:t>
      </w:r>
      <w:r>
        <w:rPr>
          <w:spacing w:val="-8"/>
          <w:sz w:val="20"/>
        </w:rPr>
        <w:t xml:space="preserve"> </w:t>
      </w:r>
      <w:r>
        <w:rPr>
          <w:sz w:val="20"/>
        </w:rPr>
        <w:t>otro</w:t>
      </w:r>
      <w:r>
        <w:rPr>
          <w:spacing w:val="-7"/>
          <w:sz w:val="20"/>
        </w:rPr>
        <w:t xml:space="preserve"> </w:t>
      </w:r>
      <w:r>
        <w:rPr>
          <w:sz w:val="20"/>
        </w:rPr>
        <w:t>progenitor.</w:t>
      </w:r>
      <w:r>
        <w:rPr>
          <w:spacing w:val="-7"/>
          <w:sz w:val="20"/>
        </w:rPr>
        <w:t xml:space="preserve"> </w:t>
      </w:r>
      <w:r>
        <w:rPr>
          <w:sz w:val="20"/>
        </w:rPr>
        <w:t>Los</w:t>
      </w:r>
      <w:r>
        <w:rPr>
          <w:spacing w:val="-7"/>
          <w:sz w:val="20"/>
        </w:rPr>
        <w:t xml:space="preserve"> </w:t>
      </w:r>
      <w:r>
        <w:rPr>
          <w:sz w:val="20"/>
        </w:rPr>
        <w:t>hijos</w:t>
      </w:r>
      <w:r>
        <w:rPr>
          <w:spacing w:val="-8"/>
          <w:sz w:val="20"/>
        </w:rPr>
        <w:t xml:space="preserve"> </w:t>
      </w:r>
      <w:r>
        <w:rPr>
          <w:sz w:val="20"/>
        </w:rPr>
        <w:t>de los portadores tienen a su vez riesgo de heredar una variante alélica de sus progenitores, lo que los llevaría a tener la misma enfermedad (o rasgo).</w:t>
      </w:r>
    </w:p>
    <w:p w14:paraId="2243411B" w14:textId="77777777" w:rsidR="00831A89" w:rsidRDefault="00000000">
      <w:pPr>
        <w:pStyle w:val="Prrafodelista"/>
        <w:numPr>
          <w:ilvl w:val="0"/>
          <w:numId w:val="1"/>
        </w:numPr>
        <w:tabs>
          <w:tab w:val="left" w:pos="996"/>
          <w:tab w:val="left" w:pos="998"/>
        </w:tabs>
        <w:spacing w:line="276" w:lineRule="auto"/>
        <w:ind w:left="998" w:right="424"/>
        <w:rPr>
          <w:sz w:val="20"/>
        </w:rPr>
      </w:pPr>
      <w:r>
        <w:rPr>
          <w:b/>
          <w:sz w:val="20"/>
        </w:rPr>
        <w:t xml:space="preserve">Secuenciación Sanger: </w:t>
      </w:r>
      <w:r>
        <w:rPr>
          <w:sz w:val="20"/>
        </w:rPr>
        <w:t>método que permite conocer el orden en que están dispuestos los nucleótidos (o bases) en un fragmento de ADN. Es necesario conocer la secuencia de ADN a estudiar.</w:t>
      </w:r>
      <w:r>
        <w:rPr>
          <w:spacing w:val="-5"/>
          <w:sz w:val="20"/>
        </w:rPr>
        <w:t xml:space="preserve"> </w:t>
      </w:r>
      <w:r>
        <w:rPr>
          <w:sz w:val="20"/>
        </w:rPr>
        <w:t>Se</w:t>
      </w:r>
      <w:r>
        <w:rPr>
          <w:spacing w:val="-6"/>
          <w:sz w:val="20"/>
        </w:rPr>
        <w:t xml:space="preserve"> </w:t>
      </w:r>
      <w:r>
        <w:rPr>
          <w:sz w:val="20"/>
        </w:rPr>
        <w:t>realiza</w:t>
      </w:r>
      <w:r>
        <w:rPr>
          <w:spacing w:val="-6"/>
          <w:sz w:val="20"/>
        </w:rPr>
        <w:t xml:space="preserve"> </w:t>
      </w:r>
      <w:r>
        <w:rPr>
          <w:sz w:val="20"/>
        </w:rPr>
        <w:t>mediante</w:t>
      </w:r>
      <w:r>
        <w:rPr>
          <w:spacing w:val="-6"/>
          <w:sz w:val="20"/>
        </w:rPr>
        <w:t xml:space="preserve"> </w:t>
      </w:r>
      <w:r>
        <w:rPr>
          <w:sz w:val="20"/>
        </w:rPr>
        <w:t>PCR</w:t>
      </w:r>
      <w:r>
        <w:rPr>
          <w:spacing w:val="-6"/>
          <w:sz w:val="20"/>
        </w:rPr>
        <w:t xml:space="preserve"> </w:t>
      </w:r>
      <w:r>
        <w:rPr>
          <w:sz w:val="20"/>
        </w:rPr>
        <w:t>y</w:t>
      </w:r>
      <w:r>
        <w:rPr>
          <w:spacing w:val="-6"/>
          <w:sz w:val="20"/>
        </w:rPr>
        <w:t xml:space="preserve"> </w:t>
      </w:r>
      <w:r>
        <w:rPr>
          <w:sz w:val="20"/>
        </w:rPr>
        <w:t>requiere</w:t>
      </w:r>
      <w:r>
        <w:rPr>
          <w:spacing w:val="-6"/>
          <w:sz w:val="20"/>
        </w:rPr>
        <w:t xml:space="preserve"> </w:t>
      </w:r>
      <w:r>
        <w:rPr>
          <w:sz w:val="20"/>
        </w:rPr>
        <w:t>ADN</w:t>
      </w:r>
      <w:r>
        <w:rPr>
          <w:spacing w:val="-5"/>
          <w:sz w:val="20"/>
        </w:rPr>
        <w:t xml:space="preserve"> </w:t>
      </w:r>
      <w:r>
        <w:rPr>
          <w:sz w:val="20"/>
        </w:rPr>
        <w:t>molde</w:t>
      </w:r>
      <w:r>
        <w:rPr>
          <w:spacing w:val="-6"/>
          <w:sz w:val="20"/>
        </w:rPr>
        <w:t xml:space="preserve"> </w:t>
      </w:r>
      <w:r>
        <w:rPr>
          <w:sz w:val="20"/>
        </w:rPr>
        <w:t>o</w:t>
      </w:r>
      <w:r>
        <w:rPr>
          <w:spacing w:val="-6"/>
          <w:sz w:val="20"/>
        </w:rPr>
        <w:t xml:space="preserve"> </w:t>
      </w:r>
      <w:r>
        <w:rPr>
          <w:sz w:val="20"/>
        </w:rPr>
        <w:t>templado,</w:t>
      </w:r>
      <w:r>
        <w:rPr>
          <w:spacing w:val="-6"/>
          <w:sz w:val="20"/>
        </w:rPr>
        <w:t xml:space="preserve"> </w:t>
      </w:r>
      <w:r>
        <w:rPr>
          <w:sz w:val="20"/>
        </w:rPr>
        <w:t>ADN</w:t>
      </w:r>
      <w:r>
        <w:rPr>
          <w:spacing w:val="-5"/>
          <w:sz w:val="20"/>
        </w:rPr>
        <w:t xml:space="preserve"> </w:t>
      </w:r>
      <w:r>
        <w:rPr>
          <w:sz w:val="20"/>
        </w:rPr>
        <w:t>polimerasa,</w:t>
      </w:r>
      <w:r>
        <w:rPr>
          <w:spacing w:val="-7"/>
          <w:sz w:val="20"/>
        </w:rPr>
        <w:t xml:space="preserve"> </w:t>
      </w:r>
      <w:r>
        <w:rPr>
          <w:sz w:val="20"/>
        </w:rPr>
        <w:t>cebado- res, desoxinucleótidos, y didesoxinucleótidos marcados con diferentes fluorocromos (termina- dores).</w:t>
      </w:r>
      <w:r>
        <w:rPr>
          <w:spacing w:val="-8"/>
          <w:sz w:val="20"/>
        </w:rPr>
        <w:t xml:space="preserve"> </w:t>
      </w:r>
      <w:r>
        <w:rPr>
          <w:sz w:val="20"/>
        </w:rPr>
        <w:t>Los</w:t>
      </w:r>
      <w:r>
        <w:rPr>
          <w:spacing w:val="-8"/>
          <w:sz w:val="20"/>
        </w:rPr>
        <w:t xml:space="preserve"> </w:t>
      </w:r>
      <w:r>
        <w:rPr>
          <w:sz w:val="20"/>
        </w:rPr>
        <w:t>fragmentos</w:t>
      </w:r>
      <w:r>
        <w:rPr>
          <w:spacing w:val="-8"/>
          <w:sz w:val="20"/>
        </w:rPr>
        <w:t xml:space="preserve"> </w:t>
      </w:r>
      <w:r>
        <w:rPr>
          <w:sz w:val="20"/>
        </w:rPr>
        <w:t>obtenidos</w:t>
      </w:r>
      <w:r>
        <w:rPr>
          <w:spacing w:val="-9"/>
          <w:sz w:val="20"/>
        </w:rPr>
        <w:t xml:space="preserve"> </w:t>
      </w:r>
      <w:r>
        <w:rPr>
          <w:sz w:val="20"/>
        </w:rPr>
        <w:t>son</w:t>
      </w:r>
      <w:r>
        <w:rPr>
          <w:spacing w:val="-10"/>
          <w:sz w:val="20"/>
        </w:rPr>
        <w:t xml:space="preserve"> </w:t>
      </w:r>
      <w:r>
        <w:rPr>
          <w:sz w:val="20"/>
        </w:rPr>
        <w:t>separados</w:t>
      </w:r>
      <w:r>
        <w:rPr>
          <w:spacing w:val="-8"/>
          <w:sz w:val="20"/>
        </w:rPr>
        <w:t xml:space="preserve"> </w:t>
      </w:r>
      <w:r>
        <w:rPr>
          <w:sz w:val="20"/>
        </w:rPr>
        <w:t>por</w:t>
      </w:r>
      <w:r>
        <w:rPr>
          <w:spacing w:val="-9"/>
          <w:sz w:val="20"/>
        </w:rPr>
        <w:t xml:space="preserve"> </w:t>
      </w:r>
      <w:r>
        <w:rPr>
          <w:sz w:val="20"/>
        </w:rPr>
        <w:t>tamaño</w:t>
      </w:r>
      <w:r>
        <w:rPr>
          <w:spacing w:val="-8"/>
          <w:sz w:val="20"/>
        </w:rPr>
        <w:t xml:space="preserve"> </w:t>
      </w:r>
      <w:r>
        <w:rPr>
          <w:sz w:val="20"/>
        </w:rPr>
        <w:t>mediante</w:t>
      </w:r>
      <w:r>
        <w:rPr>
          <w:spacing w:val="-8"/>
          <w:sz w:val="20"/>
        </w:rPr>
        <w:t xml:space="preserve"> </w:t>
      </w:r>
      <w:r>
        <w:rPr>
          <w:sz w:val="20"/>
        </w:rPr>
        <w:t>electroforesis</w:t>
      </w:r>
      <w:r>
        <w:rPr>
          <w:spacing w:val="-8"/>
          <w:sz w:val="20"/>
        </w:rPr>
        <w:t xml:space="preserve"> </w:t>
      </w:r>
      <w:r>
        <w:rPr>
          <w:sz w:val="20"/>
        </w:rPr>
        <w:t>capilar</w:t>
      </w:r>
      <w:r>
        <w:rPr>
          <w:spacing w:val="-9"/>
          <w:sz w:val="20"/>
        </w:rPr>
        <w:t xml:space="preserve"> </w:t>
      </w:r>
      <w:r>
        <w:rPr>
          <w:sz w:val="20"/>
        </w:rPr>
        <w:t>en un analizador genético. Requiere realizar una reacción de PCR/secuencia por cada fragmento de ADN a analizar y permite analizar 600-800 pares de bases aproximadamente.</w:t>
      </w:r>
    </w:p>
    <w:p w14:paraId="09256DE5" w14:textId="77777777" w:rsidR="00831A89" w:rsidRDefault="00000000">
      <w:pPr>
        <w:pStyle w:val="Prrafodelista"/>
        <w:numPr>
          <w:ilvl w:val="0"/>
          <w:numId w:val="1"/>
        </w:numPr>
        <w:tabs>
          <w:tab w:val="left" w:pos="996"/>
          <w:tab w:val="left" w:pos="998"/>
        </w:tabs>
        <w:spacing w:line="271" w:lineRule="auto"/>
        <w:ind w:left="998" w:right="422"/>
        <w:rPr>
          <w:sz w:val="20"/>
        </w:rPr>
      </w:pPr>
      <w:r>
        <w:rPr>
          <w:b/>
          <w:sz w:val="20"/>
        </w:rPr>
        <w:t xml:space="preserve">Variante de secuencia (variante génica): </w:t>
      </w:r>
      <w:r>
        <w:rPr>
          <w:sz w:val="20"/>
        </w:rPr>
        <w:t xml:space="preserve">Cambio permanente en la secuencia del ADN respecto de la secuencia de referencia para un determinado gen. Dicho cambio puede tener impacto o no sobre la funcionalidad de la proteína. Es un término que describe el cambio de secuencia, independientemente de la frecuencia con la que se encuentra en la población. An- teriormente se utilizaba el término </w:t>
      </w:r>
      <w:r>
        <w:rPr>
          <w:i/>
          <w:sz w:val="21"/>
        </w:rPr>
        <w:t xml:space="preserve">mutación </w:t>
      </w:r>
      <w:r>
        <w:rPr>
          <w:sz w:val="20"/>
        </w:rPr>
        <w:t>para describir variantes genéticas muy poco fre- cuentes</w:t>
      </w:r>
      <w:r>
        <w:rPr>
          <w:spacing w:val="-8"/>
          <w:sz w:val="20"/>
        </w:rPr>
        <w:t xml:space="preserve"> </w:t>
      </w:r>
      <w:r>
        <w:rPr>
          <w:sz w:val="20"/>
        </w:rPr>
        <w:t>asociadas</w:t>
      </w:r>
      <w:r>
        <w:rPr>
          <w:spacing w:val="-8"/>
          <w:sz w:val="20"/>
        </w:rPr>
        <w:t xml:space="preserve"> </w:t>
      </w:r>
      <w:r>
        <w:rPr>
          <w:sz w:val="20"/>
        </w:rPr>
        <w:t>con</w:t>
      </w:r>
      <w:r>
        <w:rPr>
          <w:spacing w:val="-8"/>
          <w:sz w:val="20"/>
        </w:rPr>
        <w:t xml:space="preserve"> </w:t>
      </w:r>
      <w:r>
        <w:rPr>
          <w:sz w:val="20"/>
        </w:rPr>
        <w:t>una</w:t>
      </w:r>
      <w:r>
        <w:rPr>
          <w:spacing w:val="-9"/>
          <w:sz w:val="20"/>
        </w:rPr>
        <w:t xml:space="preserve"> </w:t>
      </w:r>
      <w:r>
        <w:rPr>
          <w:sz w:val="20"/>
        </w:rPr>
        <w:t>connotación</w:t>
      </w:r>
      <w:r>
        <w:rPr>
          <w:spacing w:val="-8"/>
          <w:sz w:val="20"/>
        </w:rPr>
        <w:t xml:space="preserve"> </w:t>
      </w:r>
      <w:r>
        <w:rPr>
          <w:sz w:val="20"/>
        </w:rPr>
        <w:t>negativa,</w:t>
      </w:r>
      <w:r>
        <w:rPr>
          <w:spacing w:val="-8"/>
          <w:sz w:val="20"/>
        </w:rPr>
        <w:t xml:space="preserve"> </w:t>
      </w:r>
      <w:r>
        <w:rPr>
          <w:sz w:val="20"/>
        </w:rPr>
        <w:t>es</w:t>
      </w:r>
      <w:r>
        <w:rPr>
          <w:spacing w:val="-9"/>
          <w:sz w:val="20"/>
        </w:rPr>
        <w:t xml:space="preserve"> </w:t>
      </w:r>
      <w:r>
        <w:rPr>
          <w:sz w:val="20"/>
        </w:rPr>
        <w:t>decir,</w:t>
      </w:r>
      <w:r>
        <w:rPr>
          <w:spacing w:val="-8"/>
          <w:sz w:val="20"/>
        </w:rPr>
        <w:t xml:space="preserve"> </w:t>
      </w:r>
      <w:r>
        <w:rPr>
          <w:sz w:val="20"/>
        </w:rPr>
        <w:t>se</w:t>
      </w:r>
      <w:r>
        <w:rPr>
          <w:spacing w:val="-8"/>
          <w:sz w:val="20"/>
        </w:rPr>
        <w:t xml:space="preserve"> </w:t>
      </w:r>
      <w:r>
        <w:rPr>
          <w:sz w:val="20"/>
        </w:rPr>
        <w:t>tomaba</w:t>
      </w:r>
      <w:r>
        <w:rPr>
          <w:spacing w:val="-8"/>
          <w:sz w:val="20"/>
        </w:rPr>
        <w:t xml:space="preserve"> </w:t>
      </w:r>
      <w:r>
        <w:rPr>
          <w:sz w:val="20"/>
        </w:rPr>
        <w:t>como</w:t>
      </w:r>
      <w:r>
        <w:rPr>
          <w:spacing w:val="-8"/>
          <w:sz w:val="20"/>
        </w:rPr>
        <w:t xml:space="preserve"> </w:t>
      </w:r>
      <w:r>
        <w:rPr>
          <w:sz w:val="20"/>
        </w:rPr>
        <w:t>sinónimo</w:t>
      </w:r>
      <w:r>
        <w:rPr>
          <w:spacing w:val="-8"/>
          <w:sz w:val="20"/>
        </w:rPr>
        <w:t xml:space="preserve"> </w:t>
      </w:r>
      <w:r>
        <w:rPr>
          <w:sz w:val="20"/>
        </w:rPr>
        <w:t>de</w:t>
      </w:r>
      <w:r>
        <w:rPr>
          <w:spacing w:val="-8"/>
          <w:sz w:val="20"/>
        </w:rPr>
        <w:t xml:space="preserve"> </w:t>
      </w:r>
      <w:r>
        <w:rPr>
          <w:i/>
          <w:sz w:val="21"/>
        </w:rPr>
        <w:t>“cam- bio</w:t>
      </w:r>
      <w:r>
        <w:rPr>
          <w:i/>
          <w:spacing w:val="-17"/>
          <w:sz w:val="21"/>
        </w:rPr>
        <w:t xml:space="preserve"> </w:t>
      </w:r>
      <w:r>
        <w:rPr>
          <w:i/>
          <w:sz w:val="21"/>
        </w:rPr>
        <w:t>patogénico”</w:t>
      </w:r>
      <w:r>
        <w:rPr>
          <w:sz w:val="20"/>
        </w:rPr>
        <w:t>.</w:t>
      </w:r>
      <w:r>
        <w:rPr>
          <w:spacing w:val="-16"/>
          <w:sz w:val="20"/>
        </w:rPr>
        <w:t xml:space="preserve"> </w:t>
      </w:r>
      <w:r>
        <w:rPr>
          <w:sz w:val="20"/>
        </w:rPr>
        <w:t>En</w:t>
      </w:r>
      <w:r>
        <w:rPr>
          <w:spacing w:val="-15"/>
          <w:sz w:val="20"/>
        </w:rPr>
        <w:t xml:space="preserve"> </w:t>
      </w:r>
      <w:r>
        <w:rPr>
          <w:sz w:val="20"/>
        </w:rPr>
        <w:t>contraposición,</w:t>
      </w:r>
      <w:r>
        <w:rPr>
          <w:spacing w:val="-16"/>
          <w:sz w:val="20"/>
        </w:rPr>
        <w:t xml:space="preserve"> </w:t>
      </w:r>
      <w:r>
        <w:rPr>
          <w:sz w:val="20"/>
        </w:rPr>
        <w:t>el</w:t>
      </w:r>
      <w:r>
        <w:rPr>
          <w:spacing w:val="-15"/>
          <w:sz w:val="20"/>
        </w:rPr>
        <w:t xml:space="preserve"> </w:t>
      </w:r>
      <w:r>
        <w:rPr>
          <w:sz w:val="20"/>
        </w:rPr>
        <w:t>término</w:t>
      </w:r>
      <w:r>
        <w:rPr>
          <w:spacing w:val="-16"/>
          <w:sz w:val="20"/>
        </w:rPr>
        <w:t xml:space="preserve"> </w:t>
      </w:r>
      <w:r>
        <w:rPr>
          <w:i/>
          <w:sz w:val="21"/>
        </w:rPr>
        <w:t>polimorfismo</w:t>
      </w:r>
      <w:r>
        <w:rPr>
          <w:i/>
          <w:spacing w:val="-16"/>
          <w:sz w:val="21"/>
        </w:rPr>
        <w:t xml:space="preserve"> </w:t>
      </w:r>
      <w:r>
        <w:rPr>
          <w:sz w:val="20"/>
        </w:rPr>
        <w:t>se</w:t>
      </w:r>
      <w:r>
        <w:rPr>
          <w:spacing w:val="-16"/>
          <w:sz w:val="20"/>
        </w:rPr>
        <w:t xml:space="preserve"> </w:t>
      </w:r>
      <w:r>
        <w:rPr>
          <w:sz w:val="20"/>
        </w:rPr>
        <w:t>empleaba</w:t>
      </w:r>
      <w:r>
        <w:rPr>
          <w:spacing w:val="-16"/>
          <w:sz w:val="20"/>
        </w:rPr>
        <w:t xml:space="preserve"> </w:t>
      </w:r>
      <w:r>
        <w:rPr>
          <w:sz w:val="20"/>
        </w:rPr>
        <w:t>para</w:t>
      </w:r>
      <w:r>
        <w:rPr>
          <w:spacing w:val="-15"/>
          <w:sz w:val="20"/>
        </w:rPr>
        <w:t xml:space="preserve"> </w:t>
      </w:r>
      <w:r>
        <w:rPr>
          <w:sz w:val="20"/>
        </w:rPr>
        <w:t>describir</w:t>
      </w:r>
      <w:r>
        <w:rPr>
          <w:spacing w:val="-16"/>
          <w:sz w:val="20"/>
        </w:rPr>
        <w:t xml:space="preserve"> </w:t>
      </w:r>
      <w:r>
        <w:rPr>
          <w:sz w:val="20"/>
        </w:rPr>
        <w:t xml:space="preserve">varian- tes genéticas con frecuencia alélica poblacional mayor al 1%, que se asociaban con la idea de </w:t>
      </w:r>
      <w:r>
        <w:rPr>
          <w:i/>
          <w:sz w:val="21"/>
        </w:rPr>
        <w:t>“cambio</w:t>
      </w:r>
      <w:r>
        <w:rPr>
          <w:i/>
          <w:spacing w:val="-17"/>
          <w:sz w:val="21"/>
        </w:rPr>
        <w:t xml:space="preserve"> </w:t>
      </w:r>
      <w:r>
        <w:rPr>
          <w:i/>
          <w:sz w:val="21"/>
        </w:rPr>
        <w:t>benigno”.</w:t>
      </w:r>
      <w:r>
        <w:rPr>
          <w:i/>
          <w:spacing w:val="-16"/>
          <w:sz w:val="21"/>
        </w:rPr>
        <w:t xml:space="preserve"> </w:t>
      </w:r>
      <w:r>
        <w:rPr>
          <w:sz w:val="20"/>
        </w:rPr>
        <w:t>Sin</w:t>
      </w:r>
      <w:r>
        <w:rPr>
          <w:spacing w:val="-16"/>
          <w:sz w:val="20"/>
        </w:rPr>
        <w:t xml:space="preserve"> </w:t>
      </w:r>
      <w:r>
        <w:rPr>
          <w:sz w:val="20"/>
        </w:rPr>
        <w:t>embargo,</w:t>
      </w:r>
      <w:r>
        <w:rPr>
          <w:spacing w:val="-16"/>
          <w:sz w:val="20"/>
        </w:rPr>
        <w:t xml:space="preserve"> </w:t>
      </w:r>
      <w:r>
        <w:rPr>
          <w:sz w:val="20"/>
        </w:rPr>
        <w:t>las</w:t>
      </w:r>
      <w:r>
        <w:rPr>
          <w:spacing w:val="-15"/>
          <w:sz w:val="20"/>
        </w:rPr>
        <w:t xml:space="preserve"> </w:t>
      </w:r>
      <w:r>
        <w:rPr>
          <w:sz w:val="20"/>
        </w:rPr>
        <w:t>variantes</w:t>
      </w:r>
      <w:r>
        <w:rPr>
          <w:spacing w:val="-16"/>
          <w:sz w:val="20"/>
        </w:rPr>
        <w:t xml:space="preserve"> </w:t>
      </w:r>
      <w:r>
        <w:rPr>
          <w:sz w:val="20"/>
        </w:rPr>
        <w:t>pueden</w:t>
      </w:r>
      <w:r>
        <w:rPr>
          <w:spacing w:val="-15"/>
          <w:sz w:val="20"/>
        </w:rPr>
        <w:t xml:space="preserve"> </w:t>
      </w:r>
      <w:r>
        <w:rPr>
          <w:sz w:val="20"/>
        </w:rPr>
        <w:t>o</w:t>
      </w:r>
      <w:r>
        <w:rPr>
          <w:spacing w:val="-16"/>
          <w:sz w:val="20"/>
        </w:rPr>
        <w:t xml:space="preserve"> </w:t>
      </w:r>
      <w:r>
        <w:rPr>
          <w:sz w:val="20"/>
        </w:rPr>
        <w:t>no</w:t>
      </w:r>
      <w:r>
        <w:rPr>
          <w:spacing w:val="-16"/>
          <w:sz w:val="20"/>
        </w:rPr>
        <w:t xml:space="preserve"> </w:t>
      </w:r>
      <w:r>
        <w:rPr>
          <w:sz w:val="20"/>
        </w:rPr>
        <w:t>tener</w:t>
      </w:r>
      <w:r>
        <w:rPr>
          <w:spacing w:val="-15"/>
          <w:sz w:val="20"/>
        </w:rPr>
        <w:t xml:space="preserve"> </w:t>
      </w:r>
      <w:r>
        <w:rPr>
          <w:sz w:val="20"/>
        </w:rPr>
        <w:t>impacto</w:t>
      </w:r>
      <w:r>
        <w:rPr>
          <w:spacing w:val="-16"/>
          <w:sz w:val="20"/>
        </w:rPr>
        <w:t xml:space="preserve"> </w:t>
      </w:r>
      <w:r>
        <w:rPr>
          <w:sz w:val="20"/>
        </w:rPr>
        <w:t>sobre</w:t>
      </w:r>
      <w:r>
        <w:rPr>
          <w:spacing w:val="-16"/>
          <w:sz w:val="20"/>
        </w:rPr>
        <w:t xml:space="preserve"> </w:t>
      </w:r>
      <w:r>
        <w:rPr>
          <w:sz w:val="20"/>
        </w:rPr>
        <w:t>la</w:t>
      </w:r>
      <w:r>
        <w:rPr>
          <w:spacing w:val="-15"/>
          <w:sz w:val="20"/>
        </w:rPr>
        <w:t xml:space="preserve"> </w:t>
      </w:r>
      <w:r>
        <w:rPr>
          <w:sz w:val="20"/>
        </w:rPr>
        <w:t>funcionalidad de la proteína independientemente de su frecuencia. En la actualidad se prefiere utilizar el término variante de secuencia de manera genérica, acompañado de un adjetivo que provee información acerca de su potencial efecto sobre la función de la proteína codificada por el gen en cuestión: benigna, probablemente benigna, patogénica, probablemente patogénica, o va- riante de significado incierto (VUS).</w:t>
      </w:r>
    </w:p>
    <w:p w14:paraId="7BF5AFCC" w14:textId="77777777" w:rsidR="00831A89" w:rsidRDefault="00000000">
      <w:pPr>
        <w:pStyle w:val="Prrafodelista"/>
        <w:numPr>
          <w:ilvl w:val="0"/>
          <w:numId w:val="1"/>
        </w:numPr>
        <w:tabs>
          <w:tab w:val="left" w:pos="997"/>
          <w:tab w:val="left" w:pos="999"/>
        </w:tabs>
        <w:spacing w:before="9" w:line="276" w:lineRule="auto"/>
        <w:ind w:right="422"/>
        <w:rPr>
          <w:sz w:val="20"/>
        </w:rPr>
      </w:pPr>
      <w:r>
        <w:rPr>
          <w:b/>
          <w:sz w:val="20"/>
        </w:rPr>
        <w:t xml:space="preserve">Variante de significado incierto (VUS): </w:t>
      </w:r>
      <w:r>
        <w:rPr>
          <w:sz w:val="20"/>
        </w:rPr>
        <w:t>variante de secuencia para la cual no existe evi- dencia suficiente que permita determinar su papel como causante de una determinada enfer- medad.</w:t>
      </w:r>
      <w:r>
        <w:rPr>
          <w:spacing w:val="-6"/>
          <w:sz w:val="20"/>
        </w:rPr>
        <w:t xml:space="preserve"> </w:t>
      </w:r>
      <w:r>
        <w:rPr>
          <w:sz w:val="20"/>
        </w:rPr>
        <w:t>No</w:t>
      </w:r>
      <w:r>
        <w:rPr>
          <w:spacing w:val="-5"/>
          <w:sz w:val="20"/>
        </w:rPr>
        <w:t xml:space="preserve"> </w:t>
      </w:r>
      <w:r>
        <w:rPr>
          <w:sz w:val="20"/>
        </w:rPr>
        <w:t>es</w:t>
      </w:r>
      <w:r>
        <w:rPr>
          <w:spacing w:val="-6"/>
          <w:sz w:val="20"/>
        </w:rPr>
        <w:t xml:space="preserve"> </w:t>
      </w:r>
      <w:r>
        <w:rPr>
          <w:sz w:val="20"/>
        </w:rPr>
        <w:t>posible</w:t>
      </w:r>
      <w:r>
        <w:rPr>
          <w:spacing w:val="-5"/>
          <w:sz w:val="20"/>
        </w:rPr>
        <w:t xml:space="preserve"> </w:t>
      </w:r>
      <w:r>
        <w:rPr>
          <w:sz w:val="20"/>
        </w:rPr>
        <w:t>discernir</w:t>
      </w:r>
      <w:r>
        <w:rPr>
          <w:spacing w:val="-5"/>
          <w:sz w:val="20"/>
        </w:rPr>
        <w:t xml:space="preserve"> </w:t>
      </w:r>
      <w:r>
        <w:rPr>
          <w:sz w:val="20"/>
        </w:rPr>
        <w:t>si</w:t>
      </w:r>
      <w:r>
        <w:rPr>
          <w:spacing w:val="-5"/>
          <w:sz w:val="20"/>
        </w:rPr>
        <w:t xml:space="preserve"> </w:t>
      </w:r>
      <w:r>
        <w:rPr>
          <w:sz w:val="20"/>
        </w:rPr>
        <w:t>la</w:t>
      </w:r>
      <w:r>
        <w:rPr>
          <w:spacing w:val="-5"/>
          <w:sz w:val="20"/>
        </w:rPr>
        <w:t xml:space="preserve"> </w:t>
      </w:r>
      <w:r>
        <w:rPr>
          <w:sz w:val="20"/>
        </w:rPr>
        <w:t>variante</w:t>
      </w:r>
      <w:r>
        <w:rPr>
          <w:spacing w:val="-5"/>
          <w:sz w:val="20"/>
        </w:rPr>
        <w:t xml:space="preserve"> </w:t>
      </w:r>
      <w:r>
        <w:rPr>
          <w:sz w:val="20"/>
        </w:rPr>
        <w:t>es</w:t>
      </w:r>
      <w:r>
        <w:rPr>
          <w:spacing w:val="-4"/>
          <w:sz w:val="20"/>
        </w:rPr>
        <w:t xml:space="preserve"> </w:t>
      </w:r>
      <w:r>
        <w:rPr>
          <w:sz w:val="20"/>
        </w:rPr>
        <w:t>patogénica</w:t>
      </w:r>
      <w:r>
        <w:rPr>
          <w:spacing w:val="-5"/>
          <w:sz w:val="20"/>
        </w:rPr>
        <w:t xml:space="preserve"> </w:t>
      </w:r>
      <w:r>
        <w:rPr>
          <w:sz w:val="20"/>
        </w:rPr>
        <w:t>o</w:t>
      </w:r>
      <w:r>
        <w:rPr>
          <w:spacing w:val="-5"/>
          <w:sz w:val="20"/>
        </w:rPr>
        <w:t xml:space="preserve"> </w:t>
      </w:r>
      <w:r>
        <w:rPr>
          <w:sz w:val="20"/>
        </w:rPr>
        <w:t>benigna</w:t>
      </w:r>
      <w:r>
        <w:rPr>
          <w:spacing w:val="-5"/>
          <w:sz w:val="20"/>
        </w:rPr>
        <w:t xml:space="preserve"> </w:t>
      </w:r>
      <w:r>
        <w:rPr>
          <w:sz w:val="20"/>
        </w:rPr>
        <w:t>con</w:t>
      </w:r>
      <w:r>
        <w:rPr>
          <w:spacing w:val="-5"/>
          <w:sz w:val="20"/>
        </w:rPr>
        <w:t xml:space="preserve"> </w:t>
      </w:r>
      <w:r>
        <w:rPr>
          <w:sz w:val="20"/>
        </w:rPr>
        <w:t>la</w:t>
      </w:r>
      <w:r>
        <w:rPr>
          <w:spacing w:val="-5"/>
          <w:sz w:val="20"/>
        </w:rPr>
        <w:t xml:space="preserve"> </w:t>
      </w:r>
      <w:r>
        <w:rPr>
          <w:sz w:val="20"/>
        </w:rPr>
        <w:t>información</w:t>
      </w:r>
      <w:r>
        <w:rPr>
          <w:spacing w:val="-5"/>
          <w:sz w:val="20"/>
        </w:rPr>
        <w:t xml:space="preserve"> </w:t>
      </w:r>
      <w:r>
        <w:rPr>
          <w:sz w:val="20"/>
        </w:rPr>
        <w:t>dispo- nible.</w:t>
      </w:r>
      <w:r>
        <w:rPr>
          <w:spacing w:val="-15"/>
          <w:sz w:val="20"/>
        </w:rPr>
        <w:t xml:space="preserve"> </w:t>
      </w:r>
      <w:r>
        <w:rPr>
          <w:sz w:val="20"/>
        </w:rPr>
        <w:t>Se</w:t>
      </w:r>
      <w:r>
        <w:rPr>
          <w:spacing w:val="-14"/>
          <w:sz w:val="20"/>
        </w:rPr>
        <w:t xml:space="preserve"> </w:t>
      </w:r>
      <w:r>
        <w:rPr>
          <w:sz w:val="20"/>
        </w:rPr>
        <w:t>requiere</w:t>
      </w:r>
      <w:r>
        <w:rPr>
          <w:spacing w:val="-14"/>
          <w:sz w:val="20"/>
        </w:rPr>
        <w:t xml:space="preserve"> </w:t>
      </w:r>
      <w:r>
        <w:rPr>
          <w:sz w:val="20"/>
        </w:rPr>
        <w:t>información</w:t>
      </w:r>
      <w:r>
        <w:rPr>
          <w:spacing w:val="-15"/>
          <w:sz w:val="20"/>
        </w:rPr>
        <w:t xml:space="preserve"> </w:t>
      </w:r>
      <w:r>
        <w:rPr>
          <w:sz w:val="20"/>
        </w:rPr>
        <w:t>adicional</w:t>
      </w:r>
      <w:r>
        <w:rPr>
          <w:spacing w:val="-15"/>
          <w:sz w:val="20"/>
        </w:rPr>
        <w:t xml:space="preserve"> </w:t>
      </w:r>
      <w:r>
        <w:rPr>
          <w:sz w:val="20"/>
        </w:rPr>
        <w:t>como</w:t>
      </w:r>
      <w:r>
        <w:rPr>
          <w:spacing w:val="-14"/>
          <w:sz w:val="20"/>
        </w:rPr>
        <w:t xml:space="preserve"> </w:t>
      </w:r>
      <w:r>
        <w:rPr>
          <w:sz w:val="20"/>
        </w:rPr>
        <w:t>datos</w:t>
      </w:r>
      <w:r>
        <w:rPr>
          <w:spacing w:val="-14"/>
          <w:sz w:val="20"/>
        </w:rPr>
        <w:t xml:space="preserve"> </w:t>
      </w:r>
      <w:r>
        <w:rPr>
          <w:sz w:val="20"/>
        </w:rPr>
        <w:t>de</w:t>
      </w:r>
      <w:r>
        <w:rPr>
          <w:spacing w:val="-16"/>
          <w:sz w:val="20"/>
        </w:rPr>
        <w:t xml:space="preserve"> </w:t>
      </w:r>
      <w:r>
        <w:rPr>
          <w:sz w:val="20"/>
        </w:rPr>
        <w:t>frecuencia</w:t>
      </w:r>
      <w:r>
        <w:rPr>
          <w:spacing w:val="-14"/>
          <w:sz w:val="20"/>
        </w:rPr>
        <w:t xml:space="preserve"> </w:t>
      </w:r>
      <w:r>
        <w:rPr>
          <w:sz w:val="20"/>
        </w:rPr>
        <w:t>en</w:t>
      </w:r>
      <w:r>
        <w:rPr>
          <w:spacing w:val="-16"/>
          <w:sz w:val="20"/>
        </w:rPr>
        <w:t xml:space="preserve"> </w:t>
      </w:r>
      <w:r>
        <w:rPr>
          <w:sz w:val="20"/>
        </w:rPr>
        <w:t>poblaciones</w:t>
      </w:r>
      <w:r>
        <w:rPr>
          <w:spacing w:val="-15"/>
          <w:sz w:val="20"/>
        </w:rPr>
        <w:t xml:space="preserve"> </w:t>
      </w:r>
      <w:r>
        <w:rPr>
          <w:sz w:val="20"/>
        </w:rPr>
        <w:t>más</w:t>
      </w:r>
      <w:r>
        <w:rPr>
          <w:spacing w:val="-14"/>
          <w:sz w:val="20"/>
        </w:rPr>
        <w:t xml:space="preserve"> </w:t>
      </w:r>
      <w:r>
        <w:rPr>
          <w:sz w:val="20"/>
        </w:rPr>
        <w:t>extensas, estudios</w:t>
      </w:r>
      <w:r>
        <w:rPr>
          <w:spacing w:val="-16"/>
          <w:sz w:val="20"/>
        </w:rPr>
        <w:t xml:space="preserve"> </w:t>
      </w:r>
      <w:r>
        <w:rPr>
          <w:sz w:val="20"/>
        </w:rPr>
        <w:t>funcionales</w:t>
      </w:r>
      <w:r>
        <w:rPr>
          <w:spacing w:val="-16"/>
          <w:sz w:val="20"/>
        </w:rPr>
        <w:t xml:space="preserve"> </w:t>
      </w:r>
      <w:r>
        <w:rPr>
          <w:sz w:val="20"/>
        </w:rPr>
        <w:t>y</w:t>
      </w:r>
      <w:r>
        <w:rPr>
          <w:spacing w:val="-15"/>
          <w:sz w:val="20"/>
        </w:rPr>
        <w:t xml:space="preserve"> </w:t>
      </w:r>
      <w:r>
        <w:rPr>
          <w:sz w:val="20"/>
        </w:rPr>
        <w:t>rastreo</w:t>
      </w:r>
      <w:r>
        <w:rPr>
          <w:spacing w:val="-16"/>
          <w:sz w:val="20"/>
        </w:rPr>
        <w:t xml:space="preserve"> </w:t>
      </w:r>
      <w:r>
        <w:rPr>
          <w:sz w:val="20"/>
        </w:rPr>
        <w:t>de</w:t>
      </w:r>
      <w:r>
        <w:rPr>
          <w:spacing w:val="-16"/>
          <w:sz w:val="20"/>
        </w:rPr>
        <w:t xml:space="preserve"> </w:t>
      </w:r>
      <w:r>
        <w:rPr>
          <w:sz w:val="20"/>
        </w:rPr>
        <w:t>la</w:t>
      </w:r>
      <w:r>
        <w:rPr>
          <w:spacing w:val="-15"/>
          <w:sz w:val="20"/>
        </w:rPr>
        <w:t xml:space="preserve"> </w:t>
      </w:r>
      <w:r>
        <w:rPr>
          <w:sz w:val="20"/>
        </w:rPr>
        <w:t>variante</w:t>
      </w:r>
      <w:r>
        <w:rPr>
          <w:spacing w:val="-16"/>
          <w:sz w:val="20"/>
        </w:rPr>
        <w:t xml:space="preserve"> </w:t>
      </w:r>
      <w:r>
        <w:rPr>
          <w:sz w:val="20"/>
        </w:rPr>
        <w:t>en</w:t>
      </w:r>
      <w:r>
        <w:rPr>
          <w:spacing w:val="-15"/>
          <w:sz w:val="20"/>
        </w:rPr>
        <w:t xml:space="preserve"> </w:t>
      </w:r>
      <w:r>
        <w:rPr>
          <w:sz w:val="20"/>
        </w:rPr>
        <w:t>familiares</w:t>
      </w:r>
      <w:r>
        <w:rPr>
          <w:spacing w:val="-16"/>
          <w:sz w:val="20"/>
        </w:rPr>
        <w:t xml:space="preserve"> </w:t>
      </w:r>
      <w:r>
        <w:rPr>
          <w:sz w:val="20"/>
        </w:rPr>
        <w:t>que</w:t>
      </w:r>
      <w:r>
        <w:rPr>
          <w:spacing w:val="-16"/>
          <w:sz w:val="20"/>
        </w:rPr>
        <w:t xml:space="preserve"> </w:t>
      </w:r>
      <w:r>
        <w:rPr>
          <w:sz w:val="20"/>
        </w:rPr>
        <w:t>tienen</w:t>
      </w:r>
      <w:r>
        <w:rPr>
          <w:spacing w:val="-15"/>
          <w:sz w:val="20"/>
        </w:rPr>
        <w:t xml:space="preserve"> </w:t>
      </w:r>
      <w:r>
        <w:rPr>
          <w:sz w:val="20"/>
        </w:rPr>
        <w:t>o</w:t>
      </w:r>
      <w:r>
        <w:rPr>
          <w:spacing w:val="-16"/>
          <w:sz w:val="20"/>
        </w:rPr>
        <w:t xml:space="preserve"> </w:t>
      </w:r>
      <w:r>
        <w:rPr>
          <w:sz w:val="20"/>
        </w:rPr>
        <w:t>no</w:t>
      </w:r>
      <w:r>
        <w:rPr>
          <w:spacing w:val="-16"/>
          <w:sz w:val="20"/>
        </w:rPr>
        <w:t xml:space="preserve"> </w:t>
      </w:r>
      <w:r>
        <w:rPr>
          <w:sz w:val="20"/>
        </w:rPr>
        <w:t>la</w:t>
      </w:r>
      <w:r>
        <w:rPr>
          <w:spacing w:val="-15"/>
          <w:sz w:val="20"/>
        </w:rPr>
        <w:t xml:space="preserve"> </w:t>
      </w:r>
      <w:r>
        <w:rPr>
          <w:sz w:val="20"/>
        </w:rPr>
        <w:t>misma</w:t>
      </w:r>
      <w:r>
        <w:rPr>
          <w:spacing w:val="-16"/>
          <w:sz w:val="20"/>
        </w:rPr>
        <w:t xml:space="preserve"> </w:t>
      </w:r>
      <w:r>
        <w:rPr>
          <w:sz w:val="20"/>
        </w:rPr>
        <w:t>enfermedad.</w:t>
      </w:r>
    </w:p>
    <w:sectPr w:rsidR="00831A89">
      <w:pgSz w:w="11910" w:h="16840"/>
      <w:pgMar w:top="1520" w:right="992" w:bottom="1700" w:left="1133" w:header="597" w:footer="15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DD670" w14:textId="77777777" w:rsidR="00C87333" w:rsidRDefault="00C87333">
      <w:r>
        <w:separator/>
      </w:r>
    </w:p>
  </w:endnote>
  <w:endnote w:type="continuationSeparator" w:id="0">
    <w:p w14:paraId="5F3F4F1D" w14:textId="77777777" w:rsidR="00C87333" w:rsidRDefault="00C87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altName w:val="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1AD67" w14:textId="77777777" w:rsidR="00831A89" w:rsidRDefault="00000000">
    <w:pPr>
      <w:pStyle w:val="Textoindependiente"/>
      <w:spacing w:line="14" w:lineRule="auto"/>
      <w:ind w:left="0"/>
      <w:jc w:val="left"/>
      <w:rPr>
        <w:sz w:val="20"/>
      </w:rPr>
    </w:pPr>
    <w:r>
      <w:rPr>
        <w:noProof/>
        <w:sz w:val="20"/>
      </w:rPr>
      <mc:AlternateContent>
        <mc:Choice Requires="wpg">
          <w:drawing>
            <wp:anchor distT="0" distB="0" distL="0" distR="0" simplePos="0" relativeHeight="487195648" behindDoc="1" locked="0" layoutInCell="1" allowOverlap="1" wp14:anchorId="01573E75" wp14:editId="0B03D22B">
              <wp:simplePos x="0" y="0"/>
              <wp:positionH relativeFrom="page">
                <wp:posOffset>900430</wp:posOffset>
              </wp:positionH>
              <wp:positionV relativeFrom="page">
                <wp:posOffset>9560559</wp:posOffset>
              </wp:positionV>
              <wp:extent cx="5759450" cy="1968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19685"/>
                        <a:chOff x="0" y="0"/>
                        <a:chExt cx="5759450" cy="19685"/>
                      </a:xfrm>
                    </wpg:grpSpPr>
                    <wps:wsp>
                      <wps:cNvPr id="5" name="Graphic 5"/>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4" y="253"/>
                          <a:ext cx="5759450" cy="16510"/>
                        </a:xfrm>
                        <a:custGeom>
                          <a:avLst/>
                          <a:gdLst/>
                          <a:ahLst/>
                          <a:cxnLst/>
                          <a:rect l="l" t="t" r="r" b="b"/>
                          <a:pathLst>
                            <a:path w="5759450" h="16510">
                              <a:moveTo>
                                <a:pt x="3048" y="3048"/>
                              </a:moveTo>
                              <a:lnTo>
                                <a:pt x="0" y="3048"/>
                              </a:lnTo>
                              <a:lnTo>
                                <a:pt x="0" y="16002"/>
                              </a:lnTo>
                              <a:lnTo>
                                <a:pt x="3048" y="16002"/>
                              </a:lnTo>
                              <a:lnTo>
                                <a:pt x="3048" y="3048"/>
                              </a:lnTo>
                              <a:close/>
                            </a:path>
                            <a:path w="5759450" h="16510">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3301"/>
                          <a:ext cx="3175" cy="13335"/>
                        </a:xfrm>
                        <a:custGeom>
                          <a:avLst/>
                          <a:gdLst/>
                          <a:ahLst/>
                          <a:cxnLst/>
                          <a:rect l="l" t="t" r="r" b="b"/>
                          <a:pathLst>
                            <a:path w="3175" h="13335">
                              <a:moveTo>
                                <a:pt x="3048" y="0"/>
                              </a:moveTo>
                              <a:lnTo>
                                <a:pt x="0" y="0"/>
                              </a:lnTo>
                              <a:lnTo>
                                <a:pt x="0" y="12954"/>
                              </a:lnTo>
                              <a:lnTo>
                                <a:pt x="3048" y="12954"/>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3" y="16255"/>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254" y="16268"/>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7835FFAA" id="Group 4" o:spid="_x0000_s1026" style="position:absolute;margin-left:70.9pt;margin-top:752.8pt;width:453.5pt;height:1.55pt;z-index:-16120832;mso-wrap-distance-left:0;mso-wrap-distance-right:0;mso-position-horizontal-relative:page;mso-position-vertical-relative:page" coordsize="57594,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">
              <v:shape id="Graphic 5" o:spid="_x0000_s1027" style="position:absolute;width:57594;height:190;visibility:visible;mso-wrap-style:square;v-text-anchor:top" coordsize="575945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" path="m5759450,l,,,19050r5759450,l5759450,xe" fillcolor="#9f9f9f" stroked="f">
                <v:path arrowok="t"/>
              </v:shape>
              <v:shape id="Graphic 6" o:spid="_x0000_s1028" style="position:absolute;left:57564;top:2;width:31;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" path="m3048,l,,,3048r3048,l3048,xe" fillcolor="#e2e2e2" stroked="f">
                <v:path arrowok="t"/>
              </v:shape>
              <v:shape id="Graphic 7" o:spid="_x0000_s1029" style="position:absolute;left:2;top:2;width:57595;height:165;visibility:visible;mso-wrap-style:square;v-text-anchor:top" coordsize="5759450,16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" path="m3048,3048l,3048,,16002r3048,l3048,3048xem5759196,r-3061,l5756135,3048r3061,l5759196,xe" fillcolor="#9f9f9f" stroked="f">
                <v:path arrowok="t"/>
              </v:shape>
              <v:shape id="Graphic 8" o:spid="_x0000_s1030" style="position:absolute;left:57564;top:33;width:31;height:133;visibility:visible;mso-wrap-style:square;v-text-anchor:top" coordsize="3175,13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" path="m3048,l,,,12954r3048,l3048,xe" fillcolor="#e2e2e2" stroked="f">
                <v:path arrowok="t"/>
              </v:shape>
              <v:shape id="Graphic 9" o:spid="_x0000_s1031" style="position:absolute;left:2;top:16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" path="m3047,l,,,3048r3047,l3047,xe" fillcolor="#9f9f9f" stroked="f">
                <v:path arrowok="t"/>
              </v:shape>
              <v:shape id="Graphic 10" o:spid="_x0000_s1032" style="position:absolute;left:2;top:162;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196160" behindDoc="1" locked="0" layoutInCell="1" allowOverlap="1" wp14:anchorId="2CA26FEC" wp14:editId="6EAC8DD5">
              <wp:simplePos x="0" y="0"/>
              <wp:positionH relativeFrom="page">
                <wp:posOffset>888046</wp:posOffset>
              </wp:positionH>
              <wp:positionV relativeFrom="page">
                <wp:posOffset>9700399</wp:posOffset>
              </wp:positionV>
              <wp:extent cx="4114800" cy="35560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14800" cy="355600"/>
                      </a:xfrm>
                      <a:prstGeom prst="rect">
                        <a:avLst/>
                      </a:prstGeom>
                    </wps:spPr>
                    <wps:txbx>
                      <w:txbxContent>
                        <w:p w14:paraId="2D58C371" w14:textId="77777777" w:rsidR="00831A8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414EA210" w14:textId="77777777" w:rsidR="00831A89" w:rsidRDefault="00000000">
                          <w:pPr>
                            <w:spacing w:before="36"/>
                            <w:ind w:left="22"/>
                            <w:rPr>
                              <w:sz w:val="20"/>
                            </w:rPr>
                          </w:pPr>
                          <w:r>
                            <w:rPr>
                              <w:b/>
                              <w:color w:val="1F1F1F"/>
                              <w:sz w:val="20"/>
                            </w:rPr>
                            <w:t>Correspondencia:</w:t>
                          </w:r>
                          <w:r>
                            <w:rPr>
                              <w:b/>
                              <w:color w:val="1F1F1F"/>
                              <w:spacing w:val="-8"/>
                              <w:sz w:val="20"/>
                            </w:rPr>
                            <w:t xml:space="preserve"> </w:t>
                          </w:r>
                          <w:hyperlink r:id="rId1">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2">
                            <w:r>
                              <w:rPr>
                                <w:color w:val="0000FF"/>
                                <w:spacing w:val="-2"/>
                                <w:sz w:val="20"/>
                                <w:u w:val="single" w:color="0000FF"/>
                              </w:rPr>
                              <w:t>mesnaolaazcoiti@gmail.com</w:t>
                            </w:r>
                          </w:hyperlink>
                        </w:p>
                      </w:txbxContent>
                    </wps:txbx>
                    <wps:bodyPr wrap="square" lIns="0" tIns="0" rIns="0" bIns="0" rtlCol="0">
                      <a:noAutofit/>
                    </wps:bodyPr>
                  </wps:wsp>
                </a:graphicData>
              </a:graphic>
            </wp:anchor>
          </w:drawing>
        </mc:Choice>
        <mc:Fallback>
          <w:pict>
            <v:shapetype w14:anchorId="2CA26FEC" id="_x0000_t202" coordsize="21600,21600" o:spt="202" path="m,l,21600r21600,l21600,xe">
              <v:stroke joinstyle="miter"/>
              <v:path gradientshapeok="t" o:connecttype="rect"/>
            </v:shapetype>
            <v:shape id="Textbox 11" o:spid="_x0000_s1028" type="#_x0000_t202" style="position:absolute;margin-left:69.9pt;margin-top:763.8pt;width:324pt;height:28pt;z-index:-1612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NnlwEAACIDAAAOAAAAZHJzL2Uyb0RvYy54bWysUsGO0zAQvSPxD5bvNGnZXa2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" filled="f" stroked="f">
              <v:textbox inset="0,0,0,0">
                <w:txbxContent>
                  <w:p w14:paraId="2D58C371" w14:textId="77777777" w:rsidR="00831A89" w:rsidRDefault="00000000">
                    <w:pPr>
                      <w:spacing w:before="20"/>
                      <w:ind w:left="20"/>
                      <w:rPr>
                        <w:sz w:val="20"/>
                      </w:rPr>
                    </w:pPr>
                    <w:r>
                      <w:rPr>
                        <w:b/>
                        <w:sz w:val="20"/>
                      </w:rPr>
                      <w:t>Conflicto</w:t>
                    </w:r>
                    <w:r>
                      <w:rPr>
                        <w:b/>
                        <w:spacing w:val="-4"/>
                        <w:sz w:val="20"/>
                      </w:rPr>
                      <w:t xml:space="preserve"> </w:t>
                    </w:r>
                    <w:r>
                      <w:rPr>
                        <w:b/>
                        <w:sz w:val="20"/>
                      </w:rPr>
                      <w:t>de</w:t>
                    </w:r>
                    <w:r>
                      <w:rPr>
                        <w:b/>
                        <w:spacing w:val="-6"/>
                        <w:sz w:val="20"/>
                      </w:rPr>
                      <w:t xml:space="preserve"> </w:t>
                    </w:r>
                    <w:r>
                      <w:rPr>
                        <w:b/>
                        <w:sz w:val="20"/>
                      </w:rPr>
                      <w:t xml:space="preserve">interés: </w:t>
                    </w:r>
                    <w:r>
                      <w:rPr>
                        <w:sz w:val="20"/>
                      </w:rPr>
                      <w:t>ninguno</w:t>
                    </w:r>
                    <w:r>
                      <w:rPr>
                        <w:spacing w:val="-4"/>
                        <w:sz w:val="20"/>
                      </w:rPr>
                      <w:t xml:space="preserve"> </w:t>
                    </w:r>
                    <w:r>
                      <w:rPr>
                        <w:sz w:val="20"/>
                      </w:rPr>
                      <w:t>que</w:t>
                    </w:r>
                    <w:r>
                      <w:rPr>
                        <w:spacing w:val="-3"/>
                        <w:sz w:val="20"/>
                      </w:rPr>
                      <w:t xml:space="preserve"> </w:t>
                    </w:r>
                    <w:r>
                      <w:rPr>
                        <w:spacing w:val="-2"/>
                        <w:sz w:val="20"/>
                      </w:rPr>
                      <w:t>declarar</w:t>
                    </w:r>
                  </w:p>
                  <w:p w14:paraId="414EA210" w14:textId="77777777" w:rsidR="00831A89" w:rsidRDefault="00000000">
                    <w:pPr>
                      <w:spacing w:before="36"/>
                      <w:ind w:left="22"/>
                      <w:rPr>
                        <w:sz w:val="20"/>
                      </w:rPr>
                    </w:pPr>
                    <w:r>
                      <w:rPr>
                        <w:b/>
                        <w:color w:val="1F1F1F"/>
                        <w:sz w:val="20"/>
                      </w:rPr>
                      <w:t>Correspondencia:</w:t>
                    </w:r>
                    <w:r>
                      <w:rPr>
                        <w:b/>
                        <w:color w:val="1F1F1F"/>
                        <w:spacing w:val="-8"/>
                        <w:sz w:val="20"/>
                      </w:rPr>
                      <w:t xml:space="preserve"> </w:t>
                    </w:r>
                    <w:hyperlink r:id="rId3">
                      <w:r>
                        <w:rPr>
                          <w:color w:val="0000FF"/>
                          <w:sz w:val="20"/>
                          <w:u w:val="single" w:color="0000FF"/>
                        </w:rPr>
                        <w:t>pscaglia@cedie.org.ar</w:t>
                      </w:r>
                    </w:hyperlink>
                    <w:r>
                      <w:rPr>
                        <w:color w:val="0000FF"/>
                        <w:spacing w:val="-10"/>
                        <w:sz w:val="20"/>
                      </w:rPr>
                      <w:t xml:space="preserve"> </w:t>
                    </w:r>
                    <w:r>
                      <w:rPr>
                        <w:sz w:val="20"/>
                      </w:rPr>
                      <w:t>/</w:t>
                    </w:r>
                    <w:r>
                      <w:rPr>
                        <w:spacing w:val="-9"/>
                        <w:sz w:val="20"/>
                      </w:rPr>
                      <w:t xml:space="preserve"> </w:t>
                    </w:r>
                    <w:hyperlink r:id="rId4">
                      <w:r>
                        <w:rPr>
                          <w:color w:val="0000FF"/>
                          <w:spacing w:val="-2"/>
                          <w:sz w:val="20"/>
                          <w:u w:val="single" w:color="0000FF"/>
                        </w:rPr>
                        <w:t>mesnaolaazcoiti@gmail.com</w:t>
                      </w:r>
                    </w:hyperlink>
                  </w:p>
                </w:txbxContent>
              </v:textbox>
              <w10:wrap anchorx="page" anchory="page"/>
            </v:shape>
          </w:pict>
        </mc:Fallback>
      </mc:AlternateContent>
    </w:r>
    <w:r>
      <w:rPr>
        <w:noProof/>
        <w:sz w:val="20"/>
      </w:rPr>
      <mc:AlternateContent>
        <mc:Choice Requires="wps">
          <w:drawing>
            <wp:anchor distT="0" distB="0" distL="0" distR="0" simplePos="0" relativeHeight="487196672" behindDoc="1" locked="0" layoutInCell="1" allowOverlap="1" wp14:anchorId="6CCA0572" wp14:editId="1D3FDF93">
              <wp:simplePos x="0" y="0"/>
              <wp:positionH relativeFrom="page">
                <wp:posOffset>6419480</wp:posOffset>
              </wp:positionH>
              <wp:positionV relativeFrom="page">
                <wp:posOffset>10052495</wp:posOffset>
              </wp:positionV>
              <wp:extent cx="297815" cy="1790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179070"/>
                      </a:xfrm>
                      <a:prstGeom prst="rect">
                        <a:avLst/>
                      </a:prstGeom>
                    </wps:spPr>
                    <wps:txbx>
                      <w:txbxContent>
                        <w:p w14:paraId="65B169B7" w14:textId="77777777" w:rsidR="00831A8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316</w:t>
                          </w:r>
                          <w:r>
                            <w:rPr>
                              <w:spacing w:val="-5"/>
                              <w:sz w:val="20"/>
                            </w:rPr>
                            <w:fldChar w:fldCharType="end"/>
                          </w:r>
                        </w:p>
                      </w:txbxContent>
                    </wps:txbx>
                    <wps:bodyPr wrap="square" lIns="0" tIns="0" rIns="0" bIns="0" rtlCol="0">
                      <a:noAutofit/>
                    </wps:bodyPr>
                  </wps:wsp>
                </a:graphicData>
              </a:graphic>
            </wp:anchor>
          </w:drawing>
        </mc:Choice>
        <mc:Fallback>
          <w:pict>
            <v:shape w14:anchorId="6CCA0572" id="Textbox 12" o:spid="_x0000_s1029" type="#_x0000_t202" style="position:absolute;margin-left:505.45pt;margin-top:791.55pt;width:23.45pt;height:14.1pt;z-index:-1611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" filled="f" stroked="f">
              <v:textbox inset="0,0,0,0">
                <w:txbxContent>
                  <w:p w14:paraId="65B169B7" w14:textId="77777777" w:rsidR="00831A89" w:rsidRDefault="00000000">
                    <w:pPr>
                      <w:spacing w:before="20"/>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316</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3C1D5" w14:textId="77777777" w:rsidR="00C87333" w:rsidRDefault="00C87333">
      <w:r>
        <w:separator/>
      </w:r>
    </w:p>
  </w:footnote>
  <w:footnote w:type="continuationSeparator" w:id="0">
    <w:p w14:paraId="4ACA2ECB" w14:textId="77777777" w:rsidR="00C87333" w:rsidRDefault="00C873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C8B3A" w14:textId="77777777" w:rsidR="00831A89" w:rsidRDefault="00000000">
    <w:pPr>
      <w:pStyle w:val="Textoindependiente"/>
      <w:spacing w:line="14" w:lineRule="auto"/>
      <w:ind w:left="0"/>
      <w:jc w:val="left"/>
      <w:rPr>
        <w:sz w:val="20"/>
      </w:rPr>
    </w:pPr>
    <w:r>
      <w:rPr>
        <w:noProof/>
        <w:sz w:val="20"/>
      </w:rPr>
      <w:drawing>
        <wp:anchor distT="0" distB="0" distL="0" distR="0" simplePos="0" relativeHeight="487194112" behindDoc="1" locked="0" layoutInCell="1" allowOverlap="1" wp14:anchorId="6360B3E5" wp14:editId="0FE23D20">
          <wp:simplePos x="0" y="0"/>
          <wp:positionH relativeFrom="page">
            <wp:posOffset>919479</wp:posOffset>
          </wp:positionH>
          <wp:positionV relativeFrom="page">
            <wp:posOffset>379167</wp:posOffset>
          </wp:positionV>
          <wp:extent cx="1195376" cy="285818"/>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5818"/>
                  </a:xfrm>
                  <a:prstGeom prst="rect">
                    <a:avLst/>
                  </a:prstGeom>
                </pic:spPr>
              </pic:pic>
            </a:graphicData>
          </a:graphic>
        </wp:anchor>
      </w:drawing>
    </w:r>
    <w:r>
      <w:rPr>
        <w:noProof/>
        <w:sz w:val="20"/>
      </w:rPr>
      <mc:AlternateContent>
        <mc:Choice Requires="wps">
          <w:drawing>
            <wp:anchor distT="0" distB="0" distL="0" distR="0" simplePos="0" relativeHeight="487194624" behindDoc="1" locked="0" layoutInCell="1" allowOverlap="1" wp14:anchorId="754F9B6F" wp14:editId="0A0AF4FA">
              <wp:simplePos x="0" y="0"/>
              <wp:positionH relativeFrom="page">
                <wp:posOffset>1025144</wp:posOffset>
              </wp:positionH>
              <wp:positionV relativeFrom="page">
                <wp:posOffset>679104</wp:posOffset>
              </wp:positionV>
              <wp:extent cx="1037590" cy="18732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7590" cy="187325"/>
                      </a:xfrm>
                      <a:prstGeom prst="rect">
                        <a:avLst/>
                      </a:prstGeom>
                    </wps:spPr>
                    <wps:txbx>
                      <w:txbxContent>
                        <w:p w14:paraId="3670D94E" w14:textId="77777777" w:rsidR="00831A8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wps:txbx>
                    <wps:bodyPr wrap="square" lIns="0" tIns="0" rIns="0" bIns="0" rtlCol="0">
                      <a:noAutofit/>
                    </wps:bodyPr>
                  </wps:wsp>
                </a:graphicData>
              </a:graphic>
            </wp:anchor>
          </w:drawing>
        </mc:Choice>
        <mc:Fallback>
          <w:pict>
            <v:shapetype w14:anchorId="754F9B6F" id="_x0000_t202" coordsize="21600,21600" o:spt="202" path="m,l,21600r21600,l21600,xe">
              <v:stroke joinstyle="miter"/>
              <v:path gradientshapeok="t" o:connecttype="rect"/>
            </v:shapetype>
            <v:shape id="Textbox 2" o:spid="_x0000_s1026" type="#_x0000_t202" style="position:absolute;margin-left:80.7pt;margin-top:53.45pt;width:81.7pt;height:14.75pt;z-index:-1612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" filled="f" stroked="f">
              <v:textbox inset="0,0,0,0">
                <w:txbxContent>
                  <w:p w14:paraId="3670D94E" w14:textId="77777777" w:rsidR="00831A89" w:rsidRDefault="00000000">
                    <w:pPr>
                      <w:spacing w:before="21"/>
                      <w:ind w:left="20"/>
                      <w:rPr>
                        <w:b/>
                        <w:i/>
                        <w:sz w:val="21"/>
                      </w:rPr>
                    </w:pPr>
                    <w:r>
                      <w:rPr>
                        <w:b/>
                        <w:i/>
                        <w:spacing w:val="12"/>
                        <w:w w:val="80"/>
                        <w:sz w:val="21"/>
                      </w:rPr>
                      <w:t>Artículo</w:t>
                    </w:r>
                    <w:r>
                      <w:rPr>
                        <w:b/>
                        <w:i/>
                        <w:spacing w:val="19"/>
                        <w:sz w:val="21"/>
                      </w:rPr>
                      <w:t xml:space="preserve"> </w:t>
                    </w:r>
                    <w:r>
                      <w:rPr>
                        <w:b/>
                        <w:i/>
                        <w:spacing w:val="10"/>
                        <w:w w:val="80"/>
                        <w:sz w:val="21"/>
                      </w:rPr>
                      <w:t>original</w:t>
                    </w:r>
                  </w:p>
                </w:txbxContent>
              </v:textbox>
              <w10:wrap anchorx="page" anchory="page"/>
            </v:shape>
          </w:pict>
        </mc:Fallback>
      </mc:AlternateContent>
    </w:r>
    <w:r>
      <w:rPr>
        <w:noProof/>
        <w:sz w:val="20"/>
      </w:rPr>
      <mc:AlternateContent>
        <mc:Choice Requires="wps">
          <w:drawing>
            <wp:anchor distT="0" distB="0" distL="0" distR="0" simplePos="0" relativeHeight="487195136" behindDoc="1" locked="0" layoutInCell="1" allowOverlap="1" wp14:anchorId="6164D3D7" wp14:editId="741FC1B5">
              <wp:simplePos x="0" y="0"/>
              <wp:positionH relativeFrom="page">
                <wp:posOffset>3683761</wp:posOffset>
              </wp:positionH>
              <wp:positionV relativeFrom="page">
                <wp:posOffset>679104</wp:posOffset>
              </wp:positionV>
              <wp:extent cx="2900045" cy="1873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0045" cy="187325"/>
                      </a:xfrm>
                      <a:prstGeom prst="rect">
                        <a:avLst/>
                      </a:prstGeom>
                    </wps:spPr>
                    <wps:txbx>
                      <w:txbxContent>
                        <w:p w14:paraId="09132385" w14:textId="77777777" w:rsidR="00831A8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wps:txbx>
                    <wps:bodyPr wrap="square" lIns="0" tIns="0" rIns="0" bIns="0" rtlCol="0">
                      <a:noAutofit/>
                    </wps:bodyPr>
                  </wps:wsp>
                </a:graphicData>
              </a:graphic>
            </wp:anchor>
          </w:drawing>
        </mc:Choice>
        <mc:Fallback>
          <w:pict>
            <v:shape w14:anchorId="6164D3D7" id="Textbox 3" o:spid="_x0000_s1027" type="#_x0000_t202" style="position:absolute;margin-left:290.05pt;margin-top:53.45pt;width:228.35pt;height:14.75pt;z-index:-1612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" filled="f" stroked="f">
              <v:textbox inset="0,0,0,0">
                <w:txbxContent>
                  <w:p w14:paraId="09132385" w14:textId="77777777" w:rsidR="00831A89" w:rsidRDefault="00000000">
                    <w:pPr>
                      <w:spacing w:before="21"/>
                      <w:ind w:left="20"/>
                      <w:rPr>
                        <w:i/>
                        <w:sz w:val="21"/>
                      </w:rPr>
                    </w:pPr>
                    <w:r>
                      <w:rPr>
                        <w:i/>
                        <w:spacing w:val="-6"/>
                        <w:sz w:val="21"/>
                      </w:rPr>
                      <w:t>Rev.</w:t>
                    </w:r>
                    <w:r>
                      <w:rPr>
                        <w:i/>
                        <w:spacing w:val="-2"/>
                        <w:sz w:val="21"/>
                      </w:rPr>
                      <w:t xml:space="preserve"> </w:t>
                    </w:r>
                    <w:r>
                      <w:rPr>
                        <w:i/>
                        <w:spacing w:val="-6"/>
                        <w:sz w:val="21"/>
                      </w:rPr>
                      <w:t>Hosp.</w:t>
                    </w:r>
                    <w:r>
                      <w:rPr>
                        <w:i/>
                        <w:spacing w:val="-2"/>
                        <w:sz w:val="21"/>
                      </w:rPr>
                      <w:t xml:space="preserve"> </w:t>
                    </w:r>
                    <w:r>
                      <w:rPr>
                        <w:i/>
                        <w:spacing w:val="-6"/>
                        <w:sz w:val="21"/>
                      </w:rPr>
                      <w:t>Niños</w:t>
                    </w:r>
                    <w:r>
                      <w:rPr>
                        <w:i/>
                        <w:sz w:val="21"/>
                      </w:rPr>
                      <w:t xml:space="preserve"> </w:t>
                    </w:r>
                    <w:r>
                      <w:rPr>
                        <w:i/>
                        <w:spacing w:val="-6"/>
                        <w:sz w:val="21"/>
                      </w:rPr>
                      <w:t>(B.</w:t>
                    </w:r>
                    <w:r>
                      <w:rPr>
                        <w:i/>
                        <w:spacing w:val="-1"/>
                        <w:sz w:val="21"/>
                      </w:rPr>
                      <w:t xml:space="preserve"> </w:t>
                    </w:r>
                    <w:r>
                      <w:rPr>
                        <w:i/>
                        <w:spacing w:val="-6"/>
                        <w:sz w:val="21"/>
                      </w:rPr>
                      <w:t>Aires)</w:t>
                    </w:r>
                    <w:r>
                      <w:rPr>
                        <w:i/>
                        <w:spacing w:val="-3"/>
                        <w:sz w:val="21"/>
                      </w:rPr>
                      <w:t xml:space="preserve"> </w:t>
                    </w:r>
                    <w:r>
                      <w:rPr>
                        <w:i/>
                        <w:spacing w:val="-6"/>
                        <w:sz w:val="21"/>
                      </w:rPr>
                      <w:t>2025;67</w:t>
                    </w:r>
                    <w:r>
                      <w:rPr>
                        <w:i/>
                        <w:spacing w:val="-1"/>
                        <w:sz w:val="21"/>
                      </w:rPr>
                      <w:t xml:space="preserve"> </w:t>
                    </w:r>
                    <w:r>
                      <w:rPr>
                        <w:i/>
                        <w:spacing w:val="-6"/>
                        <w:sz w:val="21"/>
                      </w:rPr>
                      <w:t>(298):316-347</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60B33"/>
    <w:multiLevelType w:val="hybridMultilevel"/>
    <w:tmpl w:val="AB94F2FE"/>
    <w:lvl w:ilvl="0" w:tplc="A1A01CE0">
      <w:start w:val="1"/>
      <w:numFmt w:val="decimal"/>
      <w:lvlText w:val="%1."/>
      <w:lvlJc w:val="left"/>
      <w:pPr>
        <w:ind w:left="559" w:hanging="274"/>
        <w:jc w:val="left"/>
      </w:pPr>
      <w:rPr>
        <w:rFonts w:ascii="Tahoma" w:eastAsia="Tahoma" w:hAnsi="Tahoma" w:cs="Tahoma" w:hint="default"/>
        <w:b/>
        <w:bCs/>
        <w:i/>
        <w:iCs/>
        <w:spacing w:val="-47"/>
        <w:w w:val="81"/>
        <w:sz w:val="23"/>
        <w:szCs w:val="23"/>
        <w:lang w:val="es-ES" w:eastAsia="en-US" w:bidi="ar-SA"/>
      </w:rPr>
    </w:lvl>
    <w:lvl w:ilvl="1" w:tplc="45D210D0">
      <w:start w:val="1"/>
      <w:numFmt w:val="lowerLetter"/>
      <w:lvlText w:val="%2."/>
      <w:lvlJc w:val="left"/>
      <w:pPr>
        <w:ind w:left="285" w:hanging="248"/>
        <w:jc w:val="left"/>
      </w:pPr>
      <w:rPr>
        <w:rFonts w:ascii="Tahoma" w:eastAsia="Tahoma" w:hAnsi="Tahoma" w:cs="Tahoma" w:hint="default"/>
        <w:b w:val="0"/>
        <w:bCs w:val="0"/>
        <w:i w:val="0"/>
        <w:iCs w:val="0"/>
        <w:spacing w:val="0"/>
        <w:w w:val="100"/>
        <w:sz w:val="20"/>
        <w:szCs w:val="20"/>
        <w:lang w:val="es-ES" w:eastAsia="en-US" w:bidi="ar-SA"/>
      </w:rPr>
    </w:lvl>
    <w:lvl w:ilvl="2" w:tplc="77E63246">
      <w:numFmt w:val="bullet"/>
      <w:lvlText w:val="•"/>
      <w:lvlJc w:val="left"/>
      <w:pPr>
        <w:ind w:left="1584" w:hanging="248"/>
      </w:pPr>
      <w:rPr>
        <w:rFonts w:hint="default"/>
        <w:lang w:val="es-ES" w:eastAsia="en-US" w:bidi="ar-SA"/>
      </w:rPr>
    </w:lvl>
    <w:lvl w:ilvl="3" w:tplc="34841040">
      <w:numFmt w:val="bullet"/>
      <w:lvlText w:val="•"/>
      <w:lvlJc w:val="left"/>
      <w:pPr>
        <w:ind w:left="2609" w:hanging="248"/>
      </w:pPr>
      <w:rPr>
        <w:rFonts w:hint="default"/>
        <w:lang w:val="es-ES" w:eastAsia="en-US" w:bidi="ar-SA"/>
      </w:rPr>
    </w:lvl>
    <w:lvl w:ilvl="4" w:tplc="E7822CE2">
      <w:numFmt w:val="bullet"/>
      <w:lvlText w:val="•"/>
      <w:lvlJc w:val="left"/>
      <w:pPr>
        <w:ind w:left="3633" w:hanging="248"/>
      </w:pPr>
      <w:rPr>
        <w:rFonts w:hint="default"/>
        <w:lang w:val="es-ES" w:eastAsia="en-US" w:bidi="ar-SA"/>
      </w:rPr>
    </w:lvl>
    <w:lvl w:ilvl="5" w:tplc="3D58DC44">
      <w:numFmt w:val="bullet"/>
      <w:lvlText w:val="•"/>
      <w:lvlJc w:val="left"/>
      <w:pPr>
        <w:ind w:left="4658" w:hanging="248"/>
      </w:pPr>
      <w:rPr>
        <w:rFonts w:hint="default"/>
        <w:lang w:val="es-ES" w:eastAsia="en-US" w:bidi="ar-SA"/>
      </w:rPr>
    </w:lvl>
    <w:lvl w:ilvl="6" w:tplc="A54CC9CC">
      <w:numFmt w:val="bullet"/>
      <w:lvlText w:val="•"/>
      <w:lvlJc w:val="left"/>
      <w:pPr>
        <w:ind w:left="5683" w:hanging="248"/>
      </w:pPr>
      <w:rPr>
        <w:rFonts w:hint="default"/>
        <w:lang w:val="es-ES" w:eastAsia="en-US" w:bidi="ar-SA"/>
      </w:rPr>
    </w:lvl>
    <w:lvl w:ilvl="7" w:tplc="26282524">
      <w:numFmt w:val="bullet"/>
      <w:lvlText w:val="•"/>
      <w:lvlJc w:val="left"/>
      <w:pPr>
        <w:ind w:left="6707" w:hanging="248"/>
      </w:pPr>
      <w:rPr>
        <w:rFonts w:hint="default"/>
        <w:lang w:val="es-ES" w:eastAsia="en-US" w:bidi="ar-SA"/>
      </w:rPr>
    </w:lvl>
    <w:lvl w:ilvl="8" w:tplc="1FBCC80A">
      <w:numFmt w:val="bullet"/>
      <w:lvlText w:val="•"/>
      <w:lvlJc w:val="left"/>
      <w:pPr>
        <w:ind w:left="7732" w:hanging="248"/>
      </w:pPr>
      <w:rPr>
        <w:rFonts w:hint="default"/>
        <w:lang w:val="es-ES" w:eastAsia="en-US" w:bidi="ar-SA"/>
      </w:rPr>
    </w:lvl>
  </w:abstractNum>
  <w:abstractNum w:abstractNumId="1" w15:restartNumberingAfterBreak="0">
    <w:nsid w:val="4AE02D40"/>
    <w:multiLevelType w:val="multilevel"/>
    <w:tmpl w:val="44F4BD2E"/>
    <w:lvl w:ilvl="0">
      <w:start w:val="1"/>
      <w:numFmt w:val="decimal"/>
      <w:lvlText w:val="%1."/>
      <w:lvlJc w:val="left"/>
      <w:pPr>
        <w:ind w:left="559" w:hanging="274"/>
        <w:jc w:val="left"/>
      </w:pPr>
      <w:rPr>
        <w:rFonts w:ascii="Tahoma" w:eastAsia="Tahoma" w:hAnsi="Tahoma" w:cs="Tahoma" w:hint="default"/>
        <w:b/>
        <w:bCs/>
        <w:i/>
        <w:iCs/>
        <w:spacing w:val="-47"/>
        <w:w w:val="81"/>
        <w:sz w:val="23"/>
        <w:szCs w:val="23"/>
        <w:lang w:val="es-ES" w:eastAsia="en-US" w:bidi="ar-SA"/>
      </w:rPr>
    </w:lvl>
    <w:lvl w:ilvl="1">
      <w:start w:val="1"/>
      <w:numFmt w:val="decimal"/>
      <w:lvlText w:val="%1.%2"/>
      <w:lvlJc w:val="left"/>
      <w:pPr>
        <w:ind w:left="659" w:hanging="375"/>
        <w:jc w:val="left"/>
      </w:pPr>
      <w:rPr>
        <w:rFonts w:ascii="Tahoma" w:eastAsia="Tahoma" w:hAnsi="Tahoma" w:cs="Tahoma" w:hint="default"/>
        <w:b w:val="0"/>
        <w:bCs w:val="0"/>
        <w:i/>
        <w:iCs/>
        <w:spacing w:val="-1"/>
        <w:w w:val="89"/>
        <w:sz w:val="23"/>
        <w:szCs w:val="23"/>
        <w:u w:val="single" w:color="000000"/>
        <w:lang w:val="es-ES" w:eastAsia="en-US" w:bidi="ar-SA"/>
      </w:rPr>
    </w:lvl>
    <w:lvl w:ilvl="2">
      <w:start w:val="1"/>
      <w:numFmt w:val="decimal"/>
      <w:lvlText w:val="%1.%2.%3"/>
      <w:lvlJc w:val="left"/>
      <w:pPr>
        <w:ind w:left="846" w:hanging="562"/>
        <w:jc w:val="left"/>
      </w:pPr>
      <w:rPr>
        <w:rFonts w:ascii="Tahoma" w:eastAsia="Tahoma" w:hAnsi="Tahoma" w:cs="Tahoma" w:hint="default"/>
        <w:b w:val="0"/>
        <w:bCs w:val="0"/>
        <w:i/>
        <w:iCs/>
        <w:spacing w:val="-1"/>
        <w:w w:val="95"/>
        <w:sz w:val="23"/>
        <w:szCs w:val="23"/>
        <w:lang w:val="es-ES" w:eastAsia="en-US" w:bidi="ar-SA"/>
      </w:rPr>
    </w:lvl>
    <w:lvl w:ilvl="3">
      <w:numFmt w:val="bullet"/>
      <w:lvlText w:val="•"/>
      <w:lvlJc w:val="left"/>
      <w:pPr>
        <w:ind w:left="1957" w:hanging="562"/>
      </w:pPr>
      <w:rPr>
        <w:rFonts w:hint="default"/>
        <w:lang w:val="es-ES" w:eastAsia="en-US" w:bidi="ar-SA"/>
      </w:rPr>
    </w:lvl>
    <w:lvl w:ilvl="4">
      <w:numFmt w:val="bullet"/>
      <w:lvlText w:val="•"/>
      <w:lvlJc w:val="left"/>
      <w:pPr>
        <w:ind w:left="3075" w:hanging="562"/>
      </w:pPr>
      <w:rPr>
        <w:rFonts w:hint="default"/>
        <w:lang w:val="es-ES" w:eastAsia="en-US" w:bidi="ar-SA"/>
      </w:rPr>
    </w:lvl>
    <w:lvl w:ilvl="5">
      <w:numFmt w:val="bullet"/>
      <w:lvlText w:val="•"/>
      <w:lvlJc w:val="left"/>
      <w:pPr>
        <w:ind w:left="4193" w:hanging="562"/>
      </w:pPr>
      <w:rPr>
        <w:rFonts w:hint="default"/>
        <w:lang w:val="es-ES" w:eastAsia="en-US" w:bidi="ar-SA"/>
      </w:rPr>
    </w:lvl>
    <w:lvl w:ilvl="6">
      <w:numFmt w:val="bullet"/>
      <w:lvlText w:val="•"/>
      <w:lvlJc w:val="left"/>
      <w:pPr>
        <w:ind w:left="5310" w:hanging="562"/>
      </w:pPr>
      <w:rPr>
        <w:rFonts w:hint="default"/>
        <w:lang w:val="es-ES" w:eastAsia="en-US" w:bidi="ar-SA"/>
      </w:rPr>
    </w:lvl>
    <w:lvl w:ilvl="7">
      <w:numFmt w:val="bullet"/>
      <w:lvlText w:val="•"/>
      <w:lvlJc w:val="left"/>
      <w:pPr>
        <w:ind w:left="6428" w:hanging="562"/>
      </w:pPr>
      <w:rPr>
        <w:rFonts w:hint="default"/>
        <w:lang w:val="es-ES" w:eastAsia="en-US" w:bidi="ar-SA"/>
      </w:rPr>
    </w:lvl>
    <w:lvl w:ilvl="8">
      <w:numFmt w:val="bullet"/>
      <w:lvlText w:val="•"/>
      <w:lvlJc w:val="left"/>
      <w:pPr>
        <w:ind w:left="7546" w:hanging="562"/>
      </w:pPr>
      <w:rPr>
        <w:rFonts w:hint="default"/>
        <w:lang w:val="es-ES" w:eastAsia="en-US" w:bidi="ar-SA"/>
      </w:rPr>
    </w:lvl>
  </w:abstractNum>
  <w:abstractNum w:abstractNumId="2" w15:restartNumberingAfterBreak="0">
    <w:nsid w:val="58AD2A7D"/>
    <w:multiLevelType w:val="hybridMultilevel"/>
    <w:tmpl w:val="6ECA938E"/>
    <w:lvl w:ilvl="0" w:tplc="365860EC">
      <w:start w:val="1"/>
      <w:numFmt w:val="decimal"/>
      <w:lvlText w:val="%1."/>
      <w:lvlJc w:val="left"/>
      <w:pPr>
        <w:ind w:left="1005" w:hanging="360"/>
        <w:jc w:val="left"/>
      </w:pPr>
      <w:rPr>
        <w:rFonts w:ascii="Tahoma" w:eastAsia="Tahoma" w:hAnsi="Tahoma" w:cs="Tahoma" w:hint="default"/>
        <w:b w:val="0"/>
        <w:bCs w:val="0"/>
        <w:i w:val="0"/>
        <w:iCs w:val="0"/>
        <w:spacing w:val="-1"/>
        <w:w w:val="100"/>
        <w:sz w:val="20"/>
        <w:szCs w:val="20"/>
        <w:lang w:val="es-ES" w:eastAsia="en-US" w:bidi="ar-SA"/>
      </w:rPr>
    </w:lvl>
    <w:lvl w:ilvl="1" w:tplc="9DB8426E">
      <w:numFmt w:val="bullet"/>
      <w:lvlText w:val=""/>
      <w:lvlJc w:val="left"/>
      <w:pPr>
        <w:ind w:left="1005" w:hanging="360"/>
      </w:pPr>
      <w:rPr>
        <w:rFonts w:ascii="Wingdings" w:eastAsia="Wingdings" w:hAnsi="Wingdings" w:cs="Wingdings" w:hint="default"/>
        <w:b w:val="0"/>
        <w:bCs w:val="0"/>
        <w:i w:val="0"/>
        <w:iCs w:val="0"/>
        <w:spacing w:val="0"/>
        <w:w w:val="100"/>
        <w:sz w:val="20"/>
        <w:szCs w:val="20"/>
        <w:lang w:val="es-ES" w:eastAsia="en-US" w:bidi="ar-SA"/>
      </w:rPr>
    </w:lvl>
    <w:lvl w:ilvl="2" w:tplc="F0D6D2C2">
      <w:numFmt w:val="bullet"/>
      <w:lvlText w:val="•"/>
      <w:lvlJc w:val="left"/>
      <w:pPr>
        <w:ind w:left="2756" w:hanging="360"/>
      </w:pPr>
      <w:rPr>
        <w:rFonts w:hint="default"/>
        <w:lang w:val="es-ES" w:eastAsia="en-US" w:bidi="ar-SA"/>
      </w:rPr>
    </w:lvl>
    <w:lvl w:ilvl="3" w:tplc="F2EABA4E">
      <w:numFmt w:val="bullet"/>
      <w:lvlText w:val="•"/>
      <w:lvlJc w:val="left"/>
      <w:pPr>
        <w:ind w:left="3634" w:hanging="360"/>
      </w:pPr>
      <w:rPr>
        <w:rFonts w:hint="default"/>
        <w:lang w:val="es-ES" w:eastAsia="en-US" w:bidi="ar-SA"/>
      </w:rPr>
    </w:lvl>
    <w:lvl w:ilvl="4" w:tplc="EDAC93EA">
      <w:numFmt w:val="bullet"/>
      <w:lvlText w:val="•"/>
      <w:lvlJc w:val="left"/>
      <w:pPr>
        <w:ind w:left="4512" w:hanging="360"/>
      </w:pPr>
      <w:rPr>
        <w:rFonts w:hint="default"/>
        <w:lang w:val="es-ES" w:eastAsia="en-US" w:bidi="ar-SA"/>
      </w:rPr>
    </w:lvl>
    <w:lvl w:ilvl="5" w:tplc="200E0892">
      <w:numFmt w:val="bullet"/>
      <w:lvlText w:val="•"/>
      <w:lvlJc w:val="left"/>
      <w:pPr>
        <w:ind w:left="5390" w:hanging="360"/>
      </w:pPr>
      <w:rPr>
        <w:rFonts w:hint="default"/>
        <w:lang w:val="es-ES" w:eastAsia="en-US" w:bidi="ar-SA"/>
      </w:rPr>
    </w:lvl>
    <w:lvl w:ilvl="6" w:tplc="443288EA">
      <w:numFmt w:val="bullet"/>
      <w:lvlText w:val="•"/>
      <w:lvlJc w:val="left"/>
      <w:pPr>
        <w:ind w:left="6268" w:hanging="360"/>
      </w:pPr>
      <w:rPr>
        <w:rFonts w:hint="default"/>
        <w:lang w:val="es-ES" w:eastAsia="en-US" w:bidi="ar-SA"/>
      </w:rPr>
    </w:lvl>
    <w:lvl w:ilvl="7" w:tplc="001A53A8">
      <w:numFmt w:val="bullet"/>
      <w:lvlText w:val="•"/>
      <w:lvlJc w:val="left"/>
      <w:pPr>
        <w:ind w:left="7146" w:hanging="360"/>
      </w:pPr>
      <w:rPr>
        <w:rFonts w:hint="default"/>
        <w:lang w:val="es-ES" w:eastAsia="en-US" w:bidi="ar-SA"/>
      </w:rPr>
    </w:lvl>
    <w:lvl w:ilvl="8" w:tplc="D38E96D2">
      <w:numFmt w:val="bullet"/>
      <w:lvlText w:val="•"/>
      <w:lvlJc w:val="left"/>
      <w:pPr>
        <w:ind w:left="8025" w:hanging="360"/>
      </w:pPr>
      <w:rPr>
        <w:rFonts w:hint="default"/>
        <w:lang w:val="es-ES" w:eastAsia="en-US" w:bidi="ar-SA"/>
      </w:rPr>
    </w:lvl>
  </w:abstractNum>
  <w:abstractNum w:abstractNumId="3" w15:restartNumberingAfterBreak="0">
    <w:nsid w:val="76E2189E"/>
    <w:multiLevelType w:val="hybridMultilevel"/>
    <w:tmpl w:val="14822C4A"/>
    <w:lvl w:ilvl="0" w:tplc="9F88A09C">
      <w:numFmt w:val="bullet"/>
      <w:lvlText w:val=""/>
      <w:lvlJc w:val="left"/>
      <w:pPr>
        <w:ind w:left="999" w:hanging="358"/>
      </w:pPr>
      <w:rPr>
        <w:rFonts w:ascii="Wingdings" w:eastAsia="Wingdings" w:hAnsi="Wingdings" w:cs="Wingdings" w:hint="default"/>
        <w:b w:val="0"/>
        <w:bCs w:val="0"/>
        <w:i w:val="0"/>
        <w:iCs w:val="0"/>
        <w:spacing w:val="0"/>
        <w:w w:val="100"/>
        <w:sz w:val="20"/>
        <w:szCs w:val="20"/>
        <w:lang w:val="es-ES" w:eastAsia="en-US" w:bidi="ar-SA"/>
      </w:rPr>
    </w:lvl>
    <w:lvl w:ilvl="1" w:tplc="1394749C">
      <w:numFmt w:val="bullet"/>
      <w:lvlText w:val="•"/>
      <w:lvlJc w:val="left"/>
      <w:pPr>
        <w:ind w:left="1878" w:hanging="358"/>
      </w:pPr>
      <w:rPr>
        <w:rFonts w:hint="default"/>
        <w:lang w:val="es-ES" w:eastAsia="en-US" w:bidi="ar-SA"/>
      </w:rPr>
    </w:lvl>
    <w:lvl w:ilvl="2" w:tplc="0D46B0BA">
      <w:numFmt w:val="bullet"/>
      <w:lvlText w:val="•"/>
      <w:lvlJc w:val="left"/>
      <w:pPr>
        <w:ind w:left="2756" w:hanging="358"/>
      </w:pPr>
      <w:rPr>
        <w:rFonts w:hint="default"/>
        <w:lang w:val="es-ES" w:eastAsia="en-US" w:bidi="ar-SA"/>
      </w:rPr>
    </w:lvl>
    <w:lvl w:ilvl="3" w:tplc="4470F4F8">
      <w:numFmt w:val="bullet"/>
      <w:lvlText w:val="•"/>
      <w:lvlJc w:val="left"/>
      <w:pPr>
        <w:ind w:left="3634" w:hanging="358"/>
      </w:pPr>
      <w:rPr>
        <w:rFonts w:hint="default"/>
        <w:lang w:val="es-ES" w:eastAsia="en-US" w:bidi="ar-SA"/>
      </w:rPr>
    </w:lvl>
    <w:lvl w:ilvl="4" w:tplc="758E3AA2">
      <w:numFmt w:val="bullet"/>
      <w:lvlText w:val="•"/>
      <w:lvlJc w:val="left"/>
      <w:pPr>
        <w:ind w:left="4512" w:hanging="358"/>
      </w:pPr>
      <w:rPr>
        <w:rFonts w:hint="default"/>
        <w:lang w:val="es-ES" w:eastAsia="en-US" w:bidi="ar-SA"/>
      </w:rPr>
    </w:lvl>
    <w:lvl w:ilvl="5" w:tplc="CE0E68CA">
      <w:numFmt w:val="bullet"/>
      <w:lvlText w:val="•"/>
      <w:lvlJc w:val="left"/>
      <w:pPr>
        <w:ind w:left="5390" w:hanging="358"/>
      </w:pPr>
      <w:rPr>
        <w:rFonts w:hint="default"/>
        <w:lang w:val="es-ES" w:eastAsia="en-US" w:bidi="ar-SA"/>
      </w:rPr>
    </w:lvl>
    <w:lvl w:ilvl="6" w:tplc="98183A60">
      <w:numFmt w:val="bullet"/>
      <w:lvlText w:val="•"/>
      <w:lvlJc w:val="left"/>
      <w:pPr>
        <w:ind w:left="6268" w:hanging="358"/>
      </w:pPr>
      <w:rPr>
        <w:rFonts w:hint="default"/>
        <w:lang w:val="es-ES" w:eastAsia="en-US" w:bidi="ar-SA"/>
      </w:rPr>
    </w:lvl>
    <w:lvl w:ilvl="7" w:tplc="D512C24A">
      <w:numFmt w:val="bullet"/>
      <w:lvlText w:val="•"/>
      <w:lvlJc w:val="left"/>
      <w:pPr>
        <w:ind w:left="7146" w:hanging="358"/>
      </w:pPr>
      <w:rPr>
        <w:rFonts w:hint="default"/>
        <w:lang w:val="es-ES" w:eastAsia="en-US" w:bidi="ar-SA"/>
      </w:rPr>
    </w:lvl>
    <w:lvl w:ilvl="8" w:tplc="42924D84">
      <w:numFmt w:val="bullet"/>
      <w:lvlText w:val="•"/>
      <w:lvlJc w:val="left"/>
      <w:pPr>
        <w:ind w:left="8025" w:hanging="358"/>
      </w:pPr>
      <w:rPr>
        <w:rFonts w:hint="default"/>
        <w:lang w:val="es-ES" w:eastAsia="en-US" w:bidi="ar-SA"/>
      </w:rPr>
    </w:lvl>
  </w:abstractNum>
  <w:abstractNum w:abstractNumId="4" w15:restartNumberingAfterBreak="0">
    <w:nsid w:val="77FC402D"/>
    <w:multiLevelType w:val="hybridMultilevel"/>
    <w:tmpl w:val="817867F6"/>
    <w:lvl w:ilvl="0" w:tplc="AB1CC1A8">
      <w:numFmt w:val="bullet"/>
      <w:lvlText w:val=""/>
      <w:lvlJc w:val="left"/>
      <w:pPr>
        <w:ind w:left="1005" w:hanging="360"/>
      </w:pPr>
      <w:rPr>
        <w:rFonts w:ascii="Wingdings" w:eastAsia="Wingdings" w:hAnsi="Wingdings" w:cs="Wingdings" w:hint="default"/>
        <w:b w:val="0"/>
        <w:bCs w:val="0"/>
        <w:i w:val="0"/>
        <w:iCs w:val="0"/>
        <w:spacing w:val="0"/>
        <w:w w:val="99"/>
        <w:sz w:val="22"/>
        <w:szCs w:val="22"/>
        <w:lang w:val="es-ES" w:eastAsia="en-US" w:bidi="ar-SA"/>
      </w:rPr>
    </w:lvl>
    <w:lvl w:ilvl="1" w:tplc="F04C57C2">
      <w:numFmt w:val="bullet"/>
      <w:lvlText w:val="•"/>
      <w:lvlJc w:val="left"/>
      <w:pPr>
        <w:ind w:left="1878" w:hanging="360"/>
      </w:pPr>
      <w:rPr>
        <w:rFonts w:hint="default"/>
        <w:lang w:val="es-ES" w:eastAsia="en-US" w:bidi="ar-SA"/>
      </w:rPr>
    </w:lvl>
    <w:lvl w:ilvl="2" w:tplc="0DFA8B4C">
      <w:numFmt w:val="bullet"/>
      <w:lvlText w:val="•"/>
      <w:lvlJc w:val="left"/>
      <w:pPr>
        <w:ind w:left="2756" w:hanging="360"/>
      </w:pPr>
      <w:rPr>
        <w:rFonts w:hint="default"/>
        <w:lang w:val="es-ES" w:eastAsia="en-US" w:bidi="ar-SA"/>
      </w:rPr>
    </w:lvl>
    <w:lvl w:ilvl="3" w:tplc="55BC795C">
      <w:numFmt w:val="bullet"/>
      <w:lvlText w:val="•"/>
      <w:lvlJc w:val="left"/>
      <w:pPr>
        <w:ind w:left="3634" w:hanging="360"/>
      </w:pPr>
      <w:rPr>
        <w:rFonts w:hint="default"/>
        <w:lang w:val="es-ES" w:eastAsia="en-US" w:bidi="ar-SA"/>
      </w:rPr>
    </w:lvl>
    <w:lvl w:ilvl="4" w:tplc="5FE2ED5A">
      <w:numFmt w:val="bullet"/>
      <w:lvlText w:val="•"/>
      <w:lvlJc w:val="left"/>
      <w:pPr>
        <w:ind w:left="4512" w:hanging="360"/>
      </w:pPr>
      <w:rPr>
        <w:rFonts w:hint="default"/>
        <w:lang w:val="es-ES" w:eastAsia="en-US" w:bidi="ar-SA"/>
      </w:rPr>
    </w:lvl>
    <w:lvl w:ilvl="5" w:tplc="427E3990">
      <w:numFmt w:val="bullet"/>
      <w:lvlText w:val="•"/>
      <w:lvlJc w:val="left"/>
      <w:pPr>
        <w:ind w:left="5390" w:hanging="360"/>
      </w:pPr>
      <w:rPr>
        <w:rFonts w:hint="default"/>
        <w:lang w:val="es-ES" w:eastAsia="en-US" w:bidi="ar-SA"/>
      </w:rPr>
    </w:lvl>
    <w:lvl w:ilvl="6" w:tplc="C6403EC6">
      <w:numFmt w:val="bullet"/>
      <w:lvlText w:val="•"/>
      <w:lvlJc w:val="left"/>
      <w:pPr>
        <w:ind w:left="6268" w:hanging="360"/>
      </w:pPr>
      <w:rPr>
        <w:rFonts w:hint="default"/>
        <w:lang w:val="es-ES" w:eastAsia="en-US" w:bidi="ar-SA"/>
      </w:rPr>
    </w:lvl>
    <w:lvl w:ilvl="7" w:tplc="892A7A16">
      <w:numFmt w:val="bullet"/>
      <w:lvlText w:val="•"/>
      <w:lvlJc w:val="left"/>
      <w:pPr>
        <w:ind w:left="7146" w:hanging="360"/>
      </w:pPr>
      <w:rPr>
        <w:rFonts w:hint="default"/>
        <w:lang w:val="es-ES" w:eastAsia="en-US" w:bidi="ar-SA"/>
      </w:rPr>
    </w:lvl>
    <w:lvl w:ilvl="8" w:tplc="0446717C">
      <w:numFmt w:val="bullet"/>
      <w:lvlText w:val="•"/>
      <w:lvlJc w:val="left"/>
      <w:pPr>
        <w:ind w:left="8025" w:hanging="360"/>
      </w:pPr>
      <w:rPr>
        <w:rFonts w:hint="default"/>
        <w:lang w:val="es-ES" w:eastAsia="en-US" w:bidi="ar-SA"/>
      </w:rPr>
    </w:lvl>
  </w:abstractNum>
  <w:num w:numId="1" w16cid:durableId="460805034">
    <w:abstractNumId w:val="3"/>
  </w:num>
  <w:num w:numId="2" w16cid:durableId="1117601714">
    <w:abstractNumId w:val="2"/>
  </w:num>
  <w:num w:numId="3" w16cid:durableId="756097212">
    <w:abstractNumId w:val="0"/>
  </w:num>
  <w:num w:numId="4" w16cid:durableId="2035303346">
    <w:abstractNumId w:val="4"/>
  </w:num>
  <w:num w:numId="5" w16cid:durableId="1163354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31A89"/>
    <w:rsid w:val="000835F9"/>
    <w:rsid w:val="00163C62"/>
    <w:rsid w:val="00831A89"/>
    <w:rsid w:val="00C8733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094CF344"/>
  <w15:docId w15:val="{D32A7CD1-2351-4504-8FC6-560BB84C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230"/>
      <w:ind w:left="558" w:hanging="273"/>
      <w:jc w:val="both"/>
      <w:outlineLvl w:val="0"/>
    </w:pPr>
    <w:rPr>
      <w:b/>
      <w:bCs/>
      <w:i/>
      <w:iCs/>
      <w:sz w:val="23"/>
      <w:szCs w:val="23"/>
    </w:rPr>
  </w:style>
  <w:style w:type="paragraph" w:styleId="Ttulo2">
    <w:name w:val="heading 2"/>
    <w:basedOn w:val="Normal"/>
    <w:uiPriority w:val="9"/>
    <w:unhideWhenUsed/>
    <w:qFormat/>
    <w:pPr>
      <w:spacing w:before="88"/>
      <w:ind w:left="844" w:hanging="559"/>
      <w:jc w:val="both"/>
      <w:outlineLvl w:val="1"/>
    </w:pPr>
    <w:rPr>
      <w:i/>
      <w:iCs/>
      <w:sz w:val="23"/>
      <w:szCs w:val="23"/>
    </w:rPr>
  </w:style>
  <w:style w:type="paragraph" w:styleId="Ttulo3">
    <w:name w:val="heading 3"/>
    <w:basedOn w:val="Normal"/>
    <w:uiPriority w:val="9"/>
    <w:unhideWhenUsed/>
    <w:qFormat/>
    <w:pPr>
      <w:spacing w:before="98"/>
      <w:ind w:left="285"/>
      <w:outlineLvl w:val="2"/>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285"/>
      <w:jc w:val="both"/>
    </w:pPr>
  </w:style>
  <w:style w:type="paragraph" w:styleId="Prrafodelista">
    <w:name w:val="List Paragraph"/>
    <w:basedOn w:val="Normal"/>
    <w:uiPriority w:val="1"/>
    <w:qFormat/>
    <w:pPr>
      <w:ind w:left="1005"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ncbi.nlm.nih.gov/books/NBK1116/" TargetMode="External"/><Relationship Id="rId3" Type="http://schemas.openxmlformats.org/officeDocument/2006/relationships/settings" Target="settings.xml"/><Relationship Id="rId21" Type="http://schemas.openxmlformats.org/officeDocument/2006/relationships/hyperlink" Target="https://www.argentina.gob.ar/sites/default/files/indicadores-basicos_2023-web.pdf" TargetMode="External"/><Relationship Id="rId34"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fipec.org.ar/redcap/redcap_v8.11.5/index.php?pid=34" TargetMode="External"/><Relationship Id="rId33" Type="http://schemas.openxmlformats.org/officeDocument/2006/relationships/image" Target="media/image14.jpe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hyperlink" Target="https://bplatform.bitgenia.com/log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yperlink" Target="https://www.omim.org/statistics/entry" TargetMode="External"/><Relationship Id="rId32" Type="http://schemas.openxmlformats.org/officeDocument/2006/relationships/hyperlink" Target="https://www.clinicalgenome.org/working-groups/sequence-variant-interpretation" TargetMode="Externa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www.eurordis.org/wp-content/uploads/2009/12/princeps_document-EN.pdf" TargetMode="External"/><Relationship Id="rId28" Type="http://schemas.openxmlformats.org/officeDocument/2006/relationships/hyperlink" Target="https://pcingola.github.io/SnpEff/"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www.clinicalgenome.org/working-groups/sequence-variant-interpretation"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png"/><Relationship Id="rId22" Type="http://schemas.openxmlformats.org/officeDocument/2006/relationships/hyperlink" Target="https://www.eurordis.org/wp-content/uploads/2009/12/princeps_document-EN.pdf" TargetMode="External"/><Relationship Id="rId27" Type="http://schemas.openxmlformats.org/officeDocument/2006/relationships/hyperlink" Target="https://gatk.broadinstitute.org/hc/en-us" TargetMode="External"/><Relationship Id="rId30" Type="http://schemas.openxmlformats.org/officeDocument/2006/relationships/hyperlink" Target="https://bplatform.bitgenia.com/login" TargetMode="External"/><Relationship Id="rId35"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pscaglia@cedie.org.ar" TargetMode="External"/><Relationship Id="rId2" Type="http://schemas.openxmlformats.org/officeDocument/2006/relationships/hyperlink" Target="mailto:mesnaolaazcoiti@gmail.com" TargetMode="External"/><Relationship Id="rId1" Type="http://schemas.openxmlformats.org/officeDocument/2006/relationships/hyperlink" Target="mailto:pscaglia@cedie.org.ar" TargetMode="External"/><Relationship Id="rId4" Type="http://schemas.openxmlformats.org/officeDocument/2006/relationships/hyperlink" Target="mailto:mesnaolaazcoiti@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12206</Words>
  <Characters>67139</Characters>
  <Application>Microsoft Office Word</Application>
  <DocSecurity>8</DocSecurity>
  <Lines>559</Lines>
  <Paragraphs>158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Morgana Garcia Barthe</cp:lastModifiedBy>
  <cp:revision>2</cp:revision>
  <dcterms:created xsi:type="dcterms:W3CDTF">2025-10-07T21:42:00Z</dcterms:created>
  <dcterms:modified xsi:type="dcterms:W3CDTF">2025-10-07T21:44:00Z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2025-10-07T00:00:00Z</vt:filetime>
  </property>
  <property fmtid="{D5CDD505-2E9C-101B-9397-08002B2CF9AE}" pid="3" name="Creator">
    <vt:lpwstr>Adobe InDesign 15.1 (Macintosh)</vt:lpwstr>
  </property>
  <property fmtid="{D5CDD505-2E9C-101B-9397-08002B2CF9AE}" pid="4" name="LastSaved">
    <vt:filetime>2025-10-07T00:00:00Z</vt:filetime>
  </property>
  <property fmtid="{D5CDD505-2E9C-101B-9397-08002B2CF9AE}" pid="5" name="Producer">
    <vt:lpwstr>Adobe PDF Library 15.0</vt:lpwstr>
  </property>
</Properties>
</file>