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0D1B" w14:textId="77777777" w:rsidR="009558C8" w:rsidRDefault="00000000">
      <w:pPr>
        <w:spacing w:before="91"/>
        <w:ind w:left="143"/>
        <w:rPr>
          <w:b/>
        </w:rPr>
      </w:pPr>
      <w:r>
        <w:rPr>
          <w:b/>
          <w:noProof/>
        </w:rPr>
        <w:drawing>
          <wp:anchor distT="0" distB="0" distL="0" distR="0" simplePos="0" relativeHeight="487505408" behindDoc="1" locked="0" layoutInCell="1" allowOverlap="1" wp14:anchorId="1F1F1BA0" wp14:editId="07739854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Doctor,</w:t>
      </w:r>
      <w:r>
        <w:rPr>
          <w:b/>
          <w:spacing w:val="-5"/>
        </w:rPr>
        <w:t xml:space="preserve"> </w:t>
      </w:r>
      <w:r>
        <w:rPr>
          <w:b/>
        </w:rPr>
        <w:t>¿tiene</w:t>
      </w:r>
      <w:r>
        <w:rPr>
          <w:b/>
          <w:spacing w:val="-6"/>
        </w:rPr>
        <w:t xml:space="preserve"> </w:t>
      </w:r>
      <w:r>
        <w:rPr>
          <w:b/>
        </w:rPr>
        <w:t>cinco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minutos?</w:t>
      </w:r>
    </w:p>
    <w:p w14:paraId="47D0AC22" w14:textId="77777777" w:rsidR="009558C8" w:rsidRDefault="00000000">
      <w:pPr>
        <w:pStyle w:val="Textoindependiente"/>
        <w:spacing w:before="132"/>
        <w:jc w:val="left"/>
        <w:rPr>
          <w:position w:val="8"/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Miriam</w:t>
      </w:r>
      <w:r>
        <w:rPr>
          <w:spacing w:val="-3"/>
        </w:rPr>
        <w:t xml:space="preserve"> </w:t>
      </w:r>
      <w:proofErr w:type="spellStart"/>
      <w:r>
        <w:t>Tonietti</w:t>
      </w:r>
      <w:proofErr w:type="spellEnd"/>
      <w:r>
        <w:rPr>
          <w:position w:val="8"/>
          <w:sz w:val="14"/>
        </w:rPr>
        <w:t>a</w:t>
      </w:r>
      <w:r>
        <w:rPr>
          <w:spacing w:val="17"/>
          <w:position w:val="8"/>
          <w:sz w:val="1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Bettina</w:t>
      </w:r>
      <w:r>
        <w:rPr>
          <w:spacing w:val="-6"/>
        </w:rPr>
        <w:t xml:space="preserve"> </w:t>
      </w:r>
      <w:r>
        <w:rPr>
          <w:spacing w:val="-2"/>
        </w:rPr>
        <w:t>Viola</w:t>
      </w:r>
      <w:r>
        <w:rPr>
          <w:spacing w:val="-2"/>
          <w:position w:val="8"/>
          <w:sz w:val="14"/>
        </w:rPr>
        <w:t>b</w:t>
      </w:r>
    </w:p>
    <w:p w14:paraId="2B6880C6" w14:textId="77777777" w:rsidR="009558C8" w:rsidRDefault="009558C8">
      <w:pPr>
        <w:pStyle w:val="Textoindependiente"/>
        <w:spacing w:before="107"/>
        <w:ind w:left="0"/>
        <w:jc w:val="left"/>
      </w:pPr>
    </w:p>
    <w:p w14:paraId="6320FF66" w14:textId="77777777" w:rsidR="009558C8" w:rsidRPr="00CE70D8" w:rsidRDefault="00000000">
      <w:pPr>
        <w:spacing w:before="1"/>
        <w:ind w:left="143"/>
        <w:rPr>
          <w:b/>
          <w:lang w:val="en-US"/>
        </w:rPr>
      </w:pPr>
      <w:bookmarkStart w:id="0" w:name="How_do_parents_decide_on_genetic_testing"/>
      <w:bookmarkEnd w:id="0"/>
      <w:r w:rsidRPr="00CE70D8">
        <w:rPr>
          <w:b/>
          <w:lang w:val="en-US"/>
        </w:rPr>
        <w:t>How</w:t>
      </w:r>
      <w:r w:rsidRPr="00CE70D8">
        <w:rPr>
          <w:b/>
          <w:spacing w:val="-7"/>
          <w:lang w:val="en-US"/>
        </w:rPr>
        <w:t xml:space="preserve"> </w:t>
      </w:r>
      <w:r w:rsidRPr="00CE70D8">
        <w:rPr>
          <w:b/>
          <w:lang w:val="en-US"/>
        </w:rPr>
        <w:t>do</w:t>
      </w:r>
      <w:r w:rsidRPr="00CE70D8">
        <w:rPr>
          <w:b/>
          <w:spacing w:val="-4"/>
          <w:lang w:val="en-US"/>
        </w:rPr>
        <w:t xml:space="preserve"> </w:t>
      </w:r>
      <w:r w:rsidRPr="00CE70D8">
        <w:rPr>
          <w:b/>
          <w:lang w:val="en-US"/>
        </w:rPr>
        <w:t>parents</w:t>
      </w:r>
      <w:r w:rsidRPr="00CE70D8">
        <w:rPr>
          <w:b/>
          <w:spacing w:val="-6"/>
          <w:lang w:val="en-US"/>
        </w:rPr>
        <w:t xml:space="preserve"> </w:t>
      </w:r>
      <w:r w:rsidRPr="00CE70D8">
        <w:rPr>
          <w:b/>
          <w:lang w:val="en-US"/>
        </w:rPr>
        <w:t>decide</w:t>
      </w:r>
      <w:r w:rsidRPr="00CE70D8">
        <w:rPr>
          <w:b/>
          <w:spacing w:val="-3"/>
          <w:lang w:val="en-US"/>
        </w:rPr>
        <w:t xml:space="preserve"> </w:t>
      </w:r>
      <w:r w:rsidRPr="00CE70D8">
        <w:rPr>
          <w:b/>
          <w:lang w:val="en-US"/>
        </w:rPr>
        <w:t>on</w:t>
      </w:r>
      <w:r w:rsidRPr="00CE70D8">
        <w:rPr>
          <w:b/>
          <w:spacing w:val="-6"/>
          <w:lang w:val="en-US"/>
        </w:rPr>
        <w:t xml:space="preserve"> </w:t>
      </w:r>
      <w:r w:rsidRPr="00CE70D8">
        <w:rPr>
          <w:b/>
          <w:lang w:val="en-US"/>
        </w:rPr>
        <w:t>genetic</w:t>
      </w:r>
      <w:r w:rsidRPr="00CE70D8">
        <w:rPr>
          <w:b/>
          <w:spacing w:val="-3"/>
          <w:lang w:val="en-US"/>
        </w:rPr>
        <w:t xml:space="preserve"> </w:t>
      </w:r>
      <w:r w:rsidRPr="00CE70D8">
        <w:rPr>
          <w:b/>
          <w:lang w:val="en-US"/>
        </w:rPr>
        <w:t>testing</w:t>
      </w:r>
      <w:r w:rsidRPr="00CE70D8">
        <w:rPr>
          <w:b/>
          <w:spacing w:val="-5"/>
          <w:lang w:val="en-US"/>
        </w:rPr>
        <w:t xml:space="preserve"> </w:t>
      </w:r>
      <w:r w:rsidRPr="00CE70D8">
        <w:rPr>
          <w:b/>
          <w:lang w:val="en-US"/>
        </w:rPr>
        <w:t>in</w:t>
      </w:r>
      <w:r w:rsidRPr="00CE70D8">
        <w:rPr>
          <w:b/>
          <w:spacing w:val="-4"/>
          <w:lang w:val="en-US"/>
        </w:rPr>
        <w:t xml:space="preserve"> </w:t>
      </w:r>
      <w:r w:rsidRPr="00CE70D8">
        <w:rPr>
          <w:b/>
          <w:lang w:val="en-US"/>
        </w:rPr>
        <w:t>pediatrics?</w:t>
      </w:r>
      <w:r w:rsidRPr="00CE70D8">
        <w:rPr>
          <w:b/>
          <w:spacing w:val="-6"/>
          <w:lang w:val="en-US"/>
        </w:rPr>
        <w:t xml:space="preserve"> </w:t>
      </w:r>
      <w:r w:rsidRPr="00CE70D8">
        <w:rPr>
          <w:b/>
          <w:lang w:val="en-US"/>
        </w:rPr>
        <w:t>A</w:t>
      </w:r>
      <w:r w:rsidRPr="00CE70D8">
        <w:rPr>
          <w:b/>
          <w:spacing w:val="-4"/>
          <w:lang w:val="en-US"/>
        </w:rPr>
        <w:t xml:space="preserve"> </w:t>
      </w:r>
      <w:r w:rsidRPr="00CE70D8">
        <w:rPr>
          <w:b/>
          <w:lang w:val="en-US"/>
        </w:rPr>
        <w:t>systematic</w:t>
      </w:r>
      <w:r w:rsidRPr="00CE70D8">
        <w:rPr>
          <w:b/>
          <w:spacing w:val="-3"/>
          <w:lang w:val="en-US"/>
        </w:rPr>
        <w:t xml:space="preserve"> </w:t>
      </w:r>
      <w:r w:rsidRPr="00CE70D8">
        <w:rPr>
          <w:b/>
          <w:spacing w:val="-2"/>
          <w:lang w:val="en-US"/>
        </w:rPr>
        <w:t>review</w:t>
      </w:r>
    </w:p>
    <w:p w14:paraId="03F2D33C" w14:textId="77777777" w:rsidR="009558C8" w:rsidRPr="00CE70D8" w:rsidRDefault="00000000">
      <w:pPr>
        <w:pStyle w:val="Textoindependiente"/>
        <w:spacing w:before="11"/>
        <w:ind w:left="0"/>
        <w:jc w:val="left"/>
        <w:rPr>
          <w:b/>
          <w:sz w:val="8"/>
          <w:lang w:val="en-US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A781C3" wp14:editId="4D2A1F55">
                <wp:simplePos x="0" y="0"/>
                <wp:positionH relativeFrom="page">
                  <wp:posOffset>882396</wp:posOffset>
                </wp:positionH>
                <wp:positionV relativeFrom="paragraph">
                  <wp:posOffset>83896</wp:posOffset>
                </wp:positionV>
                <wp:extent cx="5796280" cy="67373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1E3567A" w14:textId="77777777" w:rsidR="009558C8" w:rsidRDefault="00000000">
                            <w:pPr>
                              <w:spacing w:line="345" w:lineRule="auto"/>
                              <w:ind w:left="28"/>
                              <w:rPr>
                                <w:i/>
                                <w:color w:val="000000"/>
                                <w:sz w:val="23"/>
                              </w:rPr>
                            </w:pPr>
                            <w:bookmarkStart w:id="1" w:name="¿Cómo_deciden_los_padres_acerca_de_las_p"/>
                            <w:bookmarkEnd w:id="1"/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¿Cómo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deciden los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padres acerca de las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pruebas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genéticas en pediatría? Una revisión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sistemá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pacing w:val="-6"/>
                                <w:sz w:val="23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3"/>
                              </w:rPr>
                              <w:t>tica</w:t>
                            </w:r>
                          </w:p>
                          <w:p w14:paraId="69797F2D" w14:textId="77777777" w:rsidR="009558C8" w:rsidRDefault="00000000">
                            <w:pPr>
                              <w:pStyle w:val="Textoindependiente"/>
                              <w:ind w:left="28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Doll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ES,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Lerch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SP,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Schmalenberger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KM,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Genet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Med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2025;</w:t>
                            </w:r>
                            <w:r>
                              <w:rPr>
                                <w:color w:val="000000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27(5):101390.</w:t>
                            </w:r>
                            <w:r>
                              <w:rPr>
                                <w:color w:val="000000"/>
                                <w:spacing w:val="45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781C3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69.5pt;margin-top:6.6pt;width:456.4pt;height:53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" stroked="f">
                <v:textbox inset="0,0,0,0">
                  <w:txbxContent>
                    <w:p w14:paraId="61E3567A" w14:textId="77777777" w:rsidR="009558C8" w:rsidRDefault="00000000">
                      <w:pPr>
                        <w:spacing w:line="345" w:lineRule="auto"/>
                        <w:ind w:left="28"/>
                        <w:rPr>
                          <w:i/>
                          <w:color w:val="000000"/>
                          <w:sz w:val="23"/>
                        </w:rPr>
                      </w:pPr>
                      <w:bookmarkStart w:id="2" w:name="¿Cómo_deciden_los_padres_acerca_de_las_p"/>
                      <w:bookmarkEnd w:id="2"/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¿Cómo</w:t>
                      </w:r>
                      <w:r>
                        <w:rPr>
                          <w:i/>
                          <w:color w:val="000000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deciden los</w:t>
                      </w:r>
                      <w:r>
                        <w:rPr>
                          <w:i/>
                          <w:color w:val="000000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padres acerca de las</w:t>
                      </w:r>
                      <w:r>
                        <w:rPr>
                          <w:i/>
                          <w:color w:val="000000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pruebas</w:t>
                      </w:r>
                      <w:r>
                        <w:rPr>
                          <w:i/>
                          <w:color w:val="000000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genéticas en pediatría? Una revisión</w:t>
                      </w:r>
                      <w:r>
                        <w:rPr>
                          <w:i/>
                          <w:color w:val="000000"/>
                          <w:spacing w:val="-8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sistemá</w:t>
                      </w:r>
                      <w:proofErr w:type="spellEnd"/>
                      <w:r>
                        <w:rPr>
                          <w:i/>
                          <w:color w:val="000000"/>
                          <w:spacing w:val="-6"/>
                          <w:sz w:val="23"/>
                        </w:rPr>
                        <w:t>-</w:t>
                      </w:r>
                      <w:r>
                        <w:rPr>
                          <w:i/>
                          <w:color w:val="000000"/>
                          <w:spacing w:val="-4"/>
                          <w:sz w:val="23"/>
                        </w:rPr>
                        <w:t>tica</w:t>
                      </w:r>
                    </w:p>
                    <w:p w14:paraId="69797F2D" w14:textId="77777777" w:rsidR="009558C8" w:rsidRDefault="00000000">
                      <w:pPr>
                        <w:pStyle w:val="Textoindependiente"/>
                        <w:ind w:left="28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Doll</w:t>
                      </w:r>
                      <w:proofErr w:type="spellEnd"/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ES,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Lerch</w:t>
                      </w:r>
                      <w:proofErr w:type="spellEnd"/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SP,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Schmalenberger</w:t>
                      </w:r>
                      <w:proofErr w:type="spellEnd"/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KM,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al.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Genet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Med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2025;</w:t>
                      </w:r>
                      <w:r>
                        <w:rPr>
                          <w:color w:val="000000"/>
                          <w:spacing w:val="7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27(5):101390.</w:t>
                      </w:r>
                      <w:r>
                        <w:rPr>
                          <w:color w:val="000000"/>
                          <w:spacing w:val="45"/>
                          <w:w w:val="15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4"/>
                        </w:rPr>
                        <w:t>doi</w:t>
                      </w:r>
                      <w:proofErr w:type="spellEnd"/>
                      <w:r>
                        <w:rPr>
                          <w:color w:val="000000"/>
                          <w:spacing w:val="-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E5CD9" w14:textId="77777777" w:rsidR="009558C8" w:rsidRDefault="00000000">
      <w:pPr>
        <w:pStyle w:val="Textoindependiente"/>
        <w:spacing w:before="132"/>
      </w:pPr>
      <w:r w:rsidRPr="00CE70D8">
        <w:rPr>
          <w:lang w:val="en-US"/>
        </w:rPr>
        <w:t>10.1016/j.gim.2025.101390.</w:t>
      </w:r>
      <w:r w:rsidRPr="00CE70D8">
        <w:rPr>
          <w:spacing w:val="-6"/>
          <w:lang w:val="en-US"/>
        </w:rPr>
        <w:t xml:space="preserve"> </w:t>
      </w:r>
      <w:proofErr w:type="spellStart"/>
      <w:r>
        <w:t>Epub</w:t>
      </w:r>
      <w:proofErr w:type="spellEnd"/>
      <w:r>
        <w:rPr>
          <w:spacing w:val="-5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Feb</w:t>
      </w:r>
      <w:r>
        <w:rPr>
          <w:spacing w:val="-7"/>
        </w:rPr>
        <w:t xml:space="preserve"> </w:t>
      </w:r>
      <w:r>
        <w:t>19.</w:t>
      </w:r>
      <w:r>
        <w:rPr>
          <w:spacing w:val="-8"/>
        </w:rPr>
        <w:t xml:space="preserve"> </w:t>
      </w:r>
      <w:r>
        <w:t>PMID:</w:t>
      </w:r>
      <w:r>
        <w:rPr>
          <w:spacing w:val="-4"/>
        </w:rPr>
        <w:t xml:space="preserve"> </w:t>
      </w:r>
      <w:r>
        <w:rPr>
          <w:spacing w:val="-2"/>
        </w:rPr>
        <w:t>39987491.</w:t>
      </w:r>
    </w:p>
    <w:p w14:paraId="775C9F36" w14:textId="77777777" w:rsidR="009558C8" w:rsidRDefault="009558C8">
      <w:pPr>
        <w:pStyle w:val="Textoindependiente"/>
        <w:spacing w:before="1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08"/>
        <w:gridCol w:w="3948"/>
        <w:gridCol w:w="4442"/>
      </w:tblGrid>
      <w:tr w:rsidR="009558C8" w14:paraId="4C379B19" w14:textId="77777777">
        <w:trPr>
          <w:trHeight w:val="266"/>
        </w:trPr>
        <w:tc>
          <w:tcPr>
            <w:tcW w:w="708" w:type="dxa"/>
            <w:tcBorders>
              <w:bottom w:val="single" w:sz="53" w:space="0" w:color="FFFFFF"/>
            </w:tcBorders>
          </w:tcPr>
          <w:p w14:paraId="3754C52B" w14:textId="77777777" w:rsidR="009558C8" w:rsidRDefault="009558C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90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4A1CC17C" w14:textId="77777777" w:rsidR="009558C8" w:rsidRDefault="00000000">
            <w:pPr>
              <w:pStyle w:val="TableParagraph"/>
            </w:pPr>
            <w:r>
              <w:t>En</w:t>
            </w:r>
            <w:r>
              <w:rPr>
                <w:spacing w:val="26"/>
              </w:rPr>
              <w:t xml:space="preserve"> </w:t>
            </w:r>
            <w:r>
              <w:t>los</w:t>
            </w:r>
            <w:r>
              <w:rPr>
                <w:spacing w:val="27"/>
              </w:rPr>
              <w:t xml:space="preserve"> </w:t>
            </w:r>
            <w:r>
              <w:t>últimos</w:t>
            </w:r>
            <w:r>
              <w:rPr>
                <w:spacing w:val="27"/>
              </w:rPr>
              <w:t xml:space="preserve"> </w:t>
            </w:r>
            <w:r>
              <w:t>tiempos,</w:t>
            </w:r>
            <w:r>
              <w:rPr>
                <w:spacing w:val="28"/>
              </w:rPr>
              <w:t xml:space="preserve"> </w:t>
            </w:r>
            <w:r>
              <w:t>las</w:t>
            </w:r>
            <w:r>
              <w:rPr>
                <w:spacing w:val="30"/>
              </w:rPr>
              <w:t xml:space="preserve"> </w:t>
            </w:r>
            <w:r>
              <w:t>pruebas</w:t>
            </w:r>
            <w:r>
              <w:rPr>
                <w:spacing w:val="30"/>
              </w:rPr>
              <w:t xml:space="preserve"> </w:t>
            </w:r>
            <w:r>
              <w:t>genéticas</w:t>
            </w:r>
            <w:r>
              <w:rPr>
                <w:spacing w:val="30"/>
              </w:rPr>
              <w:t xml:space="preserve"> </w:t>
            </w:r>
            <w:r>
              <w:t>en</w:t>
            </w:r>
            <w:r>
              <w:rPr>
                <w:spacing w:val="29"/>
              </w:rPr>
              <w:t xml:space="preserve"> </w:t>
            </w:r>
            <w:r>
              <w:t>pediatría</w:t>
            </w:r>
            <w:r>
              <w:rPr>
                <w:spacing w:val="29"/>
              </w:rPr>
              <w:t xml:space="preserve"> </w:t>
            </w:r>
            <w:r>
              <w:t>se</w:t>
            </w:r>
            <w:r>
              <w:rPr>
                <w:spacing w:val="27"/>
              </w:rPr>
              <w:t xml:space="preserve"> </w:t>
            </w:r>
            <w:r>
              <w:t>están</w:t>
            </w:r>
            <w:r>
              <w:rPr>
                <w:spacing w:val="29"/>
              </w:rPr>
              <w:t xml:space="preserve"> </w:t>
            </w:r>
            <w:r>
              <w:t>volviendo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más</w:t>
            </w:r>
          </w:p>
        </w:tc>
      </w:tr>
      <w:tr w:rsidR="009558C8" w14:paraId="6EEAF0E8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C45DAE3" w14:textId="77777777" w:rsidR="009558C8" w:rsidRDefault="00000000">
            <w:pPr>
              <w:pStyle w:val="TableParagraph"/>
            </w:pPr>
            <w:r>
              <w:rPr>
                <w:spacing w:val="-2"/>
              </w:rPr>
              <w:t>comunes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tanto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diagnósticos,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pruebas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genéticas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diagnósticas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(PGD)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predictivos,</w:t>
            </w:r>
          </w:p>
        </w:tc>
      </w:tr>
      <w:tr w:rsidR="009558C8" w14:paraId="2A60A001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628E832" w14:textId="77777777" w:rsidR="009558C8" w:rsidRDefault="00000000">
            <w:pPr>
              <w:pStyle w:val="TableParagraph"/>
            </w:pPr>
            <w:r>
              <w:t>pruebas</w:t>
            </w:r>
            <w:r>
              <w:rPr>
                <w:spacing w:val="24"/>
              </w:rPr>
              <w:t xml:space="preserve"> </w:t>
            </w:r>
            <w:r>
              <w:t>genéticas</w:t>
            </w:r>
            <w:r>
              <w:rPr>
                <w:spacing w:val="27"/>
              </w:rPr>
              <w:t xml:space="preserve"> </w:t>
            </w:r>
            <w:r>
              <w:t>predictivas</w:t>
            </w:r>
            <w:r>
              <w:rPr>
                <w:spacing w:val="26"/>
              </w:rPr>
              <w:t xml:space="preserve"> </w:t>
            </w:r>
            <w:r>
              <w:t>(PGP).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27"/>
              </w:rPr>
              <w:t xml:space="preserve"> </w:t>
            </w:r>
            <w:r>
              <w:t>toma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decisiones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los</w:t>
            </w:r>
            <w:r>
              <w:rPr>
                <w:spacing w:val="27"/>
              </w:rPr>
              <w:t xml:space="preserve"> </w:t>
            </w:r>
            <w:r>
              <w:t>padres</w:t>
            </w:r>
            <w:r>
              <w:rPr>
                <w:spacing w:val="27"/>
              </w:rPr>
              <w:t xml:space="preserve"> </w:t>
            </w:r>
            <w:r>
              <w:t>en</w:t>
            </w:r>
            <w:r>
              <w:rPr>
                <w:spacing w:val="27"/>
              </w:rPr>
              <w:t xml:space="preserve"> </w:t>
            </w:r>
            <w:r>
              <w:t>relación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con</w:t>
            </w:r>
          </w:p>
        </w:tc>
      </w:tr>
      <w:tr w:rsidR="009558C8" w14:paraId="5791EAA8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7E71809" w14:textId="77777777" w:rsidR="009558C8" w:rsidRDefault="00000000">
            <w:pPr>
              <w:pStyle w:val="TableParagraph"/>
            </w:pPr>
            <w:proofErr w:type="gramStart"/>
            <w:r>
              <w:t>realizarle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hijos</w:t>
            </w:r>
            <w:r>
              <w:rPr>
                <w:spacing w:val="-4"/>
              </w:rPr>
              <w:t xml:space="preserve"> </w:t>
            </w:r>
            <w:r>
              <w:t>dichas</w:t>
            </w:r>
            <w:r>
              <w:rPr>
                <w:spacing w:val="-1"/>
              </w:rPr>
              <w:t xml:space="preserve"> </w:t>
            </w:r>
            <w:r>
              <w:t>pruebas</w:t>
            </w:r>
            <w:r>
              <w:rPr>
                <w:spacing w:val="-1"/>
              </w:rPr>
              <w:t xml:space="preserve"> </w:t>
            </w:r>
            <w:r>
              <w:t>puede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proceso</w:t>
            </w:r>
            <w:r>
              <w:rPr>
                <w:spacing w:val="-1"/>
              </w:rPr>
              <w:t xml:space="preserve"> </w:t>
            </w:r>
            <w:r>
              <w:t>delicado,</w:t>
            </w:r>
            <w:r>
              <w:rPr>
                <w:spacing w:val="-1"/>
              </w:rPr>
              <w:t xml:space="preserve"> </w:t>
            </w:r>
            <w:r>
              <w:t>dado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involucra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deci</w:t>
            </w:r>
            <w:proofErr w:type="spellEnd"/>
            <w:r>
              <w:rPr>
                <w:spacing w:val="-2"/>
              </w:rPr>
              <w:t>-</w:t>
            </w:r>
          </w:p>
        </w:tc>
      </w:tr>
      <w:tr w:rsidR="009558C8" w14:paraId="32375684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3E4239F" w14:textId="77777777" w:rsidR="009558C8" w:rsidRDefault="00000000">
            <w:pPr>
              <w:pStyle w:val="TableParagraph"/>
            </w:pPr>
            <w:proofErr w:type="spellStart"/>
            <w:r>
              <w:t>siones</w:t>
            </w:r>
            <w:proofErr w:type="spellEnd"/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priorizan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mejor</w:t>
            </w:r>
            <w:r>
              <w:rPr>
                <w:spacing w:val="-6"/>
              </w:rPr>
              <w:t xml:space="preserve"> </w:t>
            </w:r>
            <w:r>
              <w:t>interés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niño,</w:t>
            </w:r>
            <w:r>
              <w:rPr>
                <w:spacing w:val="-9"/>
              </w:rPr>
              <w:t xml:space="preserve"> </w:t>
            </w:r>
            <w:r>
              <w:t>pero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mismo</w:t>
            </w:r>
            <w:r>
              <w:rPr>
                <w:spacing w:val="-8"/>
              </w:rPr>
              <w:t xml:space="preserve"> </w:t>
            </w:r>
            <w:r>
              <w:t>tiempo</w:t>
            </w:r>
            <w:r>
              <w:rPr>
                <w:spacing w:val="-8"/>
              </w:rPr>
              <w:t xml:space="preserve"> </w:t>
            </w:r>
            <w:r>
              <w:t>pueden</w:t>
            </w:r>
            <w:r>
              <w:rPr>
                <w:spacing w:val="-7"/>
              </w:rPr>
              <w:t xml:space="preserve"> </w:t>
            </w:r>
            <w:r>
              <w:t>acarrear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posibles</w:t>
            </w:r>
          </w:p>
        </w:tc>
      </w:tr>
      <w:tr w:rsidR="009558C8" w14:paraId="3DC87858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FFED1EF" w14:textId="77777777" w:rsidR="009558C8" w:rsidRDefault="00000000">
            <w:pPr>
              <w:pStyle w:val="TableParagraph"/>
            </w:pPr>
            <w:r>
              <w:t>impactos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9"/>
              </w:rPr>
              <w:t xml:space="preserve"> </w:t>
            </w:r>
            <w:r>
              <w:t>su</w:t>
            </w:r>
            <w:r>
              <w:rPr>
                <w:spacing w:val="8"/>
              </w:rPr>
              <w:t xml:space="preserve"> </w:t>
            </w:r>
            <w:r>
              <w:t>vida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otros</w:t>
            </w:r>
            <w:r>
              <w:rPr>
                <w:spacing w:val="9"/>
              </w:rPr>
              <w:t xml:space="preserve"> </w:t>
            </w:r>
            <w:r>
              <w:t>familiares.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9"/>
              </w:rPr>
              <w:t xml:space="preserve"> </w:t>
            </w:r>
            <w:r>
              <w:t>desafíos</w:t>
            </w:r>
            <w:r>
              <w:rPr>
                <w:spacing w:val="8"/>
              </w:rPr>
              <w:t xml:space="preserve"> </w:t>
            </w:r>
            <w:r>
              <w:t>emocionales,</w:t>
            </w:r>
            <w:r>
              <w:rPr>
                <w:spacing w:val="12"/>
              </w:rPr>
              <w:t xml:space="preserve"> </w:t>
            </w:r>
            <w:r>
              <w:t>como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culpa,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la</w:t>
            </w:r>
          </w:p>
        </w:tc>
      </w:tr>
      <w:tr w:rsidR="009558C8" w14:paraId="5B293D0D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EBD9C7D" w14:textId="77777777" w:rsidR="009558C8" w:rsidRDefault="00000000">
            <w:pPr>
              <w:pStyle w:val="TableParagraph"/>
            </w:pPr>
            <w:r>
              <w:t>ansiedad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conflicto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decisiones,</w:t>
            </w:r>
            <w:r>
              <w:rPr>
                <w:spacing w:val="-7"/>
              </w:rPr>
              <w:t xml:space="preserve"> </w:t>
            </w:r>
            <w:r>
              <w:t>así</w:t>
            </w:r>
            <w:r>
              <w:rPr>
                <w:spacing w:val="-9"/>
              </w:rPr>
              <w:t xml:space="preserve"> </w:t>
            </w:r>
            <w:r>
              <w:t>como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reacciones</w:t>
            </w:r>
            <w:r>
              <w:rPr>
                <w:spacing w:val="-6"/>
              </w:rPr>
              <w:t xml:space="preserve"> </w:t>
            </w:r>
            <w:r>
              <w:t>emocionales</w:t>
            </w:r>
            <w:r>
              <w:rPr>
                <w:spacing w:val="-7"/>
              </w:rPr>
              <w:t xml:space="preserve"> </w:t>
            </w:r>
            <w:r>
              <w:t>durante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procedi</w:t>
            </w:r>
            <w:proofErr w:type="spellEnd"/>
            <w:r>
              <w:rPr>
                <w:spacing w:val="-2"/>
              </w:rPr>
              <w:t>-</w:t>
            </w:r>
          </w:p>
        </w:tc>
      </w:tr>
      <w:tr w:rsidR="009558C8" w14:paraId="2DBDDE40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8180D2A" w14:textId="77777777" w:rsidR="009558C8" w:rsidRDefault="00000000">
            <w:pPr>
              <w:pStyle w:val="TableParagraph"/>
            </w:pPr>
            <w:r>
              <w:t>miento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prueba,</w:t>
            </w:r>
            <w:r>
              <w:rPr>
                <w:spacing w:val="-13"/>
              </w:rPr>
              <w:t xml:space="preserve"> </w:t>
            </w:r>
            <w:r>
              <w:t>pueden</w:t>
            </w:r>
            <w:r>
              <w:rPr>
                <w:spacing w:val="-10"/>
              </w:rPr>
              <w:t xml:space="preserve"> </w:t>
            </w:r>
            <w:r>
              <w:t>suponer</w:t>
            </w:r>
            <w:r>
              <w:rPr>
                <w:spacing w:val="-11"/>
              </w:rPr>
              <w:t xml:space="preserve"> </w:t>
            </w:r>
            <w:r>
              <w:t>una</w:t>
            </w:r>
            <w:r>
              <w:rPr>
                <w:spacing w:val="-11"/>
              </w:rPr>
              <w:t xml:space="preserve"> </w:t>
            </w:r>
            <w:r>
              <w:t>carga</w:t>
            </w:r>
            <w:r>
              <w:rPr>
                <w:spacing w:val="-13"/>
              </w:rPr>
              <w:t xml:space="preserve"> </w:t>
            </w:r>
            <w:r>
              <w:t>adicional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padres;</w:t>
            </w:r>
            <w:r>
              <w:rPr>
                <w:spacing w:val="-14"/>
              </w:rPr>
              <w:t xml:space="preserve"> </w:t>
            </w:r>
            <w:r>
              <w:t>esto</w:t>
            </w:r>
            <w:r>
              <w:rPr>
                <w:spacing w:val="-10"/>
              </w:rPr>
              <w:t xml:space="preserve"> </w:t>
            </w:r>
            <w:r>
              <w:t>es</w:t>
            </w:r>
            <w:r>
              <w:rPr>
                <w:spacing w:val="-11"/>
              </w:rPr>
              <w:t xml:space="preserve"> </w:t>
            </w:r>
            <w:r>
              <w:t>mucho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más</w:t>
            </w:r>
          </w:p>
        </w:tc>
      </w:tr>
      <w:tr w:rsidR="009558C8" w14:paraId="7B143748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803F67E" w14:textId="77777777" w:rsidR="009558C8" w:rsidRDefault="00000000">
            <w:pPr>
              <w:pStyle w:val="TableParagraph"/>
            </w:pPr>
            <w:r>
              <w:t>complejo</w:t>
            </w:r>
            <w:r>
              <w:rPr>
                <w:spacing w:val="-2"/>
              </w:rPr>
              <w:t xml:space="preserve"> </w:t>
            </w:r>
            <w:r>
              <w:t>cuando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decide realizar</w:t>
            </w:r>
            <w:r>
              <w:rPr>
                <w:spacing w:val="1"/>
              </w:rPr>
              <w:t xml:space="preserve"> </w:t>
            </w:r>
            <w:r>
              <w:t>dichas</w:t>
            </w:r>
            <w:r>
              <w:rPr>
                <w:spacing w:val="1"/>
              </w:rPr>
              <w:t xml:space="preserve"> </w:t>
            </w:r>
            <w:r>
              <w:t>pruebas a</w:t>
            </w:r>
            <w:r>
              <w:rPr>
                <w:spacing w:val="1"/>
              </w:rPr>
              <w:t xml:space="preserve"> </w:t>
            </w:r>
            <w:r>
              <w:t>un niño</w:t>
            </w:r>
            <w:r>
              <w:rPr>
                <w:spacing w:val="-1"/>
              </w:rPr>
              <w:t xml:space="preserve"> </w:t>
            </w:r>
            <w:r>
              <w:t>asintomático.</w:t>
            </w:r>
            <w:r>
              <w:rPr>
                <w:spacing w:val="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autores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reali</w:t>
            </w:r>
            <w:proofErr w:type="spellEnd"/>
            <w:r>
              <w:rPr>
                <w:spacing w:val="-2"/>
              </w:rPr>
              <w:t>-</w:t>
            </w:r>
          </w:p>
        </w:tc>
      </w:tr>
      <w:tr w:rsidR="009558C8" w14:paraId="11945F00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199BA7E" w14:textId="77777777" w:rsidR="009558C8" w:rsidRDefault="00000000">
            <w:pPr>
              <w:pStyle w:val="TableParagraph"/>
            </w:pPr>
            <w:proofErr w:type="spellStart"/>
            <w:r>
              <w:t>zaron</w:t>
            </w:r>
            <w:proofErr w:type="spellEnd"/>
            <w:r>
              <w:rPr>
                <w:spacing w:val="-12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búsqueda</w:t>
            </w:r>
            <w:r>
              <w:rPr>
                <w:spacing w:val="-9"/>
              </w:rPr>
              <w:t xml:space="preserve"> </w:t>
            </w:r>
            <w:r>
              <w:t>sistemática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publicaciones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abordaran</w:t>
            </w:r>
            <w:r>
              <w:rPr>
                <w:spacing w:val="-9"/>
              </w:rPr>
              <w:t xml:space="preserve"> </w:t>
            </w:r>
            <w:r>
              <w:t>determinados</w:t>
            </w:r>
            <w:r>
              <w:rPr>
                <w:spacing w:val="-8"/>
              </w:rPr>
              <w:t xml:space="preserve"> </w:t>
            </w:r>
            <w:r>
              <w:t>objetivos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</w:p>
        </w:tc>
      </w:tr>
      <w:tr w:rsidR="009558C8" w14:paraId="09855CC8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40D33B5" w14:textId="77777777" w:rsidR="009558C8" w:rsidRDefault="00000000">
            <w:pPr>
              <w:pStyle w:val="TableParagraph"/>
            </w:pPr>
            <w:r>
              <w:t>poder</w:t>
            </w:r>
            <w:r>
              <w:rPr>
                <w:spacing w:val="-4"/>
              </w:rPr>
              <w:t xml:space="preserve"> </w:t>
            </w:r>
            <w:r>
              <w:t>identificar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factores</w:t>
            </w:r>
            <w:r>
              <w:rPr>
                <w:spacing w:val="-1"/>
              </w:rPr>
              <w:t xml:space="preserve"> </w:t>
            </w:r>
            <w:r>
              <w:t>emocionales,</w:t>
            </w:r>
            <w:r>
              <w:rPr>
                <w:spacing w:val="-1"/>
              </w:rPr>
              <w:t xml:space="preserve"> </w:t>
            </w:r>
            <w:r>
              <w:t>relacionales</w:t>
            </w:r>
            <w:r>
              <w:rPr>
                <w:spacing w:val="-1"/>
              </w:rPr>
              <w:t xml:space="preserve"> </w:t>
            </w:r>
            <w:r>
              <w:t>y contextuales</w:t>
            </w:r>
            <w:r>
              <w:rPr>
                <w:spacing w:val="-3"/>
              </w:rPr>
              <w:t xml:space="preserve"> </w:t>
            </w:r>
            <w:r>
              <w:t>pertinentes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pudie-</w:t>
            </w:r>
          </w:p>
        </w:tc>
      </w:tr>
      <w:tr w:rsidR="009558C8" w14:paraId="6185047B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5C4516B5" w14:textId="77777777" w:rsidR="009558C8" w:rsidRDefault="00000000">
            <w:pPr>
              <w:pStyle w:val="TableParagraph"/>
            </w:pPr>
            <w:proofErr w:type="spellStart"/>
            <w:r>
              <w:t>ran</w:t>
            </w:r>
            <w:proofErr w:type="spellEnd"/>
            <w:r>
              <w:rPr>
                <w:spacing w:val="-2"/>
              </w:rPr>
              <w:t xml:space="preserve"> </w:t>
            </w:r>
            <w:r>
              <w:t>influir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toma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esta</w:t>
            </w:r>
            <w:r>
              <w:rPr>
                <w:spacing w:val="1"/>
              </w:rPr>
              <w:t xml:space="preserve"> </w:t>
            </w:r>
            <w:r>
              <w:t>decisión</w:t>
            </w:r>
            <w:r>
              <w:rPr>
                <w:spacing w:val="1"/>
              </w:rPr>
              <w:t xml:space="preserve"> </w:t>
            </w:r>
            <w:r>
              <w:t>incluyendo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recepción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-3"/>
              </w:rPr>
              <w:t xml:space="preserve"> </w:t>
            </w:r>
            <w:r>
              <w:t>resultados;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luego,</w:t>
            </w:r>
          </w:p>
        </w:tc>
      </w:tr>
      <w:tr w:rsidR="009558C8" w14:paraId="5BBD5069" w14:textId="77777777">
        <w:trPr>
          <w:trHeight w:val="266"/>
        </w:trPr>
        <w:tc>
          <w:tcPr>
            <w:tcW w:w="9098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709BDA5" w14:textId="77777777" w:rsidR="009558C8" w:rsidRDefault="00000000">
            <w:pPr>
              <w:pStyle w:val="TableParagraph"/>
            </w:pPr>
            <w:r>
              <w:t>buscaron</w:t>
            </w:r>
            <w:r>
              <w:rPr>
                <w:spacing w:val="-3"/>
              </w:rPr>
              <w:t xml:space="preserve"> </w:t>
            </w:r>
            <w:r>
              <w:t>determinar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estos</w:t>
            </w:r>
            <w:r>
              <w:rPr>
                <w:spacing w:val="-1"/>
              </w:rPr>
              <w:t xml:space="preserve"> </w:t>
            </w:r>
            <w:r>
              <w:t>factores</w:t>
            </w:r>
            <w:r>
              <w:rPr>
                <w:spacing w:val="-2"/>
              </w:rPr>
              <w:t xml:space="preserve"> </w:t>
            </w:r>
            <w:r>
              <w:t>podrían</w:t>
            </w:r>
            <w:r>
              <w:rPr>
                <w:spacing w:val="-2"/>
              </w:rPr>
              <w:t xml:space="preserve"> </w:t>
            </w:r>
            <w:r>
              <w:t>integrarse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modelo</w:t>
            </w:r>
            <w:r>
              <w:rPr>
                <w:spacing w:val="-1"/>
              </w:rPr>
              <w:t xml:space="preserve"> </w:t>
            </w:r>
            <w:r>
              <w:t>propuesto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Smith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y</w:t>
            </w:r>
          </w:p>
        </w:tc>
      </w:tr>
      <w:tr w:rsidR="009558C8" w14:paraId="514DC0A1" w14:textId="77777777">
        <w:trPr>
          <w:trHeight w:val="266"/>
        </w:trPr>
        <w:tc>
          <w:tcPr>
            <w:tcW w:w="4656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08C2B473" w14:textId="77777777" w:rsidR="009558C8" w:rsidRDefault="00000000">
            <w:pPr>
              <w:pStyle w:val="TableParagraph"/>
            </w:pPr>
            <w:r>
              <w:t>col.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defecto,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era</w:t>
            </w:r>
            <w:r>
              <w:rPr>
                <w:spacing w:val="-3"/>
              </w:rPr>
              <w:t xml:space="preserve"> </w:t>
            </w:r>
            <w:r>
              <w:t>necesario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ampliarlo.</w:t>
            </w:r>
          </w:p>
        </w:tc>
        <w:tc>
          <w:tcPr>
            <w:tcW w:w="4442" w:type="dxa"/>
            <w:tcBorders>
              <w:top w:val="single" w:sz="53" w:space="0" w:color="FFFFFF"/>
            </w:tcBorders>
          </w:tcPr>
          <w:p w14:paraId="30914D43" w14:textId="77777777" w:rsidR="009558C8" w:rsidRDefault="00000000">
            <w:pPr>
              <w:pStyle w:val="TableParagraph"/>
              <w:ind w:left="-1"/>
            </w:pPr>
            <w:r>
              <w:t>Finalmente,</w:t>
            </w:r>
            <w:r>
              <w:rPr>
                <w:spacing w:val="-5"/>
              </w:rPr>
              <w:t xml:space="preserve"> </w:t>
            </w:r>
            <w:r>
              <w:t>esta</w:t>
            </w:r>
            <w:r>
              <w:rPr>
                <w:spacing w:val="-5"/>
              </w:rPr>
              <w:t xml:space="preserve"> </w:t>
            </w:r>
            <w:r>
              <w:t>revisión</w:t>
            </w:r>
            <w:r>
              <w:rPr>
                <w:spacing w:val="-6"/>
              </w:rPr>
              <w:t xml:space="preserve"> </w:t>
            </w:r>
            <w:r>
              <w:t>identificó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sintetizó</w:t>
            </w:r>
          </w:p>
        </w:tc>
      </w:tr>
    </w:tbl>
    <w:p w14:paraId="2EE3D0A8" w14:textId="77777777" w:rsidR="009558C8" w:rsidRDefault="00000000">
      <w:pPr>
        <w:pStyle w:val="Textoindependiente"/>
        <w:spacing w:before="138" w:line="360" w:lineRule="auto"/>
        <w:ind w:right="139"/>
      </w:pPr>
      <w:r>
        <w:t>los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factores</w:t>
      </w:r>
      <w:r>
        <w:rPr>
          <w:spacing w:val="-8"/>
        </w:rPr>
        <w:t xml:space="preserve"> </w:t>
      </w:r>
      <w:r>
        <w:t>emocionales,</w:t>
      </w:r>
      <w:r>
        <w:rPr>
          <w:spacing w:val="-5"/>
        </w:rPr>
        <w:t xml:space="preserve"> </w:t>
      </w:r>
      <w:r>
        <w:t>relacionales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contextuales</w:t>
      </w:r>
      <w:r>
        <w:rPr>
          <w:spacing w:val="-8"/>
        </w:rPr>
        <w:t xml:space="preserve"> </w:t>
      </w:r>
      <w:r>
        <w:t>vinculados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decisiones</w:t>
      </w:r>
      <w:r>
        <w:rPr>
          <w:spacing w:val="-8"/>
        </w:rPr>
        <w:t xml:space="preserve"> </w:t>
      </w:r>
      <w:r>
        <w:t>de los</w:t>
      </w:r>
      <w:r>
        <w:rPr>
          <w:spacing w:val="-11"/>
        </w:rPr>
        <w:t xml:space="preserve"> </w:t>
      </w:r>
      <w:r>
        <w:t>padres</w:t>
      </w:r>
      <w:r>
        <w:rPr>
          <w:spacing w:val="-11"/>
        </w:rPr>
        <w:t xml:space="preserve"> </w:t>
      </w:r>
      <w:r>
        <w:t>acerca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realizar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hijos</w:t>
      </w:r>
      <w:r>
        <w:rPr>
          <w:spacing w:val="-14"/>
        </w:rPr>
        <w:t xml:space="preserve"> </w:t>
      </w:r>
      <w:r>
        <w:t>PGD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PGP.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mismos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agruparon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categorías:</w:t>
      </w:r>
    </w:p>
    <w:p w14:paraId="74C893A5" w14:textId="77777777" w:rsidR="009558C8" w:rsidRDefault="00000000">
      <w:pPr>
        <w:pStyle w:val="Textoindependiente"/>
        <w:spacing w:line="360" w:lineRule="auto"/>
        <w:ind w:right="135"/>
      </w:pPr>
      <w:r>
        <w:t xml:space="preserve">(1) beneficios/esperanzas, (2) preocupaciones/inquietudes, (3) valores y creencias, (4) </w:t>
      </w:r>
      <w:proofErr w:type="spellStart"/>
      <w:r>
        <w:t>cir-cunstancias</w:t>
      </w:r>
      <w:proofErr w:type="spellEnd"/>
      <w:r>
        <w:rPr>
          <w:spacing w:val="-8"/>
        </w:rPr>
        <w:t xml:space="preserve"> </w:t>
      </w:r>
      <w:r>
        <w:t>individuales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estados</w:t>
      </w:r>
      <w:r>
        <w:rPr>
          <w:spacing w:val="-8"/>
        </w:rPr>
        <w:t xml:space="preserve"> </w:t>
      </w:r>
      <w:r>
        <w:t>emocionales.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inclusión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circunstancias</w:t>
      </w:r>
      <w:r>
        <w:rPr>
          <w:spacing w:val="-8"/>
        </w:rPr>
        <w:t xml:space="preserve"> </w:t>
      </w:r>
      <w:r>
        <w:t>individuales y estados emocionales como extensiones del modelo original enfatiza la necesidad crítica de considerar los contextos personales más amplios de las familias. Los padres que optaron por hacerse la prueba a menudo priorizaron los beneficios sobre las preocupaciones</w:t>
      </w:r>
      <w:r>
        <w:rPr>
          <w:spacing w:val="-3"/>
        </w:rPr>
        <w:t xml:space="preserve"> </w:t>
      </w:r>
      <w:r>
        <w:t>o no tenían ninguna preocupación.</w:t>
      </w:r>
      <w:r>
        <w:rPr>
          <w:spacing w:val="-2"/>
        </w:rPr>
        <w:t xml:space="preserve"> </w:t>
      </w:r>
      <w:r>
        <w:t>Las decisiones de no realizar la</w:t>
      </w:r>
      <w:r>
        <w:rPr>
          <w:spacing w:val="-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 xml:space="preserve">fueron menos estudiadas. </w:t>
      </w:r>
      <w:proofErr w:type="spellStart"/>
      <w:r>
        <w:t>Lle</w:t>
      </w:r>
      <w:proofErr w:type="spellEnd"/>
      <w:r>
        <w:t>-gar a los padres que rechazan las pruebas puede ser un desafío porque podrían estar menos dispuestos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investigación.</w:t>
      </w:r>
      <w:r>
        <w:rPr>
          <w:spacing w:val="-2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hallazgos</w:t>
      </w:r>
      <w:r>
        <w:rPr>
          <w:spacing w:val="-5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varias</w:t>
      </w:r>
      <w:r>
        <w:rPr>
          <w:spacing w:val="-3"/>
        </w:rPr>
        <w:t xml:space="preserve"> </w:t>
      </w:r>
      <w:r>
        <w:t>implicancias</w:t>
      </w:r>
      <w:r>
        <w:rPr>
          <w:spacing w:val="-3"/>
        </w:rPr>
        <w:t xml:space="preserve"> </w:t>
      </w:r>
      <w:proofErr w:type="spellStart"/>
      <w:r>
        <w:t>prác</w:t>
      </w:r>
      <w:proofErr w:type="spellEnd"/>
      <w:r>
        <w:t>-ticas. Los proveedores de atención médica deben educar a los padres sobre los beneficios y</w:t>
      </w:r>
    </w:p>
    <w:p w14:paraId="4DD5203E" w14:textId="77777777" w:rsidR="009558C8" w:rsidRDefault="009558C8">
      <w:pPr>
        <w:pStyle w:val="Textoindependiente"/>
        <w:spacing w:line="360" w:lineRule="auto"/>
        <w:sectPr w:rsidR="009558C8">
          <w:headerReference w:type="default" r:id="rId7"/>
          <w:footerReference w:type="default" r:id="rId8"/>
          <w:type w:val="continuous"/>
          <w:pgSz w:w="11910" w:h="16840"/>
          <w:pgMar w:top="1800" w:right="1275" w:bottom="1540" w:left="1275" w:header="597" w:footer="1347" w:gutter="0"/>
          <w:pgNumType w:start="520"/>
          <w:cols w:space="720"/>
        </w:sectPr>
      </w:pPr>
    </w:p>
    <w:p w14:paraId="0442DBBE" w14:textId="77777777" w:rsidR="009558C8" w:rsidRDefault="00000000">
      <w:pPr>
        <w:pStyle w:val="Textoindependiente"/>
        <w:spacing w:before="91" w:line="360" w:lineRule="auto"/>
        <w:ind w:right="138"/>
      </w:pPr>
      <w:r>
        <w:rPr>
          <w:noProof/>
        </w:rPr>
        <w:lastRenderedPageBreak/>
        <w:drawing>
          <wp:anchor distT="0" distB="0" distL="0" distR="0" simplePos="0" relativeHeight="487505920" behindDoc="1" locked="0" layoutInCell="1" allowOverlap="1" wp14:anchorId="6400E5B4" wp14:editId="117924D4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riesgos mientras consideran los factores contextuales. La integración del apoyo emocional y cognitivo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asesoramiento</w:t>
      </w:r>
      <w:r>
        <w:rPr>
          <w:spacing w:val="-14"/>
        </w:rPr>
        <w:t xml:space="preserve"> </w:t>
      </w:r>
      <w:r>
        <w:t>genético</w:t>
      </w:r>
      <w:r>
        <w:rPr>
          <w:spacing w:val="-13"/>
        </w:rPr>
        <w:t xml:space="preserve"> </w:t>
      </w:r>
      <w:r>
        <w:t>puede</w:t>
      </w:r>
      <w:r>
        <w:rPr>
          <w:spacing w:val="-15"/>
        </w:rPr>
        <w:t xml:space="preserve"> </w:t>
      </w:r>
      <w:r>
        <w:t>mejorar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toma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decisiones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reducir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estrés en las familias. La investigación futura debe explorar el papel de los estados emocionales en la toma de decisiones y sus interacciones con las evaluaciones cognitivas.</w:t>
      </w:r>
    </w:p>
    <w:p w14:paraId="13F4CD1C" w14:textId="77777777" w:rsidR="009558C8" w:rsidRPr="00CE70D8" w:rsidRDefault="00000000">
      <w:pPr>
        <w:spacing w:before="120"/>
        <w:ind w:left="143"/>
        <w:rPr>
          <w:b/>
          <w:lang w:val="en-US"/>
        </w:rPr>
      </w:pPr>
      <w:r w:rsidRPr="00CE70D8">
        <w:rPr>
          <w:b/>
          <w:lang w:val="en-US"/>
        </w:rPr>
        <w:t>Medical</w:t>
      </w:r>
      <w:r w:rsidRPr="00CE70D8">
        <w:rPr>
          <w:b/>
          <w:spacing w:val="-11"/>
          <w:lang w:val="en-US"/>
        </w:rPr>
        <w:t xml:space="preserve"> </w:t>
      </w:r>
      <w:r w:rsidRPr="00CE70D8">
        <w:rPr>
          <w:b/>
          <w:lang w:val="en-US"/>
        </w:rPr>
        <w:t>Imaging</w:t>
      </w:r>
      <w:r w:rsidRPr="00CE70D8">
        <w:rPr>
          <w:b/>
          <w:spacing w:val="-6"/>
          <w:lang w:val="en-US"/>
        </w:rPr>
        <w:t xml:space="preserve"> </w:t>
      </w:r>
      <w:r w:rsidRPr="00CE70D8">
        <w:rPr>
          <w:b/>
          <w:lang w:val="en-US"/>
        </w:rPr>
        <w:t>and</w:t>
      </w:r>
      <w:r w:rsidRPr="00CE70D8">
        <w:rPr>
          <w:b/>
          <w:spacing w:val="-8"/>
          <w:lang w:val="en-US"/>
        </w:rPr>
        <w:t xml:space="preserve"> </w:t>
      </w:r>
      <w:r w:rsidRPr="00CE70D8">
        <w:rPr>
          <w:b/>
          <w:lang w:val="en-US"/>
        </w:rPr>
        <w:t>Pediatric</w:t>
      </w:r>
      <w:r w:rsidRPr="00CE70D8">
        <w:rPr>
          <w:b/>
          <w:spacing w:val="-5"/>
          <w:lang w:val="en-US"/>
        </w:rPr>
        <w:t xml:space="preserve"> </w:t>
      </w:r>
      <w:r w:rsidRPr="00CE70D8">
        <w:rPr>
          <w:b/>
          <w:lang w:val="en-US"/>
        </w:rPr>
        <w:t>and</w:t>
      </w:r>
      <w:r w:rsidRPr="00CE70D8">
        <w:rPr>
          <w:b/>
          <w:spacing w:val="-7"/>
          <w:lang w:val="en-US"/>
        </w:rPr>
        <w:t xml:space="preserve"> </w:t>
      </w:r>
      <w:r w:rsidRPr="00CE70D8">
        <w:rPr>
          <w:b/>
          <w:lang w:val="en-US"/>
        </w:rPr>
        <w:t>Adolescent</w:t>
      </w:r>
      <w:r w:rsidRPr="00CE70D8">
        <w:rPr>
          <w:b/>
          <w:spacing w:val="-7"/>
          <w:lang w:val="en-US"/>
        </w:rPr>
        <w:t xml:space="preserve"> </w:t>
      </w:r>
      <w:r w:rsidRPr="00CE70D8">
        <w:rPr>
          <w:b/>
          <w:lang w:val="en-US"/>
        </w:rPr>
        <w:t>Hematologic</w:t>
      </w:r>
      <w:r w:rsidRPr="00CE70D8">
        <w:rPr>
          <w:b/>
          <w:spacing w:val="-5"/>
          <w:lang w:val="en-US"/>
        </w:rPr>
        <w:t xml:space="preserve"> </w:t>
      </w:r>
      <w:r w:rsidRPr="00CE70D8">
        <w:rPr>
          <w:b/>
          <w:lang w:val="en-US"/>
        </w:rPr>
        <w:t>Cancer</w:t>
      </w:r>
      <w:r w:rsidRPr="00CE70D8">
        <w:rPr>
          <w:b/>
          <w:spacing w:val="-6"/>
          <w:lang w:val="en-US"/>
        </w:rPr>
        <w:t xml:space="preserve"> </w:t>
      </w:r>
      <w:r w:rsidRPr="00CE70D8">
        <w:rPr>
          <w:b/>
          <w:spacing w:val="-4"/>
          <w:lang w:val="en-US"/>
        </w:rPr>
        <w:t>Risk</w:t>
      </w:r>
    </w:p>
    <w:p w14:paraId="316D70C8" w14:textId="77777777" w:rsidR="009558C8" w:rsidRDefault="00000000">
      <w:pPr>
        <w:pStyle w:val="Ttulo1"/>
        <w:spacing w:before="121"/>
        <w:ind w:left="112"/>
      </w:pPr>
      <w:r>
        <w:rPr>
          <w:spacing w:val="-6"/>
        </w:rPr>
        <w:t>Imágenes</w:t>
      </w:r>
      <w:r>
        <w:rPr>
          <w:spacing w:val="-3"/>
        </w:rPr>
        <w:t xml:space="preserve"> </w:t>
      </w:r>
      <w:r>
        <w:rPr>
          <w:spacing w:val="-6"/>
        </w:rPr>
        <w:t>médicas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2"/>
        </w:rPr>
        <w:t xml:space="preserve"> </w:t>
      </w:r>
      <w:r>
        <w:rPr>
          <w:spacing w:val="-6"/>
        </w:rPr>
        <w:t>riesgo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cáncer</w:t>
      </w:r>
      <w:r>
        <w:rPr>
          <w:spacing w:val="-3"/>
        </w:rPr>
        <w:t xml:space="preserve"> </w:t>
      </w:r>
      <w:r>
        <w:rPr>
          <w:spacing w:val="-6"/>
        </w:rPr>
        <w:t>hematológico</w:t>
      </w:r>
      <w:r>
        <w:rPr>
          <w:spacing w:val="-3"/>
        </w:rPr>
        <w:t xml:space="preserve"> </w:t>
      </w:r>
      <w:r>
        <w:rPr>
          <w:spacing w:val="-6"/>
        </w:rPr>
        <w:t>pediátrico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-3"/>
        </w:rPr>
        <w:t xml:space="preserve"> </w:t>
      </w:r>
      <w:r>
        <w:rPr>
          <w:spacing w:val="-6"/>
        </w:rPr>
        <w:t>adolescente</w:t>
      </w:r>
    </w:p>
    <w:p w14:paraId="4E8C78AE" w14:textId="77777777" w:rsidR="009558C8" w:rsidRPr="00CE70D8" w:rsidRDefault="00000000">
      <w:pPr>
        <w:pStyle w:val="Textoindependiente"/>
        <w:spacing w:before="130"/>
        <w:ind w:left="112"/>
        <w:jc w:val="left"/>
        <w:rPr>
          <w:lang w:val="en-US"/>
        </w:rPr>
      </w:pPr>
      <w:r w:rsidRPr="00CE70D8">
        <w:rPr>
          <w:lang w:val="en-US"/>
        </w:rPr>
        <w:t>Pole</w:t>
      </w:r>
      <w:r w:rsidRPr="00CE70D8">
        <w:rPr>
          <w:spacing w:val="-4"/>
          <w:lang w:val="en-US"/>
        </w:rPr>
        <w:t xml:space="preserve"> </w:t>
      </w:r>
      <w:r w:rsidRPr="00CE70D8">
        <w:rPr>
          <w:lang w:val="en-US"/>
        </w:rPr>
        <w:t>J,</w:t>
      </w:r>
      <w:r w:rsidRPr="00CE70D8">
        <w:rPr>
          <w:spacing w:val="-5"/>
          <w:lang w:val="en-US"/>
        </w:rPr>
        <w:t xml:space="preserve"> </w:t>
      </w:r>
      <w:r w:rsidRPr="00CE70D8">
        <w:rPr>
          <w:lang w:val="en-US"/>
        </w:rPr>
        <w:t>Miglioretti</w:t>
      </w:r>
      <w:r w:rsidRPr="00CE70D8">
        <w:rPr>
          <w:spacing w:val="-3"/>
          <w:lang w:val="en-US"/>
        </w:rPr>
        <w:t xml:space="preserve"> </w:t>
      </w:r>
      <w:r w:rsidRPr="00CE70D8">
        <w:rPr>
          <w:lang w:val="en-US"/>
        </w:rPr>
        <w:t>D.</w:t>
      </w:r>
      <w:r w:rsidRPr="00CE70D8">
        <w:rPr>
          <w:spacing w:val="-5"/>
          <w:lang w:val="en-US"/>
        </w:rPr>
        <w:t xml:space="preserve"> </w:t>
      </w:r>
      <w:r w:rsidRPr="00CE70D8">
        <w:rPr>
          <w:lang w:val="en-US"/>
        </w:rPr>
        <w:t>N</w:t>
      </w:r>
      <w:r w:rsidRPr="00CE70D8">
        <w:rPr>
          <w:spacing w:val="-4"/>
          <w:lang w:val="en-US"/>
        </w:rPr>
        <w:t xml:space="preserve"> </w:t>
      </w:r>
      <w:r w:rsidRPr="00CE70D8">
        <w:rPr>
          <w:lang w:val="en-US"/>
        </w:rPr>
        <w:t>Engl</w:t>
      </w:r>
      <w:r w:rsidRPr="00CE70D8">
        <w:rPr>
          <w:spacing w:val="-3"/>
          <w:lang w:val="en-US"/>
        </w:rPr>
        <w:t xml:space="preserve"> </w:t>
      </w:r>
      <w:r w:rsidRPr="00CE70D8">
        <w:rPr>
          <w:lang w:val="en-US"/>
        </w:rPr>
        <w:t>J</w:t>
      </w:r>
      <w:r w:rsidRPr="00CE70D8">
        <w:rPr>
          <w:spacing w:val="-3"/>
          <w:lang w:val="en-US"/>
        </w:rPr>
        <w:t xml:space="preserve"> </w:t>
      </w:r>
      <w:r w:rsidRPr="00CE70D8">
        <w:rPr>
          <w:lang w:val="en-US"/>
        </w:rPr>
        <w:t>Med</w:t>
      </w:r>
      <w:r w:rsidRPr="00CE70D8">
        <w:rPr>
          <w:spacing w:val="-5"/>
          <w:lang w:val="en-US"/>
        </w:rPr>
        <w:t xml:space="preserve"> </w:t>
      </w:r>
      <w:r w:rsidRPr="00CE70D8">
        <w:rPr>
          <w:lang w:val="en-US"/>
        </w:rPr>
        <w:t>2025;</w:t>
      </w:r>
      <w:r w:rsidRPr="00CE70D8">
        <w:rPr>
          <w:spacing w:val="-2"/>
          <w:lang w:val="en-US"/>
        </w:rPr>
        <w:t xml:space="preserve"> </w:t>
      </w:r>
      <w:r w:rsidRPr="00CE70D8">
        <w:rPr>
          <w:lang w:val="en-US"/>
        </w:rPr>
        <w:t>393:1269-78.</w:t>
      </w:r>
      <w:r w:rsidRPr="00CE70D8">
        <w:rPr>
          <w:spacing w:val="-2"/>
          <w:lang w:val="en-US"/>
        </w:rPr>
        <w:t xml:space="preserve"> </w:t>
      </w:r>
      <w:r w:rsidRPr="00CE70D8">
        <w:rPr>
          <w:lang w:val="en-US"/>
        </w:rPr>
        <w:t>doi:</w:t>
      </w:r>
      <w:r w:rsidRPr="00CE70D8">
        <w:rPr>
          <w:spacing w:val="-1"/>
          <w:lang w:val="en-US"/>
        </w:rPr>
        <w:t xml:space="preserve"> </w:t>
      </w:r>
      <w:r w:rsidRPr="00CE70D8">
        <w:rPr>
          <w:spacing w:val="-2"/>
          <w:lang w:val="en-US"/>
        </w:rPr>
        <w:t>10.1056/NEJMoa2502098</w:t>
      </w:r>
    </w:p>
    <w:p w14:paraId="7DFE84BF" w14:textId="77777777" w:rsidR="009558C8" w:rsidRDefault="00000000">
      <w:pPr>
        <w:pStyle w:val="Textoindependiente"/>
        <w:spacing w:before="243" w:line="360" w:lineRule="auto"/>
        <w:ind w:right="136" w:firstLine="707"/>
      </w:pPr>
      <w:r>
        <w:t>En los Estados Unidos, se realizan más imágenes diagnósticas</w:t>
      </w:r>
      <w:r>
        <w:rPr>
          <w:spacing w:val="-18"/>
        </w:rPr>
        <w:t xml:space="preserve"> </w:t>
      </w:r>
      <w:r>
        <w:rPr>
          <w:i/>
          <w:sz w:val="23"/>
        </w:rPr>
        <w:t xml:space="preserve">per cápita, </w:t>
      </w:r>
      <w:proofErr w:type="gramStart"/>
      <w:r>
        <w:t>particular-mente</w:t>
      </w:r>
      <w:proofErr w:type="gramEnd"/>
      <w:r>
        <w:t xml:space="preserve"> tomografía computada (TC) que en cualquier otro país. Aunque es esencial para el diagnóstico y manejo de enfermedades, la mayoría de estos estudios involucran radiación ionizante. Existe evidencia de relación dosis-respuesta entre la exposición a la radiación y el riesgo de cáncer. La TC, debido a su frecuencia y dosis relativamente altas, es la principal fuente de exposición a la radiación en las imágenes médicas. Por otro lado, los niños son especialmente susceptibles al cáncer inducido por radiación debido a la mayor </w:t>
      </w:r>
      <w:proofErr w:type="spellStart"/>
      <w:r>
        <w:t>radiosensibili</w:t>
      </w:r>
      <w:proofErr w:type="spellEnd"/>
      <w:r>
        <w:t>-dad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esperanza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adultos,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todo,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cánceres</w:t>
      </w:r>
      <w:r>
        <w:rPr>
          <w:spacing w:val="-8"/>
        </w:rPr>
        <w:t xml:space="preserve"> </w:t>
      </w:r>
      <w:r>
        <w:t>hematológicos.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estudios internacionales</w:t>
      </w:r>
      <w:r>
        <w:rPr>
          <w:spacing w:val="-9"/>
        </w:rPr>
        <w:t xml:space="preserve"> </w:t>
      </w:r>
      <w:r>
        <w:t>incluido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estudio</w:t>
      </w:r>
      <w:r>
        <w:rPr>
          <w:spacing w:val="-9"/>
        </w:rPr>
        <w:t xml:space="preserve"> </w:t>
      </w:r>
      <w:r>
        <w:t>europeo</w:t>
      </w:r>
      <w:r>
        <w:rPr>
          <w:spacing w:val="-11"/>
        </w:rPr>
        <w:t xml:space="preserve"> </w:t>
      </w:r>
      <w:r>
        <w:t>EPI-CT,</w:t>
      </w:r>
      <w:r>
        <w:rPr>
          <w:spacing w:val="-8"/>
        </w:rPr>
        <w:t xml:space="preserve"> </w:t>
      </w:r>
      <w:r>
        <w:t>han</w:t>
      </w:r>
      <w:r>
        <w:rPr>
          <w:spacing w:val="-10"/>
        </w:rPr>
        <w:t xml:space="preserve"> </w:t>
      </w:r>
      <w:r>
        <w:t>relacionado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TC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riesgo de</w:t>
      </w:r>
      <w:r>
        <w:rPr>
          <w:spacing w:val="-2"/>
        </w:rPr>
        <w:t xml:space="preserve"> </w:t>
      </w:r>
      <w:r>
        <w:t>cáncer</w:t>
      </w:r>
      <w:r>
        <w:rPr>
          <w:spacing w:val="-1"/>
        </w:rPr>
        <w:t xml:space="preserve"> </w:t>
      </w:r>
      <w:r>
        <w:t>infantil, mostrando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50% mayor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sometidos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 xml:space="preserve">TC. Sin embargo, falta información sobre la exposición a la radiación de la radiografía, </w:t>
      </w:r>
      <w:proofErr w:type="spellStart"/>
      <w:r>
        <w:t>fluoroscopía</w:t>
      </w:r>
      <w:proofErr w:type="spellEnd"/>
      <w:r>
        <w:t>, angiografía o medicina nuclear. En este estudio se evaluaron los resultados del estudio de cohorte</w:t>
      </w:r>
      <w:r>
        <w:rPr>
          <w:spacing w:val="-11"/>
        </w:rPr>
        <w:t xml:space="preserve"> </w:t>
      </w:r>
      <w:r>
        <w:t>retrospectivo</w:t>
      </w:r>
      <w:r>
        <w:rPr>
          <w:spacing w:val="-10"/>
        </w:rPr>
        <w:t xml:space="preserve"> </w:t>
      </w:r>
      <w:proofErr w:type="spellStart"/>
      <w:r>
        <w:t>Risk</w:t>
      </w:r>
      <w:proofErr w:type="spellEnd"/>
      <w:r>
        <w:rPr>
          <w:spacing w:val="-9"/>
        </w:rPr>
        <w:t xml:space="preserve"> </w:t>
      </w:r>
      <w:proofErr w:type="spellStart"/>
      <w:r>
        <w:t>of</w:t>
      </w:r>
      <w:proofErr w:type="spellEnd"/>
      <w:r>
        <w:rPr>
          <w:spacing w:val="-13"/>
        </w:rPr>
        <w:t xml:space="preserve"> </w:t>
      </w:r>
      <w:proofErr w:type="spellStart"/>
      <w:r>
        <w:t>pediatric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Adolescent</w:t>
      </w:r>
      <w:proofErr w:type="spellEnd"/>
      <w:r>
        <w:rPr>
          <w:spacing w:val="-10"/>
        </w:rPr>
        <w:t xml:space="preserve"> </w:t>
      </w:r>
      <w:r>
        <w:t>Cáncer</w:t>
      </w:r>
      <w:r>
        <w:rPr>
          <w:spacing w:val="-10"/>
        </w:rPr>
        <w:t xml:space="preserve"> </w:t>
      </w:r>
      <w:proofErr w:type="spellStart"/>
      <w:r>
        <w:t>associates</w:t>
      </w:r>
      <w:proofErr w:type="spellEnd"/>
      <w:r>
        <w:rPr>
          <w:spacing w:val="-10"/>
        </w:rPr>
        <w:t xml:space="preserve"> </w:t>
      </w:r>
      <w:proofErr w:type="spellStart"/>
      <w:r>
        <w:t>with</w:t>
      </w:r>
      <w:proofErr w:type="spellEnd"/>
      <w:r>
        <w:rPr>
          <w:spacing w:val="-11"/>
        </w:rPr>
        <w:t xml:space="preserve"> </w:t>
      </w:r>
      <w:r>
        <w:t>Medical</w:t>
      </w:r>
      <w:r>
        <w:rPr>
          <w:spacing w:val="-12"/>
        </w:rPr>
        <w:t xml:space="preserve"> </w:t>
      </w:r>
      <w:proofErr w:type="spellStart"/>
      <w:r>
        <w:t>Imaging</w:t>
      </w:r>
      <w:proofErr w:type="spellEnd"/>
      <w:r>
        <w:t xml:space="preserve"> (RIC) para cuantificar la asociación entre la dosis acumulada de radiación a la médula ósea activa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imágenes</w:t>
      </w:r>
      <w:r>
        <w:rPr>
          <w:spacing w:val="-4"/>
        </w:rPr>
        <w:t xml:space="preserve"> </w:t>
      </w:r>
      <w:r>
        <w:t>médicas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cánceres</w:t>
      </w:r>
      <w:r>
        <w:rPr>
          <w:spacing w:val="-4"/>
        </w:rPr>
        <w:t xml:space="preserve"> </w:t>
      </w:r>
      <w:r>
        <w:t>hematológicos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Estados Unidos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Ontario,</w:t>
      </w:r>
      <w:r>
        <w:rPr>
          <w:spacing w:val="12"/>
        </w:rPr>
        <w:t xml:space="preserve"> </w:t>
      </w:r>
      <w:r>
        <w:t>Canadá.</w:t>
      </w:r>
      <w:r>
        <w:rPr>
          <w:spacing w:val="14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cohorte</w:t>
      </w:r>
      <w:r>
        <w:rPr>
          <w:spacing w:val="13"/>
        </w:rPr>
        <w:t xml:space="preserve"> </w:t>
      </w:r>
      <w:r>
        <w:t>RIC</w:t>
      </w:r>
      <w:r>
        <w:rPr>
          <w:spacing w:val="13"/>
        </w:rPr>
        <w:t xml:space="preserve"> </w:t>
      </w:r>
      <w:r>
        <w:t>incluyó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724</w:t>
      </w:r>
      <w:r>
        <w:rPr>
          <w:spacing w:val="13"/>
        </w:rPr>
        <w:t xml:space="preserve"> </w:t>
      </w:r>
      <w:r>
        <w:t>623</w:t>
      </w:r>
      <w:r>
        <w:rPr>
          <w:spacing w:val="12"/>
        </w:rPr>
        <w:t xml:space="preserve"> </w:t>
      </w:r>
      <w:r>
        <w:t>niños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35</w:t>
      </w:r>
      <w:r>
        <w:rPr>
          <w:spacing w:val="14"/>
        </w:rPr>
        <w:t xml:space="preserve"> </w:t>
      </w:r>
      <w:r>
        <w:t>715</w:t>
      </w:r>
      <w:r>
        <w:rPr>
          <w:spacing w:val="13"/>
        </w:rPr>
        <w:t xml:space="preserve"> </w:t>
      </w:r>
      <w:r>
        <w:t>325</w:t>
      </w:r>
      <w:r>
        <w:rPr>
          <w:spacing w:val="14"/>
        </w:rPr>
        <w:t xml:space="preserve"> </w:t>
      </w:r>
      <w:r>
        <w:rPr>
          <w:spacing w:val="-2"/>
        </w:rPr>
        <w:t>años-</w:t>
      </w:r>
    </w:p>
    <w:p w14:paraId="283795EA" w14:textId="77777777" w:rsidR="009558C8" w:rsidRDefault="00000000">
      <w:pPr>
        <w:pStyle w:val="Textoindependiente"/>
        <w:spacing w:line="257" w:lineRule="exact"/>
      </w:pPr>
      <w:r>
        <w:t>persona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seguimiento.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total,</w:t>
      </w:r>
      <w:r>
        <w:rPr>
          <w:spacing w:val="14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910</w:t>
      </w:r>
      <w:r>
        <w:rPr>
          <w:spacing w:val="16"/>
        </w:rPr>
        <w:t xml:space="preserve"> </w:t>
      </w:r>
      <w:r>
        <w:t>587</w:t>
      </w:r>
      <w:r>
        <w:rPr>
          <w:spacing w:val="12"/>
        </w:rPr>
        <w:t xml:space="preserve"> </w:t>
      </w:r>
      <w:r>
        <w:t>niños</w:t>
      </w:r>
      <w:r>
        <w:rPr>
          <w:spacing w:val="15"/>
        </w:rPr>
        <w:t xml:space="preserve"> </w:t>
      </w:r>
      <w:r>
        <w:t>eran</w:t>
      </w:r>
      <w:r>
        <w:rPr>
          <w:spacing w:val="13"/>
        </w:rPr>
        <w:t xml:space="preserve"> </w:t>
      </w:r>
      <w:r>
        <w:t>varones</w:t>
      </w:r>
      <w:r>
        <w:rPr>
          <w:spacing w:val="15"/>
        </w:rPr>
        <w:t xml:space="preserve"> </w:t>
      </w:r>
      <w:r>
        <w:t>(51,3%),</w:t>
      </w:r>
      <w:r>
        <w:rPr>
          <w:spacing w:val="17"/>
        </w:rPr>
        <w:t xml:space="preserve"> </w:t>
      </w:r>
      <w:r>
        <w:t>4124</w:t>
      </w:r>
      <w:r>
        <w:rPr>
          <w:spacing w:val="13"/>
        </w:rPr>
        <w:t xml:space="preserve"> </w:t>
      </w:r>
      <w:r>
        <w:t>tenían</w:t>
      </w:r>
      <w:r>
        <w:rPr>
          <w:spacing w:val="16"/>
        </w:rPr>
        <w:t xml:space="preserve"> </w:t>
      </w:r>
      <w:proofErr w:type="spellStart"/>
      <w:r>
        <w:rPr>
          <w:spacing w:val="-4"/>
        </w:rPr>
        <w:t>sín</w:t>
      </w:r>
      <w:proofErr w:type="spellEnd"/>
      <w:r>
        <w:rPr>
          <w:spacing w:val="-4"/>
        </w:rPr>
        <w:t>-</w:t>
      </w:r>
    </w:p>
    <w:p w14:paraId="777EF5AA" w14:textId="77777777" w:rsidR="009558C8" w:rsidRDefault="00000000">
      <w:pPr>
        <w:pStyle w:val="Textoindependiente"/>
        <w:spacing w:before="133" w:line="360" w:lineRule="auto"/>
        <w:ind w:right="138"/>
      </w:pPr>
      <w:proofErr w:type="spellStart"/>
      <w:r>
        <w:t>drome</w:t>
      </w:r>
      <w:proofErr w:type="spellEnd"/>
      <w:r>
        <w:t xml:space="preserve"> de Down (0,1%) y 1 590 619 nacieron entre 1996 y 2004 (42,7%). Los niños fueron seguidos</w:t>
      </w:r>
      <w:r>
        <w:rPr>
          <w:spacing w:val="-18"/>
        </w:rPr>
        <w:t xml:space="preserve"> </w:t>
      </w:r>
      <w:r>
        <w:t>durante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media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10,1</w:t>
      </w:r>
      <w:r>
        <w:rPr>
          <w:spacing w:val="-18"/>
        </w:rPr>
        <w:t xml:space="preserve"> </w:t>
      </w:r>
      <w:r>
        <w:t>años.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mayoría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niños</w:t>
      </w:r>
      <w:r>
        <w:rPr>
          <w:spacing w:val="-15"/>
        </w:rPr>
        <w:t xml:space="preserve"> </w:t>
      </w:r>
      <w:r>
        <w:t>(2</w:t>
      </w:r>
      <w:r>
        <w:rPr>
          <w:spacing w:val="-15"/>
        </w:rPr>
        <w:t xml:space="preserve"> </w:t>
      </w:r>
      <w:r>
        <w:t>966</w:t>
      </w:r>
      <w:r>
        <w:rPr>
          <w:spacing w:val="-18"/>
        </w:rPr>
        <w:t xml:space="preserve"> </w:t>
      </w:r>
      <w:r>
        <w:t>746</w:t>
      </w:r>
      <w:r>
        <w:rPr>
          <w:spacing w:val="-16"/>
        </w:rPr>
        <w:t xml:space="preserve"> </w:t>
      </w:r>
      <w:r>
        <w:t>[79,7%])</w:t>
      </w:r>
      <w:r>
        <w:rPr>
          <w:spacing w:val="-16"/>
        </w:rPr>
        <w:t xml:space="preserve"> </w:t>
      </w:r>
      <w:r>
        <w:t>fueron seguidos</w:t>
      </w:r>
      <w:r>
        <w:rPr>
          <w:spacing w:val="-1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estudio.</w:t>
      </w:r>
      <w:r>
        <w:rPr>
          <w:spacing w:val="-3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dieron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baja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médica de los EE. UU. o se mudaron de Ontario (611 180 [16.4%]), recibieron un diagnóstico de un tumor que no era un cáncer hematológico (3742 [0.1%]), alcanzaron una edad de 21 años (135</w:t>
      </w:r>
      <w:r>
        <w:rPr>
          <w:spacing w:val="-13"/>
        </w:rPr>
        <w:t xml:space="preserve"> </w:t>
      </w:r>
      <w:r>
        <w:t>078</w:t>
      </w:r>
      <w:r>
        <w:rPr>
          <w:spacing w:val="-13"/>
        </w:rPr>
        <w:t xml:space="preserve"> </w:t>
      </w:r>
      <w:r>
        <w:t>[3.6%])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murieron</w:t>
      </w:r>
      <w:r>
        <w:rPr>
          <w:spacing w:val="-14"/>
        </w:rPr>
        <w:t xml:space="preserve"> </w:t>
      </w:r>
      <w:r>
        <w:t>(4916</w:t>
      </w:r>
      <w:r>
        <w:rPr>
          <w:spacing w:val="-13"/>
        </w:rPr>
        <w:t xml:space="preserve"> </w:t>
      </w:r>
      <w:r>
        <w:t>[0.1%]).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estudio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encontró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asociación</w:t>
      </w:r>
      <w:r>
        <w:rPr>
          <w:spacing w:val="-13"/>
        </w:rPr>
        <w:t xml:space="preserve"> </w:t>
      </w:r>
      <w:r>
        <w:t>entre la exposición a la radiación de las imágenes médicas (incluso en dosis de</w:t>
      </w:r>
      <w:r>
        <w:rPr>
          <w:spacing w:val="-3"/>
        </w:rPr>
        <w:t xml:space="preserve"> </w:t>
      </w:r>
      <w:r>
        <w:t xml:space="preserve">menos de 50 </w:t>
      </w:r>
      <w:proofErr w:type="spellStart"/>
      <w:r>
        <w:t>mGy</w:t>
      </w:r>
      <w:proofErr w:type="spellEnd"/>
      <w:r>
        <w:t>) y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riesgo</w:t>
      </w:r>
      <w:r>
        <w:rPr>
          <w:spacing w:val="21"/>
        </w:rPr>
        <w:t xml:space="preserve"> </w:t>
      </w:r>
      <w:r>
        <w:t>pequeño,</w:t>
      </w:r>
      <w:r>
        <w:rPr>
          <w:spacing w:val="20"/>
        </w:rPr>
        <w:t xml:space="preserve"> </w:t>
      </w:r>
      <w:r>
        <w:t>pero</w:t>
      </w:r>
      <w:r>
        <w:rPr>
          <w:spacing w:val="23"/>
        </w:rPr>
        <w:t xml:space="preserve"> </w:t>
      </w:r>
      <w:r>
        <w:t>significativamente</w:t>
      </w:r>
      <w:r>
        <w:rPr>
          <w:spacing w:val="22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cáncer</w:t>
      </w:r>
      <w:r>
        <w:rPr>
          <w:spacing w:val="22"/>
        </w:rPr>
        <w:t xml:space="preserve"> </w:t>
      </w:r>
      <w:r>
        <w:t>hematológico</w:t>
      </w:r>
      <w:r>
        <w:rPr>
          <w:spacing w:val="23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niños</w:t>
      </w:r>
      <w:r>
        <w:rPr>
          <w:spacing w:val="20"/>
        </w:rPr>
        <w:t xml:space="preserve"> </w:t>
      </w:r>
      <w:r>
        <w:rPr>
          <w:spacing w:val="-10"/>
        </w:rPr>
        <w:t>y</w:t>
      </w:r>
    </w:p>
    <w:p w14:paraId="5CA37BC8" w14:textId="77777777" w:rsidR="009558C8" w:rsidRDefault="009558C8">
      <w:pPr>
        <w:pStyle w:val="Textoindependiente"/>
        <w:spacing w:line="360" w:lineRule="auto"/>
        <w:sectPr w:rsidR="009558C8">
          <w:pgSz w:w="11910" w:h="16840"/>
          <w:pgMar w:top="1800" w:right="1275" w:bottom="1540" w:left="1275" w:header="597" w:footer="1347" w:gutter="0"/>
          <w:cols w:space="720"/>
        </w:sectPr>
      </w:pPr>
    </w:p>
    <w:p w14:paraId="06D09FC5" w14:textId="77777777" w:rsidR="009558C8" w:rsidRDefault="00000000">
      <w:pPr>
        <w:pStyle w:val="Textoindependiente"/>
        <w:spacing w:before="91" w:line="360" w:lineRule="auto"/>
        <w:ind w:right="137"/>
      </w:pPr>
      <w:r>
        <w:rPr>
          <w:noProof/>
        </w:rPr>
        <w:lastRenderedPageBreak/>
        <w:drawing>
          <wp:anchor distT="0" distB="0" distL="0" distR="0" simplePos="0" relativeHeight="487506432" behindDoc="1" locked="0" layoutInCell="1" allowOverlap="1" wp14:anchorId="6F8684D9" wp14:editId="16A35CA4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adolescentes. El cálculo del riesgo atribuible a la población indica que hasta el 10 % de los cánceres</w:t>
      </w:r>
      <w:r>
        <w:rPr>
          <w:spacing w:val="-12"/>
        </w:rPr>
        <w:t xml:space="preserve"> </w:t>
      </w:r>
      <w:r>
        <w:t>hematológicos</w:t>
      </w:r>
      <w:r>
        <w:rPr>
          <w:spacing w:val="-12"/>
        </w:rPr>
        <w:t xml:space="preserve"> </w:t>
      </w:r>
      <w:r>
        <w:t>podrían</w:t>
      </w:r>
      <w:r>
        <w:rPr>
          <w:spacing w:val="-13"/>
        </w:rPr>
        <w:t xml:space="preserve"> </w:t>
      </w:r>
      <w:r>
        <w:t>prevenirse</w:t>
      </w:r>
      <w:r>
        <w:rPr>
          <w:spacing w:val="-13"/>
        </w:rPr>
        <w:t xml:space="preserve"> </w:t>
      </w:r>
      <w:r>
        <w:t>reduciendo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exposición</w:t>
      </w:r>
      <w:r>
        <w:rPr>
          <w:spacing w:val="-13"/>
        </w:rPr>
        <w:t xml:space="preserve"> </w:t>
      </w:r>
      <w:r>
        <w:t>innecesaria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radiación mediante</w:t>
      </w:r>
      <w:r>
        <w:rPr>
          <w:spacing w:val="-8"/>
        </w:rPr>
        <w:t xml:space="preserve"> </w:t>
      </w:r>
      <w:r>
        <w:t>imágenes</w:t>
      </w:r>
      <w:r>
        <w:rPr>
          <w:spacing w:val="-8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juiciosas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dosis</w:t>
      </w:r>
      <w:r>
        <w:rPr>
          <w:spacing w:val="-8"/>
        </w:rPr>
        <w:t xml:space="preserve"> </w:t>
      </w:r>
      <w:r>
        <w:t>adecuadas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sustituirlas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resonancia</w:t>
      </w:r>
      <w:r>
        <w:rPr>
          <w:spacing w:val="-8"/>
        </w:rPr>
        <w:t xml:space="preserve"> </w:t>
      </w:r>
      <w:r>
        <w:t>magnética</w:t>
      </w:r>
      <w:r>
        <w:rPr>
          <w:spacing w:val="-8"/>
        </w:rPr>
        <w:t xml:space="preserve"> </w:t>
      </w:r>
      <w:r>
        <w:t xml:space="preserve">o </w:t>
      </w:r>
      <w:r>
        <w:rPr>
          <w:spacing w:val="-2"/>
        </w:rPr>
        <w:t>ecografía.</w:t>
      </w:r>
    </w:p>
    <w:p w14:paraId="0C8E0290" w14:textId="77777777" w:rsidR="009558C8" w:rsidRPr="00CE70D8" w:rsidRDefault="00000000">
      <w:pPr>
        <w:spacing w:before="120"/>
        <w:ind w:left="143"/>
        <w:jc w:val="both"/>
        <w:rPr>
          <w:b/>
          <w:lang w:val="en-US"/>
        </w:rPr>
      </w:pPr>
      <w:r w:rsidRPr="00CE70D8">
        <w:rPr>
          <w:b/>
          <w:lang w:val="en-US"/>
        </w:rPr>
        <w:t>Phage</w:t>
      </w:r>
      <w:r w:rsidRPr="00CE70D8">
        <w:rPr>
          <w:b/>
          <w:spacing w:val="-6"/>
          <w:lang w:val="en-US"/>
        </w:rPr>
        <w:t xml:space="preserve"> </w:t>
      </w:r>
      <w:r w:rsidRPr="00CE70D8">
        <w:rPr>
          <w:b/>
          <w:lang w:val="en-US"/>
        </w:rPr>
        <w:t>diversity</w:t>
      </w:r>
      <w:r w:rsidRPr="00CE70D8">
        <w:rPr>
          <w:b/>
          <w:spacing w:val="-4"/>
          <w:lang w:val="en-US"/>
        </w:rPr>
        <w:t xml:space="preserve"> </w:t>
      </w:r>
      <w:r w:rsidRPr="00CE70D8">
        <w:rPr>
          <w:b/>
          <w:lang w:val="en-US"/>
        </w:rPr>
        <w:t>in</w:t>
      </w:r>
      <w:r w:rsidRPr="00CE70D8">
        <w:rPr>
          <w:b/>
          <w:spacing w:val="-5"/>
          <w:lang w:val="en-US"/>
        </w:rPr>
        <w:t xml:space="preserve"> </w:t>
      </w:r>
      <w:r w:rsidRPr="00CE70D8">
        <w:rPr>
          <w:b/>
          <w:lang w:val="en-US"/>
        </w:rPr>
        <w:t>human</w:t>
      </w:r>
      <w:r w:rsidRPr="00CE70D8">
        <w:rPr>
          <w:b/>
          <w:spacing w:val="-4"/>
          <w:lang w:val="en-US"/>
        </w:rPr>
        <w:t xml:space="preserve"> </w:t>
      </w:r>
      <w:r w:rsidRPr="00CE70D8">
        <w:rPr>
          <w:b/>
          <w:lang w:val="en-US"/>
        </w:rPr>
        <w:t>breast</w:t>
      </w:r>
      <w:r w:rsidRPr="00CE70D8">
        <w:rPr>
          <w:b/>
          <w:spacing w:val="-7"/>
          <w:lang w:val="en-US"/>
        </w:rPr>
        <w:t xml:space="preserve"> </w:t>
      </w:r>
      <w:r w:rsidRPr="00CE70D8">
        <w:rPr>
          <w:b/>
          <w:lang w:val="en-US"/>
        </w:rPr>
        <w:t>milk:</w:t>
      </w:r>
      <w:r w:rsidRPr="00CE70D8">
        <w:rPr>
          <w:b/>
          <w:spacing w:val="-6"/>
          <w:lang w:val="en-US"/>
        </w:rPr>
        <w:t xml:space="preserve"> </w:t>
      </w:r>
      <w:r w:rsidRPr="00CE70D8">
        <w:rPr>
          <w:b/>
          <w:lang w:val="en-US"/>
        </w:rPr>
        <w:t>a</w:t>
      </w:r>
      <w:r w:rsidRPr="00CE70D8">
        <w:rPr>
          <w:b/>
          <w:spacing w:val="-4"/>
          <w:lang w:val="en-US"/>
        </w:rPr>
        <w:t xml:space="preserve"> </w:t>
      </w:r>
      <w:r w:rsidRPr="00CE70D8">
        <w:rPr>
          <w:b/>
          <w:lang w:val="en-US"/>
        </w:rPr>
        <w:t>systematic</w:t>
      </w:r>
      <w:r w:rsidRPr="00CE70D8">
        <w:rPr>
          <w:b/>
          <w:spacing w:val="-3"/>
          <w:lang w:val="en-US"/>
        </w:rPr>
        <w:t xml:space="preserve"> </w:t>
      </w:r>
      <w:r w:rsidRPr="00CE70D8">
        <w:rPr>
          <w:b/>
          <w:spacing w:val="-2"/>
          <w:lang w:val="en-US"/>
        </w:rPr>
        <w:t>review</w:t>
      </w:r>
    </w:p>
    <w:p w14:paraId="3F05186B" w14:textId="77777777" w:rsidR="009558C8" w:rsidRDefault="00000000">
      <w:pPr>
        <w:pStyle w:val="Ttulo1"/>
        <w:spacing w:before="120"/>
        <w:jc w:val="both"/>
      </w:pPr>
      <w:r>
        <w:rPr>
          <w:spacing w:val="-4"/>
        </w:rPr>
        <w:t>Diversidad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fagos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leche</w:t>
      </w:r>
      <w:r>
        <w:rPr>
          <w:spacing w:val="-11"/>
        </w:rPr>
        <w:t xml:space="preserve"> </w:t>
      </w:r>
      <w:r>
        <w:rPr>
          <w:spacing w:val="-4"/>
        </w:rPr>
        <w:t>humana:</w:t>
      </w:r>
      <w:r>
        <w:rPr>
          <w:spacing w:val="-9"/>
        </w:rPr>
        <w:t xml:space="preserve"> </w:t>
      </w:r>
      <w:r>
        <w:rPr>
          <w:spacing w:val="-4"/>
        </w:rPr>
        <w:t>una</w:t>
      </w:r>
      <w:r>
        <w:rPr>
          <w:spacing w:val="-10"/>
        </w:rPr>
        <w:t xml:space="preserve"> </w:t>
      </w:r>
      <w:r>
        <w:rPr>
          <w:spacing w:val="-4"/>
        </w:rPr>
        <w:t>revisión</w:t>
      </w:r>
      <w:r>
        <w:rPr>
          <w:spacing w:val="-11"/>
        </w:rPr>
        <w:t xml:space="preserve"> </w:t>
      </w:r>
      <w:r>
        <w:rPr>
          <w:spacing w:val="-4"/>
        </w:rPr>
        <w:t>sistemática</w:t>
      </w:r>
    </w:p>
    <w:p w14:paraId="41868D00" w14:textId="77777777" w:rsidR="009558C8" w:rsidRDefault="00000000">
      <w:pPr>
        <w:pStyle w:val="Textoindependiente"/>
        <w:spacing w:before="131" w:line="360" w:lineRule="auto"/>
        <w:ind w:right="143"/>
      </w:pPr>
      <w:hyperlink r:id="rId9">
        <w:proofErr w:type="spellStart"/>
        <w:r>
          <w:rPr>
            <w:u w:val="single"/>
          </w:rPr>
          <w:t>Guo</w:t>
        </w:r>
        <w:proofErr w:type="spellEnd"/>
      </w:hyperlink>
      <w:r>
        <w:t xml:space="preserve"> Y,</w:t>
      </w:r>
      <w:r>
        <w:rPr>
          <w:spacing w:val="-1"/>
        </w:rPr>
        <w:t xml:space="preserve"> </w:t>
      </w:r>
      <w:hyperlink r:id="rId10"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Liu</w:t>
        </w:r>
      </w:hyperlink>
      <w:r>
        <w:t xml:space="preserve"> Y, </w:t>
      </w:r>
      <w:proofErr w:type="spellStart"/>
      <w:r>
        <w:t>Xu</w:t>
      </w:r>
      <w:proofErr w:type="spellEnd"/>
      <w:r>
        <w:t xml:space="preserve"> S,</w:t>
      </w:r>
      <w:r>
        <w:rPr>
          <w:spacing w:val="-1"/>
        </w:rPr>
        <w:t xml:space="preserve"> </w:t>
      </w:r>
      <w:r>
        <w:t xml:space="preserve">et al. </w:t>
      </w:r>
      <w:proofErr w:type="spellStart"/>
      <w:r>
        <w:t>Eur</w:t>
      </w:r>
      <w:proofErr w:type="spellEnd"/>
      <w:r>
        <w:t xml:space="preserve"> J </w:t>
      </w:r>
      <w:proofErr w:type="spellStart"/>
      <w:r>
        <w:t>Pediatr</w:t>
      </w:r>
      <w:proofErr w:type="spellEnd"/>
      <w:r>
        <w:t>.</w:t>
      </w:r>
      <w:r>
        <w:rPr>
          <w:spacing w:val="-1"/>
        </w:rPr>
        <w:t xml:space="preserve"> </w:t>
      </w:r>
      <w:r>
        <w:t>2025 May; 184(6):334.</w:t>
      </w:r>
      <w:r>
        <w:rPr>
          <w:spacing w:val="40"/>
        </w:rPr>
        <w:t xml:space="preserve"> </w:t>
      </w:r>
      <w:proofErr w:type="spellStart"/>
      <w:r>
        <w:t>doi</w:t>
      </w:r>
      <w:proofErr w:type="spellEnd"/>
      <w:r>
        <w:t>: 10.1007/s00431-025-</w:t>
      </w:r>
      <w:r>
        <w:rPr>
          <w:spacing w:val="-2"/>
        </w:rPr>
        <w:t>06173-x</w:t>
      </w:r>
    </w:p>
    <w:p w14:paraId="61DC0174" w14:textId="77777777" w:rsidR="009558C8" w:rsidRDefault="00000000">
      <w:pPr>
        <w:pStyle w:val="Textoindependiente"/>
        <w:spacing w:before="120" w:line="357" w:lineRule="auto"/>
        <w:ind w:right="135" w:firstLine="708"/>
      </w:pPr>
      <w:r>
        <w:t>La</w:t>
      </w:r>
      <w:r>
        <w:rPr>
          <w:spacing w:val="-5"/>
        </w:rPr>
        <w:t xml:space="preserve"> </w:t>
      </w:r>
      <w:r>
        <w:t>leche</w:t>
      </w:r>
      <w:r>
        <w:rPr>
          <w:spacing w:val="-5"/>
        </w:rPr>
        <w:t xml:space="preserve"> </w:t>
      </w:r>
      <w:r>
        <w:t>humana</w:t>
      </w:r>
      <w:r>
        <w:rPr>
          <w:spacing w:val="-5"/>
        </w:rPr>
        <w:t xml:space="preserve"> </w:t>
      </w:r>
      <w:r>
        <w:t>(LH)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fuente</w:t>
      </w:r>
      <w:r>
        <w:rPr>
          <w:spacing w:val="-5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nutrientes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lactantes, sino que juega un rol crucial en el establecimiento </w:t>
      </w:r>
      <w:proofErr w:type="gramStart"/>
      <w:r>
        <w:t>de la microbiota intestinal</w:t>
      </w:r>
      <w:proofErr w:type="gramEnd"/>
      <w:r>
        <w:t xml:space="preserve"> temprana. </w:t>
      </w:r>
      <w:proofErr w:type="gramStart"/>
      <w:r>
        <w:t>La microbiota</w:t>
      </w:r>
      <w:proofErr w:type="gramEnd"/>
      <w:r>
        <w:t xml:space="preserve"> en la LH se transmite directamente al lactante y contribuye al desarrollo de la homeostasis</w:t>
      </w:r>
      <w:r>
        <w:rPr>
          <w:spacing w:val="-16"/>
        </w:rPr>
        <w:t xml:space="preserve"> </w:t>
      </w:r>
      <w:r>
        <w:t>intestinal,</w:t>
      </w:r>
      <w:r>
        <w:rPr>
          <w:spacing w:val="-17"/>
        </w:rPr>
        <w:t xml:space="preserve"> </w:t>
      </w:r>
      <w:r>
        <w:t>ejerciendo</w:t>
      </w:r>
      <w:r>
        <w:rPr>
          <w:spacing w:val="-14"/>
        </w:rPr>
        <w:t xml:space="preserve"> </w:t>
      </w:r>
      <w:r>
        <w:t>influencia</w:t>
      </w:r>
      <w:r>
        <w:rPr>
          <w:spacing w:val="-15"/>
        </w:rPr>
        <w:t xml:space="preserve"> </w:t>
      </w:r>
      <w:r>
        <w:t>profunda</w:t>
      </w:r>
      <w:r>
        <w:rPr>
          <w:spacing w:val="-15"/>
        </w:rPr>
        <w:t xml:space="preserve"> </w:t>
      </w:r>
      <w:r>
        <w:t>sobre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maduración</w:t>
      </w:r>
      <w:r>
        <w:rPr>
          <w:spacing w:val="-18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 xml:space="preserve">inmune y la salud en general. En años recientes, además del conocimiento sobre las bacterias </w:t>
      </w:r>
      <w:proofErr w:type="gramStart"/>
      <w:r>
        <w:t>de la microbiota</w:t>
      </w:r>
      <w:proofErr w:type="gramEnd"/>
      <w:r>
        <w:t xml:space="preserve"> hay un creciente interés sobre la población de virus, particularmente los </w:t>
      </w:r>
      <w:proofErr w:type="spellStart"/>
      <w:r>
        <w:t>bacterió</w:t>
      </w:r>
      <w:proofErr w:type="spellEnd"/>
      <w:r>
        <w:t xml:space="preserve">-fagos en leche humana. Como componentes clave del </w:t>
      </w:r>
      <w:proofErr w:type="spellStart"/>
      <w:r>
        <w:t>viroma</w:t>
      </w:r>
      <w:proofErr w:type="spellEnd"/>
      <w:r>
        <w:t xml:space="preserve"> intestinal, los bacteriófagos </w:t>
      </w:r>
      <w:proofErr w:type="spellStart"/>
      <w:r>
        <w:t>re-gulan</w:t>
      </w:r>
      <w:proofErr w:type="spellEnd"/>
      <w:r>
        <w:t xml:space="preserve"> el funcionamiento </w:t>
      </w:r>
      <w:proofErr w:type="gramStart"/>
      <w:r>
        <w:t>de la microbiota intestinal</w:t>
      </w:r>
      <w:proofErr w:type="gramEnd"/>
      <w:r>
        <w:t xml:space="preserve"> al depredar bacterias hospedadoras, desempeñando así un papel esencial en el mantenimiento de la homeostasis microbiana y la promoción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salud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niño.</w:t>
      </w:r>
      <w:r>
        <w:rPr>
          <w:spacing w:val="-15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alternancia</w:t>
      </w:r>
      <w:r>
        <w:rPr>
          <w:spacing w:val="-16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ciclos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vida</w:t>
      </w:r>
      <w:r>
        <w:rPr>
          <w:spacing w:val="-16"/>
        </w:rPr>
        <w:t xml:space="preserve"> </w:t>
      </w:r>
      <w:r>
        <w:t>líticos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lisogénicos, los</w:t>
      </w:r>
      <w:r>
        <w:rPr>
          <w:spacing w:val="-10"/>
        </w:rPr>
        <w:t xml:space="preserve"> </w:t>
      </w:r>
      <w:r>
        <w:t>bacteriófagos</w:t>
      </w:r>
      <w:r>
        <w:rPr>
          <w:spacing w:val="-11"/>
        </w:rPr>
        <w:t xml:space="preserve"> </w:t>
      </w:r>
      <w:r>
        <w:t>modulan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comunidades</w:t>
      </w:r>
      <w:r>
        <w:rPr>
          <w:spacing w:val="-10"/>
        </w:rPr>
        <w:t xml:space="preserve"> </w:t>
      </w:r>
      <w:r>
        <w:t>microbianas,</w:t>
      </w:r>
      <w:r>
        <w:rPr>
          <w:spacing w:val="-13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lisando</w:t>
      </w:r>
      <w:r>
        <w:rPr>
          <w:spacing w:val="-11"/>
        </w:rPr>
        <w:t xml:space="preserve"> </w:t>
      </w:r>
      <w:proofErr w:type="spellStart"/>
      <w:r>
        <w:t>direc-tamente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huéspedes</w:t>
      </w:r>
      <w:r>
        <w:rPr>
          <w:spacing w:val="-17"/>
        </w:rPr>
        <w:t xml:space="preserve"> </w:t>
      </w:r>
      <w:r>
        <w:t>bacterianos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transfiriendo</w:t>
      </w:r>
      <w:r>
        <w:rPr>
          <w:spacing w:val="-17"/>
        </w:rPr>
        <w:t xml:space="preserve"> </w:t>
      </w:r>
      <w:r>
        <w:t>genes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confieren</w:t>
      </w:r>
      <w:r>
        <w:rPr>
          <w:spacing w:val="-17"/>
        </w:rPr>
        <w:t xml:space="preserve"> </w:t>
      </w:r>
      <w:r>
        <w:t>nuevos</w:t>
      </w:r>
      <w:r>
        <w:rPr>
          <w:spacing w:val="-18"/>
        </w:rPr>
        <w:t xml:space="preserve"> </w:t>
      </w:r>
      <w:r>
        <w:t>rasgos</w:t>
      </w:r>
      <w:r>
        <w:rPr>
          <w:spacing w:val="-17"/>
        </w:rPr>
        <w:t xml:space="preserve"> </w:t>
      </w:r>
      <w:proofErr w:type="spellStart"/>
      <w:r>
        <w:t>adap-tativos</w:t>
      </w:r>
      <w:proofErr w:type="spellEnd"/>
      <w:r>
        <w:t xml:space="preserve">, como resistencia a antibióticos o factores de virulencia. Estos mecanismos pueden afectar indirectamente </w:t>
      </w:r>
      <w:proofErr w:type="gramStart"/>
      <w:r>
        <w:t>la microbiota intestinal infantil</w:t>
      </w:r>
      <w:proofErr w:type="gramEnd"/>
      <w:r>
        <w:t xml:space="preserve"> y sus procesos metabólicos. En esta revisión sistemática, se demuestra la presencia de varios bacteriófagos en LH, siendo el </w:t>
      </w:r>
      <w:proofErr w:type="spellStart"/>
      <w:r>
        <w:rPr>
          <w:i/>
          <w:sz w:val="23"/>
        </w:rPr>
        <w:t>Sip-</w:t>
      </w:r>
      <w:r>
        <w:rPr>
          <w:i/>
          <w:spacing w:val="-2"/>
          <w:sz w:val="23"/>
        </w:rPr>
        <w:t>hoviridae</w:t>
      </w:r>
      <w:proofErr w:type="spellEnd"/>
      <w:r>
        <w:rPr>
          <w:i/>
          <w:spacing w:val="-16"/>
          <w:sz w:val="23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>más</w:t>
      </w:r>
      <w:r>
        <w:rPr>
          <w:spacing w:val="-15"/>
        </w:rPr>
        <w:t xml:space="preserve"> </w:t>
      </w:r>
      <w:r>
        <w:rPr>
          <w:spacing w:val="-2"/>
        </w:rPr>
        <w:t>frecuentemente</w:t>
      </w:r>
      <w:r>
        <w:rPr>
          <w:spacing w:val="-15"/>
        </w:rPr>
        <w:t xml:space="preserve"> </w:t>
      </w:r>
      <w:r>
        <w:rPr>
          <w:spacing w:val="-2"/>
        </w:rPr>
        <w:t>reportado,</w:t>
      </w:r>
      <w:r>
        <w:rPr>
          <w:spacing w:val="-15"/>
        </w:rPr>
        <w:t xml:space="preserve"> </w:t>
      </w:r>
      <w:r>
        <w:rPr>
          <w:spacing w:val="-2"/>
        </w:rPr>
        <w:t>seguido</w:t>
      </w:r>
      <w:r>
        <w:rPr>
          <w:spacing w:val="-15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5"/>
        </w:rPr>
        <w:t xml:space="preserve"> </w:t>
      </w:r>
      <w:r>
        <w:rPr>
          <w:spacing w:val="-2"/>
        </w:rPr>
        <w:t>especies</w:t>
      </w:r>
      <w:r>
        <w:rPr>
          <w:spacing w:val="-15"/>
        </w:rPr>
        <w:t xml:space="preserve"> </w:t>
      </w:r>
      <w:proofErr w:type="spellStart"/>
      <w:r>
        <w:rPr>
          <w:i/>
          <w:spacing w:val="-2"/>
          <w:sz w:val="23"/>
        </w:rPr>
        <w:t>Myoviridae</w:t>
      </w:r>
      <w:proofErr w:type="spellEnd"/>
      <w:r>
        <w:rPr>
          <w:i/>
          <w:spacing w:val="-16"/>
          <w:sz w:val="23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proofErr w:type="spellStart"/>
      <w:r>
        <w:rPr>
          <w:i/>
          <w:spacing w:val="-2"/>
          <w:sz w:val="23"/>
        </w:rPr>
        <w:t>Podoviridae</w:t>
      </w:r>
      <w:proofErr w:type="spellEnd"/>
      <w:r>
        <w:rPr>
          <w:spacing w:val="-2"/>
        </w:rPr>
        <w:t xml:space="preserve">. </w:t>
      </w:r>
      <w:r>
        <w:t>Los ácidos nucleicos de los bacteriófagos siguen</w:t>
      </w:r>
      <w:r>
        <w:rPr>
          <w:spacing w:val="-2"/>
        </w:rPr>
        <w:t xml:space="preserve"> </w:t>
      </w:r>
      <w:r>
        <w:t xml:space="preserve">detectables en la LH aún después de la </w:t>
      </w:r>
      <w:proofErr w:type="spellStart"/>
      <w:r>
        <w:t>pas-teurización</w:t>
      </w:r>
      <w:proofErr w:type="spellEnd"/>
      <w:r>
        <w:t>, indicando su estabilidad térmica. Múltiples factores materno-fetales afectan la abundancia y diversidad de los bacteriófagos en la LH y el intestino del lactante (localización geográfica, dieta materna, estado psico-emocional, modo de parto, edad gestacional, uso de antibióticos y estadio de</w:t>
      </w:r>
      <w:r>
        <w:rPr>
          <w:spacing w:val="-3"/>
        </w:rPr>
        <w:t xml:space="preserve"> </w:t>
      </w:r>
      <w:r>
        <w:t>lactancia). En función de la inmadurez funcional del sistema inmune del lactante, los bacteriófagos líticos de la LH contribuyen a suprimir bacterias patógenas y modulan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estabilidad</w:t>
      </w:r>
      <w:r>
        <w:rPr>
          <w:spacing w:val="-18"/>
        </w:rPr>
        <w:t xml:space="preserve"> </w:t>
      </w:r>
      <w:proofErr w:type="gramStart"/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microbiota</w:t>
      </w:r>
      <w:r>
        <w:rPr>
          <w:spacing w:val="-17"/>
        </w:rPr>
        <w:t xml:space="preserve"> </w:t>
      </w:r>
      <w:r>
        <w:t>intestinal</w:t>
      </w:r>
      <w:proofErr w:type="gramEnd"/>
      <w:r>
        <w:t>.</w:t>
      </w:r>
      <w:r>
        <w:rPr>
          <w:spacing w:val="-19"/>
        </w:rPr>
        <w:t xml:space="preserve"> </w:t>
      </w:r>
      <w:r>
        <w:t>Es</w:t>
      </w:r>
      <w:r>
        <w:rPr>
          <w:spacing w:val="-18"/>
        </w:rPr>
        <w:t xml:space="preserve"> </w:t>
      </w:r>
      <w:r>
        <w:t>necesario</w:t>
      </w:r>
      <w:r>
        <w:rPr>
          <w:spacing w:val="-17"/>
        </w:rPr>
        <w:t xml:space="preserve"> </w:t>
      </w:r>
      <w:r>
        <w:t>conducir</w:t>
      </w:r>
      <w:r>
        <w:rPr>
          <w:spacing w:val="-17"/>
        </w:rPr>
        <w:t xml:space="preserve"> </w:t>
      </w:r>
      <w:r>
        <w:t>estudios</w:t>
      </w:r>
      <w:r>
        <w:rPr>
          <w:spacing w:val="-17"/>
        </w:rPr>
        <w:t xml:space="preserve"> </w:t>
      </w:r>
      <w:r>
        <w:t>longitudinales</w:t>
      </w:r>
    </w:p>
    <w:p w14:paraId="5030B1C8" w14:textId="77777777" w:rsidR="009558C8" w:rsidRDefault="009558C8">
      <w:pPr>
        <w:pStyle w:val="Textoindependiente"/>
        <w:spacing w:line="357" w:lineRule="auto"/>
        <w:sectPr w:rsidR="009558C8">
          <w:pgSz w:w="11910" w:h="16840"/>
          <w:pgMar w:top="1800" w:right="1275" w:bottom="1540" w:left="1275" w:header="597" w:footer="1347" w:gutter="0"/>
          <w:cols w:space="720"/>
        </w:sectPr>
      </w:pPr>
    </w:p>
    <w:p w14:paraId="77211C0C" w14:textId="77777777" w:rsidR="009558C8" w:rsidRDefault="00000000">
      <w:pPr>
        <w:pStyle w:val="Textoindependiente"/>
        <w:spacing w:before="91" w:line="360" w:lineRule="auto"/>
        <w:jc w:val="left"/>
      </w:pPr>
      <w:r>
        <w:rPr>
          <w:noProof/>
        </w:rPr>
        <w:lastRenderedPageBreak/>
        <w:drawing>
          <wp:anchor distT="0" distB="0" distL="0" distR="0" simplePos="0" relativeHeight="487506944" behindDoc="1" locked="0" layoutInCell="1" allowOverlap="1" wp14:anchorId="1425B0F5" wp14:editId="05027562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14"/>
        </w:rPr>
        <w:t xml:space="preserve"> </w:t>
      </w:r>
      <w:r>
        <w:t>díadas</w:t>
      </w:r>
      <w:r>
        <w:rPr>
          <w:spacing w:val="-14"/>
        </w:rPr>
        <w:t xml:space="preserve"> </w:t>
      </w:r>
      <w:r>
        <w:t>madre-hijo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entender</w:t>
      </w:r>
      <w:r>
        <w:rPr>
          <w:spacing w:val="-14"/>
        </w:rPr>
        <w:t xml:space="preserve"> </w:t>
      </w:r>
      <w:r>
        <w:t>mejor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composición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bacteriófagos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LH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impacto funcional en el desarrollo infantil.</w:t>
      </w:r>
    </w:p>
    <w:p w14:paraId="4C3DE2C2" w14:textId="77777777" w:rsidR="009558C8" w:rsidRDefault="00000000">
      <w:pPr>
        <w:spacing w:before="120"/>
        <w:ind w:left="143"/>
        <w:rPr>
          <w:b/>
        </w:rPr>
      </w:pPr>
      <w:r>
        <w:rPr>
          <w:b/>
        </w:rPr>
        <w:t>Medical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Complications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Anorexia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Nervosa</w:t>
      </w:r>
    </w:p>
    <w:p w14:paraId="7D31039D" w14:textId="77777777" w:rsidR="009558C8" w:rsidRDefault="00000000">
      <w:pPr>
        <w:pStyle w:val="Ttulo1"/>
        <w:spacing w:before="122"/>
      </w:pPr>
      <w:r>
        <w:rPr>
          <w:spacing w:val="-4"/>
        </w:rPr>
        <w:t>Complicaciones</w:t>
      </w:r>
      <w:r>
        <w:rPr>
          <w:spacing w:val="-12"/>
        </w:rPr>
        <w:t xml:space="preserve"> </w:t>
      </w:r>
      <w:r>
        <w:rPr>
          <w:spacing w:val="-4"/>
        </w:rPr>
        <w:t>médicas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Anorexia</w:t>
      </w:r>
      <w:r>
        <w:rPr>
          <w:spacing w:val="-11"/>
        </w:rPr>
        <w:t xml:space="preserve"> </w:t>
      </w:r>
      <w:r>
        <w:rPr>
          <w:spacing w:val="-4"/>
        </w:rPr>
        <w:t>Nerviosa</w:t>
      </w:r>
    </w:p>
    <w:p w14:paraId="5C64A7C1" w14:textId="77777777" w:rsidR="009558C8" w:rsidRDefault="00000000">
      <w:pPr>
        <w:pStyle w:val="Textoindependiente"/>
        <w:spacing w:before="131"/>
        <w:jc w:val="left"/>
      </w:pPr>
      <w:r>
        <w:t>Trapani</w:t>
      </w:r>
      <w:r>
        <w:rPr>
          <w:spacing w:val="-5"/>
        </w:rPr>
        <w:t xml:space="preserve"> </w:t>
      </w:r>
      <w:r>
        <w:t>S,</w:t>
      </w:r>
      <w:r>
        <w:rPr>
          <w:spacing w:val="-4"/>
        </w:rPr>
        <w:t xml:space="preserve"> </w:t>
      </w:r>
      <w:proofErr w:type="spellStart"/>
      <w:r>
        <w:t>Rubino</w:t>
      </w:r>
      <w:proofErr w:type="spellEnd"/>
      <w:r>
        <w:rPr>
          <w:spacing w:val="-4"/>
        </w:rPr>
        <w:t xml:space="preserve"> </w:t>
      </w:r>
      <w:r>
        <w:t>C.</w:t>
      </w:r>
      <w:r>
        <w:rPr>
          <w:spacing w:val="-7"/>
        </w:rPr>
        <w:t xml:space="preserve"> </w:t>
      </w:r>
      <w:proofErr w:type="spellStart"/>
      <w:r>
        <w:t>Pediatrics</w:t>
      </w:r>
      <w:proofErr w:type="spellEnd"/>
      <w:r>
        <w:t>.</w:t>
      </w:r>
      <w:r>
        <w:rPr>
          <w:spacing w:val="-4"/>
        </w:rPr>
        <w:t xml:space="preserve"> </w:t>
      </w:r>
      <w:r>
        <w:t>2025;</w:t>
      </w:r>
      <w:r>
        <w:rPr>
          <w:spacing w:val="-2"/>
        </w:rPr>
        <w:t xml:space="preserve"> 156(2</w:t>
      </w:r>
      <w:proofErr w:type="gramStart"/>
      <w:r>
        <w:rPr>
          <w:spacing w:val="-2"/>
        </w:rPr>
        <w:t>):e</w:t>
      </w:r>
      <w:proofErr w:type="gramEnd"/>
      <w:r>
        <w:rPr>
          <w:spacing w:val="-2"/>
        </w:rPr>
        <w:t>2024070304</w:t>
      </w:r>
    </w:p>
    <w:p w14:paraId="1C846B8F" w14:textId="77777777" w:rsidR="009558C8" w:rsidRDefault="00000000">
      <w:pPr>
        <w:pStyle w:val="Textoindependiente"/>
        <w:spacing w:before="251" w:line="360" w:lineRule="auto"/>
        <w:ind w:right="134" w:firstLine="707"/>
      </w:pPr>
      <w:r>
        <w:t>Según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citado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autores</w:t>
      </w:r>
      <w:r>
        <w:rPr>
          <w:spacing w:val="-2"/>
        </w:rPr>
        <w:t xml:space="preserve"> </w:t>
      </w:r>
      <w:r>
        <w:t>(</w:t>
      </w:r>
      <w:proofErr w:type="spellStart"/>
      <w:r>
        <w:t>Smink</w:t>
      </w:r>
      <w:proofErr w:type="spellEnd"/>
      <w:r>
        <w:rPr>
          <w:spacing w:val="-1"/>
        </w:rPr>
        <w:t xml:space="preserve"> </w:t>
      </w:r>
      <w:r>
        <w:t>FRE,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proofErr w:type="spellStart"/>
      <w:r>
        <w:t>Hoeken</w:t>
      </w:r>
      <w:proofErr w:type="spellEnd"/>
      <w:r>
        <w:rPr>
          <w:spacing w:val="-2"/>
        </w:rPr>
        <w:t xml:space="preserve"> </w:t>
      </w:r>
      <w:r>
        <w:t>D,</w:t>
      </w:r>
      <w:r>
        <w:rPr>
          <w:spacing w:val="-1"/>
        </w:rPr>
        <w:t xml:space="preserve"> </w:t>
      </w:r>
      <w:proofErr w:type="spellStart"/>
      <w:r>
        <w:t>Hoek</w:t>
      </w:r>
      <w:proofErr w:type="spellEnd"/>
      <w:r>
        <w:rPr>
          <w:spacing w:val="-4"/>
        </w:rPr>
        <w:t xml:space="preserve"> </w:t>
      </w:r>
      <w:r>
        <w:t>HW.</w:t>
      </w:r>
      <w:r>
        <w:rPr>
          <w:spacing w:val="-1"/>
        </w:rPr>
        <w:t xml:space="preserve"> </w:t>
      </w:r>
      <w:r w:rsidRPr="00CE70D8">
        <w:rPr>
          <w:lang w:val="en-US"/>
        </w:rPr>
        <w:t xml:space="preserve">Epide-miology of eating disorders: incidence, prevalence and mortality rates. </w:t>
      </w:r>
      <w:proofErr w:type="spellStart"/>
      <w:r>
        <w:t>Curr</w:t>
      </w:r>
      <w:proofErr w:type="spellEnd"/>
      <w:r>
        <w:t xml:space="preserve"> </w:t>
      </w:r>
      <w:proofErr w:type="spellStart"/>
      <w:r>
        <w:t>Psychiatry</w:t>
      </w:r>
      <w:proofErr w:type="spellEnd"/>
      <w:r>
        <w:t xml:space="preserve"> Rep. 2012; 14 (4):406–414), la anorexia nerviosa (AN), el desorden alimentario más frecuente, afecta</w:t>
      </w:r>
      <w:r>
        <w:rPr>
          <w:spacing w:val="-5"/>
        </w:rPr>
        <w:t xml:space="preserve"> </w:t>
      </w:r>
      <w:r>
        <w:t>alrededor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2.9</w:t>
      </w:r>
      <w:r>
        <w:rPr>
          <w:spacing w:val="-7"/>
        </w:rPr>
        <w:t xml:space="preserve"> </w:t>
      </w:r>
      <w:r>
        <w:t>millones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t>mortalidad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proofErr w:type="spellStart"/>
      <w:r>
        <w:t>condi-ciones</w:t>
      </w:r>
      <w:proofErr w:type="spellEnd"/>
      <w:r>
        <w:t xml:space="preserve"> psiquiátricas. De acuerdo con el Manual de Diagnóstico y Estadística de Desórdenes Mentales (DSM5), la AN se caracteriza por un intenso temor a ganar peso o ser obeso o manifestar una conducta persistente que interfiere con la ganancia de peso y con restricción de la ingesta relativa a los requerimientos produciendo un significativo bajo peso en relación con la edad, el sexo, la trayectoria de desarrollo y la salud física. Además, los individuos con AN</w:t>
      </w:r>
      <w:r>
        <w:rPr>
          <w:spacing w:val="-6"/>
        </w:rPr>
        <w:t xml:space="preserve"> </w:t>
      </w:r>
      <w:r>
        <w:t>exhiben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perturbada</w:t>
      </w:r>
      <w:r>
        <w:rPr>
          <w:spacing w:val="-6"/>
        </w:rPr>
        <w:t xml:space="preserve"> </w:t>
      </w:r>
      <w:r>
        <w:t>percepción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imagen</w:t>
      </w:r>
      <w:r>
        <w:rPr>
          <w:spacing w:val="-6"/>
        </w:rPr>
        <w:t xml:space="preserve"> </w:t>
      </w:r>
      <w:r>
        <w:t>corporal.</w:t>
      </w:r>
      <w:r>
        <w:rPr>
          <w:spacing w:val="-5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presentarse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proofErr w:type="spellStart"/>
      <w:r>
        <w:t>sub-tipo</w:t>
      </w:r>
      <w:proofErr w:type="spellEnd"/>
      <w:r>
        <w:t xml:space="preserve"> restrictivo o como</w:t>
      </w:r>
      <w:r>
        <w:rPr>
          <w:spacing w:val="-2"/>
        </w:rPr>
        <w:t xml:space="preserve"> </w:t>
      </w:r>
      <w:r>
        <w:t>purgativo/con atracones en los últimos tres meses.</w:t>
      </w:r>
      <w:r>
        <w:rPr>
          <w:spacing w:val="-1"/>
        </w:rPr>
        <w:t xml:space="preserve"> </w:t>
      </w:r>
      <w:r>
        <w:t xml:space="preserve">El DSM5 introduce también a la AN atípica bajo la nominación de Otros Desórdenes Especificados de la </w:t>
      </w:r>
      <w:proofErr w:type="spellStart"/>
      <w:r>
        <w:t>Alimen-tación</w:t>
      </w:r>
      <w:proofErr w:type="spellEnd"/>
      <w:r>
        <w:t>,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describir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individuos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cumplen</w:t>
      </w:r>
      <w:r>
        <w:rPr>
          <w:spacing w:val="-7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criterios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definir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que tienen un peso en rango normal o superior; esto es más frecuente en varones y minorías raciales.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complicaciones</w:t>
      </w:r>
      <w:r>
        <w:rPr>
          <w:spacing w:val="-14"/>
        </w:rPr>
        <w:t xml:space="preserve"> </w:t>
      </w:r>
      <w:r>
        <w:t>relacionadas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afectan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cualquier</w:t>
      </w:r>
      <w:r>
        <w:rPr>
          <w:spacing w:val="-14"/>
        </w:rPr>
        <w:t xml:space="preserve"> </w:t>
      </w:r>
      <w:r>
        <w:t>órgano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riesgo de mortalidad. La evaluación inicial de un paciente en el que se sospecha AN debe excluir diagnósticos</w:t>
      </w:r>
      <w:r>
        <w:rPr>
          <w:spacing w:val="-3"/>
        </w:rPr>
        <w:t xml:space="preserve"> </w:t>
      </w:r>
      <w:r>
        <w:t>diferenciales tales como el hipertiroidismo, la</w:t>
      </w:r>
      <w:r>
        <w:rPr>
          <w:spacing w:val="-1"/>
        </w:rPr>
        <w:t xml:space="preserve"> </w:t>
      </w:r>
      <w:r>
        <w:t>enfermedad celíaca</w:t>
      </w:r>
      <w:r>
        <w:rPr>
          <w:spacing w:val="-1"/>
        </w:rPr>
        <w:t xml:space="preserve"> </w:t>
      </w:r>
      <w:r>
        <w:t>y las enferme-dades intestinales inflamatorias. La mayoría de los resultados desfavorables en AN se deben a condiciones clínicas o psiquiátricas. Las clínicas, principalmente de origen cardiovascular, dan</w:t>
      </w:r>
      <w:r>
        <w:rPr>
          <w:spacing w:val="-9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60%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muertes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estudio</w:t>
      </w:r>
      <w:r>
        <w:rPr>
          <w:spacing w:val="-11"/>
        </w:rPr>
        <w:t xml:space="preserve"> </w:t>
      </w:r>
      <w:r>
        <w:t>prospectivo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cohorte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adolescentes y adultos</w:t>
      </w:r>
      <w:r>
        <w:rPr>
          <w:spacing w:val="-1"/>
        </w:rPr>
        <w:t xml:space="preserve"> </w:t>
      </w:r>
      <w:r>
        <w:t>jóvenes. La</w:t>
      </w:r>
      <w:r>
        <w:rPr>
          <w:spacing w:val="-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muerte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pacientes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suicidio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según las</w:t>
      </w:r>
      <w:r>
        <w:rPr>
          <w:spacing w:val="-14"/>
        </w:rPr>
        <w:t xml:space="preserve"> </w:t>
      </w:r>
      <w:r>
        <w:t>series</w:t>
      </w:r>
      <w:r>
        <w:rPr>
          <w:spacing w:val="-14"/>
        </w:rPr>
        <w:t xml:space="preserve"> </w:t>
      </w:r>
      <w:r>
        <w:t>ocurren</w:t>
      </w:r>
      <w:r>
        <w:rPr>
          <w:spacing w:val="-14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40%.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mayoría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complicaciones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 xml:space="preserve">reversibles con la recuperación de la masa corporal; sin embargo, la densidad mineral ósea y la función cognitiva pueden resultar comprometidas permanentemente. De tal manera que, el </w:t>
      </w:r>
      <w:proofErr w:type="spellStart"/>
      <w:r>
        <w:t>diagnós</w:t>
      </w:r>
      <w:proofErr w:type="spellEnd"/>
      <w:r>
        <w:t xml:space="preserve">-tico y tratamiento temprano resultan en mejor pronóstico a largo plazo. En esta revisión </w:t>
      </w:r>
      <w:proofErr w:type="spellStart"/>
      <w:r>
        <w:t>ex-haustiva</w:t>
      </w:r>
      <w:proofErr w:type="spellEnd"/>
      <w:r>
        <w:t xml:space="preserve"> se abordan las</w:t>
      </w:r>
      <w:r>
        <w:rPr>
          <w:spacing w:val="-2"/>
        </w:rPr>
        <w:t xml:space="preserve"> </w:t>
      </w:r>
      <w:r>
        <w:t xml:space="preserve">consecuencias médicas principales de la AN, categorizadas por </w:t>
      </w:r>
      <w:proofErr w:type="spellStart"/>
      <w:r>
        <w:t>siste</w:t>
      </w:r>
      <w:proofErr w:type="spellEnd"/>
      <w:r>
        <w:t>-mas, con particular atención en la población infanto-juvenil.</w:t>
      </w:r>
    </w:p>
    <w:sectPr w:rsidR="009558C8">
      <w:pgSz w:w="11910" w:h="16840"/>
      <w:pgMar w:top="1800" w:right="1275" w:bottom="1540" w:left="1275" w:header="597" w:footer="1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C493" w14:textId="77777777" w:rsidR="00F630FA" w:rsidRDefault="00F630FA">
      <w:r>
        <w:separator/>
      </w:r>
    </w:p>
  </w:endnote>
  <w:endnote w:type="continuationSeparator" w:id="0">
    <w:p w14:paraId="19DC0073" w14:textId="77777777" w:rsidR="00F630FA" w:rsidRDefault="00F6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E39C" w14:textId="77777777" w:rsidR="009558C8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6944" behindDoc="1" locked="0" layoutInCell="1" allowOverlap="1" wp14:anchorId="298C86E7" wp14:editId="0F201008">
              <wp:simplePos x="0" y="0"/>
              <wp:positionH relativeFrom="page">
                <wp:posOffset>900430</wp:posOffset>
              </wp:positionH>
              <wp:positionV relativeFrom="page">
                <wp:posOffset>9658984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C98DEE" id="Group 11" o:spid="_x0000_s1026" style="position:absolute;margin-left:70.9pt;margin-top:760.55pt;width:453.5pt;height:1.6pt;z-index:-15809536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">
              <v:shape id="Graphic 12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" path="m5759450,l,,,19672r5759450,l5759450,xe" fillcolor="#9f9f9f" stroked="f">
                <v:path arrowok="t"/>
              </v:shape>
              <v:shape id="Graphic 1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8r3048,l3048,xe" fillcolor="#e2e2e2" stroked="f">
                <v:path arrowok="t"/>
              </v:shape>
              <v:shape id="Graphic 14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15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5r3048,l3048,xe" fillcolor="#e2e2e2" stroked="f">
                <v:path arrowok="t"/>
              </v:shape>
              <v:shape id="Graphic 16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35r3047,l3047,xe" fillcolor="#9f9f9f" stroked="f">
                <v:path arrowok="t"/>
              </v:shape>
              <v:shape id="Graphic 17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5C13BAA7" wp14:editId="7BEC77E6">
              <wp:simplePos x="0" y="0"/>
              <wp:positionH relativeFrom="page">
                <wp:posOffset>887872</wp:posOffset>
              </wp:positionH>
              <wp:positionV relativeFrom="page">
                <wp:posOffset>9713345</wp:posOffset>
              </wp:positionV>
              <wp:extent cx="4509770" cy="3536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C354F" w14:textId="77777777" w:rsidR="009558C8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4065B96B" w14:textId="77777777" w:rsidR="009558C8" w:rsidRDefault="00000000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Polivalente,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3BAA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69.9pt;margin-top:764.85pt;width:355.1pt;height:27.8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" filled="f" stroked="f">
              <v:textbox inset="0,0,0,0">
                <w:txbxContent>
                  <w:p w14:paraId="050C354F" w14:textId="77777777" w:rsidR="009558C8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Sección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4065B96B" w14:textId="77777777" w:rsidR="009558C8" w:rsidRDefault="00000000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Día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Polivalente,</w:t>
                    </w:r>
                    <w:r>
                      <w:rPr>
                        <w:spacing w:val="-4"/>
                        <w:sz w:val="20"/>
                      </w:rPr>
                      <w:t xml:space="preserve"> 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39C0AD96" wp14:editId="2FD03739">
              <wp:simplePos x="0" y="0"/>
              <wp:positionH relativeFrom="page">
                <wp:posOffset>6473913</wp:posOffset>
              </wp:positionH>
              <wp:positionV relativeFrom="page">
                <wp:posOffset>10065501</wp:posOffset>
              </wp:positionV>
              <wp:extent cx="295910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4441E" w14:textId="77777777" w:rsidR="009558C8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0AD96" id="Textbox 19" o:spid="_x0000_s1030" type="#_x0000_t202" style="position:absolute;margin-left:509.75pt;margin-top:792.55pt;width:23.3pt;height:14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" filled="f" stroked="f">
              <v:textbox inset="0,0,0,0">
                <w:txbxContent>
                  <w:p w14:paraId="6D24441E" w14:textId="77777777" w:rsidR="009558C8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C0F0" w14:textId="77777777" w:rsidR="00F630FA" w:rsidRDefault="00F630FA">
      <w:r>
        <w:separator/>
      </w:r>
    </w:p>
  </w:footnote>
  <w:footnote w:type="continuationSeparator" w:id="0">
    <w:p w14:paraId="2F628B1A" w14:textId="77777777" w:rsidR="00F630FA" w:rsidRDefault="00F6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F97E" w14:textId="77777777" w:rsidR="009558C8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5BFA2D1F" wp14:editId="27A1E5D0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5408" behindDoc="1" locked="0" layoutInCell="1" allowOverlap="1" wp14:anchorId="08FA3774" wp14:editId="022E1D49">
              <wp:simplePos x="0" y="0"/>
              <wp:positionH relativeFrom="page">
                <wp:posOffset>900430</wp:posOffset>
              </wp:positionH>
              <wp:positionV relativeFrom="page">
                <wp:posOffset>1036319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12"/>
                              </a:moveTo>
                              <a:lnTo>
                                <a:pt x="5756389" y="12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2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7FF6A" id="Group 2" o:spid="_x0000_s1026" style="position:absolute;margin-left:70.9pt;margin-top:81.6pt;width:453.5pt;height:1.6pt;z-index:-15811072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12r-3061,l3302,,254,,,12,,19685r5759450,l5759450,12xe" fillcolor="#9f9f9f" stroked="f">
                <v:path arrowok="t"/>
              </v:shape>
              <v:shape id="Graphic 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3E261937" wp14:editId="56A22674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918970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0D86C" w14:textId="77777777" w:rsidR="009558C8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Doctor,</w:t>
                          </w:r>
                          <w:r>
                            <w:rPr>
                              <w:b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w w:val="80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29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tiene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cinco</w:t>
                          </w:r>
                          <w:r>
                            <w:rPr>
                              <w:b/>
                              <w:i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4"/>
                              <w:w w:val="80"/>
                              <w:sz w:val="21"/>
                            </w:rPr>
                            <w:t>minutos?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6193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80.7pt;margin-top:52.7pt;width:151.1pt;height:14.7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" filled="f" stroked="f">
              <v:textbox inset="0,0,0,0">
                <w:txbxContent>
                  <w:p w14:paraId="3BE0D86C" w14:textId="77777777" w:rsidR="009558C8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Doctor,</w:t>
                    </w:r>
                    <w:r>
                      <w:rPr>
                        <w:b/>
                        <w:i/>
                        <w:spacing w:val="8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w w:val="80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2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tiene</w:t>
                    </w:r>
                    <w:proofErr w:type="gramEnd"/>
                    <w:r>
                      <w:rPr>
                        <w:b/>
                        <w:i/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cinco</w:t>
                    </w:r>
                    <w:r>
                      <w:rPr>
                        <w:b/>
                        <w:i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4"/>
                        <w:w w:val="80"/>
                        <w:sz w:val="21"/>
                      </w:rPr>
                      <w:t>minutos?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5AA07F5" wp14:editId="0700175A">
              <wp:simplePos x="0" y="0"/>
              <wp:positionH relativeFrom="page">
                <wp:posOffset>3704335</wp:posOffset>
              </wp:positionH>
              <wp:positionV relativeFrom="page">
                <wp:posOffset>669240</wp:posOffset>
              </wp:positionV>
              <wp:extent cx="289877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CB41E" w14:textId="77777777" w:rsidR="009558C8" w:rsidRPr="00CE70D8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CE70D8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 Hosp.</w:t>
                          </w:r>
                          <w:r w:rsidRPr="00CE70D8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CE70D8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CE70D8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CE70D8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CE70D8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CE70D8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CE70D8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CE70D8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2025;67</w:t>
                          </w:r>
                          <w:r w:rsidRPr="00CE70D8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CE70D8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(299):520-523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A07F5" id="Textbox 10" o:spid="_x0000_s1028" type="#_x0000_t202" style="position:absolute;margin-left:291.7pt;margin-top:52.7pt;width:228.25pt;height:14.7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tCmQEAACIDAAAOAAAAZHJzL2Uyb0RvYy54bWysUsFuEzEQvSPxD5bvZJNIpO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" filled="f" stroked="f">
              <v:textbox inset="0,0,0,0">
                <w:txbxContent>
                  <w:p w14:paraId="6DDCB41E" w14:textId="77777777" w:rsidR="009558C8" w:rsidRPr="00CE70D8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CE70D8">
                      <w:rPr>
                        <w:i/>
                        <w:spacing w:val="-6"/>
                        <w:sz w:val="21"/>
                        <w:lang w:val="en-US"/>
                      </w:rPr>
                      <w:t>Rev. Hosp.</w:t>
                    </w:r>
                    <w:r w:rsidRPr="00CE70D8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CE70D8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CE70D8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CE70D8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CE70D8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CE70D8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CE70D8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CE70D8">
                      <w:rPr>
                        <w:i/>
                        <w:spacing w:val="-6"/>
                        <w:sz w:val="21"/>
                        <w:lang w:val="en-US"/>
                      </w:rPr>
                      <w:t>2025;67</w:t>
                    </w:r>
                    <w:r w:rsidRPr="00CE70D8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CE70D8">
                      <w:rPr>
                        <w:i/>
                        <w:spacing w:val="-6"/>
                        <w:sz w:val="21"/>
                        <w:lang w:val="en-US"/>
                      </w:rPr>
                      <w:t>(299):520-523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8C8"/>
    <w:rsid w:val="009558C8"/>
    <w:rsid w:val="00CA556B"/>
    <w:rsid w:val="00CE70D8"/>
    <w:rsid w:val="00F6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9F4ED"/>
  <w15:docId w15:val="{4CBCA2B6-B07A-45A4-BBBE-C04DDAE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pubmed.ncbi.nlm.nih.gov/?term=Liu%2BY&amp;cauthor_id=403472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med.ncbi.nlm.nih.gov/?term=Guo%2BY&amp;cauthor_id=403472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1682</Words>
  <Characters>9257</Characters>
  <Application>Microsoft Office Word</Application>
  <DocSecurity>8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2026-01-02T23:30:00Z</dcterms:created>
  <dcterms:modified xsi:type="dcterms:W3CDTF">2026-01-02T23:30:00Z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D:20251231203609</vt:lpwstr>
  </property>
</Properties>
</file>