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85F" w:rsidRDefault="00101911">
      <w:pPr>
        <w:tabs>
          <w:tab w:val="left" w:pos="8399"/>
        </w:tabs>
        <w:ind w:left="416"/>
        <w:rPr>
          <w:rFonts w:ascii="Times New Roman"/>
          <w:position w:val="29"/>
          <w:sz w:val="20"/>
        </w:rPr>
      </w:pPr>
      <w:r>
        <w:rPr>
          <w:rFonts w:ascii="Times New Roman"/>
          <w:noProof/>
          <w:position w:val="29"/>
          <w:sz w:val="20"/>
          <w:lang w:eastAsia="es-ES"/>
        </w:rPr>
        <mc:AlternateContent>
          <mc:Choice Requires="wps">
            <w:drawing>
              <wp:anchor distT="0" distB="0" distL="0" distR="0" simplePos="0" relativeHeight="484925440" behindDoc="1" locked="0" layoutInCell="1" allowOverlap="1">
                <wp:simplePos x="0" y="0"/>
                <wp:positionH relativeFrom="page">
                  <wp:posOffset>0</wp:posOffset>
                </wp:positionH>
                <wp:positionV relativeFrom="page">
                  <wp:posOffset>-6350</wp:posOffset>
                </wp:positionV>
                <wp:extent cx="7553959" cy="106984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8480"/>
                          <a:chOff x="0" y="0"/>
                          <a:chExt cx="7553959" cy="10698480"/>
                        </a:xfrm>
                      </wpg:grpSpPr>
                      <wps:wsp>
                        <wps:cNvPr id="2" name="Graphic 2"/>
                        <wps:cNvSpPr/>
                        <wps:spPr>
                          <a:xfrm>
                            <a:off x="0" y="6350"/>
                            <a:ext cx="5293360" cy="10692130"/>
                          </a:xfrm>
                          <a:custGeom>
                            <a:avLst/>
                            <a:gdLst/>
                            <a:ahLst/>
                            <a:cxnLst/>
                            <a:rect l="l" t="t" r="r" b="b"/>
                            <a:pathLst>
                              <a:path w="5293360" h="10692130">
                                <a:moveTo>
                                  <a:pt x="0" y="10692003"/>
                                </a:moveTo>
                                <a:lnTo>
                                  <a:pt x="5293169" y="10692003"/>
                                </a:lnTo>
                                <a:lnTo>
                                  <a:pt x="5293169" y="0"/>
                                </a:lnTo>
                                <a:lnTo>
                                  <a:pt x="0" y="0"/>
                                </a:lnTo>
                                <a:lnTo>
                                  <a:pt x="0" y="10692003"/>
                                </a:lnTo>
                                <a:close/>
                              </a:path>
                            </a:pathLst>
                          </a:custGeom>
                          <a:solidFill>
                            <a:srgbClr val="C9E9E6"/>
                          </a:solidFill>
                        </wps:spPr>
                        <wps:bodyPr wrap="square" lIns="0" tIns="0" rIns="0" bIns="0" rtlCol="0">
                          <a:prstTxWarp prst="textNoShape">
                            <a:avLst/>
                          </a:prstTxWarp>
                          <a:noAutofit/>
                        </wps:bodyPr>
                      </wps:wsp>
                      <wps:wsp>
                        <wps:cNvPr id="3" name="Graphic 3"/>
                        <wps:cNvSpPr/>
                        <wps:spPr>
                          <a:xfrm>
                            <a:off x="0" y="9840950"/>
                            <a:ext cx="5293360" cy="857885"/>
                          </a:xfrm>
                          <a:custGeom>
                            <a:avLst/>
                            <a:gdLst/>
                            <a:ahLst/>
                            <a:cxnLst/>
                            <a:rect l="l" t="t" r="r" b="b"/>
                            <a:pathLst>
                              <a:path w="5293360" h="857885">
                                <a:moveTo>
                                  <a:pt x="0" y="857402"/>
                                </a:moveTo>
                                <a:lnTo>
                                  <a:pt x="5293169" y="857402"/>
                                </a:lnTo>
                                <a:lnTo>
                                  <a:pt x="5293169" y="0"/>
                                </a:lnTo>
                                <a:lnTo>
                                  <a:pt x="0" y="0"/>
                                </a:lnTo>
                                <a:lnTo>
                                  <a:pt x="0" y="857402"/>
                                </a:lnTo>
                                <a:close/>
                              </a:path>
                            </a:pathLst>
                          </a:custGeom>
                          <a:solidFill>
                            <a:srgbClr val="009FD6"/>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293169" y="6350"/>
                            <a:ext cx="2260384" cy="10692003"/>
                          </a:xfrm>
                          <a:prstGeom prst="rect">
                            <a:avLst/>
                          </a:prstGeom>
                        </pic:spPr>
                      </pic:pic>
                      <wps:wsp>
                        <wps:cNvPr id="5" name="Graphic 5"/>
                        <wps:cNvSpPr/>
                        <wps:spPr>
                          <a:xfrm>
                            <a:off x="527887" y="6362"/>
                            <a:ext cx="4766945" cy="2249805"/>
                          </a:xfrm>
                          <a:custGeom>
                            <a:avLst/>
                            <a:gdLst/>
                            <a:ahLst/>
                            <a:cxnLst/>
                            <a:rect l="l" t="t" r="r" b="b"/>
                            <a:pathLst>
                              <a:path w="4766945" h="2249805">
                                <a:moveTo>
                                  <a:pt x="0" y="2249590"/>
                                </a:moveTo>
                                <a:lnTo>
                                  <a:pt x="4766908" y="2249590"/>
                                </a:lnTo>
                                <a:lnTo>
                                  <a:pt x="4766908" y="0"/>
                                </a:lnTo>
                                <a:lnTo>
                                  <a:pt x="0" y="0"/>
                                </a:lnTo>
                                <a:lnTo>
                                  <a:pt x="0" y="2249590"/>
                                </a:lnTo>
                                <a:close/>
                              </a:path>
                            </a:pathLst>
                          </a:custGeom>
                          <a:solidFill>
                            <a:srgbClr val="009FD6"/>
                          </a:solidFill>
                        </wps:spPr>
                        <wps:bodyPr wrap="square" lIns="0" tIns="0" rIns="0" bIns="0" rtlCol="0">
                          <a:prstTxWarp prst="textNoShape">
                            <a:avLst/>
                          </a:prstTxWarp>
                          <a:noAutofit/>
                        </wps:bodyPr>
                      </wps:wsp>
                      <wps:wsp>
                        <wps:cNvPr id="6" name="Graphic 6"/>
                        <wps:cNvSpPr/>
                        <wps:spPr>
                          <a:xfrm>
                            <a:off x="527887" y="6350"/>
                            <a:ext cx="4791075" cy="2275205"/>
                          </a:xfrm>
                          <a:custGeom>
                            <a:avLst/>
                            <a:gdLst/>
                            <a:ahLst/>
                            <a:cxnLst/>
                            <a:rect l="l" t="t" r="r" b="b"/>
                            <a:pathLst>
                              <a:path w="4791075" h="2275205">
                                <a:moveTo>
                                  <a:pt x="0" y="0"/>
                                </a:moveTo>
                                <a:lnTo>
                                  <a:pt x="0" y="2275001"/>
                                </a:lnTo>
                                <a:lnTo>
                                  <a:pt x="4790833" y="2275001"/>
                                </a:lnTo>
                                <a:lnTo>
                                  <a:pt x="4790833" y="0"/>
                                </a:lnTo>
                              </a:path>
                            </a:pathLst>
                          </a:custGeom>
                          <a:ln w="12700">
                            <a:solidFill>
                              <a:srgbClr val="009FD6"/>
                            </a:solidFill>
                            <a:prstDash val="solid"/>
                          </a:ln>
                        </wps:spPr>
                        <wps:bodyPr wrap="square" lIns="0" tIns="0" rIns="0" bIns="0" rtlCol="0">
                          <a:prstTxWarp prst="textNoShape">
                            <a:avLst/>
                          </a:prstTxWarp>
                          <a:noAutofit/>
                        </wps:bodyPr>
                      </wps:wsp>
                      <wps:wsp>
                        <wps:cNvPr id="7" name="Graphic 7"/>
                        <wps:cNvSpPr/>
                        <wps:spPr>
                          <a:xfrm>
                            <a:off x="5603354" y="342950"/>
                            <a:ext cx="1450975" cy="1729739"/>
                          </a:xfrm>
                          <a:custGeom>
                            <a:avLst/>
                            <a:gdLst/>
                            <a:ahLst/>
                            <a:cxnLst/>
                            <a:rect l="l" t="t" r="r" b="b"/>
                            <a:pathLst>
                              <a:path w="1450975" h="1729739">
                                <a:moveTo>
                                  <a:pt x="1450721" y="0"/>
                                </a:moveTo>
                                <a:lnTo>
                                  <a:pt x="0" y="0"/>
                                </a:lnTo>
                                <a:lnTo>
                                  <a:pt x="0" y="1729473"/>
                                </a:lnTo>
                                <a:lnTo>
                                  <a:pt x="1450721" y="1729473"/>
                                </a:lnTo>
                                <a:lnTo>
                                  <a:pt x="1450721"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5718286" y="448651"/>
                            <a:ext cx="589915" cy="1219200"/>
                          </a:xfrm>
                          <a:custGeom>
                            <a:avLst/>
                            <a:gdLst/>
                            <a:ahLst/>
                            <a:cxnLst/>
                            <a:rect l="l" t="t" r="r" b="b"/>
                            <a:pathLst>
                              <a:path w="589915" h="1219200">
                                <a:moveTo>
                                  <a:pt x="589559" y="0"/>
                                </a:moveTo>
                                <a:lnTo>
                                  <a:pt x="0" y="0"/>
                                </a:lnTo>
                                <a:lnTo>
                                  <a:pt x="355" y="1219085"/>
                                </a:lnTo>
                                <a:lnTo>
                                  <a:pt x="500024" y="1219085"/>
                                </a:lnTo>
                                <a:lnTo>
                                  <a:pt x="520076" y="1163283"/>
                                </a:lnTo>
                                <a:lnTo>
                                  <a:pt x="538865" y="1104645"/>
                                </a:lnTo>
                                <a:lnTo>
                                  <a:pt x="551775" y="1049703"/>
                                </a:lnTo>
                                <a:lnTo>
                                  <a:pt x="554189" y="1004989"/>
                                </a:lnTo>
                                <a:lnTo>
                                  <a:pt x="510086" y="912023"/>
                                </a:lnTo>
                                <a:lnTo>
                                  <a:pt x="500024" y="879436"/>
                                </a:lnTo>
                                <a:lnTo>
                                  <a:pt x="498949" y="864129"/>
                                </a:lnTo>
                                <a:lnTo>
                                  <a:pt x="499483" y="848291"/>
                                </a:lnTo>
                                <a:lnTo>
                                  <a:pt x="501890" y="832389"/>
                                </a:lnTo>
                                <a:lnTo>
                                  <a:pt x="506437" y="816889"/>
                                </a:lnTo>
                                <a:lnTo>
                                  <a:pt x="505485" y="819149"/>
                                </a:lnTo>
                                <a:lnTo>
                                  <a:pt x="504761" y="818235"/>
                                </a:lnTo>
                                <a:lnTo>
                                  <a:pt x="502183" y="811237"/>
                                </a:lnTo>
                                <a:lnTo>
                                  <a:pt x="502488" y="810374"/>
                                </a:lnTo>
                                <a:lnTo>
                                  <a:pt x="469852" y="764211"/>
                                </a:lnTo>
                                <a:lnTo>
                                  <a:pt x="430682" y="705599"/>
                                </a:lnTo>
                                <a:lnTo>
                                  <a:pt x="412915" y="669251"/>
                                </a:lnTo>
                                <a:lnTo>
                                  <a:pt x="412534" y="651687"/>
                                </a:lnTo>
                                <a:lnTo>
                                  <a:pt x="413835" y="616302"/>
                                </a:lnTo>
                                <a:lnTo>
                                  <a:pt x="417645" y="572581"/>
                                </a:lnTo>
                                <a:lnTo>
                                  <a:pt x="423885" y="526081"/>
                                </a:lnTo>
                                <a:lnTo>
                                  <a:pt x="432473" y="482358"/>
                                </a:lnTo>
                                <a:lnTo>
                                  <a:pt x="448316" y="428417"/>
                                </a:lnTo>
                                <a:lnTo>
                                  <a:pt x="461739" y="386005"/>
                                </a:lnTo>
                                <a:lnTo>
                                  <a:pt x="495900" y="280965"/>
                                </a:lnTo>
                                <a:lnTo>
                                  <a:pt x="572833" y="49758"/>
                                </a:lnTo>
                                <a:lnTo>
                                  <a:pt x="589559" y="0"/>
                                </a:lnTo>
                                <a:close/>
                              </a:path>
                            </a:pathLst>
                          </a:custGeom>
                          <a:solidFill>
                            <a:srgbClr val="00B0D8"/>
                          </a:solidFill>
                        </wps:spPr>
                        <wps:bodyPr wrap="square" lIns="0" tIns="0" rIns="0" bIns="0" rtlCol="0">
                          <a:prstTxWarp prst="textNoShape">
                            <a:avLst/>
                          </a:prstTxWarp>
                          <a:noAutofit/>
                        </wps:bodyPr>
                      </wps:wsp>
                      <wps:wsp>
                        <wps:cNvPr id="9" name="Graphic 9"/>
                        <wps:cNvSpPr/>
                        <wps:spPr>
                          <a:xfrm>
                            <a:off x="6181560" y="448665"/>
                            <a:ext cx="753110" cy="1219200"/>
                          </a:xfrm>
                          <a:custGeom>
                            <a:avLst/>
                            <a:gdLst/>
                            <a:ahLst/>
                            <a:cxnLst/>
                            <a:rect l="l" t="t" r="r" b="b"/>
                            <a:pathLst>
                              <a:path w="753110" h="1219200">
                                <a:moveTo>
                                  <a:pt x="211175" y="753427"/>
                                </a:moveTo>
                                <a:lnTo>
                                  <a:pt x="170535" y="737552"/>
                                </a:lnTo>
                                <a:lnTo>
                                  <a:pt x="172478" y="718858"/>
                                </a:lnTo>
                                <a:lnTo>
                                  <a:pt x="175107" y="697153"/>
                                </a:lnTo>
                                <a:lnTo>
                                  <a:pt x="177431" y="673582"/>
                                </a:lnTo>
                                <a:lnTo>
                                  <a:pt x="178384" y="650849"/>
                                </a:lnTo>
                                <a:lnTo>
                                  <a:pt x="178460" y="649224"/>
                                </a:lnTo>
                                <a:lnTo>
                                  <a:pt x="176974" y="633095"/>
                                </a:lnTo>
                                <a:lnTo>
                                  <a:pt x="172313" y="618502"/>
                                </a:lnTo>
                                <a:lnTo>
                                  <a:pt x="164058" y="604558"/>
                                </a:lnTo>
                                <a:lnTo>
                                  <a:pt x="151803" y="590346"/>
                                </a:lnTo>
                                <a:lnTo>
                                  <a:pt x="148856" y="591769"/>
                                </a:lnTo>
                                <a:lnTo>
                                  <a:pt x="159131" y="606983"/>
                                </a:lnTo>
                                <a:lnTo>
                                  <a:pt x="164388" y="626630"/>
                                </a:lnTo>
                                <a:lnTo>
                                  <a:pt x="166319" y="643610"/>
                                </a:lnTo>
                                <a:lnTo>
                                  <a:pt x="166446" y="646976"/>
                                </a:lnTo>
                                <a:lnTo>
                                  <a:pt x="166535" y="649224"/>
                                </a:lnTo>
                                <a:lnTo>
                                  <a:pt x="166598" y="650849"/>
                                </a:lnTo>
                                <a:lnTo>
                                  <a:pt x="164401" y="677697"/>
                                </a:lnTo>
                                <a:lnTo>
                                  <a:pt x="159524" y="703567"/>
                                </a:lnTo>
                                <a:lnTo>
                                  <a:pt x="154609" y="727290"/>
                                </a:lnTo>
                                <a:lnTo>
                                  <a:pt x="152336" y="747737"/>
                                </a:lnTo>
                                <a:lnTo>
                                  <a:pt x="152412" y="751382"/>
                                </a:lnTo>
                                <a:lnTo>
                                  <a:pt x="152666" y="756081"/>
                                </a:lnTo>
                                <a:lnTo>
                                  <a:pt x="152730" y="757097"/>
                                </a:lnTo>
                                <a:lnTo>
                                  <a:pt x="152831" y="758926"/>
                                </a:lnTo>
                                <a:lnTo>
                                  <a:pt x="153606" y="765987"/>
                                </a:lnTo>
                                <a:lnTo>
                                  <a:pt x="159435" y="772033"/>
                                </a:lnTo>
                                <a:lnTo>
                                  <a:pt x="160375" y="772668"/>
                                </a:lnTo>
                                <a:lnTo>
                                  <a:pt x="177723" y="794169"/>
                                </a:lnTo>
                                <a:lnTo>
                                  <a:pt x="187236" y="807389"/>
                                </a:lnTo>
                                <a:lnTo>
                                  <a:pt x="192176" y="817638"/>
                                </a:lnTo>
                                <a:lnTo>
                                  <a:pt x="192252" y="817791"/>
                                </a:lnTo>
                                <a:lnTo>
                                  <a:pt x="196126" y="830808"/>
                                </a:lnTo>
                                <a:lnTo>
                                  <a:pt x="199478" y="851636"/>
                                </a:lnTo>
                                <a:lnTo>
                                  <a:pt x="197523" y="872223"/>
                                </a:lnTo>
                                <a:lnTo>
                                  <a:pt x="188518" y="888746"/>
                                </a:lnTo>
                                <a:lnTo>
                                  <a:pt x="170675" y="897382"/>
                                </a:lnTo>
                                <a:lnTo>
                                  <a:pt x="167271" y="897382"/>
                                </a:lnTo>
                                <a:lnTo>
                                  <a:pt x="159753" y="886345"/>
                                </a:lnTo>
                                <a:lnTo>
                                  <a:pt x="132448" y="843292"/>
                                </a:lnTo>
                                <a:lnTo>
                                  <a:pt x="88201" y="772668"/>
                                </a:lnTo>
                                <a:lnTo>
                                  <a:pt x="88087" y="772502"/>
                                </a:lnTo>
                                <a:lnTo>
                                  <a:pt x="74231" y="750379"/>
                                </a:lnTo>
                                <a:lnTo>
                                  <a:pt x="0" y="631583"/>
                                </a:lnTo>
                                <a:lnTo>
                                  <a:pt x="8229" y="646976"/>
                                </a:lnTo>
                                <a:lnTo>
                                  <a:pt x="75133" y="763511"/>
                                </a:lnTo>
                                <a:lnTo>
                                  <a:pt x="61798" y="773315"/>
                                </a:lnTo>
                                <a:lnTo>
                                  <a:pt x="51739" y="784669"/>
                                </a:lnTo>
                                <a:lnTo>
                                  <a:pt x="44399" y="797153"/>
                                </a:lnTo>
                                <a:lnTo>
                                  <a:pt x="39204" y="810374"/>
                                </a:lnTo>
                                <a:lnTo>
                                  <a:pt x="39116" y="810653"/>
                                </a:lnTo>
                                <a:lnTo>
                                  <a:pt x="39001" y="810945"/>
                                </a:lnTo>
                                <a:lnTo>
                                  <a:pt x="38900" y="811237"/>
                                </a:lnTo>
                                <a:lnTo>
                                  <a:pt x="41478" y="818222"/>
                                </a:lnTo>
                                <a:lnTo>
                                  <a:pt x="42214" y="819162"/>
                                </a:lnTo>
                                <a:lnTo>
                                  <a:pt x="42481" y="818426"/>
                                </a:lnTo>
                                <a:lnTo>
                                  <a:pt x="42786" y="817791"/>
                                </a:lnTo>
                                <a:lnTo>
                                  <a:pt x="67525" y="781456"/>
                                </a:lnTo>
                                <a:lnTo>
                                  <a:pt x="80302" y="772502"/>
                                </a:lnTo>
                                <a:lnTo>
                                  <a:pt x="106565" y="818222"/>
                                </a:lnTo>
                                <a:lnTo>
                                  <a:pt x="147408" y="889177"/>
                                </a:lnTo>
                                <a:lnTo>
                                  <a:pt x="154089" y="900633"/>
                                </a:lnTo>
                                <a:lnTo>
                                  <a:pt x="158775" y="904506"/>
                                </a:lnTo>
                                <a:lnTo>
                                  <a:pt x="166077" y="906691"/>
                                </a:lnTo>
                                <a:lnTo>
                                  <a:pt x="176110" y="905929"/>
                                </a:lnTo>
                                <a:lnTo>
                                  <a:pt x="209981" y="859459"/>
                                </a:lnTo>
                                <a:lnTo>
                                  <a:pt x="210654" y="834910"/>
                                </a:lnTo>
                                <a:lnTo>
                                  <a:pt x="208254" y="819162"/>
                                </a:lnTo>
                                <a:lnTo>
                                  <a:pt x="191770" y="784250"/>
                                </a:lnTo>
                                <a:lnTo>
                                  <a:pt x="172313" y="760933"/>
                                </a:lnTo>
                                <a:lnTo>
                                  <a:pt x="172008" y="760933"/>
                                </a:lnTo>
                                <a:lnTo>
                                  <a:pt x="170180" y="757097"/>
                                </a:lnTo>
                                <a:lnTo>
                                  <a:pt x="170116" y="749846"/>
                                </a:lnTo>
                                <a:lnTo>
                                  <a:pt x="177609" y="750176"/>
                                </a:lnTo>
                                <a:lnTo>
                                  <a:pt x="184924" y="750747"/>
                                </a:lnTo>
                                <a:lnTo>
                                  <a:pt x="192303" y="751382"/>
                                </a:lnTo>
                                <a:lnTo>
                                  <a:pt x="205460" y="752322"/>
                                </a:lnTo>
                                <a:lnTo>
                                  <a:pt x="206082" y="752322"/>
                                </a:lnTo>
                                <a:lnTo>
                                  <a:pt x="211175" y="753427"/>
                                </a:lnTo>
                                <a:close/>
                              </a:path>
                              <a:path w="753110" h="1219200">
                                <a:moveTo>
                                  <a:pt x="753097" y="0"/>
                                </a:moveTo>
                                <a:lnTo>
                                  <a:pt x="522935" y="0"/>
                                </a:lnTo>
                                <a:lnTo>
                                  <a:pt x="497230" y="30111"/>
                                </a:lnTo>
                                <a:lnTo>
                                  <a:pt x="469392" y="63220"/>
                                </a:lnTo>
                                <a:lnTo>
                                  <a:pt x="437248" y="102133"/>
                                </a:lnTo>
                                <a:lnTo>
                                  <a:pt x="404063" y="143217"/>
                                </a:lnTo>
                                <a:lnTo>
                                  <a:pt x="370586" y="185762"/>
                                </a:lnTo>
                                <a:lnTo>
                                  <a:pt x="337591" y="229044"/>
                                </a:lnTo>
                                <a:lnTo>
                                  <a:pt x="305866" y="272338"/>
                                </a:lnTo>
                                <a:lnTo>
                                  <a:pt x="276148" y="314934"/>
                                </a:lnTo>
                                <a:lnTo>
                                  <a:pt x="249212" y="356108"/>
                                </a:lnTo>
                                <a:lnTo>
                                  <a:pt x="223266" y="399643"/>
                                </a:lnTo>
                                <a:lnTo>
                                  <a:pt x="202933" y="439420"/>
                                </a:lnTo>
                                <a:lnTo>
                                  <a:pt x="183184" y="502221"/>
                                </a:lnTo>
                                <a:lnTo>
                                  <a:pt x="200113" y="519061"/>
                                </a:lnTo>
                                <a:lnTo>
                                  <a:pt x="223659" y="548284"/>
                                </a:lnTo>
                                <a:lnTo>
                                  <a:pt x="244703" y="586905"/>
                                </a:lnTo>
                                <a:lnTo>
                                  <a:pt x="254088" y="631939"/>
                                </a:lnTo>
                                <a:lnTo>
                                  <a:pt x="254088" y="639343"/>
                                </a:lnTo>
                                <a:lnTo>
                                  <a:pt x="253263" y="646823"/>
                                </a:lnTo>
                                <a:lnTo>
                                  <a:pt x="251460" y="654342"/>
                                </a:lnTo>
                                <a:lnTo>
                                  <a:pt x="250952" y="656577"/>
                                </a:lnTo>
                                <a:lnTo>
                                  <a:pt x="235864" y="672236"/>
                                </a:lnTo>
                                <a:lnTo>
                                  <a:pt x="227685" y="755878"/>
                                </a:lnTo>
                                <a:lnTo>
                                  <a:pt x="227634" y="756310"/>
                                </a:lnTo>
                                <a:lnTo>
                                  <a:pt x="223278" y="755878"/>
                                </a:lnTo>
                                <a:lnTo>
                                  <a:pt x="221602" y="755878"/>
                                </a:lnTo>
                                <a:lnTo>
                                  <a:pt x="230479" y="758710"/>
                                </a:lnTo>
                                <a:lnTo>
                                  <a:pt x="238213" y="763778"/>
                                </a:lnTo>
                                <a:lnTo>
                                  <a:pt x="243687" y="770420"/>
                                </a:lnTo>
                                <a:lnTo>
                                  <a:pt x="245757" y="777963"/>
                                </a:lnTo>
                                <a:lnTo>
                                  <a:pt x="243827" y="787247"/>
                                </a:lnTo>
                                <a:lnTo>
                                  <a:pt x="244386" y="788593"/>
                                </a:lnTo>
                                <a:lnTo>
                                  <a:pt x="245516" y="789089"/>
                                </a:lnTo>
                                <a:lnTo>
                                  <a:pt x="246608" y="789533"/>
                                </a:lnTo>
                                <a:lnTo>
                                  <a:pt x="257721" y="788835"/>
                                </a:lnTo>
                                <a:lnTo>
                                  <a:pt x="264363" y="800023"/>
                                </a:lnTo>
                                <a:lnTo>
                                  <a:pt x="266522" y="808329"/>
                                </a:lnTo>
                                <a:lnTo>
                                  <a:pt x="264769" y="815797"/>
                                </a:lnTo>
                                <a:lnTo>
                                  <a:pt x="261683" y="821334"/>
                                </a:lnTo>
                                <a:lnTo>
                                  <a:pt x="259867" y="823887"/>
                                </a:lnTo>
                                <a:lnTo>
                                  <a:pt x="259549" y="824865"/>
                                </a:lnTo>
                                <a:lnTo>
                                  <a:pt x="260654" y="826312"/>
                                </a:lnTo>
                                <a:lnTo>
                                  <a:pt x="261010" y="827963"/>
                                </a:lnTo>
                                <a:lnTo>
                                  <a:pt x="277431" y="832332"/>
                                </a:lnTo>
                                <a:lnTo>
                                  <a:pt x="281901" y="851420"/>
                                </a:lnTo>
                                <a:lnTo>
                                  <a:pt x="271462" y="862266"/>
                                </a:lnTo>
                                <a:lnTo>
                                  <a:pt x="270624" y="863727"/>
                                </a:lnTo>
                                <a:lnTo>
                                  <a:pt x="270167" y="864933"/>
                                </a:lnTo>
                                <a:lnTo>
                                  <a:pt x="274650" y="869632"/>
                                </a:lnTo>
                                <a:lnTo>
                                  <a:pt x="277876" y="872578"/>
                                </a:lnTo>
                                <a:lnTo>
                                  <a:pt x="278155" y="879741"/>
                                </a:lnTo>
                                <a:lnTo>
                                  <a:pt x="240525" y="905954"/>
                                </a:lnTo>
                                <a:lnTo>
                                  <a:pt x="231114" y="906576"/>
                                </a:lnTo>
                                <a:lnTo>
                                  <a:pt x="222224" y="906576"/>
                                </a:lnTo>
                                <a:lnTo>
                                  <a:pt x="215074" y="906284"/>
                                </a:lnTo>
                                <a:lnTo>
                                  <a:pt x="212331" y="906119"/>
                                </a:lnTo>
                                <a:lnTo>
                                  <a:pt x="216281" y="913587"/>
                                </a:lnTo>
                                <a:lnTo>
                                  <a:pt x="235864" y="918591"/>
                                </a:lnTo>
                                <a:lnTo>
                                  <a:pt x="242887" y="916444"/>
                                </a:lnTo>
                                <a:lnTo>
                                  <a:pt x="240385" y="944321"/>
                                </a:lnTo>
                                <a:lnTo>
                                  <a:pt x="235800" y="960323"/>
                                </a:lnTo>
                                <a:lnTo>
                                  <a:pt x="225767" y="970521"/>
                                </a:lnTo>
                                <a:lnTo>
                                  <a:pt x="206921" y="980935"/>
                                </a:lnTo>
                                <a:lnTo>
                                  <a:pt x="226923" y="1052360"/>
                                </a:lnTo>
                                <a:lnTo>
                                  <a:pt x="237350" y="1100963"/>
                                </a:lnTo>
                                <a:lnTo>
                                  <a:pt x="241604" y="1149108"/>
                                </a:lnTo>
                                <a:lnTo>
                                  <a:pt x="243078" y="1219085"/>
                                </a:lnTo>
                                <a:lnTo>
                                  <a:pt x="751878" y="1219085"/>
                                </a:lnTo>
                                <a:lnTo>
                                  <a:pt x="752005" y="1100963"/>
                                </a:lnTo>
                                <a:lnTo>
                                  <a:pt x="752119" y="980935"/>
                                </a:lnTo>
                                <a:lnTo>
                                  <a:pt x="752182" y="916444"/>
                                </a:lnTo>
                                <a:lnTo>
                                  <a:pt x="752195" y="906576"/>
                                </a:lnTo>
                                <a:lnTo>
                                  <a:pt x="752309" y="788835"/>
                                </a:lnTo>
                                <a:lnTo>
                                  <a:pt x="752348" y="756310"/>
                                </a:lnTo>
                                <a:lnTo>
                                  <a:pt x="752475" y="631939"/>
                                </a:lnTo>
                                <a:lnTo>
                                  <a:pt x="752589" y="519061"/>
                                </a:lnTo>
                                <a:lnTo>
                                  <a:pt x="752703" y="399643"/>
                                </a:lnTo>
                                <a:lnTo>
                                  <a:pt x="752792" y="314934"/>
                                </a:lnTo>
                                <a:lnTo>
                                  <a:pt x="752868" y="229044"/>
                                </a:lnTo>
                                <a:lnTo>
                                  <a:pt x="752995" y="102133"/>
                                </a:lnTo>
                                <a:lnTo>
                                  <a:pt x="753097" y="0"/>
                                </a:lnTo>
                                <a:close/>
                              </a:path>
                            </a:pathLst>
                          </a:custGeom>
                          <a:solidFill>
                            <a:srgbClr val="0079C1"/>
                          </a:solidFill>
                        </wps:spPr>
                        <wps:bodyPr wrap="square" lIns="0" tIns="0" rIns="0" bIns="0" rtlCol="0">
                          <a:prstTxWarp prst="textNoShape">
                            <a:avLst/>
                          </a:prstTxWarp>
                          <a:noAutofit/>
                        </wps:bodyPr>
                      </wps:wsp>
                      <wps:wsp>
                        <wps:cNvPr id="10" name="Graphic 10"/>
                        <wps:cNvSpPr/>
                        <wps:spPr>
                          <a:xfrm>
                            <a:off x="5725013" y="1774131"/>
                            <a:ext cx="262890" cy="161290"/>
                          </a:xfrm>
                          <a:custGeom>
                            <a:avLst/>
                            <a:gdLst/>
                            <a:ahLst/>
                            <a:cxnLst/>
                            <a:rect l="l" t="t" r="r" b="b"/>
                            <a:pathLst>
                              <a:path w="262890" h="161290">
                                <a:moveTo>
                                  <a:pt x="142709" y="0"/>
                                </a:moveTo>
                                <a:lnTo>
                                  <a:pt x="97597" y="7272"/>
                                </a:lnTo>
                                <a:lnTo>
                                  <a:pt x="58421" y="27525"/>
                                </a:lnTo>
                                <a:lnTo>
                                  <a:pt x="27531" y="58410"/>
                                </a:lnTo>
                                <a:lnTo>
                                  <a:pt x="7274" y="97579"/>
                                </a:lnTo>
                                <a:lnTo>
                                  <a:pt x="0" y="142684"/>
                                </a:lnTo>
                                <a:lnTo>
                                  <a:pt x="0" y="148831"/>
                                </a:lnTo>
                                <a:lnTo>
                                  <a:pt x="1308" y="160921"/>
                                </a:lnTo>
                                <a:lnTo>
                                  <a:pt x="9461" y="160921"/>
                                </a:lnTo>
                                <a:lnTo>
                                  <a:pt x="9271" y="155638"/>
                                </a:lnTo>
                                <a:lnTo>
                                  <a:pt x="16546" y="110538"/>
                                </a:lnTo>
                                <a:lnTo>
                                  <a:pt x="36803" y="71370"/>
                                </a:lnTo>
                                <a:lnTo>
                                  <a:pt x="67690" y="40483"/>
                                </a:lnTo>
                                <a:lnTo>
                                  <a:pt x="106854" y="20228"/>
                                </a:lnTo>
                                <a:lnTo>
                                  <a:pt x="151942" y="12954"/>
                                </a:lnTo>
                                <a:lnTo>
                                  <a:pt x="184526" y="16701"/>
                                </a:lnTo>
                                <a:lnTo>
                                  <a:pt x="214433" y="27371"/>
                                </a:lnTo>
                                <a:lnTo>
                                  <a:pt x="240825" y="44104"/>
                                </a:lnTo>
                                <a:lnTo>
                                  <a:pt x="262864" y="66040"/>
                                </a:lnTo>
                                <a:lnTo>
                                  <a:pt x="240522" y="38999"/>
                                </a:lnTo>
                                <a:lnTo>
                                  <a:pt x="212255" y="18156"/>
                                </a:lnTo>
                                <a:lnTo>
                                  <a:pt x="179254" y="4744"/>
                                </a:lnTo>
                                <a:lnTo>
                                  <a:pt x="142709" y="0"/>
                                </a:lnTo>
                                <a:close/>
                              </a:path>
                            </a:pathLst>
                          </a:custGeom>
                          <a:solidFill>
                            <a:srgbClr val="92278F"/>
                          </a:solidFill>
                        </wps:spPr>
                        <wps:bodyPr wrap="square" lIns="0" tIns="0" rIns="0" bIns="0" rtlCol="0">
                          <a:prstTxWarp prst="textNoShape">
                            <a:avLst/>
                          </a:prstTxWarp>
                          <a:noAutofit/>
                        </wps:bodyPr>
                      </wps:wsp>
                      <wps:wsp>
                        <wps:cNvPr id="11" name="Graphic 11"/>
                        <wps:cNvSpPr/>
                        <wps:spPr>
                          <a:xfrm>
                            <a:off x="6058604" y="1772117"/>
                            <a:ext cx="262890" cy="163195"/>
                          </a:xfrm>
                          <a:custGeom>
                            <a:avLst/>
                            <a:gdLst/>
                            <a:ahLst/>
                            <a:cxnLst/>
                            <a:rect l="l" t="t" r="r" b="b"/>
                            <a:pathLst>
                              <a:path w="262890" h="163195">
                                <a:moveTo>
                                  <a:pt x="142659" y="0"/>
                                </a:moveTo>
                                <a:lnTo>
                                  <a:pt x="97562" y="7271"/>
                                </a:lnTo>
                                <a:lnTo>
                                  <a:pt x="58399" y="27520"/>
                                </a:lnTo>
                                <a:lnTo>
                                  <a:pt x="27520" y="58399"/>
                                </a:lnTo>
                                <a:lnTo>
                                  <a:pt x="7271" y="97562"/>
                                </a:lnTo>
                                <a:lnTo>
                                  <a:pt x="0" y="142659"/>
                                </a:lnTo>
                                <a:lnTo>
                                  <a:pt x="0" y="149542"/>
                                </a:lnTo>
                                <a:lnTo>
                                  <a:pt x="584" y="156273"/>
                                </a:lnTo>
                                <a:lnTo>
                                  <a:pt x="1549" y="162941"/>
                                </a:lnTo>
                                <a:lnTo>
                                  <a:pt x="9512" y="162941"/>
                                </a:lnTo>
                                <a:lnTo>
                                  <a:pt x="9270" y="155638"/>
                                </a:lnTo>
                                <a:lnTo>
                                  <a:pt x="16541" y="110543"/>
                                </a:lnTo>
                                <a:lnTo>
                                  <a:pt x="36787" y="71375"/>
                                </a:lnTo>
                                <a:lnTo>
                                  <a:pt x="67665" y="40487"/>
                                </a:lnTo>
                                <a:lnTo>
                                  <a:pt x="106828" y="20229"/>
                                </a:lnTo>
                                <a:lnTo>
                                  <a:pt x="151930" y="12954"/>
                                </a:lnTo>
                                <a:lnTo>
                                  <a:pt x="184486" y="16695"/>
                                </a:lnTo>
                                <a:lnTo>
                                  <a:pt x="214388" y="27354"/>
                                </a:lnTo>
                                <a:lnTo>
                                  <a:pt x="240794" y="44077"/>
                                </a:lnTo>
                                <a:lnTo>
                                  <a:pt x="262864" y="66014"/>
                                </a:lnTo>
                                <a:lnTo>
                                  <a:pt x="240492" y="38962"/>
                                </a:lnTo>
                                <a:lnTo>
                                  <a:pt x="212210" y="18129"/>
                                </a:lnTo>
                                <a:lnTo>
                                  <a:pt x="179204" y="4735"/>
                                </a:lnTo>
                                <a:lnTo>
                                  <a:pt x="142659" y="0"/>
                                </a:lnTo>
                                <a:close/>
                              </a:path>
                            </a:pathLst>
                          </a:custGeom>
                          <a:solidFill>
                            <a:srgbClr val="F15A29"/>
                          </a:solidFill>
                        </wps:spPr>
                        <wps:bodyPr wrap="square" lIns="0" tIns="0" rIns="0" bIns="0" rtlCol="0">
                          <a:prstTxWarp prst="textNoShape">
                            <a:avLst/>
                          </a:prstTxWarp>
                          <a:noAutofit/>
                        </wps:bodyPr>
                      </wps:wsp>
                      <wps:wsp>
                        <wps:cNvPr id="12" name="Graphic 12"/>
                        <wps:cNvSpPr/>
                        <wps:spPr>
                          <a:xfrm>
                            <a:off x="6369388" y="1772117"/>
                            <a:ext cx="262890" cy="163195"/>
                          </a:xfrm>
                          <a:custGeom>
                            <a:avLst/>
                            <a:gdLst/>
                            <a:ahLst/>
                            <a:cxnLst/>
                            <a:rect l="l" t="t" r="r" b="b"/>
                            <a:pathLst>
                              <a:path w="262890" h="163195">
                                <a:moveTo>
                                  <a:pt x="142633" y="0"/>
                                </a:moveTo>
                                <a:lnTo>
                                  <a:pt x="97549" y="7271"/>
                                </a:lnTo>
                                <a:lnTo>
                                  <a:pt x="58394" y="27520"/>
                                </a:lnTo>
                                <a:lnTo>
                                  <a:pt x="27518" y="58399"/>
                                </a:lnTo>
                                <a:lnTo>
                                  <a:pt x="7271" y="97562"/>
                                </a:lnTo>
                                <a:lnTo>
                                  <a:pt x="0" y="142659"/>
                                </a:lnTo>
                                <a:lnTo>
                                  <a:pt x="0" y="149542"/>
                                </a:lnTo>
                                <a:lnTo>
                                  <a:pt x="584" y="156273"/>
                                </a:lnTo>
                                <a:lnTo>
                                  <a:pt x="1511" y="162941"/>
                                </a:lnTo>
                                <a:lnTo>
                                  <a:pt x="9474" y="162941"/>
                                </a:lnTo>
                                <a:lnTo>
                                  <a:pt x="9245" y="155638"/>
                                </a:lnTo>
                                <a:lnTo>
                                  <a:pt x="16514" y="110543"/>
                                </a:lnTo>
                                <a:lnTo>
                                  <a:pt x="36760" y="71375"/>
                                </a:lnTo>
                                <a:lnTo>
                                  <a:pt x="67640" y="40487"/>
                                </a:lnTo>
                                <a:lnTo>
                                  <a:pt x="106810" y="20229"/>
                                </a:lnTo>
                                <a:lnTo>
                                  <a:pt x="151930" y="12954"/>
                                </a:lnTo>
                                <a:lnTo>
                                  <a:pt x="184474" y="16695"/>
                                </a:lnTo>
                                <a:lnTo>
                                  <a:pt x="214371" y="27354"/>
                                </a:lnTo>
                                <a:lnTo>
                                  <a:pt x="240775" y="44077"/>
                                </a:lnTo>
                                <a:lnTo>
                                  <a:pt x="262839" y="66014"/>
                                </a:lnTo>
                                <a:lnTo>
                                  <a:pt x="240478" y="38962"/>
                                </a:lnTo>
                                <a:lnTo>
                                  <a:pt x="212194" y="18129"/>
                                </a:lnTo>
                                <a:lnTo>
                                  <a:pt x="179182" y="4735"/>
                                </a:lnTo>
                                <a:lnTo>
                                  <a:pt x="142633" y="0"/>
                                </a:lnTo>
                                <a:close/>
                              </a:path>
                            </a:pathLst>
                          </a:custGeom>
                          <a:solidFill>
                            <a:srgbClr val="FBB040"/>
                          </a:solidFill>
                        </wps:spPr>
                        <wps:bodyPr wrap="square" lIns="0" tIns="0" rIns="0" bIns="0" rtlCol="0">
                          <a:prstTxWarp prst="textNoShape">
                            <a:avLst/>
                          </a:prstTxWarp>
                          <a:noAutofit/>
                        </wps:bodyPr>
                      </wps:wsp>
                      <wps:wsp>
                        <wps:cNvPr id="13" name="Graphic 13"/>
                        <wps:cNvSpPr/>
                        <wps:spPr>
                          <a:xfrm>
                            <a:off x="6686824" y="1772117"/>
                            <a:ext cx="262890" cy="163195"/>
                          </a:xfrm>
                          <a:custGeom>
                            <a:avLst/>
                            <a:gdLst/>
                            <a:ahLst/>
                            <a:cxnLst/>
                            <a:rect l="l" t="t" r="r" b="b"/>
                            <a:pathLst>
                              <a:path w="262890" h="163195">
                                <a:moveTo>
                                  <a:pt x="142633" y="0"/>
                                </a:moveTo>
                                <a:lnTo>
                                  <a:pt x="97539" y="7271"/>
                                </a:lnTo>
                                <a:lnTo>
                                  <a:pt x="58383" y="27520"/>
                                </a:lnTo>
                                <a:lnTo>
                                  <a:pt x="27511" y="58399"/>
                                </a:lnTo>
                                <a:lnTo>
                                  <a:pt x="7268" y="97562"/>
                                </a:lnTo>
                                <a:lnTo>
                                  <a:pt x="0" y="142659"/>
                                </a:lnTo>
                                <a:lnTo>
                                  <a:pt x="0" y="149542"/>
                                </a:lnTo>
                                <a:lnTo>
                                  <a:pt x="571" y="156273"/>
                                </a:lnTo>
                                <a:lnTo>
                                  <a:pt x="1485" y="162941"/>
                                </a:lnTo>
                                <a:lnTo>
                                  <a:pt x="9474" y="162941"/>
                                </a:lnTo>
                                <a:lnTo>
                                  <a:pt x="9232" y="155638"/>
                                </a:lnTo>
                                <a:lnTo>
                                  <a:pt x="16508" y="110543"/>
                                </a:lnTo>
                                <a:lnTo>
                                  <a:pt x="36766" y="71375"/>
                                </a:lnTo>
                                <a:lnTo>
                                  <a:pt x="67654" y="40487"/>
                                </a:lnTo>
                                <a:lnTo>
                                  <a:pt x="106822" y="20229"/>
                                </a:lnTo>
                                <a:lnTo>
                                  <a:pt x="151917" y="12954"/>
                                </a:lnTo>
                                <a:lnTo>
                                  <a:pt x="184473" y="16695"/>
                                </a:lnTo>
                                <a:lnTo>
                                  <a:pt x="214371" y="27354"/>
                                </a:lnTo>
                                <a:lnTo>
                                  <a:pt x="240766" y="44077"/>
                                </a:lnTo>
                                <a:lnTo>
                                  <a:pt x="262813" y="66014"/>
                                </a:lnTo>
                                <a:lnTo>
                                  <a:pt x="240474" y="38962"/>
                                </a:lnTo>
                                <a:lnTo>
                                  <a:pt x="212201" y="18129"/>
                                </a:lnTo>
                                <a:lnTo>
                                  <a:pt x="179189" y="4735"/>
                                </a:lnTo>
                                <a:lnTo>
                                  <a:pt x="142633" y="0"/>
                                </a:lnTo>
                                <a:close/>
                              </a:path>
                            </a:pathLst>
                          </a:custGeom>
                          <a:solidFill>
                            <a:srgbClr val="38B54A"/>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9" cstate="print"/>
                          <a:stretch>
                            <a:fillRect/>
                          </a:stretch>
                        </pic:blipFill>
                        <pic:spPr>
                          <a:xfrm>
                            <a:off x="3250691" y="1144854"/>
                            <a:ext cx="1889891" cy="538373"/>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5443753" y="7155053"/>
                            <a:ext cx="1704114" cy="3543300"/>
                          </a:xfrm>
                          <a:prstGeom prst="rect">
                            <a:avLst/>
                          </a:prstGeom>
                        </pic:spPr>
                      </pic:pic>
                      <wps:wsp>
                        <wps:cNvPr id="16" name="Graphic 16"/>
                        <wps:cNvSpPr/>
                        <wps:spPr>
                          <a:xfrm>
                            <a:off x="521335" y="6349"/>
                            <a:ext cx="7032625" cy="10692130"/>
                          </a:xfrm>
                          <a:custGeom>
                            <a:avLst/>
                            <a:gdLst/>
                            <a:ahLst/>
                            <a:cxnLst/>
                            <a:rect l="l" t="t" r="r" b="b"/>
                            <a:pathLst>
                              <a:path w="7032625" h="10692130">
                                <a:moveTo>
                                  <a:pt x="4824260" y="6619151"/>
                                </a:moveTo>
                                <a:lnTo>
                                  <a:pt x="4773460" y="6619151"/>
                                </a:lnTo>
                                <a:lnTo>
                                  <a:pt x="4773460" y="10692003"/>
                                </a:lnTo>
                                <a:lnTo>
                                  <a:pt x="4824260" y="10692003"/>
                                </a:lnTo>
                                <a:lnTo>
                                  <a:pt x="4824260" y="6619151"/>
                                </a:lnTo>
                                <a:close/>
                              </a:path>
                              <a:path w="7032625" h="10692130">
                                <a:moveTo>
                                  <a:pt x="7032231" y="2249614"/>
                                </a:moveTo>
                                <a:lnTo>
                                  <a:pt x="4824260" y="2249614"/>
                                </a:lnTo>
                                <a:lnTo>
                                  <a:pt x="4824260" y="0"/>
                                </a:lnTo>
                                <a:lnTo>
                                  <a:pt x="4773460" y="0"/>
                                </a:lnTo>
                                <a:lnTo>
                                  <a:pt x="4773460" y="2249614"/>
                                </a:lnTo>
                                <a:lnTo>
                                  <a:pt x="0" y="2249614"/>
                                </a:lnTo>
                                <a:lnTo>
                                  <a:pt x="0" y="2300414"/>
                                </a:lnTo>
                                <a:lnTo>
                                  <a:pt x="7032231" y="2300414"/>
                                </a:lnTo>
                                <a:lnTo>
                                  <a:pt x="7032231" y="224961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1" cstate="print"/>
                          <a:stretch>
                            <a:fillRect/>
                          </a:stretch>
                        </pic:blipFill>
                        <pic:spPr>
                          <a:xfrm>
                            <a:off x="515556" y="2370963"/>
                            <a:ext cx="6570002" cy="4319003"/>
                          </a:xfrm>
                          <a:prstGeom prst="rect">
                            <a:avLst/>
                          </a:prstGeom>
                        </pic:spPr>
                      </pic:pic>
                      <wps:wsp>
                        <wps:cNvPr id="18" name="Graphic 18"/>
                        <wps:cNvSpPr/>
                        <wps:spPr>
                          <a:xfrm>
                            <a:off x="0" y="6665951"/>
                            <a:ext cx="5417820" cy="512445"/>
                          </a:xfrm>
                          <a:custGeom>
                            <a:avLst/>
                            <a:gdLst/>
                            <a:ahLst/>
                            <a:cxnLst/>
                            <a:rect l="l" t="t" r="r" b="b"/>
                            <a:pathLst>
                              <a:path w="5417820" h="512445">
                                <a:moveTo>
                                  <a:pt x="5417680" y="0"/>
                                </a:moveTo>
                                <a:lnTo>
                                  <a:pt x="0" y="0"/>
                                </a:lnTo>
                                <a:lnTo>
                                  <a:pt x="0" y="512064"/>
                                </a:lnTo>
                                <a:lnTo>
                                  <a:pt x="5417680" y="512064"/>
                                </a:lnTo>
                                <a:lnTo>
                                  <a:pt x="5417680" y="0"/>
                                </a:lnTo>
                                <a:close/>
                              </a:path>
                            </a:pathLst>
                          </a:custGeom>
                          <a:solidFill>
                            <a:srgbClr val="231F20">
                              <a:alpha val="31039"/>
                            </a:srgbClr>
                          </a:solidFill>
                        </wps:spPr>
                        <wps:bodyPr wrap="square" lIns="0" tIns="0" rIns="0" bIns="0" rtlCol="0">
                          <a:prstTxWarp prst="textNoShape">
                            <a:avLst/>
                          </a:prstTxWarp>
                          <a:noAutofit/>
                        </wps:bodyPr>
                      </wps:wsp>
                      <wps:wsp>
                        <wps:cNvPr id="19" name="Graphic 19"/>
                        <wps:cNvSpPr/>
                        <wps:spPr>
                          <a:xfrm>
                            <a:off x="6248" y="6685559"/>
                            <a:ext cx="5288915" cy="370205"/>
                          </a:xfrm>
                          <a:custGeom>
                            <a:avLst/>
                            <a:gdLst/>
                            <a:ahLst/>
                            <a:cxnLst/>
                            <a:rect l="l" t="t" r="r" b="b"/>
                            <a:pathLst>
                              <a:path w="5288915" h="370205">
                                <a:moveTo>
                                  <a:pt x="5288546" y="0"/>
                                </a:moveTo>
                                <a:lnTo>
                                  <a:pt x="0" y="0"/>
                                </a:lnTo>
                                <a:lnTo>
                                  <a:pt x="0" y="369595"/>
                                </a:lnTo>
                                <a:lnTo>
                                  <a:pt x="5288546" y="369595"/>
                                </a:lnTo>
                                <a:lnTo>
                                  <a:pt x="5288546" y="0"/>
                                </a:lnTo>
                                <a:close/>
                              </a:path>
                            </a:pathLst>
                          </a:custGeom>
                          <a:solidFill>
                            <a:srgbClr val="005DA4">
                              <a:alpha val="96998"/>
                            </a:srgbClr>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5pt;width:594.8pt;height:842.4pt;mso-position-horizontal-relative:page;mso-position-vertical-relative:page;z-index:-18391040" id="docshapegroup1" coordorigin="0,-10" coordsize="11896,16848">
                <v:rect style="position:absolute;left:0;top:0;width:8336;height:16838" id="docshape2" filled="true" fillcolor="#c9e9e6" stroked="false">
                  <v:fill type="solid"/>
                </v:rect>
                <v:rect style="position:absolute;left:0;top:15487;width:8336;height:1351" id="docshape3" filled="true" fillcolor="#009fd6" stroked="false">
                  <v:fill type="solid"/>
                </v:rect>
                <v:shape style="position:absolute;left:8335;top:0;width:3560;height:16838" type="#_x0000_t75" id="docshape4" stroked="false">
                  <v:imagedata r:id="rId12" o:title=""/>
                </v:shape>
                <v:rect style="position:absolute;left:831;top:0;width:7507;height:3543" id="docshape5" filled="true" fillcolor="#009fd6" stroked="false">
                  <v:fill type="solid"/>
                </v:rect>
                <v:shape style="position:absolute;left:831;top:0;width:7545;height:3583" id="docshape6" coordorigin="831,0" coordsize="7545,3583" path="m831,0l831,3583,8376,3583,8376,0e" filled="false" stroked="true" strokeweight="1pt" strokecolor="#009fd6">
                  <v:path arrowok="t"/>
                  <v:stroke dashstyle="solid"/>
                </v:shape>
                <v:rect style="position:absolute;left:8824;top:530;width:2285;height:2724" id="docshape7" filled="true" fillcolor="#ffffff" stroked="false">
                  <v:fill type="solid"/>
                </v:rect>
                <v:shape style="position:absolute;left:9005;top:696;width:929;height:1920" id="docshape8" coordorigin="9005,697" coordsize="929,1920" path="m9934,697l9005,697,9006,2616,9793,2616,9824,2528,9854,2436,9874,2350,9878,2279,9808,2133,9793,2081,9791,2057,9792,2032,9796,2007,9803,1983,9801,1987,9800,1985,9796,1974,9796,1973,9745,1900,9683,1808,9655,1750,9655,1723,9657,1667,9663,1598,9673,1525,9686,1456,9711,1371,9732,1304,9786,1139,9907,775,9934,697xe" filled="true" fillcolor="#00b0d8" stroked="false">
                  <v:path arrowok="t"/>
                  <v:fill type="solid"/>
                </v:shape>
                <v:shape style="position:absolute;left:9734;top:696;width:1186;height:1920" id="docshape9" coordorigin="9735,697" coordsize="1186,1920" path="m10067,1883l10059,1878,10058,1877,10043,1870,10023,1862,10003,1858,10006,1829,10011,1794,10014,1757,10016,1722,10016,1719,10013,1694,10006,1671,9993,1649,9974,1626,9969,1628,9985,1652,9994,1683,9997,1710,9997,1715,9997,1719,9997,1722,9994,1764,9986,1805,9978,1842,9975,1874,9975,1880,9975,1887,9975,1889,9975,1892,9977,1903,9986,1912,9987,1913,10015,1947,10030,1968,10037,1984,10038,1984,10044,2005,10049,2038,10046,2070,10032,2096,10004,2110,9998,2110,9986,2092,9943,2025,9874,1913,9873,1913,9852,1878,9735,1691,9748,1715,9853,1899,9832,1914,9816,1932,9805,1952,9796,1973,9796,1973,9796,1974,9796,1974,9800,1985,9801,1987,9802,1985,9802,1984,9803,1983,9812,1963,9825,1944,9841,1927,9861,1913,9903,1985,9967,2097,9977,2115,9985,2121,9996,2124,10012,2123,10032,2115,10037,2110,10055,2089,10065,2050,10066,2011,10063,1987,10063,1985,10050,1956,10037,1932,10022,1912,10006,1895,10006,1895,10003,1889,10003,1877,10014,1878,10026,1879,10038,1880,10058,1881,10059,1881,10067,1883xm10921,697l10558,697,10518,744,10474,796,10423,857,10371,922,10318,989,10266,1057,10216,1125,10170,1193,10127,1257,10086,1326,10054,1389,10033,1443,10023,1487,10050,1514,10087,1560,10120,1621,10135,1692,10135,1703,10134,1715,10131,1727,10130,1731,10106,1755,10093,1887,10093,1888,10086,1887,10084,1887,10098,1891,10110,1899,10119,1910,10122,1922,10119,1936,10120,1938,10121,1939,10123,1940,10141,1939,10151,1956,10154,1970,10152,1981,10147,1990,10144,1994,10143,1996,10145,1998,10146,2000,10172,2007,10179,2037,10162,2054,10161,2057,10160,2059,10167,2066,10172,2071,10173,2082,10173,2091,10169,2097,10166,2102,10159,2107,10148,2113,10133,2119,10114,2123,10099,2124,10085,2124,10073,2124,10069,2124,10075,2135,10106,2143,10117,2140,10113,2184,10106,2209,10090,2225,10061,2241,10092,2354,10109,2430,10115,2506,10118,2616,10919,2616,10919,2430,10919,2241,10919,2140,10919,2124,10919,1939,10920,1888,10920,1692,10920,1514,10920,1326,10920,1193,10920,1057,10921,857,10921,697xe" filled="true" fillcolor="#0079c1" stroked="false">
                  <v:path arrowok="t"/>
                  <v:fill type="solid"/>
                </v:shape>
                <v:shape style="position:absolute;left:9015;top:2783;width:414;height:254" id="docshape10" coordorigin="9016,2784" coordsize="414,254" path="m9241,2784l9169,2795,9108,2827,9059,2876,9027,2938,9016,3009,9016,3018,9018,3037,9031,3037,9030,3029,9042,2958,9074,2896,9122,2848,9184,2816,9255,2804,9306,2810,9353,2827,9395,2853,9430,2888,9395,2845,9350,2813,9298,2791,9241,2784xe" filled="true" fillcolor="#92278f" stroked="false">
                  <v:path arrowok="t"/>
                  <v:fill type="solid"/>
                </v:shape>
                <v:shape style="position:absolute;left:9541;top:2780;width:414;height:257" id="docshape11" coordorigin="9541,2781" coordsize="414,257" path="m9766,2781l9695,2792,9633,2824,9584,2873,9553,2934,9541,3005,9541,3016,9542,3027,9544,3037,9556,3037,9556,3026,9567,2955,9599,2893,9648,2844,9709,2813,9780,2801,9832,2807,9879,2824,9920,2850,9955,2885,9920,2842,9875,2809,9823,2788,9766,2781xe" filled="true" fillcolor="#f15a29" stroked="false">
                  <v:path arrowok="t"/>
                  <v:fill type="solid"/>
                </v:shape>
                <v:shape style="position:absolute;left:10030;top:2780;width:414;height:257" id="docshape12" coordorigin="10031,2781" coordsize="414,257" path="m10255,2781l10184,2792,10122,2824,10074,2873,10042,2934,10031,3005,10031,3016,10031,3027,10033,3037,10045,3037,10045,3026,10057,2955,10088,2893,10137,2844,10199,2813,10270,2801,10321,2807,10368,2824,10410,2850,10444,2885,10409,2842,10365,2809,10313,2788,10255,2781xe" filled="true" fillcolor="#fbb040" stroked="false">
                  <v:path arrowok="t"/>
                  <v:fill type="solid"/>
                </v:shape>
                <v:shape style="position:absolute;left:10530;top:2780;width:414;height:257" id="docshape13" coordorigin="10530,2781" coordsize="414,257" path="m10755,2781l10684,2792,10622,2824,10574,2873,10542,2934,10530,3005,10530,3016,10531,3027,10533,3037,10545,3037,10545,3026,10556,2955,10588,2893,10637,2844,10699,2813,10770,2801,10821,2807,10868,2824,10910,2850,10944,2885,10909,2842,10865,2809,10813,2788,10755,2781xe" filled="true" fillcolor="#38b54a" stroked="false">
                  <v:path arrowok="t"/>
                  <v:fill type="solid"/>
                </v:shape>
                <v:shape style="position:absolute;left:5119;top:1792;width:2977;height:848" type="#_x0000_t75" id="docshape14" stroked="false">
                  <v:imagedata r:id="rId13" o:title=""/>
                </v:shape>
                <v:shape style="position:absolute;left:8572;top:11257;width:2684;height:5580" type="#_x0000_t75" id="docshape15" stroked="false">
                  <v:imagedata r:id="rId14" o:title=""/>
                </v:shape>
                <v:shape style="position:absolute;left:821;top:0;width:11075;height:16838" id="docshape16" coordorigin="821,0" coordsize="11075,16838" path="m8418,10424l8338,10424,8338,16838,8418,16838,8418,10424xm11895,3543l8418,3543,8418,0,8338,0,8338,3543,821,3543,821,3623,11895,3623,11895,3543xe" filled="true" fillcolor="#ffffff" stroked="false">
                  <v:path arrowok="t"/>
                  <v:fill type="solid"/>
                </v:shape>
                <v:shape style="position:absolute;left:811;top:3723;width:10347;height:6802" type="#_x0000_t75" id="docshape17" stroked="false">
                  <v:imagedata r:id="rId15" o:title=""/>
                </v:shape>
                <v:rect style="position:absolute;left:0;top:10487;width:8532;height:807" id="docshape18" filled="true" fillcolor="#231f20" stroked="false">
                  <v:fill opacity="20342f" type="solid"/>
                </v:rect>
                <v:rect style="position:absolute;left:9;top:10518;width:8329;height:583" id="docshape19" filled="true" fillcolor="#005da4" stroked="false">
                  <v:fill opacity="63569f" type="solid"/>
                </v:rect>
                <w10:wrap type="none"/>
              </v:group>
            </w:pict>
          </mc:Fallback>
        </mc:AlternateContent>
      </w:r>
      <w:r>
        <w:rPr>
          <w:rFonts w:ascii="Times New Roman"/>
          <w:noProof/>
          <w:sz w:val="20"/>
          <w:lang w:eastAsia="es-ES"/>
        </w:rPr>
        <mc:AlternateContent>
          <mc:Choice Requires="wps">
            <w:drawing>
              <wp:inline distT="0" distB="0" distL="0" distR="0">
                <wp:extent cx="4760595" cy="2249805"/>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0595" cy="2249805"/>
                        </a:xfrm>
                        <a:prstGeom prst="rect">
                          <a:avLst/>
                        </a:prstGeom>
                      </wps:spPr>
                      <wps:txbx>
                        <w:txbxContent>
                          <w:p w:rsidR="00A8285F" w:rsidRDefault="00A8285F">
                            <w:pPr>
                              <w:pStyle w:val="Textoindependiente"/>
                              <w:spacing w:before="508"/>
                              <w:rPr>
                                <w:rFonts w:ascii="Times New Roman"/>
                                <w:sz w:val="56"/>
                              </w:rPr>
                            </w:pPr>
                          </w:p>
                          <w:p w:rsidR="00A8285F" w:rsidRDefault="00101911">
                            <w:pPr>
                              <w:ind w:left="565"/>
                              <w:rPr>
                                <w:rFonts w:ascii="Lucida Sans"/>
                                <w:sz w:val="56"/>
                              </w:rPr>
                            </w:pPr>
                            <w:r>
                              <w:rPr>
                                <w:rFonts w:ascii="Lucida Sans"/>
                                <w:color w:val="FFFFFF"/>
                                <w:spacing w:val="-4"/>
                                <w:sz w:val="56"/>
                              </w:rPr>
                              <w:t>REVISTA</w:t>
                            </w:r>
                            <w:r>
                              <w:rPr>
                                <w:rFonts w:ascii="Lucida Sans"/>
                                <w:color w:val="FFFFFF"/>
                                <w:spacing w:val="-35"/>
                                <w:sz w:val="56"/>
                              </w:rPr>
                              <w:t xml:space="preserve"> </w:t>
                            </w:r>
                            <w:r>
                              <w:rPr>
                                <w:rFonts w:ascii="Lucida Sans"/>
                                <w:color w:val="FFFFFF"/>
                                <w:spacing w:val="-5"/>
                                <w:sz w:val="56"/>
                              </w:rPr>
                              <w:t>DEL</w:t>
                            </w:r>
                          </w:p>
                          <w:p w:rsidR="00A8285F" w:rsidRDefault="00101911">
                            <w:pPr>
                              <w:spacing w:before="14" w:line="803" w:lineRule="exact"/>
                              <w:ind w:left="565"/>
                              <w:rPr>
                                <w:rFonts w:ascii="Lucida Sans"/>
                                <w:position w:val="21"/>
                                <w:sz w:val="38"/>
                              </w:rPr>
                            </w:pPr>
                            <w:r>
                              <w:rPr>
                                <w:rFonts w:ascii="Century Gothic"/>
                                <w:b/>
                                <w:color w:val="FFFFFF"/>
                                <w:spacing w:val="24"/>
                                <w:w w:val="107"/>
                                <w:sz w:val="68"/>
                              </w:rPr>
                              <w:t>HOSPI</w:t>
                            </w:r>
                            <w:r>
                              <w:rPr>
                                <w:rFonts w:ascii="Century Gothic"/>
                                <w:b/>
                                <w:color w:val="FFFFFF"/>
                                <w:spacing w:val="-38"/>
                                <w:w w:val="144"/>
                                <w:sz w:val="68"/>
                              </w:rPr>
                              <w:t>T</w:t>
                            </w:r>
                            <w:r>
                              <w:rPr>
                                <w:rFonts w:ascii="Century Gothic"/>
                                <w:b/>
                                <w:color w:val="FFFFFF"/>
                                <w:spacing w:val="24"/>
                                <w:w w:val="91"/>
                                <w:sz w:val="68"/>
                              </w:rPr>
                              <w:t>A</w:t>
                            </w:r>
                            <w:r>
                              <w:rPr>
                                <w:rFonts w:ascii="Century Gothic"/>
                                <w:b/>
                                <w:color w:val="FFFFFF"/>
                                <w:spacing w:val="-170"/>
                                <w:w w:val="133"/>
                                <w:sz w:val="68"/>
                              </w:rPr>
                              <w:t>L</w:t>
                            </w:r>
                            <w:r>
                              <w:rPr>
                                <w:rFonts w:ascii="Lucida Sans"/>
                                <w:color w:val="FFFFFF"/>
                                <w:spacing w:val="18"/>
                                <w:w w:val="93"/>
                                <w:position w:val="21"/>
                                <w:sz w:val="38"/>
                              </w:rPr>
                              <w:t>d</w:t>
                            </w:r>
                            <w:r>
                              <w:rPr>
                                <w:rFonts w:ascii="Lucida Sans"/>
                                <w:color w:val="FFFFFF"/>
                                <w:spacing w:val="18"/>
                                <w:w w:val="95"/>
                                <w:position w:val="21"/>
                                <w:sz w:val="38"/>
                              </w:rPr>
                              <w:t>e</w:t>
                            </w:r>
                          </w:p>
                          <w:p w:rsidR="00A8285F" w:rsidRDefault="00101911">
                            <w:pPr>
                              <w:spacing w:line="417" w:lineRule="exact"/>
                              <w:ind w:left="565"/>
                              <w:rPr>
                                <w:rFonts w:ascii="Lucida Sans"/>
                                <w:sz w:val="38"/>
                              </w:rPr>
                            </w:pPr>
                            <w:r>
                              <w:rPr>
                                <w:rFonts w:ascii="Lucida Sans"/>
                                <w:color w:val="FFFFFF"/>
                                <w:w w:val="105"/>
                                <w:sz w:val="38"/>
                              </w:rPr>
                              <w:t>DE</w:t>
                            </w:r>
                            <w:r>
                              <w:rPr>
                                <w:rFonts w:ascii="Lucida Sans"/>
                                <w:color w:val="FFFFFF"/>
                                <w:spacing w:val="-17"/>
                                <w:w w:val="105"/>
                                <w:sz w:val="38"/>
                              </w:rPr>
                              <w:t xml:space="preserve"> </w:t>
                            </w:r>
                            <w:r>
                              <w:rPr>
                                <w:rFonts w:ascii="Lucida Sans"/>
                                <w:color w:val="FFFFFF"/>
                                <w:w w:val="105"/>
                                <w:sz w:val="38"/>
                              </w:rPr>
                              <w:t>BUENOS</w:t>
                            </w:r>
                            <w:r>
                              <w:rPr>
                                <w:rFonts w:ascii="Lucida Sans"/>
                                <w:color w:val="FFFFFF"/>
                                <w:spacing w:val="-16"/>
                                <w:w w:val="105"/>
                                <w:sz w:val="38"/>
                              </w:rPr>
                              <w:t xml:space="preserve"> </w:t>
                            </w:r>
                            <w:r>
                              <w:rPr>
                                <w:rFonts w:ascii="Lucida Sans"/>
                                <w:color w:val="FFFFFF"/>
                                <w:spacing w:val="-2"/>
                                <w:w w:val="105"/>
                                <w:sz w:val="38"/>
                              </w:rPr>
                              <w:t>AIRES</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width:374.85pt;height:177.15pt;mso-position-horizontal-relative:char;mso-position-vertical-relative:line" type="#_x0000_t202" id="docshape20" filled="false" stroked="false">
                <w10:anchorlock/>
                <v:textbox inset="0,0,0,0">
                  <w:txbxContent>
                    <w:p>
                      <w:pPr>
                        <w:pStyle w:val="BodyText"/>
                        <w:spacing w:before="508"/>
                        <w:rPr>
                          <w:rFonts w:ascii="Times New Roman"/>
                          <w:sz w:val="56"/>
                        </w:rPr>
                      </w:pPr>
                    </w:p>
                    <w:p>
                      <w:pPr>
                        <w:spacing w:before="0"/>
                        <w:ind w:left="565" w:right="0" w:firstLine="0"/>
                        <w:jc w:val="left"/>
                        <w:rPr>
                          <w:rFonts w:ascii="Lucida Sans"/>
                          <w:sz w:val="56"/>
                        </w:rPr>
                      </w:pPr>
                      <w:r>
                        <w:rPr>
                          <w:rFonts w:ascii="Lucida Sans"/>
                          <w:color w:val="FFFFFF"/>
                          <w:spacing w:val="-4"/>
                          <w:sz w:val="56"/>
                        </w:rPr>
                        <w:t>REVISTA</w:t>
                      </w:r>
                      <w:r>
                        <w:rPr>
                          <w:rFonts w:ascii="Lucida Sans"/>
                          <w:color w:val="FFFFFF"/>
                          <w:spacing w:val="-35"/>
                          <w:sz w:val="56"/>
                        </w:rPr>
                        <w:t> </w:t>
                      </w:r>
                      <w:r>
                        <w:rPr>
                          <w:rFonts w:ascii="Lucida Sans"/>
                          <w:color w:val="FFFFFF"/>
                          <w:spacing w:val="-5"/>
                          <w:sz w:val="56"/>
                        </w:rPr>
                        <w:t>DEL</w:t>
                      </w:r>
                    </w:p>
                    <w:p>
                      <w:pPr>
                        <w:spacing w:line="803" w:lineRule="exact" w:before="14"/>
                        <w:ind w:left="565" w:right="0" w:firstLine="0"/>
                        <w:jc w:val="left"/>
                        <w:rPr>
                          <w:rFonts w:ascii="Lucida Sans"/>
                          <w:position w:val="21"/>
                          <w:sz w:val="38"/>
                        </w:rPr>
                      </w:pPr>
                      <w:r>
                        <w:rPr>
                          <w:rFonts w:ascii="Century Gothic"/>
                          <w:b/>
                          <w:color w:val="FFFFFF"/>
                          <w:spacing w:val="24"/>
                          <w:w w:val="107"/>
                          <w:sz w:val="68"/>
                        </w:rPr>
                        <w:t>HOSPI</w:t>
                      </w:r>
                      <w:r>
                        <w:rPr>
                          <w:rFonts w:ascii="Century Gothic"/>
                          <w:b/>
                          <w:color w:val="FFFFFF"/>
                          <w:spacing w:val="-38"/>
                          <w:w w:val="144"/>
                          <w:sz w:val="68"/>
                        </w:rPr>
                        <w:t>T</w:t>
                      </w:r>
                      <w:r>
                        <w:rPr>
                          <w:rFonts w:ascii="Century Gothic"/>
                          <w:b/>
                          <w:color w:val="FFFFFF"/>
                          <w:spacing w:val="24"/>
                          <w:w w:val="91"/>
                          <w:sz w:val="68"/>
                        </w:rPr>
                        <w:t>A</w:t>
                      </w:r>
                      <w:r>
                        <w:rPr>
                          <w:rFonts w:ascii="Century Gothic"/>
                          <w:b/>
                          <w:color w:val="FFFFFF"/>
                          <w:spacing w:val="-170"/>
                          <w:w w:val="133"/>
                          <w:sz w:val="68"/>
                        </w:rPr>
                        <w:t>L</w:t>
                      </w:r>
                      <w:r>
                        <w:rPr>
                          <w:rFonts w:ascii="Lucida Sans"/>
                          <w:color w:val="FFFFFF"/>
                          <w:spacing w:val="18"/>
                          <w:w w:val="93"/>
                          <w:position w:val="21"/>
                          <w:sz w:val="38"/>
                        </w:rPr>
                        <w:t>d</w:t>
                      </w:r>
                      <w:r>
                        <w:rPr>
                          <w:rFonts w:ascii="Lucida Sans"/>
                          <w:color w:val="FFFFFF"/>
                          <w:spacing w:val="18"/>
                          <w:w w:val="95"/>
                          <w:position w:val="21"/>
                          <w:sz w:val="38"/>
                        </w:rPr>
                        <w:t>e</w:t>
                      </w:r>
                    </w:p>
                    <w:p>
                      <w:pPr>
                        <w:spacing w:line="417" w:lineRule="exact" w:before="0"/>
                        <w:ind w:left="565" w:right="0" w:firstLine="0"/>
                        <w:jc w:val="left"/>
                        <w:rPr>
                          <w:rFonts w:ascii="Lucida Sans"/>
                          <w:sz w:val="38"/>
                        </w:rPr>
                      </w:pPr>
                      <w:r>
                        <w:rPr>
                          <w:rFonts w:ascii="Lucida Sans"/>
                          <w:color w:val="FFFFFF"/>
                          <w:w w:val="105"/>
                          <w:sz w:val="38"/>
                        </w:rPr>
                        <w:t>DE</w:t>
                      </w:r>
                      <w:r>
                        <w:rPr>
                          <w:rFonts w:ascii="Lucida Sans"/>
                          <w:color w:val="FFFFFF"/>
                          <w:spacing w:val="-17"/>
                          <w:w w:val="105"/>
                          <w:sz w:val="38"/>
                        </w:rPr>
                        <w:t> </w:t>
                      </w:r>
                      <w:r>
                        <w:rPr>
                          <w:rFonts w:ascii="Lucida Sans"/>
                          <w:color w:val="FFFFFF"/>
                          <w:w w:val="105"/>
                          <w:sz w:val="38"/>
                        </w:rPr>
                        <w:t>BUENOS</w:t>
                      </w:r>
                      <w:r>
                        <w:rPr>
                          <w:rFonts w:ascii="Lucida Sans"/>
                          <w:color w:val="FFFFFF"/>
                          <w:spacing w:val="-16"/>
                          <w:w w:val="105"/>
                          <w:sz w:val="38"/>
                        </w:rPr>
                        <w:t> </w:t>
                      </w:r>
                      <w:r>
                        <w:rPr>
                          <w:rFonts w:ascii="Lucida Sans"/>
                          <w:color w:val="FFFFFF"/>
                          <w:spacing w:val="-2"/>
                          <w:w w:val="105"/>
                          <w:sz w:val="38"/>
                        </w:rPr>
                        <w:t>AIRES</w:t>
                      </w:r>
                    </w:p>
                  </w:txbxContent>
                </v:textbox>
              </v:shape>
            </w:pict>
          </mc:Fallback>
        </mc:AlternateContent>
      </w:r>
      <w:r>
        <w:rPr>
          <w:rFonts w:ascii="Times New Roman"/>
          <w:sz w:val="20"/>
        </w:rPr>
        <w:tab/>
      </w:r>
      <w:r>
        <w:rPr>
          <w:rFonts w:ascii="Times New Roman"/>
          <w:noProof/>
          <w:position w:val="29"/>
          <w:sz w:val="20"/>
          <w:lang w:eastAsia="es-ES"/>
        </w:rPr>
        <mc:AlternateContent>
          <mc:Choice Requires="wps">
            <w:drawing>
              <wp:inline distT="0" distB="0" distL="0" distR="0">
                <wp:extent cx="1450975" cy="1729739"/>
                <wp:effectExtent l="0" t="0" r="0" b="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975" cy="1729739"/>
                        </a:xfrm>
                        <a:prstGeom prst="rect">
                          <a:avLst/>
                        </a:prstGeom>
                      </wps:spPr>
                      <wps:txbx>
                        <w:txbxContent>
                          <w:p w:rsidR="00A8285F" w:rsidRDefault="00A8285F">
                            <w:pPr>
                              <w:pStyle w:val="Textoindependiente"/>
                              <w:rPr>
                                <w:rFonts w:ascii="Times New Roman"/>
                                <w:sz w:val="27"/>
                              </w:rPr>
                            </w:pPr>
                          </w:p>
                          <w:p w:rsidR="00A8285F" w:rsidRDefault="00A8285F">
                            <w:pPr>
                              <w:pStyle w:val="Textoindependiente"/>
                              <w:rPr>
                                <w:rFonts w:ascii="Times New Roman"/>
                                <w:sz w:val="27"/>
                              </w:rPr>
                            </w:pPr>
                          </w:p>
                          <w:p w:rsidR="00A8285F" w:rsidRDefault="00A8285F">
                            <w:pPr>
                              <w:pStyle w:val="Textoindependiente"/>
                              <w:rPr>
                                <w:rFonts w:ascii="Times New Roman"/>
                                <w:sz w:val="27"/>
                              </w:rPr>
                            </w:pPr>
                          </w:p>
                          <w:p w:rsidR="00A8285F" w:rsidRDefault="00A8285F">
                            <w:pPr>
                              <w:pStyle w:val="Textoindependiente"/>
                              <w:rPr>
                                <w:rFonts w:ascii="Times New Roman"/>
                                <w:sz w:val="27"/>
                              </w:rPr>
                            </w:pPr>
                          </w:p>
                          <w:p w:rsidR="00A8285F" w:rsidRDefault="00A8285F">
                            <w:pPr>
                              <w:pStyle w:val="Textoindependiente"/>
                              <w:rPr>
                                <w:rFonts w:ascii="Times New Roman"/>
                                <w:sz w:val="27"/>
                              </w:rPr>
                            </w:pPr>
                          </w:p>
                          <w:p w:rsidR="00A8285F" w:rsidRDefault="00A8285F">
                            <w:pPr>
                              <w:pStyle w:val="Textoindependiente"/>
                              <w:rPr>
                                <w:rFonts w:ascii="Times New Roman"/>
                                <w:sz w:val="27"/>
                              </w:rPr>
                            </w:pPr>
                          </w:p>
                          <w:p w:rsidR="00A8285F" w:rsidRDefault="00A8285F">
                            <w:pPr>
                              <w:pStyle w:val="Textoindependiente"/>
                              <w:spacing w:before="148"/>
                              <w:rPr>
                                <w:rFonts w:ascii="Times New Roman"/>
                                <w:sz w:val="27"/>
                              </w:rPr>
                            </w:pPr>
                          </w:p>
                          <w:p w:rsidR="00A8285F" w:rsidRDefault="00101911">
                            <w:pPr>
                              <w:tabs>
                                <w:tab w:val="left" w:pos="858"/>
                                <w:tab w:val="left" w:pos="1359"/>
                                <w:tab w:val="left" w:pos="1845"/>
                              </w:tabs>
                              <w:ind w:left="333"/>
                              <w:rPr>
                                <w:rFonts w:ascii="Century Gothic"/>
                                <w:b/>
                                <w:sz w:val="27"/>
                              </w:rPr>
                            </w:pPr>
                            <w:r>
                              <w:rPr>
                                <w:rFonts w:ascii="Century Gothic"/>
                                <w:b/>
                                <w:color w:val="0079C1"/>
                                <w:spacing w:val="-10"/>
                                <w:sz w:val="27"/>
                              </w:rPr>
                              <w:t>A</w:t>
                            </w:r>
                            <w:r>
                              <w:rPr>
                                <w:rFonts w:ascii="Century Gothic"/>
                                <w:b/>
                                <w:color w:val="0079C1"/>
                                <w:sz w:val="27"/>
                              </w:rPr>
                              <w:tab/>
                            </w:r>
                            <w:r>
                              <w:rPr>
                                <w:rFonts w:ascii="Century Gothic"/>
                                <w:b/>
                                <w:color w:val="0079C1"/>
                                <w:spacing w:val="-10"/>
                                <w:sz w:val="27"/>
                              </w:rPr>
                              <w:t>P</w:t>
                            </w:r>
                            <w:r>
                              <w:rPr>
                                <w:rFonts w:ascii="Century Gothic"/>
                                <w:b/>
                                <w:color w:val="0079C1"/>
                                <w:sz w:val="27"/>
                              </w:rPr>
                              <w:tab/>
                            </w:r>
                            <w:r>
                              <w:rPr>
                                <w:rFonts w:ascii="Century Gothic"/>
                                <w:b/>
                                <w:color w:val="0079C1"/>
                                <w:spacing w:val="-10"/>
                                <w:sz w:val="27"/>
                              </w:rPr>
                              <w:t>H</w:t>
                            </w:r>
                            <w:r>
                              <w:rPr>
                                <w:rFonts w:ascii="Century Gothic"/>
                                <w:b/>
                                <w:color w:val="0079C1"/>
                                <w:sz w:val="27"/>
                              </w:rPr>
                              <w:tab/>
                            </w:r>
                            <w:r>
                              <w:rPr>
                                <w:rFonts w:ascii="Century Gothic"/>
                                <w:b/>
                                <w:color w:val="0079C1"/>
                                <w:spacing w:val="-10"/>
                                <w:sz w:val="27"/>
                              </w:rPr>
                              <w:t>N</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114.25pt;height:136.2pt;mso-position-horizontal-relative:char;mso-position-vertical-relative:line" type="#_x0000_t202" id="docshape21" filled="false" stroked="false">
                <w10:anchorlock/>
                <v:textbox inset="0,0,0,0">
                  <w:txbxContent>
                    <w:p>
                      <w:pPr>
                        <w:pStyle w:val="BodyText"/>
                        <w:rPr>
                          <w:rFonts w:ascii="Times New Roman"/>
                          <w:sz w:val="27"/>
                        </w:rPr>
                      </w:pPr>
                    </w:p>
                    <w:p>
                      <w:pPr>
                        <w:pStyle w:val="BodyText"/>
                        <w:rPr>
                          <w:rFonts w:ascii="Times New Roman"/>
                          <w:sz w:val="27"/>
                        </w:rPr>
                      </w:pPr>
                    </w:p>
                    <w:p>
                      <w:pPr>
                        <w:pStyle w:val="BodyText"/>
                        <w:rPr>
                          <w:rFonts w:ascii="Times New Roman"/>
                          <w:sz w:val="27"/>
                        </w:rPr>
                      </w:pPr>
                    </w:p>
                    <w:p>
                      <w:pPr>
                        <w:pStyle w:val="BodyText"/>
                        <w:rPr>
                          <w:rFonts w:ascii="Times New Roman"/>
                          <w:sz w:val="27"/>
                        </w:rPr>
                      </w:pPr>
                    </w:p>
                    <w:p>
                      <w:pPr>
                        <w:pStyle w:val="BodyText"/>
                        <w:rPr>
                          <w:rFonts w:ascii="Times New Roman"/>
                          <w:sz w:val="27"/>
                        </w:rPr>
                      </w:pPr>
                    </w:p>
                    <w:p>
                      <w:pPr>
                        <w:pStyle w:val="BodyText"/>
                        <w:rPr>
                          <w:rFonts w:ascii="Times New Roman"/>
                          <w:sz w:val="27"/>
                        </w:rPr>
                      </w:pPr>
                    </w:p>
                    <w:p>
                      <w:pPr>
                        <w:pStyle w:val="BodyText"/>
                        <w:spacing w:before="148"/>
                        <w:rPr>
                          <w:rFonts w:ascii="Times New Roman"/>
                          <w:sz w:val="27"/>
                        </w:rPr>
                      </w:pPr>
                    </w:p>
                    <w:p>
                      <w:pPr>
                        <w:tabs>
                          <w:tab w:pos="858" w:val="left" w:leader="none"/>
                          <w:tab w:pos="1359" w:val="left" w:leader="none"/>
                          <w:tab w:pos="1845" w:val="left" w:leader="none"/>
                        </w:tabs>
                        <w:spacing w:before="0"/>
                        <w:ind w:left="333" w:right="0" w:firstLine="0"/>
                        <w:jc w:val="left"/>
                        <w:rPr>
                          <w:rFonts w:ascii="Century Gothic"/>
                          <w:b/>
                          <w:sz w:val="27"/>
                        </w:rPr>
                      </w:pPr>
                      <w:r>
                        <w:rPr>
                          <w:rFonts w:ascii="Century Gothic"/>
                          <w:b/>
                          <w:color w:val="0079C1"/>
                          <w:spacing w:val="-10"/>
                          <w:sz w:val="27"/>
                        </w:rPr>
                        <w:t>A</w:t>
                      </w:r>
                      <w:r>
                        <w:rPr>
                          <w:rFonts w:ascii="Century Gothic"/>
                          <w:b/>
                          <w:color w:val="0079C1"/>
                          <w:sz w:val="27"/>
                        </w:rPr>
                        <w:tab/>
                      </w:r>
                      <w:r>
                        <w:rPr>
                          <w:rFonts w:ascii="Century Gothic"/>
                          <w:b/>
                          <w:color w:val="0079C1"/>
                          <w:spacing w:val="-10"/>
                          <w:sz w:val="27"/>
                        </w:rPr>
                        <w:t>P</w:t>
                      </w:r>
                      <w:r>
                        <w:rPr>
                          <w:rFonts w:ascii="Century Gothic"/>
                          <w:b/>
                          <w:color w:val="0079C1"/>
                          <w:sz w:val="27"/>
                        </w:rPr>
                        <w:tab/>
                      </w:r>
                      <w:r>
                        <w:rPr>
                          <w:rFonts w:ascii="Century Gothic"/>
                          <w:b/>
                          <w:color w:val="0079C1"/>
                          <w:spacing w:val="-10"/>
                          <w:sz w:val="27"/>
                        </w:rPr>
                        <w:t>H</w:t>
                      </w:r>
                      <w:r>
                        <w:rPr>
                          <w:rFonts w:ascii="Century Gothic"/>
                          <w:b/>
                          <w:color w:val="0079C1"/>
                          <w:sz w:val="27"/>
                        </w:rPr>
                        <w:tab/>
                      </w:r>
                      <w:r>
                        <w:rPr>
                          <w:rFonts w:ascii="Century Gothic"/>
                          <w:b/>
                          <w:color w:val="0079C1"/>
                          <w:spacing w:val="-10"/>
                          <w:sz w:val="27"/>
                        </w:rPr>
                        <w:t>N</w:t>
                      </w:r>
                    </w:p>
                  </w:txbxContent>
                </v:textbox>
              </v:shape>
            </w:pict>
          </mc:Fallback>
        </mc:AlternateContent>
      </w: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rPr>
          <w:rFonts w:ascii="Times New Roman"/>
          <w:sz w:val="24"/>
        </w:rPr>
      </w:pPr>
    </w:p>
    <w:p w:rsidR="00A8285F" w:rsidRDefault="00A8285F">
      <w:pPr>
        <w:pStyle w:val="Textoindependiente"/>
        <w:spacing w:before="147"/>
        <w:rPr>
          <w:rFonts w:ascii="Times New Roman"/>
          <w:sz w:val="24"/>
        </w:rPr>
      </w:pPr>
    </w:p>
    <w:p w:rsidR="00A8285F" w:rsidRDefault="00101911">
      <w:pPr>
        <w:pStyle w:val="Prrafodelista"/>
        <w:numPr>
          <w:ilvl w:val="0"/>
          <w:numId w:val="34"/>
        </w:numPr>
        <w:tabs>
          <w:tab w:val="left" w:pos="344"/>
        </w:tabs>
        <w:ind w:left="344" w:hanging="259"/>
        <w:jc w:val="left"/>
        <w:rPr>
          <w:rFonts w:ascii="Calibri" w:hAnsi="Calibri"/>
          <w:b/>
          <w:sz w:val="24"/>
        </w:rPr>
      </w:pPr>
      <w:r>
        <w:rPr>
          <w:rFonts w:ascii="Calibri" w:hAnsi="Calibri"/>
          <w:b/>
          <w:color w:val="00007F"/>
          <w:w w:val="90"/>
          <w:sz w:val="24"/>
        </w:rPr>
        <w:t>La</w:t>
      </w:r>
      <w:r>
        <w:rPr>
          <w:rFonts w:ascii="Calibri" w:hAnsi="Calibri"/>
          <w:b/>
          <w:color w:val="00007F"/>
          <w:spacing w:val="-6"/>
          <w:w w:val="90"/>
          <w:sz w:val="24"/>
        </w:rPr>
        <w:t xml:space="preserve"> </w:t>
      </w:r>
      <w:r>
        <w:rPr>
          <w:rFonts w:ascii="Calibri" w:hAnsi="Calibri"/>
          <w:b/>
          <w:color w:val="00007F"/>
          <w:w w:val="90"/>
          <w:sz w:val="24"/>
        </w:rPr>
        <w:t>Argentina</w:t>
      </w:r>
      <w:r>
        <w:rPr>
          <w:rFonts w:ascii="Calibri" w:hAnsi="Calibri"/>
          <w:b/>
          <w:color w:val="00007F"/>
          <w:spacing w:val="-6"/>
          <w:w w:val="90"/>
          <w:sz w:val="24"/>
        </w:rPr>
        <w:t xml:space="preserve"> </w:t>
      </w:r>
      <w:r>
        <w:rPr>
          <w:rFonts w:ascii="Calibri" w:hAnsi="Calibri"/>
          <w:b/>
          <w:color w:val="00007F"/>
          <w:w w:val="90"/>
          <w:sz w:val="24"/>
        </w:rPr>
        <w:t>y</w:t>
      </w:r>
      <w:r>
        <w:rPr>
          <w:rFonts w:ascii="Calibri" w:hAnsi="Calibri"/>
          <w:b/>
          <w:color w:val="00007F"/>
          <w:spacing w:val="-6"/>
          <w:w w:val="90"/>
          <w:sz w:val="24"/>
        </w:rPr>
        <w:t xml:space="preserve"> </w:t>
      </w:r>
      <w:r>
        <w:rPr>
          <w:rFonts w:ascii="Calibri" w:hAnsi="Calibri"/>
          <w:b/>
          <w:color w:val="00007F"/>
          <w:w w:val="90"/>
          <w:sz w:val="24"/>
        </w:rPr>
        <w:t>la</w:t>
      </w:r>
      <w:r>
        <w:rPr>
          <w:rFonts w:ascii="Calibri" w:hAnsi="Calibri"/>
          <w:b/>
          <w:color w:val="00007F"/>
          <w:spacing w:val="-6"/>
          <w:w w:val="90"/>
          <w:sz w:val="24"/>
        </w:rPr>
        <w:t xml:space="preserve"> </w:t>
      </w:r>
      <w:r>
        <w:rPr>
          <w:rFonts w:ascii="Calibri" w:hAnsi="Calibri"/>
          <w:b/>
          <w:color w:val="00007F"/>
          <w:w w:val="90"/>
          <w:sz w:val="24"/>
        </w:rPr>
        <w:t>Organización</w:t>
      </w:r>
      <w:r>
        <w:rPr>
          <w:rFonts w:ascii="Calibri" w:hAnsi="Calibri"/>
          <w:b/>
          <w:color w:val="00007F"/>
          <w:spacing w:val="-5"/>
          <w:w w:val="90"/>
          <w:sz w:val="24"/>
        </w:rPr>
        <w:t xml:space="preserve"> </w:t>
      </w:r>
      <w:r>
        <w:rPr>
          <w:rFonts w:ascii="Calibri" w:hAnsi="Calibri"/>
          <w:b/>
          <w:color w:val="00007F"/>
          <w:w w:val="90"/>
          <w:sz w:val="24"/>
        </w:rPr>
        <w:t>Mundial</w:t>
      </w:r>
      <w:r>
        <w:rPr>
          <w:rFonts w:ascii="Calibri" w:hAnsi="Calibri"/>
          <w:b/>
          <w:color w:val="00007F"/>
          <w:spacing w:val="-6"/>
          <w:w w:val="90"/>
          <w:sz w:val="24"/>
        </w:rPr>
        <w:t xml:space="preserve"> </w:t>
      </w:r>
      <w:r>
        <w:rPr>
          <w:rFonts w:ascii="Calibri" w:hAnsi="Calibri"/>
          <w:b/>
          <w:color w:val="00007F"/>
          <w:w w:val="90"/>
          <w:sz w:val="24"/>
        </w:rPr>
        <w:t>de</w:t>
      </w:r>
      <w:r>
        <w:rPr>
          <w:rFonts w:ascii="Calibri" w:hAnsi="Calibri"/>
          <w:b/>
          <w:color w:val="00007F"/>
          <w:spacing w:val="-6"/>
          <w:w w:val="90"/>
          <w:sz w:val="24"/>
        </w:rPr>
        <w:t xml:space="preserve"> </w:t>
      </w:r>
      <w:r>
        <w:rPr>
          <w:rFonts w:ascii="Calibri" w:hAnsi="Calibri"/>
          <w:b/>
          <w:color w:val="00007F"/>
          <w:w w:val="90"/>
          <w:sz w:val="24"/>
        </w:rPr>
        <w:t>la</w:t>
      </w:r>
      <w:r>
        <w:rPr>
          <w:rFonts w:ascii="Calibri" w:hAnsi="Calibri"/>
          <w:b/>
          <w:color w:val="00007F"/>
          <w:spacing w:val="-6"/>
          <w:w w:val="90"/>
          <w:sz w:val="24"/>
        </w:rPr>
        <w:t xml:space="preserve"> </w:t>
      </w:r>
      <w:r>
        <w:rPr>
          <w:rFonts w:ascii="Calibri" w:hAnsi="Calibri"/>
          <w:b/>
          <w:color w:val="00007F"/>
          <w:spacing w:val="-2"/>
          <w:w w:val="90"/>
          <w:sz w:val="24"/>
        </w:rPr>
        <w:t>Salud</w:t>
      </w:r>
    </w:p>
    <w:p w:rsidR="00A8285F" w:rsidRDefault="00101911">
      <w:pPr>
        <w:pStyle w:val="Prrafodelista"/>
        <w:numPr>
          <w:ilvl w:val="0"/>
          <w:numId w:val="34"/>
        </w:numPr>
        <w:tabs>
          <w:tab w:val="left" w:pos="345"/>
        </w:tabs>
        <w:spacing w:before="153" w:line="235" w:lineRule="auto"/>
        <w:ind w:right="3286"/>
        <w:jc w:val="left"/>
        <w:rPr>
          <w:rFonts w:ascii="Calibri" w:hAnsi="Calibri"/>
          <w:b/>
          <w:sz w:val="24"/>
        </w:rPr>
      </w:pPr>
      <w:r>
        <w:rPr>
          <w:rFonts w:ascii="Calibri" w:hAnsi="Calibri"/>
          <w:b/>
          <w:color w:val="00007F"/>
          <w:w w:val="90"/>
          <w:sz w:val="24"/>
        </w:rPr>
        <w:t>Consultas</w:t>
      </w:r>
      <w:r>
        <w:rPr>
          <w:rFonts w:ascii="Calibri" w:hAnsi="Calibri"/>
          <w:b/>
          <w:color w:val="00007F"/>
          <w:spacing w:val="-3"/>
          <w:w w:val="90"/>
          <w:sz w:val="24"/>
        </w:rPr>
        <w:t xml:space="preserve"> </w:t>
      </w:r>
      <w:r>
        <w:rPr>
          <w:rFonts w:ascii="Calibri" w:hAnsi="Calibri"/>
          <w:b/>
          <w:color w:val="00007F"/>
          <w:w w:val="90"/>
          <w:sz w:val="24"/>
        </w:rPr>
        <w:t>pediátricas</w:t>
      </w:r>
      <w:r>
        <w:rPr>
          <w:rFonts w:ascii="Calibri" w:hAnsi="Calibri"/>
          <w:b/>
          <w:color w:val="00007F"/>
          <w:spacing w:val="-3"/>
          <w:w w:val="90"/>
          <w:sz w:val="24"/>
        </w:rPr>
        <w:t xml:space="preserve"> </w:t>
      </w:r>
      <w:r>
        <w:rPr>
          <w:rFonts w:ascii="Calibri" w:hAnsi="Calibri"/>
          <w:b/>
          <w:color w:val="00007F"/>
          <w:w w:val="90"/>
          <w:sz w:val="24"/>
        </w:rPr>
        <w:t>no</w:t>
      </w:r>
      <w:r>
        <w:rPr>
          <w:rFonts w:ascii="Calibri" w:hAnsi="Calibri"/>
          <w:b/>
          <w:color w:val="00007F"/>
          <w:spacing w:val="-3"/>
          <w:w w:val="90"/>
          <w:sz w:val="24"/>
        </w:rPr>
        <w:t xml:space="preserve"> </w:t>
      </w:r>
      <w:r>
        <w:rPr>
          <w:rFonts w:ascii="Calibri" w:hAnsi="Calibri"/>
          <w:b/>
          <w:color w:val="00007F"/>
          <w:w w:val="90"/>
          <w:sz w:val="24"/>
        </w:rPr>
        <w:t>urgentes</w:t>
      </w:r>
      <w:r>
        <w:rPr>
          <w:rFonts w:ascii="Calibri" w:hAnsi="Calibri"/>
          <w:b/>
          <w:color w:val="00007F"/>
          <w:spacing w:val="-3"/>
          <w:w w:val="90"/>
          <w:sz w:val="24"/>
        </w:rPr>
        <w:t xml:space="preserve"> </w:t>
      </w:r>
      <w:r>
        <w:rPr>
          <w:rFonts w:ascii="Calibri" w:hAnsi="Calibri"/>
          <w:b/>
          <w:color w:val="00007F"/>
          <w:w w:val="90"/>
          <w:sz w:val="24"/>
        </w:rPr>
        <w:t>en</w:t>
      </w:r>
      <w:r>
        <w:rPr>
          <w:rFonts w:ascii="Calibri" w:hAnsi="Calibri"/>
          <w:b/>
          <w:color w:val="00007F"/>
          <w:spacing w:val="-3"/>
          <w:w w:val="90"/>
          <w:sz w:val="24"/>
        </w:rPr>
        <w:t xml:space="preserve"> </w:t>
      </w:r>
      <w:r>
        <w:rPr>
          <w:rFonts w:ascii="Calibri" w:hAnsi="Calibri"/>
          <w:b/>
          <w:color w:val="00007F"/>
          <w:w w:val="90"/>
          <w:sz w:val="24"/>
        </w:rPr>
        <w:t>la</w:t>
      </w:r>
      <w:r>
        <w:rPr>
          <w:rFonts w:ascii="Calibri" w:hAnsi="Calibri"/>
          <w:b/>
          <w:color w:val="00007F"/>
          <w:spacing w:val="-3"/>
          <w:w w:val="90"/>
          <w:sz w:val="24"/>
        </w:rPr>
        <w:t xml:space="preserve"> </w:t>
      </w:r>
      <w:r>
        <w:rPr>
          <w:rFonts w:ascii="Calibri" w:hAnsi="Calibri"/>
          <w:b/>
          <w:color w:val="00007F"/>
          <w:w w:val="90"/>
          <w:sz w:val="24"/>
        </w:rPr>
        <w:t>guardia</w:t>
      </w:r>
      <w:r>
        <w:rPr>
          <w:rFonts w:ascii="Calibri" w:hAnsi="Calibri"/>
          <w:b/>
          <w:color w:val="00007F"/>
          <w:spacing w:val="-3"/>
          <w:w w:val="90"/>
          <w:sz w:val="24"/>
        </w:rPr>
        <w:t xml:space="preserve"> </w:t>
      </w:r>
      <w:r>
        <w:rPr>
          <w:rFonts w:ascii="Calibri" w:hAnsi="Calibri"/>
          <w:b/>
          <w:color w:val="00007F"/>
          <w:w w:val="90"/>
          <w:sz w:val="24"/>
        </w:rPr>
        <w:t>de</w:t>
      </w:r>
      <w:r>
        <w:rPr>
          <w:rFonts w:ascii="Calibri" w:hAnsi="Calibri"/>
          <w:b/>
          <w:color w:val="00007F"/>
          <w:spacing w:val="-3"/>
          <w:w w:val="90"/>
          <w:sz w:val="24"/>
        </w:rPr>
        <w:t xml:space="preserve"> </w:t>
      </w:r>
      <w:r>
        <w:rPr>
          <w:rFonts w:ascii="Calibri" w:hAnsi="Calibri"/>
          <w:b/>
          <w:color w:val="00007F"/>
          <w:w w:val="90"/>
          <w:sz w:val="24"/>
        </w:rPr>
        <w:t>emergencias</w:t>
      </w:r>
      <w:r>
        <w:rPr>
          <w:rFonts w:ascii="Calibri" w:hAnsi="Calibri"/>
          <w:b/>
          <w:color w:val="00007F"/>
          <w:spacing w:val="-3"/>
          <w:w w:val="90"/>
          <w:sz w:val="24"/>
        </w:rPr>
        <w:t xml:space="preserve"> </w:t>
      </w:r>
      <w:r>
        <w:rPr>
          <w:rFonts w:ascii="Calibri" w:hAnsi="Calibri"/>
          <w:b/>
          <w:color w:val="00007F"/>
          <w:w w:val="90"/>
          <w:sz w:val="24"/>
        </w:rPr>
        <w:t>del</w:t>
      </w:r>
      <w:r>
        <w:rPr>
          <w:rFonts w:ascii="Calibri" w:hAnsi="Calibri"/>
          <w:b/>
          <w:color w:val="00007F"/>
          <w:spacing w:val="-3"/>
          <w:w w:val="90"/>
          <w:sz w:val="24"/>
        </w:rPr>
        <w:t xml:space="preserve"> </w:t>
      </w:r>
      <w:r>
        <w:rPr>
          <w:rFonts w:ascii="Calibri" w:hAnsi="Calibri"/>
          <w:b/>
          <w:color w:val="00007F"/>
          <w:w w:val="90"/>
          <w:sz w:val="24"/>
        </w:rPr>
        <w:t>Hospital</w:t>
      </w:r>
      <w:r>
        <w:rPr>
          <w:rFonts w:ascii="Calibri" w:hAnsi="Calibri"/>
          <w:b/>
          <w:color w:val="00007F"/>
          <w:spacing w:val="-3"/>
          <w:w w:val="90"/>
          <w:sz w:val="24"/>
        </w:rPr>
        <w:t xml:space="preserve"> </w:t>
      </w:r>
      <w:r>
        <w:rPr>
          <w:rFonts w:ascii="Calibri" w:hAnsi="Calibri"/>
          <w:b/>
          <w:color w:val="00007F"/>
          <w:w w:val="90"/>
          <w:sz w:val="24"/>
        </w:rPr>
        <w:t xml:space="preserve">Dr. </w:t>
      </w:r>
      <w:r>
        <w:rPr>
          <w:rFonts w:ascii="Calibri" w:hAnsi="Calibri"/>
          <w:b/>
          <w:color w:val="00007F"/>
          <w:spacing w:val="-8"/>
          <w:sz w:val="24"/>
        </w:rPr>
        <w:t>Joaquín</w:t>
      </w:r>
      <w:r>
        <w:rPr>
          <w:rFonts w:ascii="Calibri" w:hAnsi="Calibri"/>
          <w:b/>
          <w:color w:val="00007F"/>
          <w:spacing w:val="-6"/>
          <w:sz w:val="24"/>
        </w:rPr>
        <w:t xml:space="preserve"> </w:t>
      </w:r>
      <w:r>
        <w:rPr>
          <w:rFonts w:ascii="Calibri" w:hAnsi="Calibri"/>
          <w:b/>
          <w:color w:val="00007F"/>
          <w:spacing w:val="-8"/>
          <w:sz w:val="24"/>
        </w:rPr>
        <w:t>Corbalán</w:t>
      </w:r>
      <w:r>
        <w:rPr>
          <w:rFonts w:ascii="Calibri" w:hAnsi="Calibri"/>
          <w:b/>
          <w:color w:val="00007F"/>
          <w:spacing w:val="-6"/>
          <w:sz w:val="24"/>
        </w:rPr>
        <w:t xml:space="preserve"> </w:t>
      </w:r>
      <w:r>
        <w:rPr>
          <w:rFonts w:ascii="Calibri" w:hAnsi="Calibri"/>
          <w:b/>
          <w:color w:val="00007F"/>
          <w:spacing w:val="-8"/>
          <w:sz w:val="24"/>
        </w:rPr>
        <w:t>durante</w:t>
      </w:r>
      <w:r>
        <w:rPr>
          <w:rFonts w:ascii="Calibri" w:hAnsi="Calibri"/>
          <w:b/>
          <w:color w:val="00007F"/>
          <w:spacing w:val="-6"/>
          <w:sz w:val="24"/>
        </w:rPr>
        <w:t xml:space="preserve"> </w:t>
      </w:r>
      <w:r>
        <w:rPr>
          <w:rFonts w:ascii="Calibri" w:hAnsi="Calibri"/>
          <w:b/>
          <w:color w:val="00007F"/>
          <w:spacing w:val="-8"/>
          <w:sz w:val="24"/>
        </w:rPr>
        <w:t>el</w:t>
      </w:r>
      <w:r>
        <w:rPr>
          <w:rFonts w:ascii="Calibri" w:hAnsi="Calibri"/>
          <w:b/>
          <w:color w:val="00007F"/>
          <w:spacing w:val="-6"/>
          <w:sz w:val="24"/>
        </w:rPr>
        <w:t xml:space="preserve"> </w:t>
      </w:r>
      <w:r>
        <w:rPr>
          <w:rFonts w:ascii="Calibri" w:hAnsi="Calibri"/>
          <w:b/>
          <w:color w:val="00007F"/>
          <w:spacing w:val="-8"/>
          <w:sz w:val="24"/>
        </w:rPr>
        <w:t>mes</w:t>
      </w:r>
      <w:r>
        <w:rPr>
          <w:rFonts w:ascii="Calibri" w:hAnsi="Calibri"/>
          <w:b/>
          <w:color w:val="00007F"/>
          <w:spacing w:val="-6"/>
          <w:sz w:val="24"/>
        </w:rPr>
        <w:t xml:space="preserve"> </w:t>
      </w:r>
      <w:r>
        <w:rPr>
          <w:rFonts w:ascii="Calibri" w:hAnsi="Calibri"/>
          <w:b/>
          <w:color w:val="00007F"/>
          <w:spacing w:val="-8"/>
          <w:sz w:val="24"/>
        </w:rPr>
        <w:t>de</w:t>
      </w:r>
      <w:r>
        <w:rPr>
          <w:rFonts w:ascii="Calibri" w:hAnsi="Calibri"/>
          <w:b/>
          <w:color w:val="00007F"/>
          <w:spacing w:val="-6"/>
          <w:sz w:val="24"/>
        </w:rPr>
        <w:t xml:space="preserve"> </w:t>
      </w:r>
      <w:r>
        <w:rPr>
          <w:rFonts w:ascii="Calibri" w:hAnsi="Calibri"/>
          <w:b/>
          <w:color w:val="00007F"/>
          <w:spacing w:val="-8"/>
          <w:sz w:val="24"/>
        </w:rPr>
        <w:t>mayo</w:t>
      </w:r>
      <w:r>
        <w:rPr>
          <w:rFonts w:ascii="Calibri" w:hAnsi="Calibri"/>
          <w:b/>
          <w:color w:val="00007F"/>
          <w:spacing w:val="-6"/>
          <w:sz w:val="24"/>
        </w:rPr>
        <w:t xml:space="preserve"> </w:t>
      </w:r>
      <w:r>
        <w:rPr>
          <w:rFonts w:ascii="Calibri" w:hAnsi="Calibri"/>
          <w:b/>
          <w:color w:val="00007F"/>
          <w:spacing w:val="-8"/>
          <w:sz w:val="24"/>
        </w:rPr>
        <w:t>del</w:t>
      </w:r>
      <w:r>
        <w:rPr>
          <w:rFonts w:ascii="Calibri" w:hAnsi="Calibri"/>
          <w:b/>
          <w:color w:val="00007F"/>
          <w:spacing w:val="-6"/>
          <w:sz w:val="24"/>
        </w:rPr>
        <w:t xml:space="preserve"> </w:t>
      </w:r>
      <w:r>
        <w:rPr>
          <w:rFonts w:ascii="Calibri" w:hAnsi="Calibri"/>
          <w:b/>
          <w:color w:val="00007F"/>
          <w:spacing w:val="-8"/>
          <w:sz w:val="24"/>
        </w:rPr>
        <w:t>año</w:t>
      </w:r>
      <w:r>
        <w:rPr>
          <w:rFonts w:ascii="Calibri" w:hAnsi="Calibri"/>
          <w:b/>
          <w:color w:val="00007F"/>
          <w:spacing w:val="-6"/>
          <w:sz w:val="24"/>
        </w:rPr>
        <w:t xml:space="preserve"> </w:t>
      </w:r>
      <w:r>
        <w:rPr>
          <w:rFonts w:ascii="Calibri" w:hAnsi="Calibri"/>
          <w:b/>
          <w:color w:val="00007F"/>
          <w:spacing w:val="-8"/>
          <w:sz w:val="24"/>
        </w:rPr>
        <w:t>2025</w:t>
      </w:r>
    </w:p>
    <w:p w:rsidR="00A8285F" w:rsidRDefault="00101911">
      <w:pPr>
        <w:pStyle w:val="Prrafodelista"/>
        <w:numPr>
          <w:ilvl w:val="0"/>
          <w:numId w:val="34"/>
        </w:numPr>
        <w:tabs>
          <w:tab w:val="left" w:pos="344"/>
        </w:tabs>
        <w:spacing w:before="151"/>
        <w:ind w:left="344" w:hanging="259"/>
        <w:jc w:val="left"/>
        <w:rPr>
          <w:rFonts w:ascii="Calibri" w:hAnsi="Calibri"/>
          <w:b/>
          <w:sz w:val="24"/>
        </w:rPr>
      </w:pPr>
      <w:r>
        <w:rPr>
          <w:rFonts w:ascii="Calibri" w:hAnsi="Calibri"/>
          <w:b/>
          <w:color w:val="00007F"/>
          <w:w w:val="85"/>
          <w:sz w:val="24"/>
        </w:rPr>
        <w:t>Tumores</w:t>
      </w:r>
      <w:r>
        <w:rPr>
          <w:rFonts w:ascii="Calibri" w:hAnsi="Calibri"/>
          <w:b/>
          <w:color w:val="00007F"/>
          <w:spacing w:val="22"/>
          <w:sz w:val="24"/>
        </w:rPr>
        <w:t xml:space="preserve"> </w:t>
      </w:r>
      <w:r>
        <w:rPr>
          <w:rFonts w:ascii="Calibri" w:hAnsi="Calibri"/>
          <w:b/>
          <w:color w:val="00007F"/>
          <w:w w:val="85"/>
          <w:sz w:val="24"/>
        </w:rPr>
        <w:t>endobronquiales</w:t>
      </w:r>
      <w:r>
        <w:rPr>
          <w:rFonts w:ascii="Calibri" w:hAnsi="Calibri"/>
          <w:b/>
          <w:color w:val="00007F"/>
          <w:spacing w:val="25"/>
          <w:sz w:val="24"/>
        </w:rPr>
        <w:t xml:space="preserve"> </w:t>
      </w:r>
      <w:r>
        <w:rPr>
          <w:rFonts w:ascii="Calibri" w:hAnsi="Calibri"/>
          <w:b/>
          <w:color w:val="00007F"/>
          <w:w w:val="85"/>
          <w:sz w:val="24"/>
        </w:rPr>
        <w:t>primarios,</w:t>
      </w:r>
      <w:r>
        <w:rPr>
          <w:rFonts w:ascii="Calibri" w:hAnsi="Calibri"/>
          <w:b/>
          <w:color w:val="00007F"/>
          <w:spacing w:val="24"/>
          <w:sz w:val="24"/>
        </w:rPr>
        <w:t xml:space="preserve"> </w:t>
      </w:r>
      <w:r>
        <w:rPr>
          <w:rFonts w:ascii="Calibri" w:hAnsi="Calibri"/>
          <w:b/>
          <w:color w:val="00007F"/>
          <w:w w:val="85"/>
          <w:sz w:val="24"/>
        </w:rPr>
        <w:t>un</w:t>
      </w:r>
      <w:r>
        <w:rPr>
          <w:rFonts w:ascii="Calibri" w:hAnsi="Calibri"/>
          <w:b/>
          <w:color w:val="00007F"/>
          <w:spacing w:val="25"/>
          <w:sz w:val="24"/>
        </w:rPr>
        <w:t xml:space="preserve"> </w:t>
      </w:r>
      <w:r>
        <w:rPr>
          <w:rFonts w:ascii="Calibri" w:hAnsi="Calibri"/>
          <w:b/>
          <w:color w:val="00007F"/>
          <w:w w:val="85"/>
          <w:sz w:val="24"/>
        </w:rPr>
        <w:t>desafío</w:t>
      </w:r>
      <w:r>
        <w:rPr>
          <w:rFonts w:ascii="Calibri" w:hAnsi="Calibri"/>
          <w:b/>
          <w:color w:val="00007F"/>
          <w:spacing w:val="25"/>
          <w:sz w:val="24"/>
        </w:rPr>
        <w:t xml:space="preserve"> </w:t>
      </w:r>
      <w:r>
        <w:rPr>
          <w:rFonts w:ascii="Calibri" w:hAnsi="Calibri"/>
          <w:b/>
          <w:color w:val="00007F"/>
          <w:w w:val="85"/>
          <w:sz w:val="24"/>
        </w:rPr>
        <w:t>diagnóstico.</w:t>
      </w:r>
      <w:r>
        <w:rPr>
          <w:rFonts w:ascii="Calibri" w:hAnsi="Calibri"/>
          <w:b/>
          <w:color w:val="00007F"/>
          <w:spacing w:val="24"/>
          <w:sz w:val="24"/>
        </w:rPr>
        <w:t xml:space="preserve"> </w:t>
      </w:r>
      <w:r>
        <w:rPr>
          <w:rFonts w:ascii="Calibri" w:hAnsi="Calibri"/>
          <w:b/>
          <w:color w:val="00007F"/>
          <w:w w:val="85"/>
          <w:sz w:val="24"/>
        </w:rPr>
        <w:t>Serie</w:t>
      </w:r>
      <w:r>
        <w:rPr>
          <w:rFonts w:ascii="Calibri" w:hAnsi="Calibri"/>
          <w:b/>
          <w:color w:val="00007F"/>
          <w:spacing w:val="25"/>
          <w:sz w:val="24"/>
        </w:rPr>
        <w:t xml:space="preserve"> </w:t>
      </w:r>
      <w:r>
        <w:rPr>
          <w:rFonts w:ascii="Calibri" w:hAnsi="Calibri"/>
          <w:b/>
          <w:color w:val="00007F"/>
          <w:w w:val="85"/>
          <w:sz w:val="24"/>
        </w:rPr>
        <w:t>de</w:t>
      </w:r>
      <w:r>
        <w:rPr>
          <w:rFonts w:ascii="Calibri" w:hAnsi="Calibri"/>
          <w:b/>
          <w:color w:val="00007F"/>
          <w:spacing w:val="25"/>
          <w:sz w:val="24"/>
        </w:rPr>
        <w:t xml:space="preserve"> </w:t>
      </w:r>
      <w:r>
        <w:rPr>
          <w:rFonts w:ascii="Calibri" w:hAnsi="Calibri"/>
          <w:b/>
          <w:color w:val="00007F"/>
          <w:spacing w:val="-2"/>
          <w:w w:val="85"/>
          <w:sz w:val="24"/>
        </w:rPr>
        <w:t>casos</w:t>
      </w:r>
    </w:p>
    <w:p w:rsidR="00A8285F" w:rsidRDefault="00101911">
      <w:pPr>
        <w:pStyle w:val="Prrafodelista"/>
        <w:numPr>
          <w:ilvl w:val="0"/>
          <w:numId w:val="34"/>
        </w:numPr>
        <w:tabs>
          <w:tab w:val="left" w:pos="344"/>
        </w:tabs>
        <w:spacing w:before="149"/>
        <w:ind w:left="344" w:hanging="259"/>
        <w:jc w:val="left"/>
        <w:rPr>
          <w:rFonts w:ascii="Calibri" w:hAnsi="Calibri"/>
          <w:b/>
          <w:i/>
          <w:sz w:val="24"/>
        </w:rPr>
      </w:pPr>
      <w:r>
        <w:rPr>
          <w:rFonts w:ascii="Calibri" w:hAnsi="Calibri"/>
          <w:b/>
          <w:color w:val="00007F"/>
          <w:w w:val="90"/>
          <w:sz w:val="24"/>
        </w:rPr>
        <w:t>Artritis</w:t>
      </w:r>
      <w:r>
        <w:rPr>
          <w:rFonts w:ascii="Calibri" w:hAnsi="Calibri"/>
          <w:b/>
          <w:color w:val="00007F"/>
          <w:spacing w:val="-9"/>
          <w:w w:val="90"/>
          <w:sz w:val="24"/>
        </w:rPr>
        <w:t xml:space="preserve"> </w:t>
      </w:r>
      <w:r>
        <w:rPr>
          <w:rFonts w:ascii="Calibri" w:hAnsi="Calibri"/>
          <w:b/>
          <w:color w:val="00007F"/>
          <w:w w:val="90"/>
          <w:sz w:val="24"/>
        </w:rPr>
        <w:t>séptica</w:t>
      </w:r>
      <w:r>
        <w:rPr>
          <w:rFonts w:ascii="Calibri" w:hAnsi="Calibri"/>
          <w:b/>
          <w:color w:val="00007F"/>
          <w:spacing w:val="-7"/>
          <w:w w:val="90"/>
          <w:sz w:val="24"/>
        </w:rPr>
        <w:t xml:space="preserve"> </w:t>
      </w:r>
      <w:r>
        <w:rPr>
          <w:rFonts w:ascii="Calibri" w:hAnsi="Calibri"/>
          <w:b/>
          <w:color w:val="00007F"/>
          <w:w w:val="90"/>
          <w:sz w:val="24"/>
        </w:rPr>
        <w:t>de</w:t>
      </w:r>
      <w:r>
        <w:rPr>
          <w:rFonts w:ascii="Calibri" w:hAnsi="Calibri"/>
          <w:b/>
          <w:color w:val="00007F"/>
          <w:spacing w:val="-8"/>
          <w:w w:val="90"/>
          <w:sz w:val="24"/>
        </w:rPr>
        <w:t xml:space="preserve"> </w:t>
      </w:r>
      <w:r>
        <w:rPr>
          <w:rFonts w:ascii="Calibri" w:hAnsi="Calibri"/>
          <w:b/>
          <w:color w:val="00007F"/>
          <w:w w:val="90"/>
          <w:sz w:val="24"/>
        </w:rPr>
        <w:t>rodilla</w:t>
      </w:r>
      <w:r>
        <w:rPr>
          <w:rFonts w:ascii="Calibri" w:hAnsi="Calibri"/>
          <w:b/>
          <w:color w:val="00007F"/>
          <w:spacing w:val="-7"/>
          <w:w w:val="90"/>
          <w:sz w:val="24"/>
        </w:rPr>
        <w:t xml:space="preserve"> </w:t>
      </w:r>
      <w:r>
        <w:rPr>
          <w:rFonts w:ascii="Calibri" w:hAnsi="Calibri"/>
          <w:b/>
          <w:color w:val="00007F"/>
          <w:w w:val="90"/>
          <w:sz w:val="24"/>
        </w:rPr>
        <w:t>con</w:t>
      </w:r>
      <w:r>
        <w:rPr>
          <w:rFonts w:ascii="Calibri" w:hAnsi="Calibri"/>
          <w:b/>
          <w:color w:val="00007F"/>
          <w:spacing w:val="-8"/>
          <w:w w:val="90"/>
          <w:sz w:val="24"/>
        </w:rPr>
        <w:t xml:space="preserve"> </w:t>
      </w:r>
      <w:r>
        <w:rPr>
          <w:rFonts w:ascii="Calibri" w:hAnsi="Calibri"/>
          <w:b/>
          <w:color w:val="00007F"/>
          <w:w w:val="90"/>
          <w:sz w:val="24"/>
        </w:rPr>
        <w:t>sospecha</w:t>
      </w:r>
      <w:r>
        <w:rPr>
          <w:rFonts w:ascii="Calibri" w:hAnsi="Calibri"/>
          <w:b/>
          <w:color w:val="00007F"/>
          <w:spacing w:val="-7"/>
          <w:w w:val="90"/>
          <w:sz w:val="24"/>
        </w:rPr>
        <w:t xml:space="preserve"> </w:t>
      </w:r>
      <w:r>
        <w:rPr>
          <w:rFonts w:ascii="Calibri" w:hAnsi="Calibri"/>
          <w:b/>
          <w:color w:val="00007F"/>
          <w:w w:val="90"/>
          <w:sz w:val="24"/>
        </w:rPr>
        <w:t>etiológica</w:t>
      </w:r>
      <w:r>
        <w:rPr>
          <w:rFonts w:ascii="Calibri" w:hAnsi="Calibri"/>
          <w:b/>
          <w:color w:val="00007F"/>
          <w:spacing w:val="-7"/>
          <w:w w:val="90"/>
          <w:sz w:val="24"/>
        </w:rPr>
        <w:t xml:space="preserve"> </w:t>
      </w:r>
      <w:r>
        <w:rPr>
          <w:rFonts w:ascii="Calibri" w:hAnsi="Calibri"/>
          <w:b/>
          <w:color w:val="00007F"/>
          <w:w w:val="90"/>
          <w:sz w:val="24"/>
        </w:rPr>
        <w:t>de</w:t>
      </w:r>
      <w:r>
        <w:rPr>
          <w:rFonts w:ascii="Calibri" w:hAnsi="Calibri"/>
          <w:b/>
          <w:color w:val="00007F"/>
          <w:spacing w:val="-8"/>
          <w:w w:val="90"/>
          <w:sz w:val="24"/>
        </w:rPr>
        <w:t xml:space="preserve"> </w:t>
      </w:r>
      <w:r>
        <w:rPr>
          <w:rFonts w:ascii="Calibri" w:hAnsi="Calibri"/>
          <w:b/>
          <w:i/>
          <w:color w:val="00007F"/>
          <w:w w:val="90"/>
          <w:sz w:val="24"/>
        </w:rPr>
        <w:t>Clostridium</w:t>
      </w:r>
      <w:r>
        <w:rPr>
          <w:rFonts w:ascii="Calibri" w:hAnsi="Calibri"/>
          <w:b/>
          <w:i/>
          <w:color w:val="00007F"/>
          <w:spacing w:val="-8"/>
          <w:w w:val="90"/>
          <w:sz w:val="24"/>
        </w:rPr>
        <w:t xml:space="preserve"> </w:t>
      </w:r>
      <w:r>
        <w:rPr>
          <w:rFonts w:ascii="Calibri" w:hAnsi="Calibri"/>
          <w:b/>
          <w:i/>
          <w:color w:val="00007F"/>
          <w:spacing w:val="-2"/>
          <w:w w:val="90"/>
          <w:sz w:val="24"/>
        </w:rPr>
        <w:t>perfringens</w:t>
      </w:r>
    </w:p>
    <w:p w:rsidR="00A8285F" w:rsidRDefault="00101911">
      <w:pPr>
        <w:pStyle w:val="Prrafodelista"/>
        <w:numPr>
          <w:ilvl w:val="0"/>
          <w:numId w:val="34"/>
        </w:numPr>
        <w:tabs>
          <w:tab w:val="left" w:pos="345"/>
        </w:tabs>
        <w:spacing w:before="153" w:line="235" w:lineRule="auto"/>
        <w:ind w:right="3079"/>
        <w:jc w:val="left"/>
        <w:rPr>
          <w:rFonts w:ascii="Calibri" w:hAnsi="Calibri"/>
          <w:b/>
          <w:sz w:val="24"/>
        </w:rPr>
      </w:pPr>
      <w:r>
        <w:rPr>
          <w:rFonts w:ascii="Calibri" w:hAnsi="Calibri"/>
          <w:b/>
          <w:color w:val="00007F"/>
          <w:w w:val="90"/>
          <w:sz w:val="24"/>
        </w:rPr>
        <w:t>Algunas</w:t>
      </w:r>
      <w:r>
        <w:rPr>
          <w:rFonts w:ascii="Calibri" w:hAnsi="Calibri"/>
          <w:b/>
          <w:color w:val="00007F"/>
          <w:spacing w:val="-3"/>
          <w:w w:val="90"/>
          <w:sz w:val="24"/>
        </w:rPr>
        <w:t xml:space="preserve"> </w:t>
      </w:r>
      <w:r>
        <w:rPr>
          <w:rFonts w:ascii="Calibri" w:hAnsi="Calibri"/>
          <w:b/>
          <w:color w:val="00007F"/>
          <w:w w:val="90"/>
          <w:sz w:val="24"/>
        </w:rPr>
        <w:t>consideraciones</w:t>
      </w:r>
      <w:r>
        <w:rPr>
          <w:rFonts w:ascii="Calibri" w:hAnsi="Calibri"/>
          <w:b/>
          <w:color w:val="00007F"/>
          <w:spacing w:val="-3"/>
          <w:w w:val="90"/>
          <w:sz w:val="24"/>
        </w:rPr>
        <w:t xml:space="preserve"> </w:t>
      </w:r>
      <w:r>
        <w:rPr>
          <w:rFonts w:ascii="Calibri" w:hAnsi="Calibri"/>
          <w:b/>
          <w:color w:val="00007F"/>
          <w:w w:val="90"/>
          <w:sz w:val="24"/>
        </w:rPr>
        <w:t>clínicas</w:t>
      </w:r>
      <w:r>
        <w:rPr>
          <w:rFonts w:ascii="Calibri" w:hAnsi="Calibri"/>
          <w:b/>
          <w:color w:val="00007F"/>
          <w:spacing w:val="-3"/>
          <w:w w:val="90"/>
          <w:sz w:val="24"/>
        </w:rPr>
        <w:t xml:space="preserve"> </w:t>
      </w:r>
      <w:r>
        <w:rPr>
          <w:rFonts w:ascii="Calibri" w:hAnsi="Calibri"/>
          <w:b/>
          <w:color w:val="00007F"/>
          <w:w w:val="90"/>
          <w:sz w:val="24"/>
        </w:rPr>
        <w:t>acerca</w:t>
      </w:r>
      <w:r>
        <w:rPr>
          <w:rFonts w:ascii="Calibri" w:hAnsi="Calibri"/>
          <w:b/>
          <w:color w:val="00007F"/>
          <w:spacing w:val="-3"/>
          <w:w w:val="90"/>
          <w:sz w:val="24"/>
        </w:rPr>
        <w:t xml:space="preserve"> </w:t>
      </w:r>
      <w:r>
        <w:rPr>
          <w:rFonts w:ascii="Calibri" w:hAnsi="Calibri"/>
          <w:b/>
          <w:color w:val="00007F"/>
          <w:w w:val="90"/>
          <w:sz w:val="24"/>
        </w:rPr>
        <w:t>de</w:t>
      </w:r>
      <w:r>
        <w:rPr>
          <w:rFonts w:ascii="Calibri" w:hAnsi="Calibri"/>
          <w:b/>
          <w:color w:val="00007F"/>
          <w:spacing w:val="-3"/>
          <w:w w:val="90"/>
          <w:sz w:val="24"/>
        </w:rPr>
        <w:t xml:space="preserve"> </w:t>
      </w:r>
      <w:r>
        <w:rPr>
          <w:rFonts w:ascii="Calibri" w:hAnsi="Calibri"/>
          <w:b/>
          <w:color w:val="00007F"/>
          <w:w w:val="90"/>
          <w:sz w:val="24"/>
        </w:rPr>
        <w:t>la</w:t>
      </w:r>
      <w:r>
        <w:rPr>
          <w:rFonts w:ascii="Calibri" w:hAnsi="Calibri"/>
          <w:b/>
          <w:color w:val="00007F"/>
          <w:spacing w:val="-3"/>
          <w:w w:val="90"/>
          <w:sz w:val="24"/>
        </w:rPr>
        <w:t xml:space="preserve"> </w:t>
      </w:r>
      <w:r>
        <w:rPr>
          <w:rFonts w:ascii="Calibri" w:hAnsi="Calibri"/>
          <w:b/>
          <w:color w:val="00007F"/>
          <w:w w:val="90"/>
          <w:sz w:val="24"/>
        </w:rPr>
        <w:t>transformación</w:t>
      </w:r>
      <w:r>
        <w:rPr>
          <w:rFonts w:ascii="Calibri" w:hAnsi="Calibri"/>
          <w:b/>
          <w:color w:val="00007F"/>
          <w:spacing w:val="-3"/>
          <w:w w:val="90"/>
          <w:sz w:val="24"/>
        </w:rPr>
        <w:t xml:space="preserve"> </w:t>
      </w:r>
      <w:r>
        <w:rPr>
          <w:rFonts w:ascii="Calibri" w:hAnsi="Calibri"/>
          <w:b/>
          <w:color w:val="00007F"/>
          <w:w w:val="90"/>
          <w:sz w:val="24"/>
        </w:rPr>
        <w:t>digital</w:t>
      </w:r>
      <w:r>
        <w:rPr>
          <w:rFonts w:ascii="Calibri" w:hAnsi="Calibri"/>
          <w:b/>
          <w:color w:val="00007F"/>
          <w:spacing w:val="-3"/>
          <w:w w:val="90"/>
          <w:sz w:val="24"/>
        </w:rPr>
        <w:t xml:space="preserve"> </w:t>
      </w:r>
      <w:r>
        <w:rPr>
          <w:rFonts w:ascii="Calibri" w:hAnsi="Calibri"/>
          <w:b/>
          <w:color w:val="00007F"/>
          <w:w w:val="90"/>
          <w:sz w:val="24"/>
        </w:rPr>
        <w:t>y</w:t>
      </w:r>
      <w:r>
        <w:rPr>
          <w:rFonts w:ascii="Calibri" w:hAnsi="Calibri"/>
          <w:b/>
          <w:color w:val="00007F"/>
          <w:spacing w:val="-3"/>
          <w:w w:val="90"/>
          <w:sz w:val="24"/>
        </w:rPr>
        <w:t xml:space="preserve"> </w:t>
      </w:r>
      <w:r>
        <w:rPr>
          <w:rFonts w:ascii="Calibri" w:hAnsi="Calibri"/>
          <w:b/>
          <w:color w:val="00007F"/>
          <w:w w:val="90"/>
          <w:sz w:val="24"/>
        </w:rPr>
        <w:t>el</w:t>
      </w:r>
      <w:r>
        <w:rPr>
          <w:rFonts w:ascii="Calibri" w:hAnsi="Calibri"/>
          <w:b/>
          <w:color w:val="00007F"/>
          <w:spacing w:val="-3"/>
          <w:w w:val="90"/>
          <w:sz w:val="24"/>
        </w:rPr>
        <w:t xml:space="preserve"> </w:t>
      </w:r>
      <w:r>
        <w:rPr>
          <w:rFonts w:ascii="Calibri" w:hAnsi="Calibri"/>
          <w:b/>
          <w:color w:val="00007F"/>
          <w:w w:val="90"/>
          <w:sz w:val="24"/>
        </w:rPr>
        <w:t>campo</w:t>
      </w:r>
      <w:r>
        <w:rPr>
          <w:rFonts w:ascii="Calibri" w:hAnsi="Calibri"/>
          <w:b/>
          <w:color w:val="00007F"/>
          <w:spacing w:val="-3"/>
          <w:w w:val="90"/>
          <w:sz w:val="24"/>
        </w:rPr>
        <w:t xml:space="preserve"> </w:t>
      </w:r>
      <w:r>
        <w:rPr>
          <w:rFonts w:ascii="Calibri" w:hAnsi="Calibri"/>
          <w:b/>
          <w:color w:val="00007F"/>
          <w:w w:val="90"/>
          <w:sz w:val="24"/>
        </w:rPr>
        <w:t xml:space="preserve">de </w:t>
      </w:r>
      <w:r>
        <w:rPr>
          <w:rFonts w:ascii="Calibri" w:hAnsi="Calibri"/>
          <w:b/>
          <w:color w:val="00007F"/>
          <w:spacing w:val="-6"/>
          <w:sz w:val="24"/>
        </w:rPr>
        <w:t>la</w:t>
      </w:r>
      <w:r>
        <w:rPr>
          <w:rFonts w:ascii="Calibri" w:hAnsi="Calibri"/>
          <w:b/>
          <w:color w:val="00007F"/>
          <w:spacing w:val="-8"/>
          <w:sz w:val="24"/>
        </w:rPr>
        <w:t xml:space="preserve"> </w:t>
      </w:r>
      <w:r>
        <w:rPr>
          <w:rFonts w:ascii="Calibri" w:hAnsi="Calibri"/>
          <w:b/>
          <w:color w:val="00007F"/>
          <w:spacing w:val="-6"/>
          <w:sz w:val="24"/>
        </w:rPr>
        <w:t>Salud</w:t>
      </w:r>
      <w:r>
        <w:rPr>
          <w:rFonts w:ascii="Calibri" w:hAnsi="Calibri"/>
          <w:b/>
          <w:color w:val="00007F"/>
          <w:spacing w:val="-8"/>
          <w:sz w:val="24"/>
        </w:rPr>
        <w:t xml:space="preserve"> </w:t>
      </w:r>
      <w:r>
        <w:rPr>
          <w:rFonts w:ascii="Calibri" w:hAnsi="Calibri"/>
          <w:b/>
          <w:color w:val="00007F"/>
          <w:spacing w:val="-6"/>
          <w:sz w:val="24"/>
        </w:rPr>
        <w:t>Mental.</w:t>
      </w:r>
      <w:r>
        <w:rPr>
          <w:rFonts w:ascii="Calibri" w:hAnsi="Calibri"/>
          <w:b/>
          <w:color w:val="00007F"/>
          <w:spacing w:val="-7"/>
          <w:sz w:val="24"/>
        </w:rPr>
        <w:t xml:space="preserve"> </w:t>
      </w:r>
      <w:r>
        <w:rPr>
          <w:rFonts w:ascii="Calibri" w:hAnsi="Calibri"/>
          <w:b/>
          <w:color w:val="00007F"/>
          <w:spacing w:val="-6"/>
          <w:sz w:val="24"/>
        </w:rPr>
        <w:t>Renovación</w:t>
      </w:r>
      <w:r>
        <w:rPr>
          <w:rFonts w:ascii="Calibri" w:hAnsi="Calibri"/>
          <w:b/>
          <w:color w:val="00007F"/>
          <w:spacing w:val="-8"/>
          <w:sz w:val="24"/>
        </w:rPr>
        <w:t xml:space="preserve"> </w:t>
      </w:r>
      <w:r>
        <w:rPr>
          <w:rFonts w:ascii="Calibri" w:hAnsi="Calibri"/>
          <w:b/>
          <w:color w:val="00007F"/>
          <w:spacing w:val="-6"/>
          <w:sz w:val="24"/>
        </w:rPr>
        <w:t>y</w:t>
      </w:r>
      <w:r>
        <w:rPr>
          <w:rFonts w:ascii="Calibri" w:hAnsi="Calibri"/>
          <w:b/>
          <w:color w:val="00007F"/>
          <w:spacing w:val="-7"/>
          <w:sz w:val="24"/>
        </w:rPr>
        <w:t xml:space="preserve"> </w:t>
      </w:r>
      <w:r>
        <w:rPr>
          <w:rFonts w:ascii="Calibri" w:hAnsi="Calibri"/>
          <w:b/>
          <w:color w:val="00007F"/>
          <w:spacing w:val="-6"/>
          <w:sz w:val="24"/>
        </w:rPr>
        <w:t>legado</w:t>
      </w:r>
      <w:r>
        <w:rPr>
          <w:rFonts w:ascii="Calibri" w:hAnsi="Calibri"/>
          <w:b/>
          <w:color w:val="00007F"/>
          <w:spacing w:val="-8"/>
          <w:sz w:val="24"/>
        </w:rPr>
        <w:t xml:space="preserve"> </w:t>
      </w:r>
      <w:r>
        <w:rPr>
          <w:rFonts w:ascii="Calibri" w:hAnsi="Calibri"/>
          <w:b/>
          <w:color w:val="00007F"/>
          <w:spacing w:val="-6"/>
          <w:sz w:val="24"/>
        </w:rPr>
        <w:t>ético</w:t>
      </w:r>
    </w:p>
    <w:p w:rsidR="00A8285F" w:rsidRDefault="00101911">
      <w:pPr>
        <w:pStyle w:val="Prrafodelista"/>
        <w:numPr>
          <w:ilvl w:val="0"/>
          <w:numId w:val="34"/>
        </w:numPr>
        <w:tabs>
          <w:tab w:val="left" w:pos="345"/>
        </w:tabs>
        <w:spacing w:before="156" w:line="235" w:lineRule="auto"/>
        <w:ind w:right="3012"/>
        <w:jc w:val="left"/>
        <w:rPr>
          <w:rFonts w:ascii="Calibri" w:hAnsi="Calibri"/>
          <w:b/>
          <w:sz w:val="24"/>
        </w:rPr>
      </w:pPr>
      <w:r>
        <w:rPr>
          <w:rFonts w:ascii="Calibri" w:hAnsi="Calibri"/>
          <w:b/>
          <w:color w:val="00007F"/>
          <w:w w:val="90"/>
          <w:sz w:val="24"/>
        </w:rPr>
        <w:t>In Memoriam / Adolescencia / Seguridad del paciente /Inteligencia Artificial en Pediatría: avances y aplicaciones / Relatos históricos / Noticias / Noticiero Farmacológico</w:t>
      </w:r>
      <w:r>
        <w:rPr>
          <w:rFonts w:ascii="Calibri" w:hAnsi="Calibri"/>
          <w:b/>
          <w:color w:val="00007F"/>
          <w:spacing w:val="-4"/>
          <w:w w:val="90"/>
          <w:sz w:val="24"/>
        </w:rPr>
        <w:t xml:space="preserve"> </w:t>
      </w:r>
      <w:r>
        <w:rPr>
          <w:rFonts w:ascii="Calibri" w:hAnsi="Calibri"/>
          <w:b/>
          <w:color w:val="00007F"/>
          <w:w w:val="90"/>
          <w:sz w:val="24"/>
        </w:rPr>
        <w:t>/</w:t>
      </w:r>
      <w:r>
        <w:rPr>
          <w:rFonts w:ascii="Calibri" w:hAnsi="Calibri"/>
          <w:b/>
          <w:color w:val="00007F"/>
          <w:spacing w:val="-4"/>
          <w:w w:val="90"/>
          <w:sz w:val="24"/>
        </w:rPr>
        <w:t xml:space="preserve"> </w:t>
      </w:r>
      <w:r>
        <w:rPr>
          <w:rFonts w:ascii="Calibri" w:hAnsi="Calibri"/>
          <w:b/>
          <w:color w:val="00007F"/>
          <w:w w:val="90"/>
          <w:sz w:val="24"/>
        </w:rPr>
        <w:t>Doctor,</w:t>
      </w:r>
      <w:r>
        <w:rPr>
          <w:rFonts w:ascii="Calibri" w:hAnsi="Calibri"/>
          <w:b/>
          <w:color w:val="00007F"/>
          <w:spacing w:val="-4"/>
          <w:w w:val="90"/>
          <w:sz w:val="24"/>
        </w:rPr>
        <w:t xml:space="preserve"> </w:t>
      </w:r>
      <w:r>
        <w:rPr>
          <w:rFonts w:ascii="Calibri" w:hAnsi="Calibri"/>
          <w:b/>
          <w:color w:val="00007F"/>
          <w:w w:val="90"/>
          <w:sz w:val="24"/>
        </w:rPr>
        <w:t>¿tiene</w:t>
      </w:r>
      <w:r>
        <w:rPr>
          <w:rFonts w:ascii="Calibri" w:hAnsi="Calibri"/>
          <w:b/>
          <w:color w:val="00007F"/>
          <w:spacing w:val="-4"/>
          <w:w w:val="90"/>
          <w:sz w:val="24"/>
        </w:rPr>
        <w:t xml:space="preserve"> </w:t>
      </w:r>
      <w:r>
        <w:rPr>
          <w:rFonts w:ascii="Calibri" w:hAnsi="Calibri"/>
          <w:b/>
          <w:color w:val="00007F"/>
          <w:w w:val="90"/>
          <w:sz w:val="24"/>
        </w:rPr>
        <w:t>cinco</w:t>
      </w:r>
      <w:r>
        <w:rPr>
          <w:rFonts w:ascii="Calibri" w:hAnsi="Calibri"/>
          <w:b/>
          <w:color w:val="00007F"/>
          <w:spacing w:val="-4"/>
          <w:w w:val="90"/>
          <w:sz w:val="24"/>
        </w:rPr>
        <w:t xml:space="preserve"> </w:t>
      </w:r>
      <w:r>
        <w:rPr>
          <w:rFonts w:ascii="Calibri" w:hAnsi="Calibri"/>
          <w:b/>
          <w:color w:val="00007F"/>
          <w:w w:val="90"/>
          <w:sz w:val="24"/>
        </w:rPr>
        <w:t>minutos?</w:t>
      </w:r>
      <w:r>
        <w:rPr>
          <w:rFonts w:ascii="Calibri" w:hAnsi="Calibri"/>
          <w:b/>
          <w:color w:val="00007F"/>
          <w:spacing w:val="-4"/>
          <w:w w:val="90"/>
          <w:sz w:val="24"/>
        </w:rPr>
        <w:t xml:space="preserve"> </w:t>
      </w:r>
      <w:r>
        <w:rPr>
          <w:rFonts w:ascii="Calibri" w:hAnsi="Calibri"/>
          <w:b/>
          <w:color w:val="00007F"/>
          <w:w w:val="90"/>
          <w:sz w:val="24"/>
        </w:rPr>
        <w:t>/</w:t>
      </w:r>
      <w:r>
        <w:rPr>
          <w:rFonts w:ascii="Calibri" w:hAnsi="Calibri"/>
          <w:b/>
          <w:color w:val="00007F"/>
          <w:spacing w:val="-4"/>
          <w:w w:val="90"/>
          <w:sz w:val="24"/>
        </w:rPr>
        <w:t xml:space="preserve"> </w:t>
      </w:r>
      <w:r>
        <w:rPr>
          <w:rFonts w:ascii="Calibri" w:hAnsi="Calibri"/>
          <w:b/>
          <w:color w:val="00007F"/>
          <w:w w:val="90"/>
          <w:sz w:val="24"/>
        </w:rPr>
        <w:t>Comentario</w:t>
      </w:r>
      <w:r>
        <w:rPr>
          <w:rFonts w:ascii="Calibri" w:hAnsi="Calibri"/>
          <w:b/>
          <w:color w:val="00007F"/>
          <w:spacing w:val="-4"/>
          <w:w w:val="90"/>
          <w:sz w:val="24"/>
        </w:rPr>
        <w:t xml:space="preserve"> </w:t>
      </w:r>
      <w:r>
        <w:rPr>
          <w:rFonts w:ascii="Calibri" w:hAnsi="Calibri"/>
          <w:b/>
          <w:color w:val="00007F"/>
          <w:w w:val="90"/>
          <w:sz w:val="24"/>
        </w:rPr>
        <w:t>de</w:t>
      </w:r>
      <w:r>
        <w:rPr>
          <w:rFonts w:ascii="Calibri" w:hAnsi="Calibri"/>
          <w:b/>
          <w:color w:val="00007F"/>
          <w:spacing w:val="-4"/>
          <w:w w:val="90"/>
          <w:sz w:val="24"/>
        </w:rPr>
        <w:t xml:space="preserve"> </w:t>
      </w:r>
      <w:r>
        <w:rPr>
          <w:rFonts w:ascii="Calibri" w:hAnsi="Calibri"/>
          <w:b/>
          <w:color w:val="00007F"/>
          <w:w w:val="90"/>
          <w:sz w:val="24"/>
        </w:rPr>
        <w:t>libros</w:t>
      </w:r>
      <w:r>
        <w:rPr>
          <w:rFonts w:ascii="Calibri" w:hAnsi="Calibri"/>
          <w:b/>
          <w:color w:val="00007F"/>
          <w:spacing w:val="-5"/>
          <w:w w:val="90"/>
          <w:sz w:val="24"/>
        </w:rPr>
        <w:t xml:space="preserve"> </w:t>
      </w:r>
      <w:r>
        <w:rPr>
          <w:rFonts w:ascii="Calibri" w:hAnsi="Calibri"/>
          <w:b/>
          <w:color w:val="00007F"/>
          <w:w w:val="90"/>
          <w:sz w:val="24"/>
        </w:rPr>
        <w:t>/</w:t>
      </w:r>
      <w:r>
        <w:rPr>
          <w:rFonts w:ascii="Calibri" w:hAnsi="Calibri"/>
          <w:b/>
          <w:color w:val="00007F"/>
          <w:spacing w:val="-4"/>
          <w:w w:val="90"/>
          <w:sz w:val="24"/>
        </w:rPr>
        <w:t xml:space="preserve"> </w:t>
      </w:r>
      <w:r>
        <w:rPr>
          <w:rFonts w:ascii="Calibri" w:hAnsi="Calibri"/>
          <w:b/>
          <w:color w:val="00007F"/>
          <w:w w:val="90"/>
          <w:sz w:val="24"/>
        </w:rPr>
        <w:t>¿Cuál</w:t>
      </w:r>
      <w:r>
        <w:rPr>
          <w:rFonts w:ascii="Calibri" w:hAnsi="Calibri"/>
          <w:b/>
          <w:color w:val="00007F"/>
          <w:spacing w:val="-4"/>
          <w:w w:val="90"/>
          <w:sz w:val="24"/>
        </w:rPr>
        <w:t xml:space="preserve"> </w:t>
      </w:r>
      <w:r>
        <w:rPr>
          <w:rFonts w:ascii="Calibri" w:hAnsi="Calibri"/>
          <w:b/>
          <w:color w:val="00007F"/>
          <w:w w:val="90"/>
          <w:sz w:val="24"/>
        </w:rPr>
        <w:t>es</w:t>
      </w:r>
      <w:r>
        <w:rPr>
          <w:rFonts w:ascii="Calibri" w:hAnsi="Calibri"/>
          <w:b/>
          <w:color w:val="00007F"/>
          <w:spacing w:val="-4"/>
          <w:w w:val="90"/>
          <w:sz w:val="24"/>
        </w:rPr>
        <w:t xml:space="preserve"> </w:t>
      </w:r>
      <w:r>
        <w:rPr>
          <w:rFonts w:ascii="Calibri" w:hAnsi="Calibri"/>
          <w:b/>
          <w:color w:val="00007F"/>
          <w:w w:val="90"/>
          <w:sz w:val="24"/>
        </w:rPr>
        <w:t xml:space="preserve">su </w:t>
      </w:r>
      <w:r>
        <w:rPr>
          <w:rFonts w:ascii="Calibri" w:hAnsi="Calibri"/>
          <w:b/>
          <w:color w:val="00007F"/>
          <w:spacing w:val="-2"/>
          <w:sz w:val="24"/>
        </w:rPr>
        <w:t>diagnóstico?</w:t>
      </w:r>
    </w:p>
    <w:p w:rsidR="00A8285F" w:rsidRDefault="00101911">
      <w:pPr>
        <w:spacing w:line="333" w:lineRule="exact"/>
        <w:ind w:left="1370"/>
        <w:rPr>
          <w:rFonts w:ascii="Calibri"/>
          <w:b/>
          <w:sz w:val="28"/>
        </w:rPr>
      </w:pPr>
      <w:hyperlink r:id="rId16">
        <w:r>
          <w:rPr>
            <w:rFonts w:ascii="Calibri"/>
            <w:b/>
            <w:color w:val="00007F"/>
            <w:spacing w:val="-2"/>
            <w:sz w:val="28"/>
          </w:rPr>
          <w:t>www.profesionaleshnrg.com.ar/ojs</w:t>
        </w:r>
      </w:hyperlink>
    </w:p>
    <w:p w:rsidR="00A8285F" w:rsidRDefault="00A8285F">
      <w:pPr>
        <w:pStyle w:val="Textoindependiente"/>
        <w:spacing w:before="18"/>
        <w:rPr>
          <w:rFonts w:ascii="Calibri"/>
          <w:b/>
          <w:sz w:val="24"/>
        </w:rPr>
      </w:pPr>
    </w:p>
    <w:p w:rsidR="00A8285F" w:rsidRDefault="00101911">
      <w:pPr>
        <w:tabs>
          <w:tab w:val="left" w:pos="5254"/>
          <w:tab w:val="left" w:pos="5640"/>
        </w:tabs>
        <w:ind w:right="3430"/>
        <w:jc w:val="center"/>
        <w:rPr>
          <w:rFonts w:ascii="Calibri" w:hAnsi="Calibri"/>
          <w:b/>
          <w:position w:val="3"/>
          <w:sz w:val="24"/>
        </w:rPr>
      </w:pPr>
      <w:r>
        <w:rPr>
          <w:rFonts w:ascii="Calibri" w:hAnsi="Calibri"/>
          <w:b/>
          <w:color w:val="FFFFFF"/>
          <w:sz w:val="24"/>
        </w:rPr>
        <w:t>Invierno</w:t>
      </w:r>
      <w:r>
        <w:rPr>
          <w:rFonts w:ascii="Calibri" w:hAnsi="Calibri"/>
          <w:b/>
          <w:color w:val="FFFFFF"/>
          <w:spacing w:val="-8"/>
          <w:sz w:val="24"/>
        </w:rPr>
        <w:t xml:space="preserve"> </w:t>
      </w:r>
      <w:r>
        <w:rPr>
          <w:rFonts w:ascii="Calibri" w:hAnsi="Calibri"/>
          <w:b/>
          <w:color w:val="FFFFFF"/>
          <w:sz w:val="24"/>
        </w:rPr>
        <w:t>2026;</w:t>
      </w:r>
      <w:r>
        <w:rPr>
          <w:rFonts w:ascii="Calibri" w:hAnsi="Calibri"/>
          <w:b/>
          <w:color w:val="FFFFFF"/>
          <w:spacing w:val="-8"/>
          <w:sz w:val="24"/>
        </w:rPr>
        <w:t xml:space="preserve"> </w:t>
      </w:r>
      <w:r>
        <w:rPr>
          <w:rFonts w:ascii="Calibri" w:hAnsi="Calibri"/>
          <w:b/>
          <w:color w:val="FFFFFF"/>
          <w:sz w:val="24"/>
        </w:rPr>
        <w:t>Volumen</w:t>
      </w:r>
      <w:r>
        <w:rPr>
          <w:rFonts w:ascii="Calibri" w:hAnsi="Calibri"/>
          <w:b/>
          <w:color w:val="FFFFFF"/>
          <w:spacing w:val="-8"/>
          <w:sz w:val="24"/>
        </w:rPr>
        <w:t xml:space="preserve"> </w:t>
      </w:r>
      <w:r>
        <w:rPr>
          <w:rFonts w:ascii="Calibri" w:hAnsi="Calibri"/>
          <w:b/>
          <w:color w:val="FFFFFF"/>
          <w:sz w:val="24"/>
        </w:rPr>
        <w:t>68,</w:t>
      </w:r>
      <w:r>
        <w:rPr>
          <w:rFonts w:ascii="Calibri" w:hAnsi="Calibri"/>
          <w:b/>
          <w:color w:val="FFFFFF"/>
          <w:spacing w:val="-8"/>
          <w:sz w:val="24"/>
        </w:rPr>
        <w:t xml:space="preserve"> </w:t>
      </w:r>
      <w:r>
        <w:rPr>
          <w:rFonts w:ascii="Calibri" w:hAnsi="Calibri"/>
          <w:b/>
          <w:color w:val="FFFFFF"/>
          <w:sz w:val="24"/>
        </w:rPr>
        <w:t>Número</w:t>
      </w:r>
      <w:r>
        <w:rPr>
          <w:rFonts w:ascii="Calibri" w:hAnsi="Calibri"/>
          <w:b/>
          <w:color w:val="FFFFFF"/>
          <w:spacing w:val="-7"/>
          <w:sz w:val="24"/>
        </w:rPr>
        <w:t xml:space="preserve"> </w:t>
      </w:r>
      <w:r>
        <w:rPr>
          <w:rFonts w:ascii="Calibri" w:hAnsi="Calibri"/>
          <w:b/>
          <w:color w:val="FFFFFF"/>
          <w:sz w:val="24"/>
        </w:rPr>
        <w:t>301:</w:t>
      </w:r>
      <w:r>
        <w:rPr>
          <w:rFonts w:ascii="Calibri" w:hAnsi="Calibri"/>
          <w:b/>
          <w:color w:val="FFFFFF"/>
          <w:spacing w:val="-7"/>
          <w:sz w:val="24"/>
        </w:rPr>
        <w:t xml:space="preserve"> </w:t>
      </w:r>
      <w:r>
        <w:rPr>
          <w:rFonts w:ascii="Calibri" w:hAnsi="Calibri"/>
          <w:b/>
          <w:color w:val="FFFFFF"/>
          <w:sz w:val="24"/>
        </w:rPr>
        <w:t>108-</w:t>
      </w:r>
      <w:r>
        <w:rPr>
          <w:rFonts w:ascii="Calibri" w:hAnsi="Calibri"/>
          <w:b/>
          <w:color w:val="FFFFFF"/>
          <w:spacing w:val="-5"/>
          <w:sz w:val="24"/>
        </w:rPr>
        <w:t>220</w:t>
      </w:r>
      <w:r>
        <w:rPr>
          <w:rFonts w:ascii="Calibri" w:hAnsi="Calibri"/>
          <w:b/>
          <w:color w:val="FFFFFF"/>
          <w:sz w:val="24"/>
        </w:rPr>
        <w:tab/>
      </w:r>
      <w:r>
        <w:rPr>
          <w:rFonts w:ascii="Wingdings" w:hAnsi="Wingdings"/>
          <w:color w:val="FFFFFF"/>
          <w:spacing w:val="-10"/>
          <w:position w:val="2"/>
        </w:rPr>
        <w:t></w:t>
      </w:r>
      <w:r>
        <w:rPr>
          <w:rFonts w:ascii="Times New Roman" w:hAnsi="Times New Roman"/>
          <w:color w:val="FFFFFF"/>
          <w:position w:val="2"/>
        </w:rPr>
        <w:tab/>
      </w:r>
      <w:r>
        <w:rPr>
          <w:rFonts w:ascii="Calibri" w:hAnsi="Calibri"/>
          <w:b/>
          <w:color w:val="FFFFFF"/>
          <w:position w:val="3"/>
          <w:sz w:val="24"/>
        </w:rPr>
        <w:t>ISSN</w:t>
      </w:r>
      <w:r>
        <w:rPr>
          <w:rFonts w:ascii="Calibri" w:hAnsi="Calibri"/>
          <w:b/>
          <w:color w:val="FFFFFF"/>
          <w:spacing w:val="-8"/>
          <w:position w:val="3"/>
          <w:sz w:val="24"/>
        </w:rPr>
        <w:t xml:space="preserve"> </w:t>
      </w:r>
      <w:r>
        <w:rPr>
          <w:rFonts w:ascii="Calibri" w:hAnsi="Calibri"/>
          <w:b/>
          <w:color w:val="FFFFFF"/>
          <w:position w:val="3"/>
          <w:sz w:val="24"/>
        </w:rPr>
        <w:t>0521-</w:t>
      </w:r>
      <w:r>
        <w:rPr>
          <w:rFonts w:ascii="Calibri" w:hAnsi="Calibri"/>
          <w:b/>
          <w:color w:val="FFFFFF"/>
          <w:spacing w:val="-4"/>
          <w:position w:val="3"/>
          <w:sz w:val="24"/>
        </w:rPr>
        <w:t>517X</w:t>
      </w:r>
    </w:p>
    <w:p w:rsidR="00A8285F" w:rsidRDefault="00101911">
      <w:pPr>
        <w:spacing w:before="113"/>
        <w:ind w:right="3385"/>
        <w:jc w:val="center"/>
        <w:rPr>
          <w:rFonts w:ascii="Calibri"/>
          <w:b/>
          <w:sz w:val="24"/>
        </w:rPr>
      </w:pPr>
      <w:proofErr w:type="gramStart"/>
      <w:r>
        <w:rPr>
          <w:rFonts w:ascii="Calibri"/>
          <w:b/>
          <w:i/>
          <w:color w:val="FFFFFF"/>
          <w:sz w:val="24"/>
        </w:rPr>
        <w:t>email</w:t>
      </w:r>
      <w:proofErr w:type="gramEnd"/>
      <w:r>
        <w:rPr>
          <w:rFonts w:ascii="Calibri"/>
          <w:b/>
          <w:i/>
          <w:color w:val="FFFFFF"/>
          <w:sz w:val="24"/>
        </w:rPr>
        <w:t>:</w:t>
      </w:r>
      <w:r>
        <w:rPr>
          <w:rFonts w:ascii="Calibri"/>
          <w:b/>
          <w:i/>
          <w:color w:val="FFFFFF"/>
          <w:spacing w:val="4"/>
          <w:sz w:val="24"/>
        </w:rPr>
        <w:t xml:space="preserve"> </w:t>
      </w:r>
      <w:hyperlink r:id="rId17">
        <w:r>
          <w:rPr>
            <w:rFonts w:ascii="Calibri"/>
            <w:b/>
            <w:color w:val="FFFFFF"/>
            <w:spacing w:val="-2"/>
            <w:sz w:val="24"/>
          </w:rPr>
          <w:t>comite.editorial.hnrg@gmail.com</w:t>
        </w:r>
      </w:hyperlink>
    </w:p>
    <w:p w:rsidR="00A8285F" w:rsidRDefault="00A8285F">
      <w:pPr>
        <w:jc w:val="center"/>
        <w:rPr>
          <w:rFonts w:ascii="Calibri"/>
          <w:b/>
          <w:sz w:val="24"/>
        </w:rPr>
        <w:sectPr w:rsidR="00A8285F">
          <w:type w:val="continuous"/>
          <w:pgSz w:w="11900" w:h="16840"/>
          <w:pgMar w:top="0" w:right="708" w:bottom="0" w:left="425" w:header="720" w:footer="720" w:gutter="0"/>
          <w:cols w:space="720"/>
        </w:sectPr>
      </w:pPr>
    </w:p>
    <w:p w:rsidR="00A8285F" w:rsidRDefault="00A8285F">
      <w:pPr>
        <w:pStyle w:val="Textoindependiente"/>
        <w:spacing w:before="11"/>
        <w:rPr>
          <w:rFonts w:ascii="Calibri"/>
          <w:b/>
          <w:sz w:val="17"/>
        </w:rPr>
      </w:pPr>
    </w:p>
    <w:p w:rsidR="00A8285F" w:rsidRDefault="00101911">
      <w:pPr>
        <w:spacing w:line="32" w:lineRule="exact"/>
        <w:ind w:left="1418"/>
        <w:rPr>
          <w:rFonts w:ascii="Calibri"/>
          <w:sz w:val="3"/>
        </w:rPr>
      </w:pPr>
      <w:r>
        <w:rPr>
          <w:rFonts w:ascii="Calibri"/>
          <w:noProof/>
          <w:sz w:val="3"/>
          <w:lang w:eastAsia="es-ES"/>
        </w:rPr>
        <mc:AlternateContent>
          <mc:Choice Requires="wps">
            <w:drawing>
              <wp:inline distT="0" distB="0" distL="0" distR="0">
                <wp:extent cx="5759450" cy="20320"/>
                <wp:effectExtent l="0" t="0" r="0" b="8254"/>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2" name="Graphic 32"/>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30" coordorigin="0,0" coordsize="9070,32">
                <v:rect style="position:absolute;left:0;top:0;width:9070;height:32" id="docshape31" filled="true" fillcolor="#9f9f9f" stroked="false">
                  <v:fill type="solid"/>
                </v:rect>
                <v:rect style="position:absolute;left:9065;top:0;width:5;height:5" id="docshape32" filled="true" fillcolor="#e2e2e2" stroked="false">
                  <v:fill type="solid"/>
                </v:rect>
                <v:shape style="position:absolute;left:0;top:0;width:9070;height:27" id="docshape33" coordorigin="0,0" coordsize="9070,27" path="m5,5l0,5,0,27,5,27,5,5xm9070,0l9065,0,9065,5,9070,5,9070,0xe" filled="true" fillcolor="#9f9f9f" stroked="false">
                  <v:path arrowok="t"/>
                  <v:fill type="solid"/>
                </v:shape>
                <v:rect style="position:absolute;left:9065;top:5;width:5;height:22" id="docshape34" filled="true" fillcolor="#e2e2e2" stroked="false">
                  <v:fill type="solid"/>
                </v:rect>
                <v:rect style="position:absolute;left:0;top:26;width:5;height:5" id="docshape35" filled="true" fillcolor="#9f9f9f" stroked="false">
                  <v:fill type="solid"/>
                </v:rect>
                <v:shape style="position:absolute;left:0;top:26;width:9070;height:5" id="docshape36" coordorigin="0,27" coordsize="9070,5" path="m9070,27l9065,27,5,27,0,27,0,32,5,32,9065,32,9070,32,9070,27xe" filled="true" fillcolor="#e2e2e2" stroked="false">
                  <v:path arrowok="t"/>
                  <v:fill type="solid"/>
                </v:shape>
              </v:group>
            </w:pict>
          </mc:Fallback>
        </mc:AlternateContent>
      </w:r>
    </w:p>
    <w:p w:rsidR="00A8285F" w:rsidRDefault="00101911">
      <w:pPr>
        <w:tabs>
          <w:tab w:val="left" w:pos="4605"/>
        </w:tabs>
        <w:spacing w:before="122"/>
        <w:ind w:right="119"/>
        <w:jc w:val="center"/>
        <w:rPr>
          <w:i/>
          <w:sz w:val="17"/>
        </w:rPr>
      </w:pPr>
      <w:r>
        <w:rPr>
          <w:b/>
          <w:spacing w:val="-2"/>
          <w:sz w:val="16"/>
          <w:u w:val="single"/>
        </w:rPr>
        <w:t xml:space="preserve">Consejo de Publicaciones </w:t>
      </w:r>
      <w:r>
        <w:rPr>
          <w:spacing w:val="-2"/>
          <w:sz w:val="16"/>
          <w:u w:val="single"/>
        </w:rPr>
        <w:t>/</w:t>
      </w:r>
      <w:r>
        <w:rPr>
          <w:spacing w:val="-1"/>
          <w:sz w:val="16"/>
          <w:u w:val="single"/>
        </w:rPr>
        <w:t xml:space="preserve"> </w:t>
      </w:r>
      <w:r>
        <w:rPr>
          <w:i/>
          <w:spacing w:val="-2"/>
          <w:sz w:val="17"/>
          <w:u w:val="single"/>
        </w:rPr>
        <w:t>Publication</w:t>
      </w:r>
      <w:r>
        <w:rPr>
          <w:i/>
          <w:spacing w:val="-5"/>
          <w:sz w:val="17"/>
          <w:u w:val="single"/>
        </w:rPr>
        <w:t xml:space="preserve"> </w:t>
      </w:r>
      <w:r>
        <w:rPr>
          <w:i/>
          <w:spacing w:val="-2"/>
          <w:sz w:val="17"/>
          <w:u w:val="single"/>
        </w:rPr>
        <w:t>Council</w:t>
      </w:r>
      <w:r>
        <w:rPr>
          <w:i/>
          <w:sz w:val="17"/>
        </w:rPr>
        <w:tab/>
      </w:r>
      <w:r>
        <w:rPr>
          <w:b/>
          <w:spacing w:val="-2"/>
          <w:sz w:val="16"/>
          <w:u w:val="single"/>
        </w:rPr>
        <w:t>Comité</w:t>
      </w:r>
      <w:r>
        <w:rPr>
          <w:b/>
          <w:spacing w:val="-5"/>
          <w:sz w:val="16"/>
          <w:u w:val="single"/>
        </w:rPr>
        <w:t xml:space="preserve"> </w:t>
      </w:r>
      <w:r>
        <w:rPr>
          <w:b/>
          <w:spacing w:val="-2"/>
          <w:sz w:val="16"/>
          <w:u w:val="single"/>
        </w:rPr>
        <w:t>Científico</w:t>
      </w:r>
      <w:r>
        <w:rPr>
          <w:b/>
          <w:spacing w:val="-3"/>
          <w:sz w:val="16"/>
          <w:u w:val="single"/>
        </w:rPr>
        <w:t xml:space="preserve"> </w:t>
      </w:r>
      <w:r>
        <w:rPr>
          <w:b/>
          <w:spacing w:val="-2"/>
          <w:sz w:val="16"/>
          <w:u w:val="single"/>
        </w:rPr>
        <w:t>Nacional</w:t>
      </w:r>
      <w:r>
        <w:rPr>
          <w:b/>
          <w:spacing w:val="-3"/>
          <w:sz w:val="16"/>
          <w:u w:val="single"/>
        </w:rPr>
        <w:t xml:space="preserve"> </w:t>
      </w:r>
      <w:r>
        <w:rPr>
          <w:spacing w:val="-2"/>
          <w:sz w:val="16"/>
          <w:u w:val="single"/>
        </w:rPr>
        <w:t>/</w:t>
      </w:r>
      <w:r>
        <w:rPr>
          <w:spacing w:val="-5"/>
          <w:sz w:val="16"/>
          <w:u w:val="single"/>
        </w:rPr>
        <w:t xml:space="preserve"> </w:t>
      </w:r>
      <w:r>
        <w:rPr>
          <w:i/>
          <w:spacing w:val="-2"/>
          <w:sz w:val="17"/>
          <w:u w:val="single"/>
        </w:rPr>
        <w:t>National</w:t>
      </w:r>
      <w:r>
        <w:rPr>
          <w:i/>
          <w:spacing w:val="-8"/>
          <w:sz w:val="17"/>
          <w:u w:val="single"/>
        </w:rPr>
        <w:t xml:space="preserve"> </w:t>
      </w:r>
      <w:r>
        <w:rPr>
          <w:i/>
          <w:spacing w:val="-2"/>
          <w:sz w:val="17"/>
          <w:u w:val="single"/>
        </w:rPr>
        <w:t>Scientific</w:t>
      </w:r>
      <w:r>
        <w:rPr>
          <w:i/>
          <w:spacing w:val="-6"/>
          <w:sz w:val="17"/>
          <w:u w:val="single"/>
        </w:rPr>
        <w:t xml:space="preserve"> </w:t>
      </w:r>
      <w:r>
        <w:rPr>
          <w:i/>
          <w:spacing w:val="-2"/>
          <w:sz w:val="17"/>
          <w:u w:val="single"/>
        </w:rPr>
        <w:t>Committee</w:t>
      </w:r>
    </w:p>
    <w:p w:rsidR="00A8285F" w:rsidRDefault="00A8285F">
      <w:pPr>
        <w:jc w:val="center"/>
        <w:rPr>
          <w:i/>
          <w:sz w:val="17"/>
        </w:rPr>
        <w:sectPr w:rsidR="00A8285F">
          <w:headerReference w:type="default" r:id="rId18"/>
          <w:footerReference w:type="default" r:id="rId19"/>
          <w:pgSz w:w="11910" w:h="16840"/>
          <w:pgMar w:top="2060" w:right="0" w:bottom="780" w:left="0" w:header="625" w:footer="592" w:gutter="0"/>
          <w:cols w:space="720"/>
        </w:sectPr>
      </w:pPr>
    </w:p>
    <w:p w:rsidR="00A8285F" w:rsidRDefault="00101911">
      <w:pPr>
        <w:spacing w:before="22" w:line="228" w:lineRule="auto"/>
        <w:ind w:left="1418" w:right="8"/>
        <w:rPr>
          <w:i/>
          <w:sz w:val="17"/>
        </w:rPr>
      </w:pPr>
      <w:r>
        <w:rPr>
          <w:i/>
          <w:noProof/>
          <w:sz w:val="17"/>
          <w:lang w:eastAsia="es-ES"/>
        </w:rPr>
        <w:lastRenderedPageBreak/>
        <w:drawing>
          <wp:anchor distT="0" distB="0" distL="0" distR="0" simplePos="0" relativeHeight="484926464" behindDoc="1" locked="0" layoutInCell="1" allowOverlap="1">
            <wp:simplePos x="0" y="0"/>
            <wp:positionH relativeFrom="page">
              <wp:posOffset>0</wp:posOffset>
            </wp:positionH>
            <wp:positionV relativeFrom="page">
              <wp:posOffset>2109161</wp:posOffset>
            </wp:positionV>
            <wp:extent cx="7487842" cy="743030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0" cstate="print"/>
                    <a:stretch>
                      <a:fillRect/>
                    </a:stretch>
                  </pic:blipFill>
                  <pic:spPr>
                    <a:xfrm>
                      <a:off x="0" y="0"/>
                      <a:ext cx="7487842" cy="7430303"/>
                    </a:xfrm>
                    <a:prstGeom prst="rect">
                      <a:avLst/>
                    </a:prstGeom>
                  </pic:spPr>
                </pic:pic>
              </a:graphicData>
            </a:graphic>
          </wp:anchor>
        </w:drawing>
      </w:r>
      <w:r>
        <w:rPr>
          <w:b/>
          <w:sz w:val="16"/>
        </w:rPr>
        <w:t>Director</w:t>
      </w:r>
      <w:r>
        <w:rPr>
          <w:b/>
          <w:spacing w:val="-12"/>
          <w:sz w:val="16"/>
        </w:rPr>
        <w:t xml:space="preserve"> </w:t>
      </w:r>
      <w:r>
        <w:rPr>
          <w:b/>
          <w:sz w:val="16"/>
        </w:rPr>
        <w:t>del</w:t>
      </w:r>
      <w:r>
        <w:rPr>
          <w:b/>
          <w:spacing w:val="-12"/>
          <w:sz w:val="16"/>
        </w:rPr>
        <w:t xml:space="preserve"> </w:t>
      </w:r>
      <w:r>
        <w:rPr>
          <w:b/>
          <w:sz w:val="16"/>
        </w:rPr>
        <w:t>Consejo</w:t>
      </w:r>
      <w:r>
        <w:rPr>
          <w:b/>
          <w:spacing w:val="-12"/>
          <w:sz w:val="16"/>
        </w:rPr>
        <w:t xml:space="preserve"> </w:t>
      </w:r>
      <w:r>
        <w:rPr>
          <w:b/>
          <w:sz w:val="16"/>
        </w:rPr>
        <w:t>de</w:t>
      </w:r>
      <w:r>
        <w:rPr>
          <w:b/>
          <w:spacing w:val="-11"/>
          <w:sz w:val="16"/>
        </w:rPr>
        <w:t xml:space="preserve"> </w:t>
      </w:r>
      <w:r>
        <w:rPr>
          <w:b/>
          <w:sz w:val="16"/>
        </w:rPr>
        <w:t>Publicaciones</w:t>
      </w:r>
      <w:r>
        <w:rPr>
          <w:b/>
          <w:spacing w:val="-12"/>
          <w:sz w:val="16"/>
        </w:rPr>
        <w:t xml:space="preserve"> </w:t>
      </w:r>
      <w:r>
        <w:rPr>
          <w:sz w:val="16"/>
        </w:rPr>
        <w:t>/</w:t>
      </w:r>
      <w:r>
        <w:rPr>
          <w:spacing w:val="-13"/>
          <w:sz w:val="16"/>
        </w:rPr>
        <w:t xml:space="preserve"> </w:t>
      </w:r>
      <w:r>
        <w:rPr>
          <w:i/>
          <w:sz w:val="17"/>
        </w:rPr>
        <w:t>Director</w:t>
      </w:r>
      <w:r>
        <w:rPr>
          <w:i/>
          <w:spacing w:val="-13"/>
          <w:sz w:val="17"/>
        </w:rPr>
        <w:t xml:space="preserve"> </w:t>
      </w:r>
      <w:r>
        <w:rPr>
          <w:i/>
          <w:sz w:val="17"/>
        </w:rPr>
        <w:t>of</w:t>
      </w:r>
      <w:r>
        <w:rPr>
          <w:i/>
          <w:spacing w:val="-13"/>
          <w:sz w:val="17"/>
        </w:rPr>
        <w:t xml:space="preserve"> </w:t>
      </w:r>
      <w:r>
        <w:rPr>
          <w:i/>
          <w:sz w:val="17"/>
        </w:rPr>
        <w:t>the Publication Department</w:t>
      </w:r>
    </w:p>
    <w:p w:rsidR="00A8285F" w:rsidRDefault="00101911">
      <w:pPr>
        <w:ind w:left="1418" w:right="8"/>
        <w:rPr>
          <w:sz w:val="16"/>
        </w:rPr>
      </w:pPr>
      <w:r>
        <w:rPr>
          <w:sz w:val="16"/>
        </w:rPr>
        <w:t>Dr. Freilij, Héctor (Consultor Servicio de Parasitología y Chagas</w:t>
      </w:r>
      <w:r>
        <w:rPr>
          <w:spacing w:val="-4"/>
          <w:sz w:val="16"/>
        </w:rPr>
        <w:t xml:space="preserve"> </w:t>
      </w:r>
      <w:r>
        <w:rPr>
          <w:sz w:val="16"/>
        </w:rPr>
        <w:t>del</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4"/>
          <w:sz w:val="16"/>
        </w:rPr>
        <w:t xml:space="preserve"> </w:t>
      </w:r>
      <w:r>
        <w:rPr>
          <w:sz w:val="16"/>
        </w:rPr>
        <w:t>Ricardo</w:t>
      </w:r>
      <w:r>
        <w:rPr>
          <w:spacing w:val="-5"/>
          <w:sz w:val="16"/>
        </w:rPr>
        <w:t xml:space="preserve"> </w:t>
      </w:r>
      <w:r>
        <w:rPr>
          <w:sz w:val="16"/>
        </w:rPr>
        <w:t>Gutiérrez,</w:t>
      </w:r>
      <w:r>
        <w:rPr>
          <w:spacing w:val="-5"/>
          <w:sz w:val="16"/>
        </w:rPr>
        <w:t xml:space="preserve"> </w:t>
      </w:r>
      <w:r>
        <w:rPr>
          <w:sz w:val="16"/>
        </w:rPr>
        <w:t>Buenos</w:t>
      </w:r>
      <w:r>
        <w:rPr>
          <w:spacing w:val="-4"/>
          <w:sz w:val="16"/>
        </w:rPr>
        <w:t xml:space="preserve"> </w:t>
      </w:r>
      <w:r>
        <w:rPr>
          <w:sz w:val="16"/>
        </w:rPr>
        <w:t xml:space="preserve">Aires, </w:t>
      </w:r>
      <w:r>
        <w:rPr>
          <w:spacing w:val="-2"/>
          <w:sz w:val="16"/>
        </w:rPr>
        <w:t>Argentina)</w:t>
      </w:r>
    </w:p>
    <w:p w:rsidR="00A8285F" w:rsidRDefault="00101911">
      <w:pPr>
        <w:spacing w:line="194" w:lineRule="exact"/>
        <w:ind w:left="1418"/>
        <w:rPr>
          <w:i/>
          <w:sz w:val="17"/>
        </w:rPr>
      </w:pPr>
      <w:r>
        <w:rPr>
          <w:b/>
          <w:sz w:val="16"/>
        </w:rPr>
        <w:t>Editor</w:t>
      </w:r>
      <w:r>
        <w:rPr>
          <w:b/>
          <w:spacing w:val="-6"/>
          <w:sz w:val="16"/>
        </w:rPr>
        <w:t xml:space="preserve"> </w:t>
      </w:r>
      <w:r>
        <w:rPr>
          <w:b/>
          <w:sz w:val="16"/>
        </w:rPr>
        <w:t>en</w:t>
      </w:r>
      <w:r>
        <w:rPr>
          <w:b/>
          <w:spacing w:val="-9"/>
          <w:sz w:val="16"/>
        </w:rPr>
        <w:t xml:space="preserve"> </w:t>
      </w:r>
      <w:r>
        <w:rPr>
          <w:b/>
          <w:sz w:val="16"/>
        </w:rPr>
        <w:t>Jefe</w:t>
      </w:r>
      <w:r>
        <w:rPr>
          <w:b/>
          <w:spacing w:val="-8"/>
          <w:sz w:val="16"/>
        </w:rPr>
        <w:t xml:space="preserve"> </w:t>
      </w:r>
      <w:r>
        <w:rPr>
          <w:sz w:val="16"/>
        </w:rPr>
        <w:t>/</w:t>
      </w:r>
      <w:r>
        <w:rPr>
          <w:spacing w:val="-6"/>
          <w:sz w:val="16"/>
        </w:rPr>
        <w:t xml:space="preserve"> </w:t>
      </w:r>
      <w:r>
        <w:rPr>
          <w:i/>
          <w:sz w:val="17"/>
        </w:rPr>
        <w:t>Chief</w:t>
      </w:r>
      <w:r>
        <w:rPr>
          <w:i/>
          <w:spacing w:val="-11"/>
          <w:sz w:val="17"/>
        </w:rPr>
        <w:t xml:space="preserve"> </w:t>
      </w:r>
      <w:r>
        <w:rPr>
          <w:i/>
          <w:spacing w:val="-2"/>
          <w:sz w:val="17"/>
        </w:rPr>
        <w:t>Editor</w:t>
      </w:r>
    </w:p>
    <w:p w:rsidR="00A8285F" w:rsidRDefault="00101911">
      <w:pPr>
        <w:ind w:left="1418" w:right="8"/>
        <w:rPr>
          <w:sz w:val="16"/>
        </w:rPr>
      </w:pPr>
      <w:r>
        <w:rPr>
          <w:sz w:val="16"/>
        </w:rPr>
        <w:t>Dr.</w:t>
      </w:r>
      <w:r>
        <w:rPr>
          <w:spacing w:val="-6"/>
          <w:sz w:val="16"/>
        </w:rPr>
        <w:t xml:space="preserve"> </w:t>
      </w:r>
      <w:r>
        <w:rPr>
          <w:sz w:val="16"/>
        </w:rPr>
        <w:t>Capurro,</w:t>
      </w:r>
      <w:r>
        <w:rPr>
          <w:spacing w:val="-6"/>
          <w:sz w:val="16"/>
        </w:rPr>
        <w:t xml:space="preserve"> </w:t>
      </w:r>
      <w:r>
        <w:rPr>
          <w:sz w:val="16"/>
        </w:rPr>
        <w:t>Oscar</w:t>
      </w:r>
      <w:r>
        <w:rPr>
          <w:spacing w:val="-5"/>
          <w:sz w:val="16"/>
        </w:rPr>
        <w:t xml:space="preserve"> </w:t>
      </w:r>
      <w:r>
        <w:rPr>
          <w:sz w:val="16"/>
        </w:rPr>
        <w:t>Andrés</w:t>
      </w:r>
      <w:r>
        <w:rPr>
          <w:spacing w:val="-5"/>
          <w:sz w:val="16"/>
        </w:rPr>
        <w:t xml:space="preserve"> </w:t>
      </w:r>
      <w:r>
        <w:rPr>
          <w:sz w:val="16"/>
        </w:rPr>
        <w:t>(Miembro</w:t>
      </w:r>
      <w:r>
        <w:rPr>
          <w:spacing w:val="-6"/>
          <w:sz w:val="16"/>
        </w:rPr>
        <w:t xml:space="preserve"> </w:t>
      </w:r>
      <w:r>
        <w:rPr>
          <w:sz w:val="16"/>
        </w:rPr>
        <w:t>Honorario</w:t>
      </w:r>
      <w:r>
        <w:rPr>
          <w:spacing w:val="-6"/>
          <w:sz w:val="16"/>
        </w:rPr>
        <w:t xml:space="preserve"> </w:t>
      </w:r>
      <w:r>
        <w:rPr>
          <w:sz w:val="16"/>
        </w:rPr>
        <w:t>Hospital</w:t>
      </w:r>
      <w:r>
        <w:rPr>
          <w:spacing w:val="-6"/>
          <w:sz w:val="16"/>
        </w:rPr>
        <w:t xml:space="preserve"> </w:t>
      </w:r>
      <w:r>
        <w:rPr>
          <w:sz w:val="16"/>
        </w:rPr>
        <w:t>de Niños Ricardo Gutiérrez, Sociedad Argentina de Pediatría, Buenos Aires, Argentina)</w:t>
      </w:r>
    </w:p>
    <w:p w:rsidR="00A8285F" w:rsidRDefault="00101911">
      <w:pPr>
        <w:spacing w:before="39" w:line="204" w:lineRule="exact"/>
        <w:ind w:left="1418"/>
        <w:rPr>
          <w:i/>
          <w:sz w:val="17"/>
        </w:rPr>
      </w:pPr>
      <w:r>
        <w:rPr>
          <w:b/>
          <w:spacing w:val="-2"/>
          <w:sz w:val="16"/>
        </w:rPr>
        <w:t>Editores</w:t>
      </w:r>
      <w:r>
        <w:rPr>
          <w:b/>
          <w:spacing w:val="-5"/>
          <w:sz w:val="16"/>
        </w:rPr>
        <w:t xml:space="preserve"> </w:t>
      </w:r>
      <w:r>
        <w:rPr>
          <w:b/>
          <w:spacing w:val="-2"/>
          <w:sz w:val="16"/>
        </w:rPr>
        <w:t>Responsables</w:t>
      </w:r>
      <w:r>
        <w:rPr>
          <w:b/>
          <w:spacing w:val="-1"/>
          <w:sz w:val="16"/>
        </w:rPr>
        <w:t xml:space="preserve"> </w:t>
      </w:r>
      <w:r>
        <w:rPr>
          <w:spacing w:val="-2"/>
          <w:sz w:val="16"/>
        </w:rPr>
        <w:t>/</w:t>
      </w:r>
      <w:r>
        <w:rPr>
          <w:spacing w:val="-5"/>
          <w:sz w:val="16"/>
        </w:rPr>
        <w:t xml:space="preserve"> </w:t>
      </w:r>
      <w:r>
        <w:rPr>
          <w:i/>
          <w:spacing w:val="-2"/>
          <w:sz w:val="17"/>
        </w:rPr>
        <w:t>Responsible</w:t>
      </w:r>
      <w:r>
        <w:rPr>
          <w:i/>
          <w:spacing w:val="-8"/>
          <w:sz w:val="17"/>
        </w:rPr>
        <w:t xml:space="preserve"> </w:t>
      </w:r>
      <w:r>
        <w:rPr>
          <w:i/>
          <w:spacing w:val="-2"/>
          <w:sz w:val="17"/>
        </w:rPr>
        <w:t>Editors</w:t>
      </w:r>
    </w:p>
    <w:p w:rsidR="00A8285F" w:rsidRDefault="00101911">
      <w:pPr>
        <w:ind w:left="1418" w:right="87"/>
        <w:rPr>
          <w:sz w:val="16"/>
        </w:rPr>
      </w:pPr>
      <w:r>
        <w:rPr>
          <w:sz w:val="16"/>
        </w:rPr>
        <w:t>Dr.</w:t>
      </w:r>
      <w:r>
        <w:rPr>
          <w:spacing w:val="-7"/>
          <w:sz w:val="16"/>
        </w:rPr>
        <w:t xml:space="preserve"> </w:t>
      </w:r>
      <w:r>
        <w:rPr>
          <w:sz w:val="16"/>
        </w:rPr>
        <w:t>Fiorentino,</w:t>
      </w:r>
      <w:r>
        <w:rPr>
          <w:spacing w:val="-7"/>
          <w:sz w:val="16"/>
        </w:rPr>
        <w:t xml:space="preserve"> </w:t>
      </w:r>
      <w:r>
        <w:rPr>
          <w:sz w:val="16"/>
        </w:rPr>
        <w:t>Jorge</w:t>
      </w:r>
      <w:r>
        <w:rPr>
          <w:spacing w:val="-7"/>
          <w:sz w:val="16"/>
        </w:rPr>
        <w:t xml:space="preserve"> </w:t>
      </w:r>
      <w:r>
        <w:rPr>
          <w:sz w:val="16"/>
        </w:rPr>
        <w:t>(Jefe</w:t>
      </w:r>
      <w:r>
        <w:rPr>
          <w:spacing w:val="-7"/>
          <w:sz w:val="16"/>
        </w:rPr>
        <w:t xml:space="preserve"> </w:t>
      </w:r>
      <w:r>
        <w:rPr>
          <w:sz w:val="16"/>
        </w:rPr>
        <w:t>Departamento</w:t>
      </w:r>
      <w:r>
        <w:rPr>
          <w:spacing w:val="-7"/>
          <w:sz w:val="16"/>
        </w:rPr>
        <w:t xml:space="preserve"> </w:t>
      </w:r>
      <w:r>
        <w:rPr>
          <w:sz w:val="16"/>
        </w:rPr>
        <w:t>Urgencia</w:t>
      </w:r>
      <w:r>
        <w:rPr>
          <w:spacing w:val="-6"/>
          <w:sz w:val="16"/>
        </w:rPr>
        <w:t xml:space="preserve"> </w:t>
      </w:r>
      <w:r>
        <w:rPr>
          <w:sz w:val="16"/>
        </w:rPr>
        <w:t>Hospital de Niños Ricardo Gutiérrez, Buenos Aires, Argentina)</w:t>
      </w:r>
    </w:p>
    <w:p w:rsidR="00A8285F" w:rsidRDefault="00101911">
      <w:pPr>
        <w:ind w:left="1418" w:right="8"/>
        <w:rPr>
          <w:sz w:val="16"/>
        </w:rPr>
      </w:pPr>
      <w:r>
        <w:rPr>
          <w:sz w:val="16"/>
        </w:rPr>
        <w:t>Dr.</w:t>
      </w:r>
      <w:r>
        <w:rPr>
          <w:spacing w:val="-6"/>
          <w:sz w:val="16"/>
        </w:rPr>
        <w:t xml:space="preserve"> </w:t>
      </w:r>
      <w:r>
        <w:rPr>
          <w:sz w:val="16"/>
        </w:rPr>
        <w:t>Plager,</w:t>
      </w:r>
      <w:r>
        <w:rPr>
          <w:spacing w:val="-6"/>
          <w:sz w:val="16"/>
        </w:rPr>
        <w:t xml:space="preserve"> </w:t>
      </w:r>
      <w:r>
        <w:rPr>
          <w:sz w:val="16"/>
        </w:rPr>
        <w:t>Raúl</w:t>
      </w:r>
      <w:r>
        <w:rPr>
          <w:spacing w:val="-6"/>
          <w:sz w:val="16"/>
        </w:rPr>
        <w:t xml:space="preserve"> </w:t>
      </w:r>
      <w:r>
        <w:rPr>
          <w:sz w:val="16"/>
        </w:rPr>
        <w:t>(Consultor</w:t>
      </w:r>
      <w:r>
        <w:rPr>
          <w:spacing w:val="-5"/>
          <w:sz w:val="16"/>
        </w:rPr>
        <w:t xml:space="preserve"> </w:t>
      </w:r>
      <w:r>
        <w:rPr>
          <w:sz w:val="16"/>
        </w:rPr>
        <w:t>Toxicológico</w:t>
      </w:r>
      <w:r>
        <w:rPr>
          <w:spacing w:val="-6"/>
          <w:sz w:val="16"/>
        </w:rPr>
        <w:t xml:space="preserve"> </w:t>
      </w:r>
      <w:r>
        <w:rPr>
          <w:sz w:val="16"/>
        </w:rPr>
        <w:t>del</w:t>
      </w:r>
      <w:r>
        <w:rPr>
          <w:spacing w:val="-6"/>
          <w:sz w:val="16"/>
        </w:rPr>
        <w:t xml:space="preserve"> </w:t>
      </w:r>
      <w:r>
        <w:rPr>
          <w:sz w:val="16"/>
        </w:rPr>
        <w:t>Hospital</w:t>
      </w:r>
      <w:r>
        <w:rPr>
          <w:spacing w:val="-6"/>
          <w:sz w:val="16"/>
        </w:rPr>
        <w:t xml:space="preserve"> </w:t>
      </w:r>
      <w:r>
        <w:rPr>
          <w:sz w:val="16"/>
        </w:rPr>
        <w:t>Materno Infantil de San Isidro, Provincia de Buenos Aires, Argentina)</w:t>
      </w:r>
    </w:p>
    <w:p w:rsidR="00A8285F" w:rsidRDefault="00101911">
      <w:pPr>
        <w:spacing w:before="49" w:line="205" w:lineRule="exact"/>
        <w:ind w:left="1418"/>
        <w:rPr>
          <w:i/>
          <w:sz w:val="17"/>
        </w:rPr>
      </w:pPr>
      <w:r>
        <w:rPr>
          <w:b/>
          <w:sz w:val="16"/>
        </w:rPr>
        <w:t>Secretaria</w:t>
      </w:r>
      <w:r>
        <w:rPr>
          <w:b/>
          <w:spacing w:val="-8"/>
          <w:sz w:val="16"/>
        </w:rPr>
        <w:t xml:space="preserve"> </w:t>
      </w:r>
      <w:r>
        <w:rPr>
          <w:sz w:val="16"/>
        </w:rPr>
        <w:t>/</w:t>
      </w:r>
      <w:r>
        <w:rPr>
          <w:spacing w:val="-2"/>
          <w:sz w:val="16"/>
        </w:rPr>
        <w:t xml:space="preserve"> </w:t>
      </w:r>
      <w:r>
        <w:rPr>
          <w:i/>
          <w:spacing w:val="-2"/>
          <w:sz w:val="17"/>
        </w:rPr>
        <w:t>Secretary</w:t>
      </w:r>
    </w:p>
    <w:p w:rsidR="00A8285F" w:rsidRDefault="00101911">
      <w:pPr>
        <w:ind w:left="1418" w:right="8"/>
        <w:rPr>
          <w:sz w:val="16"/>
        </w:rPr>
      </w:pPr>
      <w:r>
        <w:rPr>
          <w:sz w:val="16"/>
        </w:rPr>
        <w:t>Dra.</w:t>
      </w:r>
      <w:r>
        <w:rPr>
          <w:spacing w:val="-6"/>
          <w:sz w:val="16"/>
        </w:rPr>
        <w:t xml:space="preserve"> </w:t>
      </w:r>
      <w:r>
        <w:rPr>
          <w:sz w:val="16"/>
        </w:rPr>
        <w:t>Zocchi,</w:t>
      </w:r>
      <w:r>
        <w:rPr>
          <w:spacing w:val="-6"/>
          <w:sz w:val="16"/>
        </w:rPr>
        <w:t xml:space="preserve"> </w:t>
      </w:r>
      <w:r>
        <w:rPr>
          <w:sz w:val="16"/>
        </w:rPr>
        <w:t>Gloria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Ciudad de Buenos Aires, Argentina)</w:t>
      </w:r>
    </w:p>
    <w:p w:rsidR="00A8285F" w:rsidRDefault="00101911">
      <w:pPr>
        <w:spacing w:before="122" w:line="204" w:lineRule="exact"/>
        <w:ind w:left="1418"/>
        <w:rPr>
          <w:i/>
          <w:sz w:val="17"/>
        </w:rPr>
      </w:pPr>
      <w:r>
        <w:rPr>
          <w:b/>
          <w:spacing w:val="-2"/>
          <w:sz w:val="16"/>
        </w:rPr>
        <w:t>Editores</w:t>
      </w:r>
      <w:r>
        <w:rPr>
          <w:b/>
          <w:spacing w:val="-3"/>
          <w:sz w:val="16"/>
        </w:rPr>
        <w:t xml:space="preserve"> </w:t>
      </w:r>
      <w:r>
        <w:rPr>
          <w:b/>
          <w:spacing w:val="-2"/>
          <w:sz w:val="16"/>
        </w:rPr>
        <w:t>Asociados</w:t>
      </w:r>
      <w:r>
        <w:rPr>
          <w:b/>
          <w:sz w:val="16"/>
        </w:rPr>
        <w:t xml:space="preserve"> </w:t>
      </w:r>
      <w:r>
        <w:rPr>
          <w:spacing w:val="-2"/>
          <w:sz w:val="16"/>
        </w:rPr>
        <w:t>/</w:t>
      </w:r>
      <w:r>
        <w:rPr>
          <w:spacing w:val="-1"/>
          <w:sz w:val="16"/>
        </w:rPr>
        <w:t xml:space="preserve"> </w:t>
      </w:r>
      <w:r>
        <w:rPr>
          <w:i/>
          <w:spacing w:val="-2"/>
          <w:sz w:val="17"/>
        </w:rPr>
        <w:t>Associa</w:t>
      </w:r>
      <w:r>
        <w:rPr>
          <w:i/>
          <w:spacing w:val="-2"/>
          <w:sz w:val="17"/>
        </w:rPr>
        <w:t>te</w:t>
      </w:r>
      <w:r>
        <w:rPr>
          <w:i/>
          <w:spacing w:val="-8"/>
          <w:sz w:val="17"/>
        </w:rPr>
        <w:t xml:space="preserve"> </w:t>
      </w:r>
      <w:r>
        <w:rPr>
          <w:i/>
          <w:spacing w:val="-2"/>
          <w:sz w:val="17"/>
        </w:rPr>
        <w:t>Editors</w:t>
      </w:r>
    </w:p>
    <w:p w:rsidR="00A8285F" w:rsidRDefault="00101911">
      <w:pPr>
        <w:ind w:left="1418" w:hanging="1"/>
        <w:rPr>
          <w:sz w:val="16"/>
        </w:rPr>
      </w:pPr>
      <w:r>
        <w:rPr>
          <w:sz w:val="16"/>
        </w:rPr>
        <w:t>Dr.</w:t>
      </w:r>
      <w:r>
        <w:rPr>
          <w:spacing w:val="-6"/>
          <w:sz w:val="16"/>
        </w:rPr>
        <w:t xml:space="preserve"> </w:t>
      </w:r>
      <w:r>
        <w:rPr>
          <w:sz w:val="16"/>
        </w:rPr>
        <w:t>Almada,</w:t>
      </w:r>
      <w:r>
        <w:rPr>
          <w:spacing w:val="-6"/>
          <w:sz w:val="16"/>
        </w:rPr>
        <w:t xml:space="preserve"> </w:t>
      </w:r>
      <w:r>
        <w:rPr>
          <w:sz w:val="16"/>
        </w:rPr>
        <w:t>Ariel</w:t>
      </w:r>
      <w:r>
        <w:rPr>
          <w:spacing w:val="-6"/>
          <w:sz w:val="16"/>
        </w:rPr>
        <w:t xml:space="preserve"> </w:t>
      </w:r>
      <w:r>
        <w:rPr>
          <w:sz w:val="16"/>
        </w:rPr>
        <w:t>(Proyecto</w:t>
      </w:r>
      <w:r>
        <w:rPr>
          <w:spacing w:val="-6"/>
          <w:sz w:val="16"/>
        </w:rPr>
        <w:t xml:space="preserve"> </w:t>
      </w:r>
      <w:r>
        <w:rPr>
          <w:sz w:val="16"/>
        </w:rPr>
        <w:t>Corporativo</w:t>
      </w:r>
      <w:r>
        <w:rPr>
          <w:spacing w:val="-6"/>
          <w:sz w:val="16"/>
        </w:rPr>
        <w:t xml:space="preserve"> </w:t>
      </w:r>
      <w:r>
        <w:rPr>
          <w:sz w:val="16"/>
        </w:rPr>
        <w:t>de</w:t>
      </w:r>
      <w:r>
        <w:rPr>
          <w:spacing w:val="-6"/>
          <w:sz w:val="16"/>
        </w:rPr>
        <w:t xml:space="preserve"> </w:t>
      </w:r>
      <w:r>
        <w:rPr>
          <w:sz w:val="16"/>
        </w:rPr>
        <w:t>Telemedicina</w:t>
      </w:r>
      <w:r>
        <w:rPr>
          <w:spacing w:val="-5"/>
          <w:sz w:val="16"/>
        </w:rPr>
        <w:t xml:space="preserve"> </w:t>
      </w:r>
      <w:r>
        <w:rPr>
          <w:sz w:val="16"/>
        </w:rPr>
        <w:t>en Swiss Medical, Buenos Aires, Argentina)</w:t>
      </w:r>
    </w:p>
    <w:p w:rsidR="00A8285F" w:rsidRDefault="00101911">
      <w:pPr>
        <w:ind w:left="1418" w:right="8"/>
        <w:rPr>
          <w:sz w:val="16"/>
        </w:rPr>
      </w:pPr>
      <w:r>
        <w:rPr>
          <w:sz w:val="16"/>
        </w:rPr>
        <w:t>Dra.</w:t>
      </w:r>
      <w:r>
        <w:rPr>
          <w:spacing w:val="-5"/>
          <w:sz w:val="16"/>
        </w:rPr>
        <w:t xml:space="preserve"> </w:t>
      </w:r>
      <w:r>
        <w:rPr>
          <w:sz w:val="16"/>
        </w:rPr>
        <w:t>Arias</w:t>
      </w:r>
      <w:r>
        <w:rPr>
          <w:spacing w:val="-4"/>
          <w:sz w:val="16"/>
        </w:rPr>
        <w:t xml:space="preserve"> </w:t>
      </w:r>
      <w:r>
        <w:rPr>
          <w:sz w:val="16"/>
        </w:rPr>
        <w:t>López,</w:t>
      </w:r>
      <w:r>
        <w:rPr>
          <w:spacing w:val="-5"/>
          <w:sz w:val="16"/>
        </w:rPr>
        <w:t xml:space="preserve"> </w:t>
      </w:r>
      <w:r>
        <w:rPr>
          <w:sz w:val="16"/>
        </w:rPr>
        <w:t>María</w:t>
      </w:r>
      <w:r>
        <w:rPr>
          <w:spacing w:val="-4"/>
          <w:sz w:val="16"/>
        </w:rPr>
        <w:t xml:space="preserve"> </w:t>
      </w:r>
      <w:r>
        <w:rPr>
          <w:sz w:val="16"/>
        </w:rPr>
        <w:t>del</w:t>
      </w:r>
      <w:r>
        <w:rPr>
          <w:spacing w:val="-5"/>
          <w:sz w:val="16"/>
        </w:rPr>
        <w:t xml:space="preserve"> </w:t>
      </w:r>
      <w:r>
        <w:rPr>
          <w:sz w:val="16"/>
        </w:rPr>
        <w:t>Pilar</w:t>
      </w:r>
      <w:r>
        <w:rPr>
          <w:spacing w:val="-4"/>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4"/>
          <w:sz w:val="16"/>
        </w:rPr>
        <w:t xml:space="preserve"> </w:t>
      </w:r>
      <w:r>
        <w:rPr>
          <w:sz w:val="16"/>
        </w:rPr>
        <w:t>Ricardo Gutiérrez, Buenos Aires, Argentina)</w:t>
      </w:r>
    </w:p>
    <w:p w:rsidR="00A8285F" w:rsidRDefault="00101911">
      <w:pPr>
        <w:ind w:left="1418" w:right="8"/>
        <w:rPr>
          <w:sz w:val="16"/>
        </w:rPr>
      </w:pPr>
      <w:r>
        <w:rPr>
          <w:sz w:val="16"/>
        </w:rPr>
        <w:t>Dra.</w:t>
      </w:r>
      <w:r>
        <w:rPr>
          <w:spacing w:val="-6"/>
          <w:sz w:val="16"/>
        </w:rPr>
        <w:t xml:space="preserve"> </w:t>
      </w:r>
      <w:r>
        <w:rPr>
          <w:sz w:val="16"/>
        </w:rPr>
        <w:t>Baleani,</w:t>
      </w:r>
      <w:r>
        <w:rPr>
          <w:spacing w:val="-6"/>
          <w:sz w:val="16"/>
        </w:rPr>
        <w:t xml:space="preserve"> </w:t>
      </w:r>
      <w:r>
        <w:rPr>
          <w:sz w:val="16"/>
        </w:rPr>
        <w:t>Silvia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rsidR="00A8285F" w:rsidRDefault="00101911">
      <w:pPr>
        <w:ind w:left="1418" w:right="8"/>
        <w:rPr>
          <w:sz w:val="16"/>
        </w:rPr>
      </w:pPr>
      <w:r>
        <w:rPr>
          <w:sz w:val="16"/>
        </w:rPr>
        <w:t>Dra.</w:t>
      </w:r>
      <w:r>
        <w:rPr>
          <w:spacing w:val="-6"/>
          <w:sz w:val="16"/>
        </w:rPr>
        <w:t xml:space="preserve"> </w:t>
      </w:r>
      <w:r>
        <w:rPr>
          <w:sz w:val="16"/>
        </w:rPr>
        <w:t>Ballerini,</w:t>
      </w:r>
      <w:r>
        <w:rPr>
          <w:spacing w:val="-6"/>
          <w:sz w:val="16"/>
        </w:rPr>
        <w:t xml:space="preserve"> </w:t>
      </w:r>
      <w:r>
        <w:rPr>
          <w:sz w:val="16"/>
        </w:rPr>
        <w:t>María</w:t>
      </w:r>
      <w:r>
        <w:rPr>
          <w:spacing w:val="-5"/>
          <w:sz w:val="16"/>
        </w:rPr>
        <w:t xml:space="preserve"> </w:t>
      </w:r>
      <w:r>
        <w:rPr>
          <w:sz w:val="16"/>
        </w:rPr>
        <w:t>Gabriela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 Gutiérrez, Buenos Aires, Argentina)</w:t>
      </w:r>
    </w:p>
    <w:p w:rsidR="00A8285F" w:rsidRDefault="00101911">
      <w:pPr>
        <w:ind w:left="1418" w:hanging="1"/>
        <w:rPr>
          <w:sz w:val="16"/>
        </w:rPr>
      </w:pPr>
      <w:r>
        <w:rPr>
          <w:sz w:val="16"/>
        </w:rPr>
        <w:t>Dra.</w:t>
      </w:r>
      <w:r>
        <w:rPr>
          <w:spacing w:val="-7"/>
          <w:sz w:val="16"/>
        </w:rPr>
        <w:t xml:space="preserve"> </w:t>
      </w:r>
      <w:r>
        <w:rPr>
          <w:sz w:val="16"/>
        </w:rPr>
        <w:t>Bologna,</w:t>
      </w:r>
      <w:r>
        <w:rPr>
          <w:spacing w:val="-7"/>
          <w:sz w:val="16"/>
        </w:rPr>
        <w:t xml:space="preserve"> </w:t>
      </w:r>
      <w:r>
        <w:rPr>
          <w:sz w:val="16"/>
        </w:rPr>
        <w:t>Viviana</w:t>
      </w:r>
      <w:r>
        <w:rPr>
          <w:spacing w:val="-6"/>
          <w:sz w:val="16"/>
        </w:rPr>
        <w:t xml:space="preserve"> </w:t>
      </w:r>
      <w:r>
        <w:rPr>
          <w:sz w:val="16"/>
        </w:rPr>
        <w:t>(Farmacéutica</w:t>
      </w:r>
      <w:r>
        <w:rPr>
          <w:spacing w:val="-6"/>
          <w:sz w:val="16"/>
        </w:rPr>
        <w:t xml:space="preserve"> </w:t>
      </w:r>
      <w:r>
        <w:rPr>
          <w:sz w:val="16"/>
        </w:rPr>
        <w:t>Honoraria.</w:t>
      </w:r>
      <w:r>
        <w:rPr>
          <w:spacing w:val="-7"/>
          <w:sz w:val="16"/>
        </w:rPr>
        <w:t xml:space="preserve"> </w:t>
      </w:r>
      <w:r>
        <w:rPr>
          <w:sz w:val="16"/>
        </w:rPr>
        <w:t>Hospital</w:t>
      </w:r>
      <w:r>
        <w:rPr>
          <w:spacing w:val="-7"/>
          <w:sz w:val="16"/>
        </w:rPr>
        <w:t xml:space="preserve"> </w:t>
      </w:r>
      <w:r>
        <w:rPr>
          <w:sz w:val="16"/>
        </w:rPr>
        <w:t>de Niños Ricardo Gutiérrez, Buenos Aires, Argentina)</w:t>
      </w:r>
    </w:p>
    <w:p w:rsidR="00A8285F" w:rsidRDefault="00101911">
      <w:pPr>
        <w:ind w:left="1418" w:right="8"/>
        <w:rPr>
          <w:sz w:val="16"/>
        </w:rPr>
      </w:pPr>
      <w:r>
        <w:rPr>
          <w:sz w:val="16"/>
        </w:rPr>
        <w:t>Dra.</w:t>
      </w:r>
      <w:r>
        <w:rPr>
          <w:spacing w:val="-6"/>
          <w:sz w:val="16"/>
        </w:rPr>
        <w:t xml:space="preserve"> </w:t>
      </w:r>
      <w:r>
        <w:rPr>
          <w:sz w:val="16"/>
        </w:rPr>
        <w:t>Cardoso,</w:t>
      </w:r>
      <w:r>
        <w:rPr>
          <w:spacing w:val="-6"/>
          <w:sz w:val="16"/>
        </w:rPr>
        <w:t xml:space="preserve"> </w:t>
      </w:r>
      <w:r>
        <w:rPr>
          <w:sz w:val="16"/>
        </w:rPr>
        <w:t>Pat</w:t>
      </w:r>
      <w:r>
        <w:rPr>
          <w:sz w:val="16"/>
        </w:rPr>
        <w:t>ricia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8"/>
          <w:sz w:val="16"/>
        </w:rPr>
        <w:t xml:space="preserve"> </w:t>
      </w:r>
      <w:r>
        <w:rPr>
          <w:sz w:val="16"/>
        </w:rPr>
        <w:t>Gutiérrez, Administración Nacional de Medicamentos Alimentos y Tecnología, Buenos Aires, Argentina)</w:t>
      </w:r>
    </w:p>
    <w:p w:rsidR="00A8285F" w:rsidRDefault="00101911">
      <w:pPr>
        <w:ind w:left="1418" w:hanging="1"/>
        <w:rPr>
          <w:sz w:val="16"/>
        </w:rPr>
      </w:pPr>
      <w:r>
        <w:rPr>
          <w:sz w:val="16"/>
        </w:rPr>
        <w:t>Dr.</w:t>
      </w:r>
      <w:r>
        <w:rPr>
          <w:spacing w:val="-6"/>
          <w:sz w:val="16"/>
        </w:rPr>
        <w:t xml:space="preserve"> </w:t>
      </w:r>
      <w:r>
        <w:rPr>
          <w:sz w:val="16"/>
        </w:rPr>
        <w:t>Cialzeta,</w:t>
      </w:r>
      <w:r>
        <w:rPr>
          <w:spacing w:val="-6"/>
          <w:sz w:val="16"/>
        </w:rPr>
        <w:t xml:space="preserve"> </w:t>
      </w:r>
      <w:r>
        <w:rPr>
          <w:sz w:val="16"/>
        </w:rPr>
        <w:t>Domingo</w:t>
      </w:r>
      <w:r>
        <w:rPr>
          <w:spacing w:val="-6"/>
          <w:sz w:val="16"/>
        </w:rPr>
        <w:t xml:space="preserve"> </w:t>
      </w:r>
      <w:r>
        <w:rPr>
          <w:sz w:val="16"/>
        </w:rPr>
        <w:t>(Médico</w:t>
      </w:r>
      <w:r>
        <w:rPr>
          <w:spacing w:val="-6"/>
          <w:sz w:val="16"/>
        </w:rPr>
        <w:t xml:space="preserve"> </w:t>
      </w:r>
      <w:r>
        <w:rPr>
          <w:sz w:val="16"/>
        </w:rPr>
        <w:t>Hebiatra,</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 Ricardo Gutiérrez, Buenos Aires, Argentina)</w:t>
      </w:r>
    </w:p>
    <w:p w:rsidR="00A8285F" w:rsidRDefault="00101911">
      <w:pPr>
        <w:ind w:left="1418" w:right="87"/>
        <w:rPr>
          <w:sz w:val="16"/>
        </w:rPr>
      </w:pPr>
      <w:r>
        <w:rPr>
          <w:sz w:val="16"/>
        </w:rPr>
        <w:t>Dra.</w:t>
      </w:r>
      <w:r>
        <w:rPr>
          <w:spacing w:val="-6"/>
          <w:sz w:val="16"/>
        </w:rPr>
        <w:t xml:space="preserve"> </w:t>
      </w:r>
      <w:r>
        <w:rPr>
          <w:sz w:val="16"/>
        </w:rPr>
        <w:t>Córdoba,</w:t>
      </w:r>
      <w:r>
        <w:rPr>
          <w:spacing w:val="-6"/>
          <w:sz w:val="16"/>
        </w:rPr>
        <w:t xml:space="preserve"> </w:t>
      </w:r>
      <w:r>
        <w:rPr>
          <w:sz w:val="16"/>
        </w:rPr>
        <w:t>Daiana</w:t>
      </w:r>
      <w:r>
        <w:rPr>
          <w:spacing w:val="-5"/>
          <w:sz w:val="16"/>
        </w:rPr>
        <w:t xml:space="preserve"> </w:t>
      </w:r>
      <w:r>
        <w:rPr>
          <w:sz w:val="16"/>
        </w:rPr>
        <w:t>(Comité</w:t>
      </w:r>
      <w:r>
        <w:rPr>
          <w:spacing w:val="-6"/>
          <w:sz w:val="16"/>
        </w:rPr>
        <w:t xml:space="preserve"> </w:t>
      </w:r>
      <w:r>
        <w:rPr>
          <w:sz w:val="16"/>
        </w:rPr>
        <w:t>de</w:t>
      </w:r>
      <w:r>
        <w:rPr>
          <w:spacing w:val="-4"/>
          <w:sz w:val="16"/>
        </w:rPr>
        <w:t xml:space="preserve"> </w:t>
      </w:r>
      <w:r>
        <w:rPr>
          <w:sz w:val="16"/>
        </w:rPr>
        <w:t>Docencia</w:t>
      </w:r>
      <w:r>
        <w:rPr>
          <w:spacing w:val="-5"/>
          <w:sz w:val="16"/>
        </w:rPr>
        <w:t xml:space="preserve"> </w:t>
      </w:r>
      <w:r>
        <w:rPr>
          <w:sz w:val="16"/>
        </w:rPr>
        <w:t>e</w:t>
      </w:r>
      <w:r>
        <w:rPr>
          <w:spacing w:val="-6"/>
          <w:sz w:val="16"/>
        </w:rPr>
        <w:t xml:space="preserve"> </w:t>
      </w:r>
      <w:r>
        <w:rPr>
          <w:sz w:val="16"/>
        </w:rPr>
        <w:t xml:space="preserve">Investigación del Hospital de Niños Ricardo Gutiérrez, Buenos Aires, </w:t>
      </w:r>
      <w:r>
        <w:rPr>
          <w:spacing w:val="-2"/>
          <w:sz w:val="16"/>
        </w:rPr>
        <w:t>Argentina)</w:t>
      </w:r>
    </w:p>
    <w:p w:rsidR="00A8285F" w:rsidRDefault="00101911">
      <w:pPr>
        <w:ind w:left="1418" w:right="87"/>
        <w:rPr>
          <w:sz w:val="16"/>
        </w:rPr>
      </w:pPr>
      <w:r>
        <w:rPr>
          <w:sz w:val="16"/>
        </w:rPr>
        <w:t>Dra.</w:t>
      </w:r>
      <w:r>
        <w:rPr>
          <w:spacing w:val="-6"/>
          <w:sz w:val="16"/>
        </w:rPr>
        <w:t xml:space="preserve"> </w:t>
      </w:r>
      <w:r>
        <w:rPr>
          <w:sz w:val="16"/>
        </w:rPr>
        <w:t>Fayad,</w:t>
      </w:r>
      <w:r>
        <w:rPr>
          <w:spacing w:val="-6"/>
          <w:sz w:val="16"/>
        </w:rPr>
        <w:t xml:space="preserve"> </w:t>
      </w:r>
      <w:r>
        <w:rPr>
          <w:sz w:val="16"/>
        </w:rPr>
        <w:t>Alicia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rsidR="00A8285F" w:rsidRDefault="00101911">
      <w:pPr>
        <w:ind w:left="1418" w:right="8"/>
        <w:rPr>
          <w:sz w:val="16"/>
        </w:rPr>
      </w:pPr>
      <w:r>
        <w:rPr>
          <w:sz w:val="16"/>
        </w:rPr>
        <w:t>Dr.</w:t>
      </w:r>
      <w:r>
        <w:rPr>
          <w:spacing w:val="-6"/>
          <w:sz w:val="16"/>
        </w:rPr>
        <w:t xml:space="preserve"> </w:t>
      </w:r>
      <w:r>
        <w:rPr>
          <w:sz w:val="16"/>
        </w:rPr>
        <w:t>Freigeiro,</w:t>
      </w:r>
      <w:r>
        <w:rPr>
          <w:spacing w:val="-6"/>
          <w:sz w:val="16"/>
        </w:rPr>
        <w:t xml:space="preserve"> </w:t>
      </w:r>
      <w:r>
        <w:rPr>
          <w:sz w:val="16"/>
        </w:rPr>
        <w:t>Daniel</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7"/>
          <w:sz w:val="16"/>
        </w:rPr>
        <w:t xml:space="preserve"> </w:t>
      </w:r>
      <w:r>
        <w:rPr>
          <w:sz w:val="16"/>
        </w:rPr>
        <w:t>Gutiérrez, Buenos Aires</w:t>
      </w:r>
      <w:r>
        <w:rPr>
          <w:sz w:val="16"/>
        </w:rPr>
        <w:t>, Argentina)</w:t>
      </w:r>
    </w:p>
    <w:p w:rsidR="00A8285F" w:rsidRDefault="00101911">
      <w:pPr>
        <w:ind w:left="1418" w:right="8"/>
        <w:rPr>
          <w:sz w:val="16"/>
        </w:rPr>
      </w:pPr>
      <w:r>
        <w:rPr>
          <w:sz w:val="16"/>
        </w:rPr>
        <w:t>Lic.</w:t>
      </w:r>
      <w:r>
        <w:rPr>
          <w:spacing w:val="-6"/>
          <w:sz w:val="16"/>
        </w:rPr>
        <w:t xml:space="preserve"> </w:t>
      </w:r>
      <w:r>
        <w:rPr>
          <w:sz w:val="16"/>
        </w:rPr>
        <w:t>García</w:t>
      </w:r>
      <w:r>
        <w:rPr>
          <w:spacing w:val="-5"/>
          <w:sz w:val="16"/>
        </w:rPr>
        <w:t xml:space="preserve"> </w:t>
      </w:r>
      <w:r>
        <w:rPr>
          <w:sz w:val="16"/>
        </w:rPr>
        <w:t>Barthe,</w:t>
      </w:r>
      <w:r>
        <w:rPr>
          <w:spacing w:val="-6"/>
          <w:sz w:val="16"/>
        </w:rPr>
        <w:t xml:space="preserve"> </w:t>
      </w:r>
      <w:r>
        <w:rPr>
          <w:sz w:val="16"/>
        </w:rPr>
        <w:t>Mónica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 Gutiérrez, Buenos Aires, Argentina)</w:t>
      </w:r>
    </w:p>
    <w:p w:rsidR="00A8285F" w:rsidRDefault="00101911">
      <w:pPr>
        <w:ind w:left="1418" w:right="87"/>
        <w:rPr>
          <w:sz w:val="16"/>
        </w:rPr>
      </w:pPr>
      <w:r>
        <w:rPr>
          <w:sz w:val="16"/>
        </w:rPr>
        <w:t>Dra.</w:t>
      </w:r>
      <w:r>
        <w:rPr>
          <w:spacing w:val="-6"/>
          <w:sz w:val="16"/>
        </w:rPr>
        <w:t xml:space="preserve"> </w:t>
      </w:r>
      <w:r>
        <w:rPr>
          <w:sz w:val="16"/>
        </w:rPr>
        <w:t>Guenzatti,</w:t>
      </w:r>
      <w:r>
        <w:rPr>
          <w:spacing w:val="-6"/>
          <w:sz w:val="16"/>
        </w:rPr>
        <w:t xml:space="preserve"> </w:t>
      </w:r>
      <w:r>
        <w:rPr>
          <w:sz w:val="16"/>
        </w:rPr>
        <w:t>Cecilia</w:t>
      </w:r>
      <w:r>
        <w:rPr>
          <w:spacing w:val="-5"/>
          <w:sz w:val="16"/>
        </w:rPr>
        <w:t xml:space="preserve"> </w:t>
      </w:r>
      <w:r>
        <w:rPr>
          <w:sz w:val="16"/>
        </w:rPr>
        <w:t>(Comité</w:t>
      </w:r>
      <w:r>
        <w:rPr>
          <w:spacing w:val="-6"/>
          <w:sz w:val="16"/>
        </w:rPr>
        <w:t xml:space="preserve"> </w:t>
      </w:r>
      <w:r>
        <w:rPr>
          <w:sz w:val="16"/>
        </w:rPr>
        <w:t>de</w:t>
      </w:r>
      <w:r>
        <w:rPr>
          <w:spacing w:val="-6"/>
          <w:sz w:val="16"/>
        </w:rPr>
        <w:t xml:space="preserve"> </w:t>
      </w:r>
      <w:r>
        <w:rPr>
          <w:sz w:val="16"/>
        </w:rPr>
        <w:t>Docencia</w:t>
      </w:r>
      <w:r>
        <w:rPr>
          <w:spacing w:val="-5"/>
          <w:sz w:val="16"/>
        </w:rPr>
        <w:t xml:space="preserve"> </w:t>
      </w:r>
      <w:r>
        <w:rPr>
          <w:sz w:val="16"/>
        </w:rPr>
        <w:t>e</w:t>
      </w:r>
      <w:r>
        <w:rPr>
          <w:spacing w:val="-6"/>
          <w:sz w:val="16"/>
        </w:rPr>
        <w:t xml:space="preserve"> </w:t>
      </w:r>
      <w:r>
        <w:rPr>
          <w:sz w:val="16"/>
        </w:rPr>
        <w:t xml:space="preserve">Investigación del Hospital de Niños Ricardo Gutiérrez, Buenos Aires, </w:t>
      </w:r>
      <w:r>
        <w:rPr>
          <w:spacing w:val="-2"/>
          <w:sz w:val="16"/>
        </w:rPr>
        <w:t>Argentina)</w:t>
      </w:r>
    </w:p>
    <w:p w:rsidR="00A8285F" w:rsidRDefault="00101911">
      <w:pPr>
        <w:ind w:left="1418" w:hanging="1"/>
        <w:rPr>
          <w:sz w:val="16"/>
        </w:rPr>
      </w:pPr>
      <w:r>
        <w:rPr>
          <w:sz w:val="16"/>
        </w:rPr>
        <w:t>Dra.</w:t>
      </w:r>
      <w:r>
        <w:rPr>
          <w:spacing w:val="-5"/>
          <w:sz w:val="16"/>
        </w:rPr>
        <w:t xml:space="preserve"> </w:t>
      </w:r>
      <w:r>
        <w:rPr>
          <w:sz w:val="16"/>
        </w:rPr>
        <w:t>Guerrero,</w:t>
      </w:r>
      <w:r>
        <w:rPr>
          <w:spacing w:val="-5"/>
          <w:sz w:val="16"/>
        </w:rPr>
        <w:t xml:space="preserve"> </w:t>
      </w:r>
      <w:r>
        <w:rPr>
          <w:sz w:val="16"/>
        </w:rPr>
        <w:t>Nancy</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5"/>
          <w:sz w:val="16"/>
        </w:rPr>
        <w:t xml:space="preserve"> </w:t>
      </w:r>
      <w:r>
        <w:rPr>
          <w:sz w:val="16"/>
        </w:rPr>
        <w:t>Debilio</w:t>
      </w:r>
      <w:r>
        <w:rPr>
          <w:spacing w:val="-5"/>
          <w:sz w:val="16"/>
        </w:rPr>
        <w:t xml:space="preserve"> </w:t>
      </w:r>
      <w:r>
        <w:rPr>
          <w:sz w:val="16"/>
        </w:rPr>
        <w:t>Blanco Villegas, Tandil, Provincia de Buenos Aires, Argentina)</w:t>
      </w:r>
    </w:p>
    <w:p w:rsidR="00A8285F" w:rsidRDefault="00101911">
      <w:pPr>
        <w:ind w:left="1418" w:right="8"/>
        <w:rPr>
          <w:sz w:val="16"/>
        </w:rPr>
      </w:pPr>
      <w:r>
        <w:rPr>
          <w:sz w:val="16"/>
        </w:rPr>
        <w:t>Dra.</w:t>
      </w:r>
      <w:r>
        <w:rPr>
          <w:spacing w:val="-5"/>
          <w:sz w:val="16"/>
        </w:rPr>
        <w:t xml:space="preserve"> </w:t>
      </w:r>
      <w:r>
        <w:rPr>
          <w:sz w:val="16"/>
        </w:rPr>
        <w:t>Pereyra,</w:t>
      </w:r>
      <w:r>
        <w:rPr>
          <w:spacing w:val="-5"/>
          <w:sz w:val="16"/>
        </w:rPr>
        <w:t xml:space="preserve"> </w:t>
      </w:r>
      <w:r>
        <w:rPr>
          <w:sz w:val="16"/>
        </w:rPr>
        <w:t>Camila</w:t>
      </w:r>
      <w:r>
        <w:rPr>
          <w:spacing w:val="-4"/>
          <w:sz w:val="16"/>
        </w:rPr>
        <w:t xml:space="preserve"> </w:t>
      </w:r>
      <w:r>
        <w:rPr>
          <w:sz w:val="16"/>
        </w:rPr>
        <w:t>(Comité</w:t>
      </w:r>
      <w:r>
        <w:rPr>
          <w:spacing w:val="-5"/>
          <w:sz w:val="16"/>
        </w:rPr>
        <w:t xml:space="preserve"> </w:t>
      </w:r>
      <w:r>
        <w:rPr>
          <w:sz w:val="16"/>
        </w:rPr>
        <w:t>de</w:t>
      </w:r>
      <w:r>
        <w:rPr>
          <w:spacing w:val="-5"/>
          <w:sz w:val="16"/>
        </w:rPr>
        <w:t xml:space="preserve"> </w:t>
      </w:r>
      <w:r>
        <w:rPr>
          <w:sz w:val="16"/>
        </w:rPr>
        <w:t>Docencia</w:t>
      </w:r>
      <w:r>
        <w:rPr>
          <w:spacing w:val="-4"/>
          <w:sz w:val="16"/>
        </w:rPr>
        <w:t xml:space="preserve"> </w:t>
      </w:r>
      <w:r>
        <w:rPr>
          <w:sz w:val="16"/>
        </w:rPr>
        <w:t>e</w:t>
      </w:r>
      <w:r>
        <w:rPr>
          <w:spacing w:val="-5"/>
          <w:sz w:val="16"/>
        </w:rPr>
        <w:t xml:space="preserve"> </w:t>
      </w:r>
      <w:r>
        <w:rPr>
          <w:sz w:val="16"/>
        </w:rPr>
        <w:t>Investigación</w:t>
      </w:r>
      <w:r>
        <w:rPr>
          <w:spacing w:val="-5"/>
          <w:sz w:val="16"/>
        </w:rPr>
        <w:t xml:space="preserve"> </w:t>
      </w:r>
      <w:r>
        <w:rPr>
          <w:sz w:val="16"/>
        </w:rPr>
        <w:t>del 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w:t>
      </w:r>
      <w:r>
        <w:rPr>
          <w:spacing w:val="-6"/>
          <w:sz w:val="16"/>
        </w:rPr>
        <w:t xml:space="preserve"> </w:t>
      </w:r>
      <w:r>
        <w:rPr>
          <w:sz w:val="16"/>
        </w:rPr>
        <w:t>Buenos</w:t>
      </w:r>
      <w:r>
        <w:rPr>
          <w:spacing w:val="-5"/>
          <w:sz w:val="16"/>
        </w:rPr>
        <w:t xml:space="preserve"> </w:t>
      </w:r>
      <w:r>
        <w:rPr>
          <w:sz w:val="16"/>
        </w:rPr>
        <w:t>Aires,</w:t>
      </w:r>
      <w:r>
        <w:rPr>
          <w:spacing w:val="-6"/>
          <w:sz w:val="16"/>
        </w:rPr>
        <w:t xml:space="preserve"> </w:t>
      </w:r>
      <w:r>
        <w:rPr>
          <w:sz w:val="16"/>
        </w:rPr>
        <w:t>Argentina) Dra. Sagradini, Sandra (Hospital de Niños R</w:t>
      </w:r>
      <w:r>
        <w:rPr>
          <w:sz w:val="16"/>
        </w:rPr>
        <w:t>icardo Gutiérrez, Buenos Aires, Argentina)</w:t>
      </w:r>
    </w:p>
    <w:p w:rsidR="00A8285F" w:rsidRDefault="00101911">
      <w:pPr>
        <w:ind w:left="1419" w:right="8"/>
        <w:rPr>
          <w:sz w:val="16"/>
        </w:rPr>
      </w:pPr>
      <w:r>
        <w:rPr>
          <w:sz w:val="16"/>
        </w:rPr>
        <w:t>Dra.</w:t>
      </w:r>
      <w:r>
        <w:rPr>
          <w:spacing w:val="-6"/>
          <w:sz w:val="16"/>
        </w:rPr>
        <w:t xml:space="preserve"> </w:t>
      </w:r>
      <w:r>
        <w:rPr>
          <w:sz w:val="16"/>
        </w:rPr>
        <w:t>Sapia,</w:t>
      </w:r>
      <w:r>
        <w:rPr>
          <w:spacing w:val="-6"/>
          <w:sz w:val="16"/>
        </w:rPr>
        <w:t xml:space="preserve"> </w:t>
      </w:r>
      <w:r>
        <w:rPr>
          <w:sz w:val="16"/>
        </w:rPr>
        <w:t>Elizabeth</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7"/>
          <w:sz w:val="16"/>
        </w:rPr>
        <w:t xml:space="preserve"> </w:t>
      </w:r>
      <w:r>
        <w:rPr>
          <w:sz w:val="16"/>
        </w:rPr>
        <w:t>Gutiérrez, Buenos Aires, Argentina)</w:t>
      </w:r>
    </w:p>
    <w:p w:rsidR="00A8285F" w:rsidRDefault="00101911">
      <w:pPr>
        <w:ind w:left="1419" w:right="8" w:hanging="1"/>
        <w:rPr>
          <w:sz w:val="16"/>
        </w:rPr>
      </w:pPr>
      <w:r>
        <w:rPr>
          <w:sz w:val="16"/>
        </w:rPr>
        <w:t>Dra.</w:t>
      </w:r>
      <w:r>
        <w:rPr>
          <w:spacing w:val="-6"/>
          <w:sz w:val="16"/>
        </w:rPr>
        <w:t xml:space="preserve"> </w:t>
      </w:r>
      <w:r>
        <w:rPr>
          <w:sz w:val="16"/>
        </w:rPr>
        <w:t>Soto</w:t>
      </w:r>
      <w:r>
        <w:rPr>
          <w:spacing w:val="-6"/>
          <w:sz w:val="16"/>
        </w:rPr>
        <w:t xml:space="preserve"> </w:t>
      </w:r>
      <w:r>
        <w:rPr>
          <w:sz w:val="16"/>
        </w:rPr>
        <w:t>Conti,</w:t>
      </w:r>
      <w:r>
        <w:rPr>
          <w:spacing w:val="-6"/>
          <w:sz w:val="16"/>
        </w:rPr>
        <w:t xml:space="preserve"> </w:t>
      </w:r>
      <w:r>
        <w:rPr>
          <w:sz w:val="16"/>
        </w:rPr>
        <w:t>Constanza</w:t>
      </w:r>
      <w:r>
        <w:rPr>
          <w:spacing w:val="-5"/>
          <w:sz w:val="16"/>
        </w:rPr>
        <w:t xml:space="preserve"> </w:t>
      </w:r>
      <w:r>
        <w:rPr>
          <w:sz w:val="16"/>
        </w:rPr>
        <w:t>Paola</w:t>
      </w:r>
      <w:r>
        <w:rPr>
          <w:spacing w:val="-5"/>
          <w:sz w:val="16"/>
        </w:rPr>
        <w:t xml:space="preserve"> </w:t>
      </w:r>
      <w:r>
        <w:rPr>
          <w:sz w:val="16"/>
        </w:rPr>
        <w:t>(Hospital</w:t>
      </w:r>
      <w:r>
        <w:rPr>
          <w:spacing w:val="-6"/>
          <w:sz w:val="16"/>
        </w:rPr>
        <w:t xml:space="preserve"> </w:t>
      </w:r>
      <w:r>
        <w:rPr>
          <w:sz w:val="16"/>
        </w:rPr>
        <w:t>Materno</w:t>
      </w:r>
      <w:r>
        <w:rPr>
          <w:spacing w:val="-6"/>
          <w:sz w:val="16"/>
        </w:rPr>
        <w:t xml:space="preserve"> </w:t>
      </w:r>
      <w:r>
        <w:rPr>
          <w:sz w:val="16"/>
        </w:rPr>
        <w:t xml:space="preserve">Infantil Ramón Sardá, Universidad de Buenos Aires, Buenos Aires, </w:t>
      </w:r>
      <w:r>
        <w:rPr>
          <w:spacing w:val="-2"/>
          <w:sz w:val="16"/>
        </w:rPr>
        <w:t>Argentina)</w:t>
      </w:r>
    </w:p>
    <w:p w:rsidR="00A8285F" w:rsidRDefault="00101911">
      <w:pPr>
        <w:ind w:left="1419" w:right="8" w:hanging="1"/>
        <w:rPr>
          <w:sz w:val="16"/>
        </w:rPr>
      </w:pPr>
      <w:r>
        <w:rPr>
          <w:sz w:val="16"/>
        </w:rPr>
        <w:t>Dra.</w:t>
      </w:r>
      <w:r>
        <w:rPr>
          <w:spacing w:val="-6"/>
          <w:sz w:val="16"/>
        </w:rPr>
        <w:t xml:space="preserve"> </w:t>
      </w:r>
      <w:r>
        <w:rPr>
          <w:sz w:val="16"/>
        </w:rPr>
        <w:t>Szulman,</w:t>
      </w:r>
      <w:r>
        <w:rPr>
          <w:spacing w:val="-6"/>
          <w:sz w:val="16"/>
        </w:rPr>
        <w:t xml:space="preserve"> </w:t>
      </w:r>
      <w:r>
        <w:rPr>
          <w:sz w:val="16"/>
        </w:rPr>
        <w:t>Gabriela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7"/>
          <w:sz w:val="16"/>
        </w:rPr>
        <w:t xml:space="preserve"> </w:t>
      </w:r>
      <w:r>
        <w:rPr>
          <w:sz w:val="16"/>
        </w:rPr>
        <w:t>Gutiérrez, Buenos Aires, Argentina)</w:t>
      </w:r>
    </w:p>
    <w:p w:rsidR="00A8285F" w:rsidRDefault="00101911">
      <w:pPr>
        <w:ind w:left="1419" w:right="8" w:hanging="1"/>
        <w:rPr>
          <w:sz w:val="16"/>
        </w:rPr>
      </w:pPr>
      <w:r>
        <w:rPr>
          <w:sz w:val="16"/>
        </w:rPr>
        <w:t>Dra.</w:t>
      </w:r>
      <w:r>
        <w:rPr>
          <w:spacing w:val="-5"/>
          <w:sz w:val="16"/>
        </w:rPr>
        <w:t xml:space="preserve"> </w:t>
      </w:r>
      <w:r>
        <w:rPr>
          <w:sz w:val="16"/>
        </w:rPr>
        <w:t>Tonietti,</w:t>
      </w:r>
      <w:r>
        <w:rPr>
          <w:spacing w:val="-5"/>
          <w:sz w:val="16"/>
        </w:rPr>
        <w:t xml:space="preserve"> </w:t>
      </w:r>
      <w:r>
        <w:rPr>
          <w:sz w:val="16"/>
        </w:rPr>
        <w:t>Miriam</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5"/>
          <w:sz w:val="16"/>
        </w:rPr>
        <w:t xml:space="preserve"> </w:t>
      </w:r>
      <w:r>
        <w:rPr>
          <w:sz w:val="16"/>
        </w:rPr>
        <w:t>Ricardo</w:t>
      </w:r>
      <w:r>
        <w:rPr>
          <w:spacing w:val="-7"/>
          <w:sz w:val="16"/>
        </w:rPr>
        <w:t xml:space="preserve"> </w:t>
      </w:r>
      <w:r>
        <w:rPr>
          <w:sz w:val="16"/>
        </w:rPr>
        <w:t>Gutiérrez, Sociedad</w:t>
      </w:r>
      <w:r>
        <w:rPr>
          <w:spacing w:val="-4"/>
          <w:sz w:val="16"/>
        </w:rPr>
        <w:t xml:space="preserve"> </w:t>
      </w:r>
      <w:r>
        <w:rPr>
          <w:sz w:val="16"/>
        </w:rPr>
        <w:t>Argentina</w:t>
      </w:r>
      <w:r>
        <w:rPr>
          <w:spacing w:val="-4"/>
          <w:sz w:val="16"/>
        </w:rPr>
        <w:t xml:space="preserve"> </w:t>
      </w:r>
      <w:r>
        <w:rPr>
          <w:sz w:val="16"/>
        </w:rPr>
        <w:t>de</w:t>
      </w:r>
      <w:r>
        <w:rPr>
          <w:spacing w:val="-4"/>
          <w:sz w:val="16"/>
        </w:rPr>
        <w:t xml:space="preserve"> </w:t>
      </w:r>
      <w:r>
        <w:rPr>
          <w:sz w:val="16"/>
        </w:rPr>
        <w:t>Pediatría,</w:t>
      </w:r>
      <w:r>
        <w:rPr>
          <w:spacing w:val="-4"/>
          <w:sz w:val="16"/>
        </w:rPr>
        <w:t xml:space="preserve"> </w:t>
      </w:r>
      <w:r>
        <w:rPr>
          <w:sz w:val="16"/>
        </w:rPr>
        <w:t>Buenos</w:t>
      </w:r>
      <w:r>
        <w:rPr>
          <w:spacing w:val="-4"/>
          <w:sz w:val="16"/>
        </w:rPr>
        <w:t xml:space="preserve"> </w:t>
      </w:r>
      <w:r>
        <w:rPr>
          <w:sz w:val="16"/>
        </w:rPr>
        <w:t>Aires,</w:t>
      </w:r>
      <w:r>
        <w:rPr>
          <w:spacing w:val="-4"/>
          <w:sz w:val="16"/>
        </w:rPr>
        <w:t xml:space="preserve"> </w:t>
      </w:r>
      <w:r>
        <w:rPr>
          <w:sz w:val="16"/>
        </w:rPr>
        <w:t>Argentina) Bioq. Turco, Marisa (Hospital de Niños Ricardo Gutiérrez, Buenos Aires, Argentina)</w:t>
      </w:r>
    </w:p>
    <w:p w:rsidR="00A8285F" w:rsidRDefault="00101911">
      <w:pPr>
        <w:ind w:left="1419" w:right="8"/>
        <w:rPr>
          <w:sz w:val="16"/>
        </w:rPr>
      </w:pPr>
      <w:r>
        <w:rPr>
          <w:sz w:val="16"/>
        </w:rPr>
        <w:t>Dra.</w:t>
      </w:r>
      <w:r>
        <w:rPr>
          <w:spacing w:val="-6"/>
          <w:sz w:val="16"/>
        </w:rPr>
        <w:t xml:space="preserve"> </w:t>
      </w:r>
      <w:r>
        <w:rPr>
          <w:sz w:val="16"/>
        </w:rPr>
        <w:t>Viola,</w:t>
      </w:r>
      <w:r>
        <w:rPr>
          <w:spacing w:val="-6"/>
          <w:sz w:val="16"/>
        </w:rPr>
        <w:t xml:space="preserve"> </w:t>
      </w:r>
      <w:r>
        <w:rPr>
          <w:sz w:val="16"/>
        </w:rPr>
        <w:t>Bettina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rsidR="00A8285F" w:rsidRDefault="00101911">
      <w:pPr>
        <w:ind w:left="1419"/>
        <w:rPr>
          <w:sz w:val="16"/>
        </w:rPr>
      </w:pPr>
      <w:r>
        <w:rPr>
          <w:sz w:val="16"/>
        </w:rPr>
        <w:t>Dra.</w:t>
      </w:r>
      <w:r>
        <w:rPr>
          <w:spacing w:val="-5"/>
          <w:sz w:val="16"/>
        </w:rPr>
        <w:t xml:space="preserve"> </w:t>
      </w:r>
      <w:r>
        <w:rPr>
          <w:sz w:val="16"/>
        </w:rPr>
        <w:t>Viola,</w:t>
      </w:r>
      <w:r>
        <w:rPr>
          <w:spacing w:val="-5"/>
          <w:sz w:val="16"/>
        </w:rPr>
        <w:t xml:space="preserve"> </w:t>
      </w:r>
      <w:r>
        <w:rPr>
          <w:sz w:val="16"/>
        </w:rPr>
        <w:t>Paola</w:t>
      </w:r>
      <w:r>
        <w:rPr>
          <w:spacing w:val="-4"/>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4"/>
          <w:sz w:val="16"/>
        </w:rPr>
        <w:t xml:space="preserve"> </w:t>
      </w:r>
      <w:r>
        <w:rPr>
          <w:sz w:val="16"/>
        </w:rPr>
        <w:t>Ricardo</w:t>
      </w:r>
      <w:r>
        <w:rPr>
          <w:spacing w:val="-7"/>
          <w:sz w:val="16"/>
        </w:rPr>
        <w:t xml:space="preserve"> </w:t>
      </w:r>
      <w:r>
        <w:rPr>
          <w:sz w:val="16"/>
        </w:rPr>
        <w:t>Gutiérrez,</w:t>
      </w:r>
      <w:r>
        <w:rPr>
          <w:spacing w:val="-5"/>
          <w:sz w:val="16"/>
        </w:rPr>
        <w:t xml:space="preserve"> </w:t>
      </w:r>
      <w:r>
        <w:rPr>
          <w:sz w:val="16"/>
        </w:rPr>
        <w:t>Buenos Aires, Argentina</w:t>
      </w:r>
      <w:r>
        <w:rPr>
          <w:sz w:val="16"/>
        </w:rPr>
        <w:t>)</w:t>
      </w:r>
    </w:p>
    <w:p w:rsidR="00A8285F" w:rsidRDefault="00101911">
      <w:pPr>
        <w:spacing w:before="23"/>
        <w:ind w:left="176" w:right="1555"/>
        <w:rPr>
          <w:sz w:val="16"/>
        </w:rPr>
      </w:pPr>
      <w:r>
        <w:br w:type="column"/>
      </w:r>
      <w:r>
        <w:rPr>
          <w:sz w:val="16"/>
        </w:rPr>
        <w:lastRenderedPageBreak/>
        <w:t>Dra. Badía, Isabel (Profesora Consulta Hospital de Niños Ricardo</w:t>
      </w:r>
      <w:r>
        <w:rPr>
          <w:spacing w:val="-6"/>
          <w:sz w:val="16"/>
        </w:rPr>
        <w:t xml:space="preserve"> </w:t>
      </w:r>
      <w:r>
        <w:rPr>
          <w:sz w:val="16"/>
        </w:rPr>
        <w:t>Gutiérrez;</w:t>
      </w:r>
      <w:r>
        <w:rPr>
          <w:spacing w:val="-4"/>
          <w:sz w:val="16"/>
        </w:rPr>
        <w:t xml:space="preserve"> </w:t>
      </w:r>
      <w:r>
        <w:rPr>
          <w:sz w:val="16"/>
        </w:rPr>
        <w:t>Asociación</w:t>
      </w:r>
      <w:r>
        <w:rPr>
          <w:spacing w:val="-6"/>
          <w:sz w:val="16"/>
        </w:rPr>
        <w:t xml:space="preserve"> </w:t>
      </w:r>
      <w:r>
        <w:rPr>
          <w:sz w:val="16"/>
        </w:rPr>
        <w:t>Argentina</w:t>
      </w:r>
      <w:r>
        <w:rPr>
          <w:spacing w:val="-5"/>
          <w:sz w:val="16"/>
        </w:rPr>
        <w:t xml:space="preserve"> </w:t>
      </w:r>
      <w:r>
        <w:rPr>
          <w:sz w:val="16"/>
        </w:rPr>
        <w:t>para</w:t>
      </w:r>
      <w:r>
        <w:rPr>
          <w:spacing w:val="-5"/>
          <w:sz w:val="16"/>
        </w:rPr>
        <w:t xml:space="preserve"> </w:t>
      </w:r>
      <w:r>
        <w:rPr>
          <w:sz w:val="16"/>
        </w:rPr>
        <w:t>el</w:t>
      </w:r>
      <w:r>
        <w:rPr>
          <w:spacing w:val="-6"/>
          <w:sz w:val="16"/>
        </w:rPr>
        <w:t xml:space="preserve"> </w:t>
      </w:r>
      <w:r>
        <w:rPr>
          <w:sz w:val="16"/>
        </w:rPr>
        <w:t>Estudio</w:t>
      </w:r>
      <w:r>
        <w:rPr>
          <w:spacing w:val="-6"/>
          <w:sz w:val="16"/>
        </w:rPr>
        <w:t xml:space="preserve"> </w:t>
      </w:r>
      <w:r>
        <w:rPr>
          <w:sz w:val="16"/>
        </w:rPr>
        <w:t>de Enfermedades Hepáticas, Buenos Aires, Argentina)</w:t>
      </w:r>
    </w:p>
    <w:p w:rsidR="00A8285F" w:rsidRDefault="00101911">
      <w:pPr>
        <w:ind w:left="176" w:right="1555"/>
        <w:rPr>
          <w:sz w:val="16"/>
        </w:rPr>
      </w:pPr>
      <w:r>
        <w:rPr>
          <w:sz w:val="16"/>
        </w:rPr>
        <w:t>Dra.</w:t>
      </w:r>
      <w:r>
        <w:rPr>
          <w:spacing w:val="-6"/>
          <w:sz w:val="16"/>
        </w:rPr>
        <w:t xml:space="preserve"> </w:t>
      </w:r>
      <w:r>
        <w:rPr>
          <w:sz w:val="16"/>
        </w:rPr>
        <w:t>César,</w:t>
      </w:r>
      <w:r>
        <w:rPr>
          <w:spacing w:val="-6"/>
          <w:sz w:val="16"/>
        </w:rPr>
        <w:t xml:space="preserve"> </w:t>
      </w:r>
      <w:r>
        <w:rPr>
          <w:sz w:val="16"/>
        </w:rPr>
        <w:t>Marta</w:t>
      </w:r>
      <w:r>
        <w:rPr>
          <w:spacing w:val="-5"/>
          <w:sz w:val="16"/>
        </w:rPr>
        <w:t xml:space="preserve"> </w:t>
      </w:r>
      <w:r>
        <w:rPr>
          <w:sz w:val="16"/>
        </w:rPr>
        <w:t>(Sociedad</w:t>
      </w:r>
      <w:r>
        <w:rPr>
          <w:spacing w:val="-5"/>
          <w:sz w:val="16"/>
        </w:rPr>
        <w:t xml:space="preserve"> </w:t>
      </w:r>
      <w:r>
        <w:rPr>
          <w:sz w:val="16"/>
        </w:rPr>
        <w:t>Argentina</w:t>
      </w:r>
      <w:r>
        <w:rPr>
          <w:spacing w:val="-5"/>
          <w:sz w:val="16"/>
        </w:rPr>
        <w:t xml:space="preserve"> </w:t>
      </w:r>
      <w:r>
        <w:rPr>
          <w:sz w:val="16"/>
        </w:rPr>
        <w:t>de</w:t>
      </w:r>
      <w:r>
        <w:rPr>
          <w:spacing w:val="-6"/>
          <w:sz w:val="16"/>
        </w:rPr>
        <w:t xml:space="preserve"> </w:t>
      </w:r>
      <w:r>
        <w:rPr>
          <w:sz w:val="16"/>
        </w:rPr>
        <w:t>Pediatría,</w:t>
      </w:r>
      <w:r>
        <w:rPr>
          <w:spacing w:val="-6"/>
          <w:sz w:val="16"/>
        </w:rPr>
        <w:t xml:space="preserve"> </w:t>
      </w:r>
      <w:r>
        <w:rPr>
          <w:sz w:val="16"/>
        </w:rPr>
        <w:t>Buenos Aires, Argentina)</w:t>
      </w:r>
    </w:p>
    <w:p w:rsidR="00A8285F" w:rsidRDefault="00101911">
      <w:pPr>
        <w:ind w:left="176" w:right="1555"/>
        <w:rPr>
          <w:sz w:val="16"/>
        </w:rPr>
      </w:pPr>
      <w:r>
        <w:rPr>
          <w:sz w:val="16"/>
        </w:rPr>
        <w:t>Dr.</w:t>
      </w:r>
      <w:r>
        <w:rPr>
          <w:spacing w:val="-5"/>
          <w:sz w:val="16"/>
        </w:rPr>
        <w:t xml:space="preserve"> </w:t>
      </w:r>
      <w:r>
        <w:rPr>
          <w:sz w:val="16"/>
        </w:rPr>
        <w:t>Cuervo,</w:t>
      </w:r>
      <w:r>
        <w:rPr>
          <w:spacing w:val="-5"/>
          <w:sz w:val="16"/>
        </w:rPr>
        <w:t xml:space="preserve"> </w:t>
      </w:r>
      <w:r>
        <w:rPr>
          <w:sz w:val="16"/>
        </w:rPr>
        <w:t>José</w:t>
      </w:r>
      <w:r>
        <w:rPr>
          <w:spacing w:val="-5"/>
          <w:sz w:val="16"/>
        </w:rPr>
        <w:t xml:space="preserve"> </w:t>
      </w:r>
      <w:r>
        <w:rPr>
          <w:sz w:val="16"/>
        </w:rPr>
        <w:t>Luis</w:t>
      </w:r>
      <w:r>
        <w:rPr>
          <w:spacing w:val="-4"/>
          <w:sz w:val="16"/>
        </w:rPr>
        <w:t xml:space="preserve"> </w:t>
      </w:r>
      <w:r>
        <w:rPr>
          <w:sz w:val="16"/>
        </w:rPr>
        <w:t>(Hospital</w:t>
      </w:r>
      <w:r>
        <w:rPr>
          <w:spacing w:val="-5"/>
          <w:sz w:val="16"/>
        </w:rPr>
        <w:t xml:space="preserve"> </w:t>
      </w:r>
      <w:r>
        <w:rPr>
          <w:sz w:val="16"/>
        </w:rPr>
        <w:t>de</w:t>
      </w:r>
      <w:r>
        <w:rPr>
          <w:spacing w:val="-2"/>
          <w:sz w:val="16"/>
        </w:rPr>
        <w:t xml:space="preserve"> </w:t>
      </w:r>
      <w:r>
        <w:rPr>
          <w:sz w:val="16"/>
        </w:rPr>
        <w:t>Niños</w:t>
      </w:r>
      <w:r>
        <w:rPr>
          <w:spacing w:val="-4"/>
          <w:sz w:val="16"/>
        </w:rPr>
        <w:t xml:space="preserve"> </w:t>
      </w:r>
      <w:r>
        <w:rPr>
          <w:sz w:val="16"/>
        </w:rPr>
        <w:t>Ricardo</w:t>
      </w:r>
      <w:r>
        <w:rPr>
          <w:spacing w:val="-7"/>
          <w:sz w:val="16"/>
        </w:rPr>
        <w:t xml:space="preserve"> </w:t>
      </w:r>
      <w:r>
        <w:rPr>
          <w:sz w:val="16"/>
        </w:rPr>
        <w:t>Gutiérrez, Buenos Aires, Argentina)</w:t>
      </w:r>
    </w:p>
    <w:p w:rsidR="00A8285F" w:rsidRDefault="00101911">
      <w:pPr>
        <w:ind w:left="176" w:right="1256"/>
        <w:rPr>
          <w:sz w:val="16"/>
        </w:rPr>
      </w:pPr>
      <w:r>
        <w:rPr>
          <w:sz w:val="16"/>
        </w:rPr>
        <w:t>Dra. Devoto, Susana (Directora de Control de Enfermedades Inmunoprevenibles,</w:t>
      </w:r>
      <w:r>
        <w:rPr>
          <w:spacing w:val="-6"/>
          <w:sz w:val="16"/>
        </w:rPr>
        <w:t xml:space="preserve"> </w:t>
      </w:r>
      <w:r>
        <w:rPr>
          <w:sz w:val="16"/>
        </w:rPr>
        <w:t>Ministerio</w:t>
      </w:r>
      <w:r>
        <w:rPr>
          <w:spacing w:val="-6"/>
          <w:sz w:val="16"/>
        </w:rPr>
        <w:t xml:space="preserve"> </w:t>
      </w:r>
      <w:r>
        <w:rPr>
          <w:sz w:val="16"/>
        </w:rPr>
        <w:t>de</w:t>
      </w:r>
      <w:r>
        <w:rPr>
          <w:spacing w:val="-6"/>
          <w:sz w:val="16"/>
        </w:rPr>
        <w:t xml:space="preserve"> </w:t>
      </w:r>
      <w:r>
        <w:rPr>
          <w:sz w:val="16"/>
        </w:rPr>
        <w:t>Salud</w:t>
      </w:r>
      <w:r>
        <w:rPr>
          <w:spacing w:val="-5"/>
          <w:sz w:val="16"/>
        </w:rPr>
        <w:t xml:space="preserve"> </w:t>
      </w:r>
      <w:r>
        <w:rPr>
          <w:sz w:val="16"/>
        </w:rPr>
        <w:t>de</w:t>
      </w:r>
      <w:r>
        <w:rPr>
          <w:spacing w:val="-6"/>
          <w:sz w:val="16"/>
        </w:rPr>
        <w:t xml:space="preserve"> </w:t>
      </w:r>
      <w:r>
        <w:rPr>
          <w:sz w:val="16"/>
        </w:rPr>
        <w:t>la</w:t>
      </w:r>
      <w:r>
        <w:rPr>
          <w:spacing w:val="-5"/>
          <w:sz w:val="16"/>
        </w:rPr>
        <w:t xml:space="preserve"> </w:t>
      </w:r>
      <w:r>
        <w:rPr>
          <w:sz w:val="16"/>
        </w:rPr>
        <w:t>Nación</w:t>
      </w:r>
      <w:r>
        <w:rPr>
          <w:spacing w:val="-6"/>
          <w:sz w:val="16"/>
        </w:rPr>
        <w:t xml:space="preserve"> </w:t>
      </w:r>
      <w:r>
        <w:rPr>
          <w:sz w:val="16"/>
        </w:rPr>
        <w:t>Argentina)</w:t>
      </w:r>
    </w:p>
    <w:p w:rsidR="00A8285F" w:rsidRDefault="00101911">
      <w:pPr>
        <w:spacing w:before="53"/>
        <w:ind w:left="176" w:right="1474"/>
        <w:rPr>
          <w:sz w:val="16"/>
        </w:rPr>
      </w:pPr>
      <w:r>
        <w:rPr>
          <w:sz w:val="16"/>
        </w:rPr>
        <w:t>Dr.</w:t>
      </w:r>
      <w:r>
        <w:rPr>
          <w:spacing w:val="-5"/>
          <w:sz w:val="16"/>
        </w:rPr>
        <w:t xml:space="preserve"> </w:t>
      </w:r>
      <w:r>
        <w:rPr>
          <w:sz w:val="16"/>
        </w:rPr>
        <w:t>Ellis,</w:t>
      </w:r>
      <w:r>
        <w:rPr>
          <w:spacing w:val="-5"/>
          <w:sz w:val="16"/>
        </w:rPr>
        <w:t xml:space="preserve"> </w:t>
      </w:r>
      <w:r>
        <w:rPr>
          <w:sz w:val="16"/>
        </w:rPr>
        <w:t>Alejandro</w:t>
      </w:r>
      <w:r>
        <w:rPr>
          <w:spacing w:val="-5"/>
          <w:sz w:val="16"/>
        </w:rPr>
        <w:t xml:space="preserve"> </w:t>
      </w:r>
      <w:r>
        <w:rPr>
          <w:sz w:val="16"/>
        </w:rPr>
        <w:t>(Profesor</w:t>
      </w:r>
      <w:r>
        <w:rPr>
          <w:spacing w:val="-4"/>
          <w:sz w:val="16"/>
        </w:rPr>
        <w:t xml:space="preserve"> </w:t>
      </w:r>
      <w:r>
        <w:rPr>
          <w:sz w:val="16"/>
        </w:rPr>
        <w:t>Asociado</w:t>
      </w:r>
      <w:r>
        <w:rPr>
          <w:spacing w:val="-5"/>
          <w:sz w:val="16"/>
        </w:rPr>
        <w:t xml:space="preserve"> </w:t>
      </w:r>
      <w:r>
        <w:rPr>
          <w:sz w:val="16"/>
        </w:rPr>
        <w:t>de</w:t>
      </w:r>
      <w:r>
        <w:rPr>
          <w:spacing w:val="-5"/>
          <w:sz w:val="16"/>
        </w:rPr>
        <w:t xml:space="preserve"> </w:t>
      </w:r>
      <w:r>
        <w:rPr>
          <w:sz w:val="16"/>
        </w:rPr>
        <w:t>Pediatría</w:t>
      </w:r>
      <w:r>
        <w:rPr>
          <w:spacing w:val="-4"/>
          <w:sz w:val="16"/>
        </w:rPr>
        <w:t xml:space="preserve"> </w:t>
      </w:r>
      <w:r>
        <w:rPr>
          <w:sz w:val="16"/>
        </w:rPr>
        <w:t>de</w:t>
      </w:r>
      <w:r>
        <w:rPr>
          <w:spacing w:val="-5"/>
          <w:sz w:val="16"/>
        </w:rPr>
        <w:t xml:space="preserve"> </w:t>
      </w:r>
      <w:r>
        <w:rPr>
          <w:sz w:val="16"/>
        </w:rPr>
        <w:t>Centr</w:t>
      </w:r>
      <w:r>
        <w:rPr>
          <w:sz w:val="16"/>
        </w:rPr>
        <w:t>o de Educación Médica e Investigación Clínica. Hospital Universitario, Buenos Aires, Argentina)</w:t>
      </w:r>
    </w:p>
    <w:p w:rsidR="00A8285F" w:rsidRDefault="00101911">
      <w:pPr>
        <w:ind w:left="176" w:right="1256"/>
        <w:rPr>
          <w:sz w:val="16"/>
        </w:rPr>
      </w:pPr>
      <w:r>
        <w:rPr>
          <w:sz w:val="16"/>
        </w:rPr>
        <w:t>Dr.</w:t>
      </w:r>
      <w:r>
        <w:rPr>
          <w:spacing w:val="-6"/>
          <w:sz w:val="16"/>
        </w:rPr>
        <w:t xml:space="preserve"> </w:t>
      </w:r>
      <w:r>
        <w:rPr>
          <w:sz w:val="16"/>
        </w:rPr>
        <w:t>Finvarb,</w:t>
      </w:r>
      <w:r>
        <w:rPr>
          <w:spacing w:val="-6"/>
          <w:sz w:val="16"/>
        </w:rPr>
        <w:t xml:space="preserve"> </w:t>
      </w:r>
      <w:r>
        <w:rPr>
          <w:sz w:val="16"/>
        </w:rPr>
        <w:t>Gustavo</w:t>
      </w:r>
      <w:r>
        <w:rPr>
          <w:spacing w:val="-6"/>
          <w:sz w:val="16"/>
        </w:rPr>
        <w:t xml:space="preserve"> </w:t>
      </w:r>
      <w:r>
        <w:rPr>
          <w:sz w:val="16"/>
        </w:rPr>
        <w:t>(Asociación</w:t>
      </w:r>
      <w:r>
        <w:rPr>
          <w:spacing w:val="-6"/>
          <w:sz w:val="16"/>
        </w:rPr>
        <w:t xml:space="preserve"> </w:t>
      </w:r>
      <w:r>
        <w:rPr>
          <w:sz w:val="16"/>
        </w:rPr>
        <w:t>de</w:t>
      </w:r>
      <w:r>
        <w:rPr>
          <w:spacing w:val="-6"/>
          <w:sz w:val="16"/>
        </w:rPr>
        <w:t xml:space="preserve"> </w:t>
      </w:r>
      <w:r>
        <w:rPr>
          <w:sz w:val="16"/>
        </w:rPr>
        <w:t>Psiquiatría</w:t>
      </w:r>
      <w:r>
        <w:rPr>
          <w:spacing w:val="-5"/>
          <w:sz w:val="16"/>
        </w:rPr>
        <w:t xml:space="preserve"> </w:t>
      </w:r>
      <w:r>
        <w:rPr>
          <w:sz w:val="16"/>
        </w:rPr>
        <w:t>Infanto-</w:t>
      </w:r>
      <w:r>
        <w:rPr>
          <w:spacing w:val="-6"/>
          <w:sz w:val="16"/>
        </w:rPr>
        <w:t xml:space="preserve"> </w:t>
      </w:r>
      <w:r>
        <w:rPr>
          <w:sz w:val="16"/>
        </w:rPr>
        <w:t>Juvenil, Asociación Psicoanalítica Argentina, Asociación</w:t>
      </w:r>
    </w:p>
    <w:p w:rsidR="00A8285F" w:rsidRDefault="00101911">
      <w:pPr>
        <w:ind w:left="176"/>
        <w:rPr>
          <w:sz w:val="16"/>
        </w:rPr>
      </w:pPr>
      <w:r>
        <w:rPr>
          <w:sz w:val="16"/>
        </w:rPr>
        <w:t>Internacional</w:t>
      </w:r>
      <w:r>
        <w:rPr>
          <w:spacing w:val="-8"/>
          <w:sz w:val="16"/>
        </w:rPr>
        <w:t xml:space="preserve"> </w:t>
      </w:r>
      <w:r>
        <w:rPr>
          <w:sz w:val="16"/>
        </w:rPr>
        <w:t>de</w:t>
      </w:r>
      <w:r>
        <w:rPr>
          <w:spacing w:val="-7"/>
          <w:sz w:val="16"/>
        </w:rPr>
        <w:t xml:space="preserve"> </w:t>
      </w:r>
      <w:r>
        <w:rPr>
          <w:sz w:val="16"/>
        </w:rPr>
        <w:t>Psicoanálisis,</w:t>
      </w:r>
      <w:r>
        <w:rPr>
          <w:spacing w:val="-7"/>
          <w:sz w:val="16"/>
        </w:rPr>
        <w:t xml:space="preserve"> </w:t>
      </w:r>
      <w:r>
        <w:rPr>
          <w:spacing w:val="-2"/>
          <w:sz w:val="16"/>
        </w:rPr>
        <w:t>Argentina)</w:t>
      </w:r>
    </w:p>
    <w:p w:rsidR="00A8285F" w:rsidRDefault="00101911">
      <w:pPr>
        <w:ind w:left="176" w:right="1555"/>
        <w:rPr>
          <w:sz w:val="16"/>
        </w:rPr>
      </w:pPr>
      <w:r>
        <w:rPr>
          <w:sz w:val="16"/>
        </w:rPr>
        <w:t>Lic.</w:t>
      </w:r>
      <w:r>
        <w:rPr>
          <w:spacing w:val="-7"/>
          <w:sz w:val="16"/>
        </w:rPr>
        <w:t xml:space="preserve"> </w:t>
      </w:r>
      <w:r>
        <w:rPr>
          <w:sz w:val="16"/>
        </w:rPr>
        <w:t>Fontán,</w:t>
      </w:r>
      <w:r>
        <w:rPr>
          <w:spacing w:val="-7"/>
          <w:sz w:val="16"/>
        </w:rPr>
        <w:t xml:space="preserve"> </w:t>
      </w:r>
      <w:r>
        <w:rPr>
          <w:sz w:val="16"/>
        </w:rPr>
        <w:t>Marcelino</w:t>
      </w:r>
      <w:r>
        <w:rPr>
          <w:spacing w:val="-7"/>
          <w:sz w:val="16"/>
        </w:rPr>
        <w:t xml:space="preserve"> </w:t>
      </w:r>
      <w:r>
        <w:rPr>
          <w:sz w:val="16"/>
        </w:rPr>
        <w:t>(Licenciado</w:t>
      </w:r>
      <w:r>
        <w:rPr>
          <w:spacing w:val="-5"/>
          <w:sz w:val="16"/>
        </w:rPr>
        <w:t xml:space="preserve"> </w:t>
      </w:r>
      <w:r>
        <w:rPr>
          <w:sz w:val="16"/>
        </w:rPr>
        <w:t>en</w:t>
      </w:r>
      <w:r>
        <w:rPr>
          <w:spacing w:val="-7"/>
          <w:sz w:val="16"/>
        </w:rPr>
        <w:t xml:space="preserve"> </w:t>
      </w:r>
      <w:r>
        <w:rPr>
          <w:sz w:val="16"/>
        </w:rPr>
        <w:t>Ciencias</w:t>
      </w:r>
      <w:r>
        <w:rPr>
          <w:spacing w:val="-6"/>
          <w:sz w:val="16"/>
        </w:rPr>
        <w:t xml:space="preserve"> </w:t>
      </w:r>
      <w:r>
        <w:rPr>
          <w:sz w:val="16"/>
        </w:rPr>
        <w:t xml:space="preserve">Antropológicas Profesor Titular de Antropología de la Salud, Universidad Nacional de José C. Paz, Provincia de Buenos Aires, </w:t>
      </w:r>
      <w:r>
        <w:rPr>
          <w:spacing w:val="-2"/>
          <w:sz w:val="16"/>
        </w:rPr>
        <w:t>Argentina)</w:t>
      </w:r>
    </w:p>
    <w:p w:rsidR="00A8285F" w:rsidRDefault="00101911">
      <w:pPr>
        <w:ind w:left="176" w:right="1555"/>
        <w:rPr>
          <w:sz w:val="16"/>
        </w:rPr>
      </w:pPr>
      <w:r>
        <w:rPr>
          <w:sz w:val="16"/>
        </w:rPr>
        <w:t>Dra. Gentile, Ángela (Comisión Directiva de la Sociedad Argentina de Pedi</w:t>
      </w:r>
      <w:r>
        <w:rPr>
          <w:sz w:val="16"/>
        </w:rPr>
        <w:t>atría, Jefa de la División Promoción y Protección</w:t>
      </w:r>
      <w:r>
        <w:rPr>
          <w:spacing w:val="-5"/>
          <w:sz w:val="16"/>
        </w:rPr>
        <w:t xml:space="preserve"> </w:t>
      </w:r>
      <w:r>
        <w:rPr>
          <w:sz w:val="16"/>
        </w:rPr>
        <w:t>de</w:t>
      </w:r>
      <w:r>
        <w:rPr>
          <w:spacing w:val="-5"/>
          <w:sz w:val="16"/>
        </w:rPr>
        <w:t xml:space="preserve"> </w:t>
      </w:r>
      <w:r>
        <w:rPr>
          <w:sz w:val="16"/>
        </w:rPr>
        <w:t>la</w:t>
      </w:r>
      <w:r>
        <w:rPr>
          <w:spacing w:val="-4"/>
          <w:sz w:val="16"/>
        </w:rPr>
        <w:t xml:space="preserve"> </w:t>
      </w:r>
      <w:r>
        <w:rPr>
          <w:sz w:val="16"/>
        </w:rPr>
        <w:t>Salud</w:t>
      </w:r>
      <w:r>
        <w:rPr>
          <w:spacing w:val="-4"/>
          <w:sz w:val="16"/>
        </w:rPr>
        <w:t xml:space="preserve"> </w:t>
      </w:r>
      <w:r>
        <w:rPr>
          <w:sz w:val="16"/>
        </w:rPr>
        <w:t>Hospital</w:t>
      </w:r>
      <w:r>
        <w:rPr>
          <w:spacing w:val="-5"/>
          <w:sz w:val="16"/>
        </w:rPr>
        <w:t xml:space="preserve"> </w:t>
      </w:r>
      <w:r>
        <w:rPr>
          <w:sz w:val="16"/>
        </w:rPr>
        <w:t>de</w:t>
      </w:r>
      <w:r>
        <w:rPr>
          <w:spacing w:val="-2"/>
          <w:sz w:val="16"/>
        </w:rPr>
        <w:t xml:space="preserve"> </w:t>
      </w:r>
      <w:r>
        <w:rPr>
          <w:sz w:val="16"/>
        </w:rPr>
        <w:t>Niños</w:t>
      </w:r>
      <w:r>
        <w:rPr>
          <w:spacing w:val="-4"/>
          <w:sz w:val="16"/>
        </w:rPr>
        <w:t xml:space="preserve"> </w:t>
      </w:r>
      <w:r>
        <w:rPr>
          <w:sz w:val="16"/>
        </w:rPr>
        <w:t>Ricardo</w:t>
      </w:r>
      <w:r>
        <w:rPr>
          <w:spacing w:val="-7"/>
          <w:sz w:val="16"/>
        </w:rPr>
        <w:t xml:space="preserve"> </w:t>
      </w:r>
      <w:r>
        <w:rPr>
          <w:sz w:val="16"/>
        </w:rPr>
        <w:t>Gutiérrez, Buenos Aires, Argentina)</w:t>
      </w:r>
    </w:p>
    <w:p w:rsidR="00A8285F" w:rsidRDefault="00101911">
      <w:pPr>
        <w:ind w:left="176" w:right="1422"/>
        <w:rPr>
          <w:sz w:val="16"/>
        </w:rPr>
      </w:pPr>
      <w:r>
        <w:rPr>
          <w:sz w:val="16"/>
        </w:rPr>
        <w:t>Dr. Grandi, Carlos (Médico Pediatra Epidemiólogo. Jefe de la Sección Epidemiología de la División Neonatología del Hospital Materno-</w:t>
      </w:r>
      <w:r>
        <w:rPr>
          <w:sz w:val="16"/>
        </w:rPr>
        <w:t>Infantil Ramón Sardá. Miembro de la Comisión Directiva de NEOCOSUR. Miembro de la Comisión de Investigación</w:t>
      </w:r>
      <w:r>
        <w:rPr>
          <w:spacing w:val="-6"/>
          <w:sz w:val="16"/>
        </w:rPr>
        <w:t xml:space="preserve"> </w:t>
      </w:r>
      <w:r>
        <w:rPr>
          <w:sz w:val="16"/>
        </w:rPr>
        <w:t>de</w:t>
      </w:r>
      <w:r>
        <w:rPr>
          <w:spacing w:val="-6"/>
          <w:sz w:val="16"/>
        </w:rPr>
        <w:t xml:space="preserve"> </w:t>
      </w:r>
      <w:r>
        <w:rPr>
          <w:sz w:val="16"/>
        </w:rPr>
        <w:t>la</w:t>
      </w:r>
      <w:r>
        <w:rPr>
          <w:spacing w:val="-5"/>
          <w:sz w:val="16"/>
        </w:rPr>
        <w:t xml:space="preserve"> </w:t>
      </w:r>
      <w:r>
        <w:rPr>
          <w:sz w:val="16"/>
        </w:rPr>
        <w:t>Sociedad</w:t>
      </w:r>
      <w:r>
        <w:rPr>
          <w:spacing w:val="-5"/>
          <w:sz w:val="16"/>
        </w:rPr>
        <w:t xml:space="preserve"> </w:t>
      </w:r>
      <w:r>
        <w:rPr>
          <w:sz w:val="16"/>
        </w:rPr>
        <w:t>Argentina</w:t>
      </w:r>
      <w:r>
        <w:rPr>
          <w:spacing w:val="-5"/>
          <w:sz w:val="16"/>
        </w:rPr>
        <w:t xml:space="preserve"> </w:t>
      </w:r>
      <w:r>
        <w:rPr>
          <w:sz w:val="16"/>
        </w:rPr>
        <w:t>de</w:t>
      </w:r>
      <w:r>
        <w:rPr>
          <w:spacing w:val="-6"/>
          <w:sz w:val="16"/>
        </w:rPr>
        <w:t xml:space="preserve"> </w:t>
      </w:r>
      <w:r>
        <w:rPr>
          <w:sz w:val="16"/>
        </w:rPr>
        <w:t>Pediatría,</w:t>
      </w:r>
      <w:r>
        <w:rPr>
          <w:spacing w:val="-6"/>
          <w:sz w:val="16"/>
        </w:rPr>
        <w:t xml:space="preserve"> </w:t>
      </w:r>
      <w:r>
        <w:rPr>
          <w:sz w:val="16"/>
        </w:rPr>
        <w:t>Argentina) Dra.</w:t>
      </w:r>
      <w:r>
        <w:rPr>
          <w:spacing w:val="-4"/>
          <w:sz w:val="16"/>
        </w:rPr>
        <w:t xml:space="preserve"> </w:t>
      </w:r>
      <w:r>
        <w:rPr>
          <w:sz w:val="16"/>
        </w:rPr>
        <w:t>Lapacó,</w:t>
      </w:r>
      <w:r>
        <w:rPr>
          <w:spacing w:val="-4"/>
          <w:sz w:val="16"/>
        </w:rPr>
        <w:t xml:space="preserve"> </w:t>
      </w:r>
      <w:r>
        <w:rPr>
          <w:sz w:val="16"/>
        </w:rPr>
        <w:t>Michelle</w:t>
      </w:r>
      <w:r>
        <w:rPr>
          <w:spacing w:val="-4"/>
          <w:sz w:val="16"/>
        </w:rPr>
        <w:t xml:space="preserve"> </w:t>
      </w:r>
      <w:r>
        <w:rPr>
          <w:sz w:val="16"/>
        </w:rPr>
        <w:t>(Comité</w:t>
      </w:r>
      <w:r>
        <w:rPr>
          <w:spacing w:val="-4"/>
          <w:sz w:val="16"/>
        </w:rPr>
        <w:t xml:space="preserve"> </w:t>
      </w:r>
      <w:r>
        <w:rPr>
          <w:sz w:val="16"/>
        </w:rPr>
        <w:t>de</w:t>
      </w:r>
      <w:r>
        <w:rPr>
          <w:spacing w:val="-4"/>
          <w:sz w:val="16"/>
        </w:rPr>
        <w:t xml:space="preserve"> </w:t>
      </w:r>
      <w:r>
        <w:rPr>
          <w:sz w:val="16"/>
        </w:rPr>
        <w:t>Honor</w:t>
      </w:r>
      <w:r>
        <w:rPr>
          <w:spacing w:val="-3"/>
          <w:sz w:val="16"/>
        </w:rPr>
        <w:t xml:space="preserve"> </w:t>
      </w:r>
      <w:r>
        <w:rPr>
          <w:sz w:val="16"/>
        </w:rPr>
        <w:t>Sociedad</w:t>
      </w:r>
      <w:r>
        <w:rPr>
          <w:spacing w:val="-3"/>
          <w:sz w:val="16"/>
        </w:rPr>
        <w:t xml:space="preserve"> </w:t>
      </w:r>
      <w:r>
        <w:rPr>
          <w:sz w:val="16"/>
        </w:rPr>
        <w:t>Argentina</w:t>
      </w:r>
      <w:r>
        <w:rPr>
          <w:spacing w:val="-3"/>
          <w:sz w:val="16"/>
        </w:rPr>
        <w:t xml:space="preserve"> </w:t>
      </w:r>
      <w:r>
        <w:rPr>
          <w:sz w:val="16"/>
        </w:rPr>
        <w:t>de Pediatría, Buenos Aires, Argentina)</w:t>
      </w:r>
    </w:p>
    <w:p w:rsidR="00A8285F" w:rsidRDefault="00101911">
      <w:pPr>
        <w:ind w:left="176" w:right="1354"/>
        <w:rPr>
          <w:sz w:val="16"/>
        </w:rPr>
      </w:pPr>
      <w:r>
        <w:rPr>
          <w:sz w:val="16"/>
        </w:rPr>
        <w:t>D</w:t>
      </w:r>
      <w:r>
        <w:rPr>
          <w:sz w:val="16"/>
        </w:rPr>
        <w:t>ra.</w:t>
      </w:r>
      <w:r>
        <w:rPr>
          <w:spacing w:val="-5"/>
          <w:sz w:val="16"/>
        </w:rPr>
        <w:t xml:space="preserve"> </w:t>
      </w:r>
      <w:r>
        <w:rPr>
          <w:sz w:val="16"/>
        </w:rPr>
        <w:t>Luthy,</w:t>
      </w:r>
      <w:r>
        <w:rPr>
          <w:spacing w:val="-5"/>
          <w:sz w:val="16"/>
        </w:rPr>
        <w:t xml:space="preserve"> </w:t>
      </w:r>
      <w:r>
        <w:rPr>
          <w:sz w:val="16"/>
        </w:rPr>
        <w:t>Viviana</w:t>
      </w:r>
      <w:r>
        <w:rPr>
          <w:spacing w:val="-4"/>
          <w:sz w:val="16"/>
        </w:rPr>
        <w:t xml:space="preserve"> </w:t>
      </w:r>
      <w:r>
        <w:rPr>
          <w:sz w:val="16"/>
        </w:rPr>
        <w:t>(Jefa</w:t>
      </w:r>
      <w:r>
        <w:rPr>
          <w:spacing w:val="-4"/>
          <w:sz w:val="16"/>
        </w:rPr>
        <w:t xml:space="preserve"> </w:t>
      </w:r>
      <w:r>
        <w:rPr>
          <w:sz w:val="16"/>
        </w:rPr>
        <w:t>del</w:t>
      </w:r>
      <w:r>
        <w:rPr>
          <w:spacing w:val="-5"/>
          <w:sz w:val="16"/>
        </w:rPr>
        <w:t xml:space="preserve"> </w:t>
      </w:r>
      <w:r>
        <w:rPr>
          <w:sz w:val="16"/>
        </w:rPr>
        <w:t>Departamento</w:t>
      </w:r>
      <w:r>
        <w:rPr>
          <w:spacing w:val="-5"/>
          <w:sz w:val="16"/>
        </w:rPr>
        <w:t xml:space="preserve"> </w:t>
      </w:r>
      <w:r>
        <w:rPr>
          <w:sz w:val="16"/>
        </w:rPr>
        <w:t>de</w:t>
      </w:r>
      <w:r>
        <w:rPr>
          <w:spacing w:val="-5"/>
          <w:sz w:val="16"/>
        </w:rPr>
        <w:t xml:space="preserve"> </w:t>
      </w:r>
      <w:r>
        <w:rPr>
          <w:sz w:val="16"/>
        </w:rPr>
        <w:t>Entrenamiento</w:t>
      </w:r>
      <w:r>
        <w:rPr>
          <w:spacing w:val="-5"/>
          <w:sz w:val="16"/>
        </w:rPr>
        <w:t xml:space="preserve"> </w:t>
      </w:r>
      <w:r>
        <w:rPr>
          <w:sz w:val="16"/>
        </w:rPr>
        <w:t>y Apoyo Logístico del Sistema de Atención Médica de Emergencias, Buenos Aires, Argentina)</w:t>
      </w:r>
    </w:p>
    <w:p w:rsidR="00A8285F" w:rsidRDefault="00101911">
      <w:pPr>
        <w:ind w:left="176" w:right="1256"/>
        <w:rPr>
          <w:sz w:val="16"/>
        </w:rPr>
      </w:pPr>
      <w:r>
        <w:rPr>
          <w:sz w:val="16"/>
        </w:rPr>
        <w:t>Dr. Marcó del Pont, José Ignacio (Sociedad Argentina de Pediatría,</w:t>
      </w:r>
      <w:r>
        <w:rPr>
          <w:spacing w:val="-8"/>
          <w:sz w:val="16"/>
        </w:rPr>
        <w:t xml:space="preserve"> </w:t>
      </w:r>
      <w:r>
        <w:rPr>
          <w:sz w:val="16"/>
        </w:rPr>
        <w:t>Sociedad</w:t>
      </w:r>
      <w:r>
        <w:rPr>
          <w:spacing w:val="-7"/>
          <w:sz w:val="16"/>
        </w:rPr>
        <w:t xml:space="preserve"> </w:t>
      </w:r>
      <w:r>
        <w:rPr>
          <w:sz w:val="16"/>
        </w:rPr>
        <w:t>Latinoamericana</w:t>
      </w:r>
      <w:r>
        <w:rPr>
          <w:spacing w:val="-7"/>
          <w:sz w:val="16"/>
        </w:rPr>
        <w:t xml:space="preserve"> </w:t>
      </w:r>
      <w:r>
        <w:rPr>
          <w:sz w:val="16"/>
        </w:rPr>
        <w:t>de</w:t>
      </w:r>
      <w:r>
        <w:rPr>
          <w:spacing w:val="-8"/>
          <w:sz w:val="16"/>
        </w:rPr>
        <w:t xml:space="preserve"> </w:t>
      </w:r>
      <w:r>
        <w:rPr>
          <w:sz w:val="16"/>
        </w:rPr>
        <w:t>Infectología</w:t>
      </w:r>
      <w:r>
        <w:rPr>
          <w:spacing w:val="-7"/>
          <w:sz w:val="16"/>
        </w:rPr>
        <w:t xml:space="preserve"> </w:t>
      </w:r>
      <w:r>
        <w:rPr>
          <w:sz w:val="16"/>
        </w:rPr>
        <w:t>Pediátrica, Buenos Aires, Argentina)</w:t>
      </w:r>
    </w:p>
    <w:p w:rsidR="00A8285F" w:rsidRDefault="00101911">
      <w:pPr>
        <w:ind w:left="176" w:right="1555"/>
        <w:rPr>
          <w:sz w:val="16"/>
        </w:rPr>
      </w:pPr>
      <w:r>
        <w:rPr>
          <w:sz w:val="16"/>
        </w:rPr>
        <w:t>Lic.</w:t>
      </w:r>
      <w:r>
        <w:rPr>
          <w:spacing w:val="-5"/>
          <w:sz w:val="16"/>
        </w:rPr>
        <w:t xml:space="preserve"> </w:t>
      </w:r>
      <w:r>
        <w:rPr>
          <w:sz w:val="16"/>
        </w:rPr>
        <w:t>Wajnbuch,</w:t>
      </w:r>
      <w:r>
        <w:rPr>
          <w:spacing w:val="-5"/>
          <w:sz w:val="16"/>
        </w:rPr>
        <w:t xml:space="preserve"> </w:t>
      </w:r>
      <w:r>
        <w:rPr>
          <w:sz w:val="16"/>
        </w:rPr>
        <w:t>Silvia</w:t>
      </w:r>
      <w:r>
        <w:rPr>
          <w:spacing w:val="-4"/>
          <w:sz w:val="16"/>
        </w:rPr>
        <w:t xml:space="preserve"> </w:t>
      </w:r>
      <w:r>
        <w:rPr>
          <w:sz w:val="16"/>
        </w:rPr>
        <w:t>(Directora</w:t>
      </w:r>
      <w:r>
        <w:rPr>
          <w:spacing w:val="-4"/>
          <w:sz w:val="16"/>
        </w:rPr>
        <w:t xml:space="preserve"> </w:t>
      </w:r>
      <w:r>
        <w:rPr>
          <w:sz w:val="16"/>
        </w:rPr>
        <w:t>de</w:t>
      </w:r>
      <w:r>
        <w:rPr>
          <w:spacing w:val="-5"/>
          <w:sz w:val="16"/>
        </w:rPr>
        <w:t xml:space="preserve"> </w:t>
      </w:r>
      <w:r>
        <w:rPr>
          <w:sz w:val="16"/>
        </w:rPr>
        <w:t>la</w:t>
      </w:r>
      <w:r>
        <w:rPr>
          <w:spacing w:val="-4"/>
          <w:sz w:val="16"/>
        </w:rPr>
        <w:t xml:space="preserve"> </w:t>
      </w:r>
      <w:r>
        <w:rPr>
          <w:sz w:val="16"/>
        </w:rPr>
        <w:t>Biblioteca</w:t>
      </w:r>
      <w:r>
        <w:rPr>
          <w:spacing w:val="-4"/>
          <w:sz w:val="16"/>
        </w:rPr>
        <w:t xml:space="preserve"> </w:t>
      </w:r>
      <w:r>
        <w:rPr>
          <w:sz w:val="16"/>
        </w:rPr>
        <w:t>Virtual</w:t>
      </w:r>
      <w:r>
        <w:rPr>
          <w:spacing w:val="-5"/>
          <w:sz w:val="16"/>
        </w:rPr>
        <w:t xml:space="preserve"> </w:t>
      </w:r>
      <w:r>
        <w:rPr>
          <w:sz w:val="16"/>
        </w:rPr>
        <w:t>de Psicoanálisis, Buenos Aires, Argentina)</w:t>
      </w:r>
    </w:p>
    <w:p w:rsidR="00A8285F" w:rsidRDefault="00A8285F">
      <w:pPr>
        <w:pStyle w:val="Textoindependiente"/>
        <w:spacing w:before="165"/>
        <w:rPr>
          <w:sz w:val="16"/>
        </w:rPr>
      </w:pPr>
    </w:p>
    <w:p w:rsidR="00A8285F" w:rsidRDefault="00101911">
      <w:pPr>
        <w:ind w:left="176"/>
        <w:rPr>
          <w:sz w:val="16"/>
        </w:rPr>
      </w:pPr>
      <w:r>
        <w:rPr>
          <w:sz w:val="16"/>
        </w:rPr>
        <w:t>La</w:t>
      </w:r>
      <w:r>
        <w:rPr>
          <w:spacing w:val="6"/>
          <w:sz w:val="16"/>
        </w:rPr>
        <w:t xml:space="preserve"> </w:t>
      </w:r>
      <w:r>
        <w:rPr>
          <w:sz w:val="16"/>
        </w:rPr>
        <w:t>REVISTA</w:t>
      </w:r>
      <w:r>
        <w:rPr>
          <w:spacing w:val="8"/>
          <w:sz w:val="16"/>
        </w:rPr>
        <w:t xml:space="preserve"> </w:t>
      </w:r>
      <w:r>
        <w:rPr>
          <w:sz w:val="16"/>
        </w:rPr>
        <w:t>del</w:t>
      </w:r>
      <w:r>
        <w:rPr>
          <w:spacing w:val="7"/>
          <w:sz w:val="16"/>
        </w:rPr>
        <w:t xml:space="preserve"> </w:t>
      </w:r>
      <w:r>
        <w:rPr>
          <w:sz w:val="16"/>
        </w:rPr>
        <w:t>HOSPITAL</w:t>
      </w:r>
      <w:r>
        <w:rPr>
          <w:spacing w:val="8"/>
          <w:sz w:val="16"/>
        </w:rPr>
        <w:t xml:space="preserve"> </w:t>
      </w:r>
      <w:r>
        <w:rPr>
          <w:sz w:val="16"/>
        </w:rPr>
        <w:t>DE</w:t>
      </w:r>
      <w:r>
        <w:rPr>
          <w:spacing w:val="7"/>
          <w:sz w:val="16"/>
        </w:rPr>
        <w:t xml:space="preserve"> </w:t>
      </w:r>
      <w:r>
        <w:rPr>
          <w:sz w:val="16"/>
        </w:rPr>
        <w:t>NIÑOS</w:t>
      </w:r>
      <w:r>
        <w:rPr>
          <w:spacing w:val="7"/>
          <w:sz w:val="16"/>
        </w:rPr>
        <w:t xml:space="preserve"> </w:t>
      </w:r>
      <w:r>
        <w:rPr>
          <w:sz w:val="16"/>
        </w:rPr>
        <w:t>de</w:t>
      </w:r>
      <w:r>
        <w:rPr>
          <w:spacing w:val="6"/>
          <w:sz w:val="16"/>
        </w:rPr>
        <w:t xml:space="preserve"> </w:t>
      </w:r>
      <w:r>
        <w:rPr>
          <w:sz w:val="16"/>
        </w:rPr>
        <w:t>BUENOS</w:t>
      </w:r>
      <w:r>
        <w:rPr>
          <w:spacing w:val="8"/>
          <w:sz w:val="16"/>
        </w:rPr>
        <w:t xml:space="preserve"> </w:t>
      </w:r>
      <w:r>
        <w:rPr>
          <w:sz w:val="16"/>
        </w:rPr>
        <w:t>AIRES</w:t>
      </w:r>
      <w:r>
        <w:rPr>
          <w:spacing w:val="8"/>
          <w:sz w:val="16"/>
        </w:rPr>
        <w:t xml:space="preserve"> </w:t>
      </w:r>
      <w:r>
        <w:rPr>
          <w:spacing w:val="-2"/>
          <w:sz w:val="16"/>
        </w:rPr>
        <w:t>tiene</w:t>
      </w:r>
    </w:p>
    <w:p w:rsidR="00A8285F" w:rsidRDefault="00101911">
      <w:pPr>
        <w:spacing w:before="1"/>
        <w:ind w:left="176" w:right="1377"/>
        <w:jc w:val="both"/>
        <w:rPr>
          <w:sz w:val="16"/>
        </w:rPr>
      </w:pPr>
      <w:proofErr w:type="gramStart"/>
      <w:r>
        <w:rPr>
          <w:sz w:val="16"/>
        </w:rPr>
        <w:t>como</w:t>
      </w:r>
      <w:proofErr w:type="gramEnd"/>
      <w:r>
        <w:rPr>
          <w:sz w:val="16"/>
        </w:rPr>
        <w:t xml:space="preserve"> objetivo difundir el arte y la ciencia de la salud</w:t>
      </w:r>
      <w:r>
        <w:rPr>
          <w:spacing w:val="80"/>
          <w:sz w:val="16"/>
        </w:rPr>
        <w:t xml:space="preserve"> </w:t>
      </w:r>
      <w:r>
        <w:rPr>
          <w:sz w:val="16"/>
        </w:rPr>
        <w:t>pediátrica. Dedicada a hacer visible la producción científica de</w:t>
      </w:r>
      <w:r>
        <w:rPr>
          <w:spacing w:val="40"/>
          <w:sz w:val="16"/>
        </w:rPr>
        <w:t xml:space="preserve"> </w:t>
      </w:r>
      <w:r>
        <w:rPr>
          <w:sz w:val="16"/>
        </w:rPr>
        <w:t>la comunidad a la que pertenece y abierta a la recepción de investigaciones de diversas disciplinas, fue fundada en 1897 y es una de las primeras revistas editadas en el área pediátrica a niv</w:t>
      </w:r>
      <w:r>
        <w:rPr>
          <w:sz w:val="16"/>
        </w:rPr>
        <w:t>el mundial y la primera en Latinoamérica. Desde entonces mantiene un espíritu vivo, a través de la publicación cuatrimestral ininterrumpida, con notable impacto nacional e internacional. Ha sido declarada de Interés Legislativo por la Honorable Cámara de D</w:t>
      </w:r>
      <w:r>
        <w:rPr>
          <w:sz w:val="16"/>
        </w:rPr>
        <w:t xml:space="preserve">iputados de la Provincia de Buenos </w:t>
      </w:r>
      <w:r>
        <w:rPr>
          <w:spacing w:val="-2"/>
          <w:sz w:val="16"/>
        </w:rPr>
        <w:t>Aires.</w:t>
      </w:r>
    </w:p>
    <w:p w:rsidR="00A8285F" w:rsidRDefault="00A8285F">
      <w:pPr>
        <w:pStyle w:val="Textoindependiente"/>
        <w:spacing w:before="167"/>
        <w:rPr>
          <w:sz w:val="16"/>
        </w:rPr>
      </w:pPr>
    </w:p>
    <w:p w:rsidR="00A8285F" w:rsidRDefault="00101911">
      <w:pPr>
        <w:ind w:left="176" w:right="1377"/>
        <w:jc w:val="both"/>
        <w:rPr>
          <w:sz w:val="16"/>
        </w:rPr>
      </w:pPr>
      <w:r>
        <w:rPr>
          <w:sz w:val="16"/>
        </w:rPr>
        <w:t>La correspondencia debe ser dirigida a nombre del Director, Gallo</w:t>
      </w:r>
      <w:r>
        <w:rPr>
          <w:spacing w:val="-5"/>
          <w:sz w:val="16"/>
        </w:rPr>
        <w:t xml:space="preserve"> </w:t>
      </w:r>
      <w:r>
        <w:rPr>
          <w:sz w:val="16"/>
        </w:rPr>
        <w:t>1330</w:t>
      </w:r>
      <w:r>
        <w:rPr>
          <w:spacing w:val="-3"/>
          <w:sz w:val="16"/>
        </w:rPr>
        <w:t xml:space="preserve"> </w:t>
      </w:r>
      <w:r>
        <w:rPr>
          <w:sz w:val="16"/>
        </w:rPr>
        <w:t>(1425),</w:t>
      </w:r>
      <w:r>
        <w:rPr>
          <w:spacing w:val="-4"/>
          <w:sz w:val="16"/>
        </w:rPr>
        <w:t xml:space="preserve"> </w:t>
      </w:r>
      <w:r>
        <w:rPr>
          <w:sz w:val="16"/>
        </w:rPr>
        <w:t>teléfono</w:t>
      </w:r>
      <w:r>
        <w:rPr>
          <w:spacing w:val="-5"/>
          <w:sz w:val="16"/>
        </w:rPr>
        <w:t xml:space="preserve"> </w:t>
      </w:r>
      <w:r>
        <w:rPr>
          <w:sz w:val="16"/>
        </w:rPr>
        <w:t>54911-51037090</w:t>
      </w:r>
      <w:r>
        <w:rPr>
          <w:spacing w:val="-3"/>
          <w:sz w:val="16"/>
        </w:rPr>
        <w:t xml:space="preserve"> </w:t>
      </w:r>
      <w:r>
        <w:rPr>
          <w:sz w:val="16"/>
        </w:rPr>
        <w:t>Ciudad</w:t>
      </w:r>
      <w:r>
        <w:rPr>
          <w:spacing w:val="-4"/>
          <w:sz w:val="16"/>
        </w:rPr>
        <w:t xml:space="preserve"> </w:t>
      </w:r>
      <w:r>
        <w:rPr>
          <w:sz w:val="16"/>
        </w:rPr>
        <w:t xml:space="preserve">Autónoma de Buenos Aires, República Argentina. Email: </w:t>
      </w:r>
      <w:hyperlink r:id="rId21">
        <w:r>
          <w:rPr>
            <w:color w:val="0000FF"/>
            <w:spacing w:val="-2"/>
            <w:sz w:val="16"/>
            <w:u w:val="single" w:color="0000FF"/>
          </w:rPr>
          <w:t>comite.editorial.hnrg@gmail.com</w:t>
        </w:r>
      </w:hyperlink>
    </w:p>
    <w:p w:rsidR="00A8285F" w:rsidRDefault="00A8285F">
      <w:pPr>
        <w:pStyle w:val="Textoindependiente"/>
        <w:spacing w:before="167"/>
        <w:rPr>
          <w:sz w:val="16"/>
        </w:rPr>
      </w:pPr>
    </w:p>
    <w:p w:rsidR="00A8285F" w:rsidRDefault="00101911">
      <w:pPr>
        <w:ind w:left="176"/>
        <w:jc w:val="both"/>
        <w:rPr>
          <w:sz w:val="16"/>
        </w:rPr>
      </w:pPr>
      <w:r>
        <w:rPr>
          <w:sz w:val="16"/>
        </w:rPr>
        <w:t>Registro</w:t>
      </w:r>
      <w:r>
        <w:rPr>
          <w:spacing w:val="-5"/>
          <w:sz w:val="16"/>
        </w:rPr>
        <w:t xml:space="preserve"> </w:t>
      </w:r>
      <w:r>
        <w:rPr>
          <w:sz w:val="16"/>
        </w:rPr>
        <w:t>Nacional</w:t>
      </w:r>
      <w:r>
        <w:rPr>
          <w:spacing w:val="-5"/>
          <w:sz w:val="16"/>
        </w:rPr>
        <w:t xml:space="preserve"> </w:t>
      </w:r>
      <w:r>
        <w:rPr>
          <w:sz w:val="16"/>
        </w:rPr>
        <w:t>de</w:t>
      </w:r>
      <w:r>
        <w:rPr>
          <w:spacing w:val="-5"/>
          <w:sz w:val="16"/>
        </w:rPr>
        <w:t xml:space="preserve"> </w:t>
      </w:r>
      <w:r>
        <w:rPr>
          <w:sz w:val="16"/>
        </w:rPr>
        <w:t>la</w:t>
      </w:r>
      <w:r>
        <w:rPr>
          <w:spacing w:val="-3"/>
          <w:sz w:val="16"/>
        </w:rPr>
        <w:t xml:space="preserve"> </w:t>
      </w:r>
      <w:r>
        <w:rPr>
          <w:sz w:val="16"/>
        </w:rPr>
        <w:t>Propiedad</w:t>
      </w:r>
      <w:r>
        <w:rPr>
          <w:spacing w:val="-7"/>
          <w:sz w:val="16"/>
        </w:rPr>
        <w:t xml:space="preserve"> </w:t>
      </w:r>
      <w:r>
        <w:rPr>
          <w:sz w:val="16"/>
        </w:rPr>
        <w:t>Intelectual</w:t>
      </w:r>
      <w:r>
        <w:rPr>
          <w:spacing w:val="-5"/>
          <w:sz w:val="16"/>
        </w:rPr>
        <w:t xml:space="preserve"> </w:t>
      </w:r>
      <w:r>
        <w:rPr>
          <w:sz w:val="16"/>
        </w:rPr>
        <w:t>Nº</w:t>
      </w:r>
      <w:r>
        <w:rPr>
          <w:spacing w:val="-3"/>
          <w:sz w:val="16"/>
        </w:rPr>
        <w:t xml:space="preserve"> </w:t>
      </w:r>
      <w:r>
        <w:rPr>
          <w:spacing w:val="-2"/>
          <w:sz w:val="16"/>
        </w:rPr>
        <w:t>51.748.</w:t>
      </w:r>
    </w:p>
    <w:p w:rsidR="00A8285F" w:rsidRDefault="00A8285F">
      <w:pPr>
        <w:jc w:val="both"/>
        <w:rPr>
          <w:sz w:val="16"/>
        </w:rPr>
        <w:sectPr w:rsidR="00A8285F">
          <w:type w:val="continuous"/>
          <w:pgSz w:w="11910" w:h="16840"/>
          <w:pgMar w:top="0" w:right="0" w:bottom="0" w:left="0" w:header="625" w:footer="592" w:gutter="0"/>
          <w:cols w:num="2" w:space="720" w:equalWidth="0">
            <w:col w:w="5808" w:space="40"/>
            <w:col w:w="6062"/>
          </w:cols>
        </w:sectPr>
      </w:pPr>
    </w:p>
    <w:p w:rsidR="00A8285F" w:rsidRDefault="00A8285F">
      <w:pPr>
        <w:pStyle w:val="Textoindependiente"/>
        <w:spacing w:before="1" w:after="1"/>
        <w:rPr>
          <w:sz w:val="18"/>
        </w:rPr>
      </w:pPr>
    </w:p>
    <w:p w:rsidR="00A8285F" w:rsidRDefault="00101911">
      <w:pPr>
        <w:spacing w:line="32" w:lineRule="exact"/>
        <w:ind w:left="1418"/>
        <w:rPr>
          <w:sz w:val="3"/>
        </w:rPr>
      </w:pPr>
      <w:r>
        <w:rPr>
          <w:noProof/>
          <w:sz w:val="3"/>
          <w:lang w:eastAsia="es-ES"/>
        </w:rPr>
        <mc:AlternateContent>
          <mc:Choice Requires="wps">
            <w:drawing>
              <wp:inline distT="0" distB="0" distL="0" distR="0">
                <wp:extent cx="5759450" cy="20320"/>
                <wp:effectExtent l="0" t="0" r="0" b="8254"/>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0" name="Graphic 40"/>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37" coordorigin="0,0" coordsize="9070,32">
                <v:rect style="position:absolute;left:0;top:0;width:9070;height:32" id="docshape38" filled="true" fillcolor="#9f9f9f" stroked="false">
                  <v:fill type="solid"/>
                </v:rect>
                <v:rect style="position:absolute;left:9065;top:0;width:5;height:5" id="docshape39" filled="true" fillcolor="#e2e2e2" stroked="false">
                  <v:fill type="solid"/>
                </v:rect>
                <v:shape style="position:absolute;left:0;top:0;width:9070;height:27" id="docshape40" coordorigin="0,0" coordsize="9070,27" path="m5,5l0,5,0,27,5,27,5,5xm9070,0l9065,0,9065,5,9070,5,9070,0xe" filled="true" fillcolor="#9f9f9f" stroked="false">
                  <v:path arrowok="t"/>
                  <v:fill type="solid"/>
                </v:shape>
                <v:rect style="position:absolute;left:9065;top:5;width:5;height:22" id="docshape41" filled="true" fillcolor="#e2e2e2" stroked="false">
                  <v:fill type="solid"/>
                </v:rect>
                <v:rect style="position:absolute;left:0;top:26;width:5;height:5" id="docshape42" filled="true" fillcolor="#9f9f9f" stroked="false">
                  <v:fill type="solid"/>
                </v:rect>
                <v:shape style="position:absolute;left:0;top:26;width:9070;height:5" id="docshape43" coordorigin="0,27" coordsize="9070,5" path="m9070,27l9065,27,5,27,0,27,0,32,5,32,9065,32,9070,32,9070,27xe" filled="true" fillcolor="#e2e2e2" stroked="false">
                  <v:path arrowok="t"/>
                  <v:fill type="solid"/>
                </v:shape>
              </v:group>
            </w:pict>
          </mc:Fallback>
        </mc:AlternateContent>
      </w:r>
    </w:p>
    <w:p w:rsidR="00A8285F" w:rsidRDefault="00A8285F">
      <w:pPr>
        <w:pStyle w:val="Textoindependiente"/>
        <w:spacing w:before="9"/>
        <w:rPr>
          <w:sz w:val="5"/>
        </w:rPr>
      </w:pPr>
    </w:p>
    <w:p w:rsidR="00A8285F" w:rsidRDefault="00A8285F">
      <w:pPr>
        <w:pStyle w:val="Textoindependiente"/>
        <w:rPr>
          <w:sz w:val="5"/>
        </w:rPr>
        <w:sectPr w:rsidR="00A8285F">
          <w:pgSz w:w="11910" w:h="16840"/>
          <w:pgMar w:top="2060" w:right="0" w:bottom="780" w:left="0" w:header="625" w:footer="592" w:gutter="0"/>
          <w:cols w:space="720"/>
        </w:sectPr>
      </w:pPr>
    </w:p>
    <w:p w:rsidR="00A8285F" w:rsidRDefault="00101911">
      <w:pPr>
        <w:spacing w:before="60" w:line="225" w:lineRule="auto"/>
        <w:ind w:left="1418" w:right="37"/>
        <w:rPr>
          <w:i/>
          <w:sz w:val="17"/>
        </w:rPr>
      </w:pPr>
      <w:r>
        <w:rPr>
          <w:b/>
          <w:spacing w:val="-2"/>
          <w:sz w:val="16"/>
          <w:u w:val="single"/>
        </w:rPr>
        <w:lastRenderedPageBreak/>
        <w:t>Comité</w:t>
      </w:r>
      <w:r>
        <w:rPr>
          <w:b/>
          <w:spacing w:val="-7"/>
          <w:sz w:val="16"/>
          <w:u w:val="single"/>
        </w:rPr>
        <w:t xml:space="preserve"> </w:t>
      </w:r>
      <w:r>
        <w:rPr>
          <w:b/>
          <w:spacing w:val="-2"/>
          <w:sz w:val="16"/>
          <w:u w:val="single"/>
        </w:rPr>
        <w:t>Científico</w:t>
      </w:r>
      <w:r>
        <w:rPr>
          <w:b/>
          <w:spacing w:val="-6"/>
          <w:sz w:val="16"/>
          <w:u w:val="single"/>
        </w:rPr>
        <w:t xml:space="preserve"> </w:t>
      </w:r>
      <w:r>
        <w:rPr>
          <w:b/>
          <w:spacing w:val="-2"/>
          <w:sz w:val="16"/>
          <w:u w:val="single"/>
        </w:rPr>
        <w:t>Internacional</w:t>
      </w:r>
      <w:r>
        <w:rPr>
          <w:b/>
          <w:spacing w:val="-6"/>
          <w:sz w:val="16"/>
          <w:u w:val="single"/>
        </w:rPr>
        <w:t xml:space="preserve"> </w:t>
      </w:r>
      <w:r>
        <w:rPr>
          <w:spacing w:val="-2"/>
          <w:sz w:val="16"/>
          <w:u w:val="single"/>
        </w:rPr>
        <w:t>/</w:t>
      </w:r>
      <w:r>
        <w:rPr>
          <w:spacing w:val="-6"/>
          <w:sz w:val="16"/>
          <w:u w:val="single"/>
        </w:rPr>
        <w:t xml:space="preserve"> </w:t>
      </w:r>
      <w:r>
        <w:rPr>
          <w:i/>
          <w:spacing w:val="-2"/>
          <w:sz w:val="17"/>
          <w:u w:val="single"/>
        </w:rPr>
        <w:t>International</w:t>
      </w:r>
      <w:r>
        <w:rPr>
          <w:i/>
          <w:spacing w:val="-10"/>
          <w:sz w:val="17"/>
          <w:u w:val="single"/>
        </w:rPr>
        <w:t xml:space="preserve"> </w:t>
      </w:r>
      <w:r>
        <w:rPr>
          <w:i/>
          <w:spacing w:val="-2"/>
          <w:sz w:val="17"/>
          <w:u w:val="single"/>
        </w:rPr>
        <w:t>Scientifi</w:t>
      </w:r>
      <w:r>
        <w:rPr>
          <w:i/>
          <w:spacing w:val="-2"/>
          <w:sz w:val="17"/>
          <w:u w:val="single"/>
        </w:rPr>
        <w:t>c</w:t>
      </w:r>
      <w:r>
        <w:rPr>
          <w:i/>
          <w:spacing w:val="-2"/>
          <w:sz w:val="17"/>
        </w:rPr>
        <w:t xml:space="preserve"> </w:t>
      </w:r>
      <w:r>
        <w:rPr>
          <w:i/>
          <w:spacing w:val="-2"/>
          <w:sz w:val="17"/>
          <w:u w:val="single"/>
        </w:rPr>
        <w:t>Committee</w:t>
      </w:r>
    </w:p>
    <w:p w:rsidR="00A8285F" w:rsidRDefault="00101911">
      <w:pPr>
        <w:ind w:left="1418" w:right="37"/>
        <w:rPr>
          <w:sz w:val="16"/>
        </w:rPr>
      </w:pPr>
      <w:r>
        <w:rPr>
          <w:sz w:val="16"/>
        </w:rPr>
        <w:t>Dra.</w:t>
      </w:r>
      <w:r>
        <w:rPr>
          <w:spacing w:val="-6"/>
          <w:sz w:val="16"/>
        </w:rPr>
        <w:t xml:space="preserve"> </w:t>
      </w:r>
      <w:r>
        <w:rPr>
          <w:sz w:val="16"/>
        </w:rPr>
        <w:t>Fraga,</w:t>
      </w:r>
      <w:r>
        <w:rPr>
          <w:spacing w:val="-6"/>
          <w:sz w:val="16"/>
        </w:rPr>
        <w:t xml:space="preserve"> </w:t>
      </w:r>
      <w:r>
        <w:rPr>
          <w:sz w:val="16"/>
        </w:rPr>
        <w:t>María</w:t>
      </w:r>
      <w:r>
        <w:rPr>
          <w:spacing w:val="-5"/>
          <w:sz w:val="16"/>
        </w:rPr>
        <w:t xml:space="preserve"> </w:t>
      </w:r>
      <w:r>
        <w:rPr>
          <w:sz w:val="16"/>
        </w:rPr>
        <w:t>Victoria</w:t>
      </w:r>
      <w:r>
        <w:rPr>
          <w:spacing w:val="-5"/>
          <w:sz w:val="16"/>
        </w:rPr>
        <w:t xml:space="preserve"> </w:t>
      </w:r>
      <w:r>
        <w:rPr>
          <w:sz w:val="16"/>
        </w:rPr>
        <w:t>(Children’s</w:t>
      </w:r>
      <w:r>
        <w:rPr>
          <w:spacing w:val="-5"/>
          <w:sz w:val="16"/>
        </w:rPr>
        <w:t xml:space="preserve"> </w:t>
      </w:r>
      <w:r>
        <w:rPr>
          <w:sz w:val="16"/>
        </w:rPr>
        <w:t>Hospital</w:t>
      </w:r>
      <w:r>
        <w:rPr>
          <w:spacing w:val="-6"/>
          <w:sz w:val="16"/>
        </w:rPr>
        <w:t xml:space="preserve"> </w:t>
      </w:r>
      <w:r>
        <w:rPr>
          <w:sz w:val="16"/>
        </w:rPr>
        <w:t>of</w:t>
      </w:r>
      <w:r>
        <w:rPr>
          <w:spacing w:val="-6"/>
          <w:sz w:val="16"/>
        </w:rPr>
        <w:t xml:space="preserve"> </w:t>
      </w:r>
      <w:r>
        <w:rPr>
          <w:sz w:val="16"/>
        </w:rPr>
        <w:t xml:space="preserve">Philadelphia, Division of Neonatology, Philadelphia, PA 19104 United </w:t>
      </w:r>
      <w:r>
        <w:rPr>
          <w:spacing w:val="-2"/>
          <w:sz w:val="16"/>
        </w:rPr>
        <w:t>States)</w:t>
      </w:r>
    </w:p>
    <w:p w:rsidR="00A8285F" w:rsidRDefault="00101911">
      <w:pPr>
        <w:ind w:left="1418" w:right="37"/>
        <w:rPr>
          <w:sz w:val="16"/>
        </w:rPr>
      </w:pPr>
      <w:r>
        <w:rPr>
          <w:sz w:val="16"/>
        </w:rPr>
        <w:t>Dr.</w:t>
      </w:r>
      <w:r>
        <w:rPr>
          <w:spacing w:val="-6"/>
          <w:sz w:val="16"/>
        </w:rPr>
        <w:t xml:space="preserve"> </w:t>
      </w:r>
      <w:r>
        <w:rPr>
          <w:sz w:val="16"/>
        </w:rPr>
        <w:t>García</w:t>
      </w:r>
      <w:r>
        <w:rPr>
          <w:spacing w:val="-6"/>
          <w:sz w:val="16"/>
        </w:rPr>
        <w:t xml:space="preserve"> </w:t>
      </w:r>
      <w:r>
        <w:rPr>
          <w:sz w:val="16"/>
        </w:rPr>
        <w:t>Guerra,</w:t>
      </w:r>
      <w:r>
        <w:rPr>
          <w:spacing w:val="-6"/>
          <w:sz w:val="16"/>
        </w:rPr>
        <w:t xml:space="preserve"> </w:t>
      </w:r>
      <w:r>
        <w:rPr>
          <w:sz w:val="16"/>
        </w:rPr>
        <w:t>Gonzalo</w:t>
      </w:r>
      <w:r>
        <w:rPr>
          <w:spacing w:val="-6"/>
          <w:sz w:val="16"/>
        </w:rPr>
        <w:t xml:space="preserve"> </w:t>
      </w:r>
      <w:r>
        <w:rPr>
          <w:sz w:val="16"/>
        </w:rPr>
        <w:t>(Stollery</w:t>
      </w:r>
      <w:r>
        <w:rPr>
          <w:spacing w:val="-6"/>
          <w:sz w:val="16"/>
        </w:rPr>
        <w:t xml:space="preserve"> </w:t>
      </w:r>
      <w:r>
        <w:rPr>
          <w:sz w:val="16"/>
        </w:rPr>
        <w:t>Children’s</w:t>
      </w:r>
      <w:r>
        <w:rPr>
          <w:spacing w:val="-6"/>
          <w:sz w:val="16"/>
        </w:rPr>
        <w:t xml:space="preserve"> </w:t>
      </w:r>
      <w:r>
        <w:rPr>
          <w:sz w:val="16"/>
        </w:rPr>
        <w:t>Hospital</w:t>
      </w:r>
      <w:r>
        <w:rPr>
          <w:spacing w:val="-6"/>
          <w:sz w:val="16"/>
        </w:rPr>
        <w:t xml:space="preserve"> </w:t>
      </w:r>
      <w:r>
        <w:rPr>
          <w:sz w:val="16"/>
        </w:rPr>
        <w:t>and University of Alberta Clinic Health Academy Edmonton, Alberta, Canada)</w:t>
      </w:r>
    </w:p>
    <w:p w:rsidR="00A8285F" w:rsidRDefault="00101911">
      <w:pPr>
        <w:ind w:left="1418"/>
        <w:rPr>
          <w:sz w:val="16"/>
        </w:rPr>
      </w:pPr>
      <w:r>
        <w:rPr>
          <w:sz w:val="16"/>
        </w:rPr>
        <w:t>Dra. González Corcía, María Cecilia (MD, Consultant in Paediatric</w:t>
      </w:r>
      <w:r>
        <w:rPr>
          <w:spacing w:val="-7"/>
          <w:sz w:val="16"/>
        </w:rPr>
        <w:t xml:space="preserve"> </w:t>
      </w:r>
      <w:r>
        <w:rPr>
          <w:sz w:val="16"/>
        </w:rPr>
        <w:t>Heart</w:t>
      </w:r>
      <w:r>
        <w:rPr>
          <w:spacing w:val="-7"/>
          <w:sz w:val="16"/>
        </w:rPr>
        <w:t xml:space="preserve"> </w:t>
      </w:r>
      <w:r>
        <w:rPr>
          <w:sz w:val="16"/>
        </w:rPr>
        <w:t>Center</w:t>
      </w:r>
      <w:r>
        <w:rPr>
          <w:spacing w:val="-7"/>
          <w:sz w:val="16"/>
        </w:rPr>
        <w:t xml:space="preserve"> </w:t>
      </w:r>
      <w:r>
        <w:rPr>
          <w:sz w:val="16"/>
        </w:rPr>
        <w:t>Cardiology</w:t>
      </w:r>
      <w:r>
        <w:rPr>
          <w:spacing w:val="-6"/>
          <w:sz w:val="16"/>
        </w:rPr>
        <w:t xml:space="preserve"> </w:t>
      </w:r>
      <w:r>
        <w:rPr>
          <w:sz w:val="16"/>
        </w:rPr>
        <w:t>and</w:t>
      </w:r>
      <w:r>
        <w:rPr>
          <w:spacing w:val="-7"/>
          <w:sz w:val="16"/>
        </w:rPr>
        <w:t xml:space="preserve"> </w:t>
      </w:r>
      <w:r>
        <w:rPr>
          <w:sz w:val="16"/>
        </w:rPr>
        <w:t>Electrophysiology</w:t>
      </w:r>
      <w:r>
        <w:rPr>
          <w:spacing w:val="-7"/>
          <w:sz w:val="16"/>
        </w:rPr>
        <w:t xml:space="preserve"> </w:t>
      </w:r>
      <w:r>
        <w:rPr>
          <w:sz w:val="16"/>
        </w:rPr>
        <w:t>Free University of Antwerp, Brussels, Belgium)</w:t>
      </w:r>
    </w:p>
    <w:p w:rsidR="00A8285F" w:rsidRDefault="00101911">
      <w:pPr>
        <w:ind w:left="1418" w:right="37"/>
        <w:rPr>
          <w:sz w:val="16"/>
        </w:rPr>
      </w:pPr>
      <w:r>
        <w:rPr>
          <w:sz w:val="16"/>
        </w:rPr>
        <w:t>Dra. Groisman, Adriana</w:t>
      </w:r>
      <w:r>
        <w:rPr>
          <w:sz w:val="16"/>
        </w:rPr>
        <w:t xml:space="preserve"> (Assistant Director of Pediatric Ambulatory</w:t>
      </w:r>
      <w:r>
        <w:rPr>
          <w:spacing w:val="-6"/>
          <w:sz w:val="16"/>
        </w:rPr>
        <w:t xml:space="preserve"> </w:t>
      </w:r>
      <w:r>
        <w:rPr>
          <w:sz w:val="16"/>
        </w:rPr>
        <w:t>Care</w:t>
      </w:r>
      <w:r>
        <w:rPr>
          <w:spacing w:val="-6"/>
          <w:sz w:val="16"/>
        </w:rPr>
        <w:t xml:space="preserve"> </w:t>
      </w:r>
      <w:r>
        <w:rPr>
          <w:sz w:val="16"/>
        </w:rPr>
        <w:t>Albert</w:t>
      </w:r>
      <w:r>
        <w:rPr>
          <w:spacing w:val="-6"/>
          <w:sz w:val="16"/>
        </w:rPr>
        <w:t xml:space="preserve"> </w:t>
      </w:r>
      <w:r>
        <w:rPr>
          <w:sz w:val="16"/>
        </w:rPr>
        <w:t>Einstein</w:t>
      </w:r>
      <w:r>
        <w:rPr>
          <w:spacing w:val="-6"/>
          <w:sz w:val="16"/>
        </w:rPr>
        <w:t xml:space="preserve"> </w:t>
      </w:r>
      <w:r>
        <w:rPr>
          <w:sz w:val="16"/>
        </w:rPr>
        <w:t>College</w:t>
      </w:r>
      <w:r>
        <w:rPr>
          <w:spacing w:val="-6"/>
          <w:sz w:val="16"/>
        </w:rPr>
        <w:t xml:space="preserve"> </w:t>
      </w:r>
      <w:r>
        <w:rPr>
          <w:sz w:val="16"/>
        </w:rPr>
        <w:t>of</w:t>
      </w:r>
      <w:r>
        <w:rPr>
          <w:spacing w:val="-6"/>
          <w:sz w:val="16"/>
        </w:rPr>
        <w:t xml:space="preserve"> </w:t>
      </w:r>
      <w:r>
        <w:rPr>
          <w:sz w:val="16"/>
        </w:rPr>
        <w:t>Medicine</w:t>
      </w:r>
      <w:r>
        <w:rPr>
          <w:spacing w:val="-6"/>
          <w:sz w:val="16"/>
        </w:rPr>
        <w:t xml:space="preserve"> </w:t>
      </w:r>
      <w:r>
        <w:rPr>
          <w:sz w:val="16"/>
        </w:rPr>
        <w:t>NY, United States)</w:t>
      </w:r>
    </w:p>
    <w:p w:rsidR="00A8285F" w:rsidRDefault="00101911">
      <w:pPr>
        <w:ind w:left="1418" w:right="18"/>
        <w:rPr>
          <w:sz w:val="16"/>
        </w:rPr>
      </w:pPr>
      <w:r>
        <w:rPr>
          <w:sz w:val="16"/>
        </w:rPr>
        <w:t>Dr. Kupferman, Juan (MD, MPH, Profesor de Pediatría, Albert Einstein College of Medicine, Director, División de Nefrología</w:t>
      </w:r>
      <w:r>
        <w:rPr>
          <w:spacing w:val="40"/>
          <w:sz w:val="16"/>
        </w:rPr>
        <w:t xml:space="preserve"> </w:t>
      </w:r>
      <w:r>
        <w:rPr>
          <w:sz w:val="16"/>
        </w:rPr>
        <w:t>e</w:t>
      </w:r>
      <w:r>
        <w:rPr>
          <w:spacing w:val="-7"/>
          <w:sz w:val="16"/>
        </w:rPr>
        <w:t xml:space="preserve"> </w:t>
      </w:r>
      <w:r>
        <w:rPr>
          <w:sz w:val="16"/>
        </w:rPr>
        <w:t>Hipertensión,</w:t>
      </w:r>
      <w:r>
        <w:rPr>
          <w:spacing w:val="-7"/>
          <w:sz w:val="16"/>
        </w:rPr>
        <w:t xml:space="preserve"> </w:t>
      </w:r>
      <w:r>
        <w:rPr>
          <w:sz w:val="16"/>
        </w:rPr>
        <w:t>Maimonides</w:t>
      </w:r>
      <w:r>
        <w:rPr>
          <w:spacing w:val="-6"/>
          <w:sz w:val="16"/>
        </w:rPr>
        <w:t xml:space="preserve"> </w:t>
      </w:r>
      <w:r>
        <w:rPr>
          <w:sz w:val="16"/>
        </w:rPr>
        <w:t>Medical</w:t>
      </w:r>
      <w:r>
        <w:rPr>
          <w:spacing w:val="-7"/>
          <w:sz w:val="16"/>
        </w:rPr>
        <w:t xml:space="preserve"> </w:t>
      </w:r>
      <w:r>
        <w:rPr>
          <w:sz w:val="16"/>
        </w:rPr>
        <w:t>Center,</w:t>
      </w:r>
      <w:r>
        <w:rPr>
          <w:spacing w:val="-7"/>
          <w:sz w:val="16"/>
        </w:rPr>
        <w:t xml:space="preserve"> </w:t>
      </w:r>
      <w:r>
        <w:rPr>
          <w:sz w:val="16"/>
        </w:rPr>
        <w:t>NY,</w:t>
      </w:r>
      <w:r>
        <w:rPr>
          <w:spacing w:val="-7"/>
          <w:sz w:val="16"/>
        </w:rPr>
        <w:t xml:space="preserve"> </w:t>
      </w:r>
      <w:r>
        <w:rPr>
          <w:sz w:val="16"/>
        </w:rPr>
        <w:t>United</w:t>
      </w:r>
      <w:r>
        <w:rPr>
          <w:spacing w:val="-6"/>
          <w:sz w:val="16"/>
        </w:rPr>
        <w:t xml:space="preserve"> </w:t>
      </w:r>
      <w:r>
        <w:rPr>
          <w:sz w:val="16"/>
        </w:rPr>
        <w:t>States of America)</w:t>
      </w:r>
    </w:p>
    <w:p w:rsidR="00A8285F" w:rsidRDefault="00101911">
      <w:pPr>
        <w:ind w:left="1418" w:right="29"/>
        <w:jc w:val="both"/>
        <w:rPr>
          <w:sz w:val="16"/>
        </w:rPr>
      </w:pPr>
      <w:r>
        <w:rPr>
          <w:sz w:val="16"/>
        </w:rPr>
        <w:t>Dr.</w:t>
      </w:r>
      <w:r>
        <w:rPr>
          <w:spacing w:val="-1"/>
          <w:sz w:val="16"/>
        </w:rPr>
        <w:t xml:space="preserve"> </w:t>
      </w:r>
      <w:r>
        <w:rPr>
          <w:sz w:val="16"/>
        </w:rPr>
        <w:t>Lapunzina,</w:t>
      </w:r>
      <w:r>
        <w:rPr>
          <w:spacing w:val="-1"/>
          <w:sz w:val="16"/>
        </w:rPr>
        <w:t xml:space="preserve"> </w:t>
      </w:r>
      <w:r>
        <w:rPr>
          <w:sz w:val="16"/>
        </w:rPr>
        <w:t>Pablo</w:t>
      </w:r>
      <w:r>
        <w:rPr>
          <w:spacing w:val="-1"/>
          <w:sz w:val="16"/>
        </w:rPr>
        <w:t xml:space="preserve"> </w:t>
      </w:r>
      <w:r>
        <w:rPr>
          <w:sz w:val="16"/>
        </w:rPr>
        <w:t>(Pediatra,</w:t>
      </w:r>
      <w:r>
        <w:rPr>
          <w:spacing w:val="-1"/>
          <w:sz w:val="16"/>
        </w:rPr>
        <w:t xml:space="preserve"> </w:t>
      </w:r>
      <w:r>
        <w:rPr>
          <w:sz w:val="16"/>
        </w:rPr>
        <w:t>Genetista Clínico</w:t>
      </w:r>
      <w:r>
        <w:rPr>
          <w:spacing w:val="-1"/>
          <w:sz w:val="16"/>
        </w:rPr>
        <w:t xml:space="preserve"> </w:t>
      </w:r>
      <w:r>
        <w:rPr>
          <w:sz w:val="16"/>
        </w:rPr>
        <w:t>y</w:t>
      </w:r>
      <w:r>
        <w:rPr>
          <w:spacing w:val="-1"/>
          <w:sz w:val="16"/>
        </w:rPr>
        <w:t xml:space="preserve"> </w:t>
      </w:r>
      <w:r>
        <w:rPr>
          <w:sz w:val="16"/>
        </w:rPr>
        <w:t>Molecular. Especialista</w:t>
      </w:r>
      <w:r>
        <w:rPr>
          <w:spacing w:val="-6"/>
          <w:sz w:val="16"/>
        </w:rPr>
        <w:t xml:space="preserve"> </w:t>
      </w:r>
      <w:r>
        <w:rPr>
          <w:sz w:val="16"/>
        </w:rPr>
        <w:t>en</w:t>
      </w:r>
      <w:r>
        <w:rPr>
          <w:spacing w:val="-7"/>
          <w:sz w:val="16"/>
        </w:rPr>
        <w:t xml:space="preserve"> </w:t>
      </w:r>
      <w:r>
        <w:rPr>
          <w:sz w:val="16"/>
        </w:rPr>
        <w:t>Medicina</w:t>
      </w:r>
      <w:r>
        <w:rPr>
          <w:spacing w:val="-6"/>
          <w:sz w:val="16"/>
        </w:rPr>
        <w:t xml:space="preserve"> </w:t>
      </w:r>
      <w:r>
        <w:rPr>
          <w:sz w:val="16"/>
        </w:rPr>
        <w:t>embriofetal.</w:t>
      </w:r>
      <w:r>
        <w:rPr>
          <w:spacing w:val="-7"/>
          <w:sz w:val="16"/>
        </w:rPr>
        <w:t xml:space="preserve"> </w:t>
      </w:r>
      <w:r>
        <w:rPr>
          <w:sz w:val="16"/>
        </w:rPr>
        <w:t>Hospital</w:t>
      </w:r>
      <w:r>
        <w:rPr>
          <w:spacing w:val="-7"/>
          <w:sz w:val="16"/>
        </w:rPr>
        <w:t xml:space="preserve"> </w:t>
      </w:r>
      <w:r>
        <w:rPr>
          <w:sz w:val="16"/>
        </w:rPr>
        <w:t>Universitario</w:t>
      </w:r>
      <w:r>
        <w:rPr>
          <w:spacing w:val="-7"/>
          <w:sz w:val="16"/>
        </w:rPr>
        <w:t xml:space="preserve"> </w:t>
      </w:r>
      <w:r>
        <w:rPr>
          <w:sz w:val="16"/>
        </w:rPr>
        <w:t>La Paz, Universidad Autónoma de Madrid, España)</w:t>
      </w:r>
    </w:p>
    <w:p w:rsidR="00A8285F" w:rsidRDefault="00101911">
      <w:pPr>
        <w:ind w:left="1418" w:right="414"/>
        <w:jc w:val="both"/>
        <w:rPr>
          <w:sz w:val="16"/>
        </w:rPr>
      </w:pPr>
      <w:r>
        <w:rPr>
          <w:sz w:val="16"/>
        </w:rPr>
        <w:t>Dra.</w:t>
      </w:r>
      <w:r>
        <w:rPr>
          <w:spacing w:val="-1"/>
          <w:sz w:val="16"/>
        </w:rPr>
        <w:t xml:space="preserve"> </w:t>
      </w:r>
      <w:r>
        <w:rPr>
          <w:sz w:val="16"/>
        </w:rPr>
        <w:t>Lisman-Pieczanski,</w:t>
      </w:r>
      <w:r>
        <w:rPr>
          <w:spacing w:val="-1"/>
          <w:sz w:val="16"/>
        </w:rPr>
        <w:t xml:space="preserve"> </w:t>
      </w:r>
      <w:r>
        <w:rPr>
          <w:sz w:val="16"/>
        </w:rPr>
        <w:t>Nydia (Médica,</w:t>
      </w:r>
      <w:r>
        <w:rPr>
          <w:spacing w:val="-1"/>
          <w:sz w:val="16"/>
        </w:rPr>
        <w:t xml:space="preserve"> </w:t>
      </w:r>
      <w:r>
        <w:rPr>
          <w:sz w:val="16"/>
        </w:rPr>
        <w:t>Psicoanalista de Niños,</w:t>
      </w:r>
      <w:r>
        <w:rPr>
          <w:spacing w:val="-6"/>
          <w:sz w:val="16"/>
        </w:rPr>
        <w:t xml:space="preserve"> </w:t>
      </w:r>
      <w:r>
        <w:rPr>
          <w:sz w:val="16"/>
        </w:rPr>
        <w:t>Adolescentes</w:t>
      </w:r>
      <w:r>
        <w:rPr>
          <w:spacing w:val="-5"/>
          <w:sz w:val="16"/>
        </w:rPr>
        <w:t xml:space="preserve"> </w:t>
      </w:r>
      <w:r>
        <w:rPr>
          <w:sz w:val="16"/>
        </w:rPr>
        <w:t>y</w:t>
      </w:r>
      <w:r>
        <w:rPr>
          <w:spacing w:val="-6"/>
          <w:sz w:val="16"/>
        </w:rPr>
        <w:t xml:space="preserve"> </w:t>
      </w:r>
      <w:r>
        <w:rPr>
          <w:sz w:val="16"/>
        </w:rPr>
        <w:t>Adultos.</w:t>
      </w:r>
      <w:r>
        <w:rPr>
          <w:spacing w:val="-6"/>
          <w:sz w:val="16"/>
        </w:rPr>
        <w:t xml:space="preserve"> </w:t>
      </w:r>
      <w:r>
        <w:rPr>
          <w:sz w:val="16"/>
        </w:rPr>
        <w:t>Entrenada</w:t>
      </w:r>
      <w:r>
        <w:rPr>
          <w:spacing w:val="-5"/>
          <w:sz w:val="16"/>
        </w:rPr>
        <w:t xml:space="preserve"> </w:t>
      </w:r>
      <w:r>
        <w:rPr>
          <w:sz w:val="16"/>
        </w:rPr>
        <w:t>en</w:t>
      </w:r>
      <w:r>
        <w:rPr>
          <w:spacing w:val="-6"/>
          <w:sz w:val="16"/>
        </w:rPr>
        <w:t xml:space="preserve"> </w:t>
      </w:r>
      <w:r>
        <w:rPr>
          <w:sz w:val="16"/>
        </w:rPr>
        <w:t>el</w:t>
      </w:r>
      <w:r>
        <w:rPr>
          <w:spacing w:val="-6"/>
          <w:sz w:val="16"/>
        </w:rPr>
        <w:t xml:space="preserve"> </w:t>
      </w:r>
      <w:r>
        <w:rPr>
          <w:sz w:val="16"/>
        </w:rPr>
        <w:t>Instituto Británico de Psicoanálisis, Londres, UK)</w:t>
      </w:r>
    </w:p>
    <w:p w:rsidR="00A8285F" w:rsidRDefault="00101911">
      <w:pPr>
        <w:ind w:left="1418"/>
        <w:rPr>
          <w:sz w:val="16"/>
        </w:rPr>
      </w:pPr>
      <w:r>
        <w:rPr>
          <w:sz w:val="16"/>
        </w:rPr>
        <w:t>Dr.</w:t>
      </w:r>
      <w:r>
        <w:rPr>
          <w:spacing w:val="-6"/>
          <w:sz w:val="16"/>
        </w:rPr>
        <w:t xml:space="preserve"> </w:t>
      </w:r>
      <w:r>
        <w:rPr>
          <w:sz w:val="16"/>
        </w:rPr>
        <w:t>Malozowski,</w:t>
      </w:r>
      <w:r>
        <w:rPr>
          <w:spacing w:val="-6"/>
          <w:sz w:val="16"/>
        </w:rPr>
        <w:t xml:space="preserve"> </w:t>
      </w:r>
      <w:r>
        <w:rPr>
          <w:sz w:val="16"/>
        </w:rPr>
        <w:t>Saúl</w:t>
      </w:r>
      <w:r>
        <w:rPr>
          <w:spacing w:val="-6"/>
          <w:sz w:val="16"/>
        </w:rPr>
        <w:t xml:space="preserve"> </w:t>
      </w:r>
      <w:r>
        <w:rPr>
          <w:sz w:val="16"/>
        </w:rPr>
        <w:t>(Senior</w:t>
      </w:r>
      <w:r>
        <w:rPr>
          <w:spacing w:val="-5"/>
          <w:sz w:val="16"/>
        </w:rPr>
        <w:t xml:space="preserve"> </w:t>
      </w:r>
      <w:r>
        <w:rPr>
          <w:sz w:val="16"/>
        </w:rPr>
        <w:t>Advisor</w:t>
      </w:r>
      <w:r>
        <w:rPr>
          <w:spacing w:val="-5"/>
          <w:sz w:val="16"/>
        </w:rPr>
        <w:t xml:space="preserve"> </w:t>
      </w:r>
      <w:r>
        <w:rPr>
          <w:sz w:val="16"/>
        </w:rPr>
        <w:t>for</w:t>
      </w:r>
      <w:r>
        <w:rPr>
          <w:spacing w:val="-5"/>
          <w:sz w:val="16"/>
        </w:rPr>
        <w:t xml:space="preserve"> </w:t>
      </w:r>
      <w:r>
        <w:rPr>
          <w:sz w:val="16"/>
        </w:rPr>
        <w:t>Endocrine</w:t>
      </w:r>
      <w:r>
        <w:rPr>
          <w:spacing w:val="-6"/>
          <w:sz w:val="16"/>
        </w:rPr>
        <w:t xml:space="preserve"> </w:t>
      </w:r>
      <w:r>
        <w:rPr>
          <w:sz w:val="16"/>
        </w:rPr>
        <w:t>Physiology Division of Diabetes, Endocrinology, and Metabolic Diseases National Institute</w:t>
      </w:r>
      <w:r>
        <w:rPr>
          <w:sz w:val="16"/>
        </w:rPr>
        <w:t>s of Health Bethesda, Maryland, USA)</w:t>
      </w:r>
    </w:p>
    <w:p w:rsidR="00A8285F" w:rsidRDefault="00101911">
      <w:pPr>
        <w:ind w:left="1418" w:right="37"/>
        <w:rPr>
          <w:sz w:val="16"/>
        </w:rPr>
      </w:pPr>
      <w:r>
        <w:rPr>
          <w:sz w:val="16"/>
        </w:rPr>
        <w:t>Dr.</w:t>
      </w:r>
      <w:r>
        <w:rPr>
          <w:spacing w:val="-5"/>
          <w:sz w:val="16"/>
        </w:rPr>
        <w:t xml:space="preserve"> </w:t>
      </w:r>
      <w:r>
        <w:rPr>
          <w:sz w:val="16"/>
        </w:rPr>
        <w:t>Penchaszadeh,</w:t>
      </w:r>
      <w:r>
        <w:rPr>
          <w:spacing w:val="-5"/>
          <w:sz w:val="16"/>
        </w:rPr>
        <w:t xml:space="preserve"> </w:t>
      </w:r>
      <w:r>
        <w:rPr>
          <w:sz w:val="16"/>
        </w:rPr>
        <w:t>Víctor</w:t>
      </w:r>
      <w:r>
        <w:rPr>
          <w:spacing w:val="-5"/>
          <w:sz w:val="16"/>
        </w:rPr>
        <w:t xml:space="preserve"> </w:t>
      </w:r>
      <w:r>
        <w:rPr>
          <w:sz w:val="16"/>
        </w:rPr>
        <w:t>(Master</w:t>
      </w:r>
      <w:r>
        <w:rPr>
          <w:spacing w:val="-7"/>
          <w:sz w:val="16"/>
        </w:rPr>
        <w:t xml:space="preserve"> </w:t>
      </w:r>
      <w:r>
        <w:rPr>
          <w:sz w:val="16"/>
        </w:rPr>
        <w:t>of</w:t>
      </w:r>
      <w:r>
        <w:rPr>
          <w:spacing w:val="-5"/>
          <w:sz w:val="16"/>
        </w:rPr>
        <w:t xml:space="preserve"> </w:t>
      </w:r>
      <w:r>
        <w:rPr>
          <w:sz w:val="16"/>
        </w:rPr>
        <w:t>Science</w:t>
      </w:r>
      <w:r>
        <w:rPr>
          <w:spacing w:val="-5"/>
          <w:sz w:val="16"/>
        </w:rPr>
        <w:t xml:space="preserve"> </w:t>
      </w:r>
      <w:r>
        <w:rPr>
          <w:sz w:val="16"/>
        </w:rPr>
        <w:t>in</w:t>
      </w:r>
      <w:r>
        <w:rPr>
          <w:spacing w:val="-5"/>
          <w:sz w:val="16"/>
        </w:rPr>
        <w:t xml:space="preserve"> </w:t>
      </w:r>
      <w:r>
        <w:rPr>
          <w:sz w:val="16"/>
        </w:rPr>
        <w:t>Public</w:t>
      </w:r>
      <w:r>
        <w:rPr>
          <w:spacing w:val="-5"/>
          <w:sz w:val="16"/>
        </w:rPr>
        <w:t xml:space="preserve"> </w:t>
      </w:r>
      <w:r>
        <w:rPr>
          <w:sz w:val="16"/>
        </w:rPr>
        <w:t>Health, School of Hygiene and Public Health, Johns Hopkins University, Baltimore, United States)</w:t>
      </w:r>
    </w:p>
    <w:p w:rsidR="00A8285F" w:rsidRDefault="00101911">
      <w:pPr>
        <w:spacing w:before="1"/>
        <w:ind w:left="1418" w:right="37"/>
        <w:rPr>
          <w:sz w:val="16"/>
        </w:rPr>
      </w:pPr>
      <w:r>
        <w:rPr>
          <w:sz w:val="16"/>
        </w:rPr>
        <w:t>Dr.</w:t>
      </w:r>
      <w:r>
        <w:rPr>
          <w:spacing w:val="-5"/>
          <w:sz w:val="16"/>
        </w:rPr>
        <w:t xml:space="preserve"> </w:t>
      </w:r>
      <w:r>
        <w:rPr>
          <w:sz w:val="16"/>
        </w:rPr>
        <w:t>Perelstein,</w:t>
      </w:r>
      <w:r>
        <w:rPr>
          <w:spacing w:val="-5"/>
          <w:sz w:val="16"/>
        </w:rPr>
        <w:t xml:space="preserve"> </w:t>
      </w:r>
      <w:r>
        <w:rPr>
          <w:sz w:val="16"/>
        </w:rPr>
        <w:t>Eduardo</w:t>
      </w:r>
      <w:r>
        <w:rPr>
          <w:spacing w:val="-5"/>
          <w:sz w:val="16"/>
        </w:rPr>
        <w:t xml:space="preserve"> </w:t>
      </w:r>
      <w:r>
        <w:rPr>
          <w:sz w:val="16"/>
        </w:rPr>
        <w:t>(MD,</w:t>
      </w:r>
      <w:r>
        <w:rPr>
          <w:spacing w:val="-5"/>
          <w:sz w:val="16"/>
        </w:rPr>
        <w:t xml:space="preserve"> </w:t>
      </w:r>
      <w:r>
        <w:rPr>
          <w:sz w:val="16"/>
        </w:rPr>
        <w:t>MPH,</w:t>
      </w:r>
      <w:r>
        <w:rPr>
          <w:spacing w:val="-7"/>
          <w:sz w:val="16"/>
        </w:rPr>
        <w:t xml:space="preserve"> </w:t>
      </w:r>
      <w:r>
        <w:rPr>
          <w:sz w:val="16"/>
        </w:rPr>
        <w:t>Director</w:t>
      </w:r>
      <w:r>
        <w:rPr>
          <w:spacing w:val="-4"/>
          <w:sz w:val="16"/>
        </w:rPr>
        <w:t xml:space="preserve"> </w:t>
      </w:r>
      <w:r>
        <w:rPr>
          <w:sz w:val="16"/>
        </w:rPr>
        <w:t>of</w:t>
      </w:r>
      <w:r>
        <w:rPr>
          <w:spacing w:val="-5"/>
          <w:sz w:val="16"/>
        </w:rPr>
        <w:t xml:space="preserve"> </w:t>
      </w:r>
      <w:r>
        <w:rPr>
          <w:sz w:val="16"/>
        </w:rPr>
        <w:t>the</w:t>
      </w:r>
      <w:r>
        <w:rPr>
          <w:spacing w:val="-5"/>
          <w:sz w:val="16"/>
        </w:rPr>
        <w:t xml:space="preserve"> </w:t>
      </w:r>
      <w:r>
        <w:rPr>
          <w:sz w:val="16"/>
        </w:rPr>
        <w:t>Division</w:t>
      </w:r>
      <w:r>
        <w:rPr>
          <w:spacing w:val="-3"/>
          <w:sz w:val="16"/>
        </w:rPr>
        <w:t xml:space="preserve"> </w:t>
      </w:r>
      <w:r>
        <w:rPr>
          <w:sz w:val="16"/>
        </w:rPr>
        <w:t>of Pediatric Nephrology in the Department of Pediatrics, Weill Cornell Medical College)</w:t>
      </w:r>
    </w:p>
    <w:p w:rsidR="00A8285F" w:rsidRDefault="00101911">
      <w:pPr>
        <w:ind w:left="1418" w:right="37"/>
        <w:rPr>
          <w:sz w:val="16"/>
        </w:rPr>
      </w:pPr>
      <w:r>
        <w:rPr>
          <w:sz w:val="16"/>
        </w:rPr>
        <w:t>Dr.</w:t>
      </w:r>
      <w:r>
        <w:rPr>
          <w:spacing w:val="-5"/>
          <w:sz w:val="16"/>
        </w:rPr>
        <w:t xml:space="preserve"> </w:t>
      </w:r>
      <w:r>
        <w:rPr>
          <w:sz w:val="16"/>
        </w:rPr>
        <w:t>Teper,</w:t>
      </w:r>
      <w:r>
        <w:rPr>
          <w:spacing w:val="-5"/>
          <w:sz w:val="16"/>
        </w:rPr>
        <w:t xml:space="preserve"> </w:t>
      </w:r>
      <w:r>
        <w:rPr>
          <w:sz w:val="16"/>
        </w:rPr>
        <w:t>Ariel</w:t>
      </w:r>
      <w:r>
        <w:rPr>
          <w:spacing w:val="-5"/>
          <w:sz w:val="16"/>
        </w:rPr>
        <w:t xml:space="preserve"> </w:t>
      </w:r>
      <w:r>
        <w:rPr>
          <w:sz w:val="16"/>
        </w:rPr>
        <w:t>(Senior</w:t>
      </w:r>
      <w:r>
        <w:rPr>
          <w:spacing w:val="-4"/>
          <w:sz w:val="16"/>
        </w:rPr>
        <w:t xml:space="preserve"> </w:t>
      </w:r>
      <w:r>
        <w:rPr>
          <w:sz w:val="16"/>
        </w:rPr>
        <w:t>Director</w:t>
      </w:r>
      <w:r>
        <w:rPr>
          <w:spacing w:val="-4"/>
          <w:sz w:val="16"/>
        </w:rPr>
        <w:t xml:space="preserve"> </w:t>
      </w:r>
      <w:r>
        <w:rPr>
          <w:sz w:val="16"/>
        </w:rPr>
        <w:t>Clinical</w:t>
      </w:r>
      <w:r>
        <w:rPr>
          <w:spacing w:val="-5"/>
          <w:sz w:val="16"/>
        </w:rPr>
        <w:t xml:space="preserve"> </w:t>
      </w:r>
      <w:r>
        <w:rPr>
          <w:sz w:val="16"/>
        </w:rPr>
        <w:t>Research,</w:t>
      </w:r>
      <w:r>
        <w:rPr>
          <w:spacing w:val="-5"/>
          <w:sz w:val="16"/>
        </w:rPr>
        <w:t xml:space="preserve"> </w:t>
      </w:r>
      <w:r>
        <w:rPr>
          <w:sz w:val="16"/>
        </w:rPr>
        <w:t>NY</w:t>
      </w:r>
      <w:r>
        <w:rPr>
          <w:spacing w:val="-6"/>
          <w:sz w:val="16"/>
        </w:rPr>
        <w:t xml:space="preserve"> </w:t>
      </w:r>
      <w:r>
        <w:rPr>
          <w:sz w:val="16"/>
        </w:rPr>
        <w:t xml:space="preserve">United </w:t>
      </w:r>
      <w:r>
        <w:rPr>
          <w:spacing w:val="-2"/>
          <w:sz w:val="16"/>
        </w:rPr>
        <w:t>States)</w:t>
      </w:r>
    </w:p>
    <w:p w:rsidR="00A8285F" w:rsidRDefault="00101911">
      <w:pPr>
        <w:ind w:left="1418" w:right="42"/>
        <w:jc w:val="both"/>
        <w:rPr>
          <w:sz w:val="16"/>
        </w:rPr>
      </w:pPr>
      <w:r>
        <w:rPr>
          <w:b/>
          <w:spacing w:val="-2"/>
          <w:sz w:val="16"/>
        </w:rPr>
        <w:t>Departamento</w:t>
      </w:r>
      <w:r>
        <w:rPr>
          <w:b/>
          <w:spacing w:val="-10"/>
          <w:sz w:val="16"/>
        </w:rPr>
        <w:t xml:space="preserve"> </w:t>
      </w:r>
      <w:r>
        <w:rPr>
          <w:b/>
          <w:spacing w:val="-2"/>
          <w:sz w:val="16"/>
        </w:rPr>
        <w:t>de</w:t>
      </w:r>
      <w:r>
        <w:rPr>
          <w:b/>
          <w:spacing w:val="-8"/>
          <w:sz w:val="16"/>
        </w:rPr>
        <w:t xml:space="preserve"> </w:t>
      </w:r>
      <w:r>
        <w:rPr>
          <w:b/>
          <w:spacing w:val="-2"/>
          <w:sz w:val="16"/>
        </w:rPr>
        <w:t>Traducciones</w:t>
      </w:r>
      <w:r>
        <w:rPr>
          <w:b/>
          <w:spacing w:val="-10"/>
          <w:sz w:val="16"/>
        </w:rPr>
        <w:t xml:space="preserve"> </w:t>
      </w:r>
      <w:r>
        <w:rPr>
          <w:spacing w:val="-2"/>
          <w:sz w:val="16"/>
        </w:rPr>
        <w:t>/</w:t>
      </w:r>
      <w:r>
        <w:rPr>
          <w:spacing w:val="-8"/>
          <w:sz w:val="16"/>
        </w:rPr>
        <w:t xml:space="preserve"> </w:t>
      </w:r>
      <w:r>
        <w:rPr>
          <w:i/>
          <w:spacing w:val="-2"/>
          <w:sz w:val="17"/>
        </w:rPr>
        <w:t>Translation</w:t>
      </w:r>
      <w:r>
        <w:rPr>
          <w:i/>
          <w:spacing w:val="-12"/>
          <w:sz w:val="17"/>
        </w:rPr>
        <w:t xml:space="preserve"> </w:t>
      </w:r>
      <w:r>
        <w:rPr>
          <w:i/>
          <w:spacing w:val="-2"/>
          <w:sz w:val="17"/>
        </w:rPr>
        <w:t xml:space="preserve">Department </w:t>
      </w:r>
      <w:r>
        <w:rPr>
          <w:sz w:val="16"/>
        </w:rPr>
        <w:t>Lic.</w:t>
      </w:r>
      <w:r>
        <w:rPr>
          <w:spacing w:val="-4"/>
          <w:sz w:val="16"/>
        </w:rPr>
        <w:t xml:space="preserve"> </w:t>
      </w:r>
      <w:r>
        <w:rPr>
          <w:sz w:val="16"/>
        </w:rPr>
        <w:t>Guadalupe</w:t>
      </w:r>
      <w:r>
        <w:rPr>
          <w:spacing w:val="-4"/>
          <w:sz w:val="16"/>
        </w:rPr>
        <w:t xml:space="preserve"> </w:t>
      </w:r>
      <w:r>
        <w:rPr>
          <w:sz w:val="16"/>
        </w:rPr>
        <w:t>Uviedo</w:t>
      </w:r>
      <w:r>
        <w:rPr>
          <w:spacing w:val="-4"/>
          <w:sz w:val="16"/>
        </w:rPr>
        <w:t xml:space="preserve"> </w:t>
      </w:r>
      <w:r>
        <w:rPr>
          <w:sz w:val="16"/>
        </w:rPr>
        <w:t>y</w:t>
      </w:r>
      <w:r>
        <w:rPr>
          <w:spacing w:val="-4"/>
          <w:sz w:val="16"/>
        </w:rPr>
        <w:t xml:space="preserve"> </w:t>
      </w:r>
      <w:r>
        <w:rPr>
          <w:sz w:val="16"/>
        </w:rPr>
        <w:t>Marina</w:t>
      </w:r>
      <w:r>
        <w:rPr>
          <w:spacing w:val="-3"/>
          <w:sz w:val="16"/>
        </w:rPr>
        <w:t xml:space="preserve"> </w:t>
      </w:r>
      <w:r>
        <w:rPr>
          <w:sz w:val="16"/>
        </w:rPr>
        <w:t>Uviedo</w:t>
      </w:r>
      <w:r>
        <w:rPr>
          <w:spacing w:val="-4"/>
          <w:sz w:val="16"/>
        </w:rPr>
        <w:t xml:space="preserve"> </w:t>
      </w:r>
      <w:r>
        <w:rPr>
          <w:sz w:val="16"/>
        </w:rPr>
        <w:t>(Trad</w:t>
      </w:r>
      <w:r>
        <w:rPr>
          <w:sz w:val="16"/>
        </w:rPr>
        <w:t>uctoras</w:t>
      </w:r>
      <w:r>
        <w:rPr>
          <w:spacing w:val="-3"/>
          <w:sz w:val="16"/>
        </w:rPr>
        <w:t xml:space="preserve"> </w:t>
      </w:r>
      <w:r>
        <w:rPr>
          <w:sz w:val="16"/>
        </w:rPr>
        <w:t>Públicas Nacionales, Argentina)</w:t>
      </w:r>
    </w:p>
    <w:p w:rsidR="00A8285F" w:rsidRDefault="00101911">
      <w:pPr>
        <w:spacing w:line="192" w:lineRule="exact"/>
        <w:ind w:left="1418"/>
        <w:jc w:val="both"/>
        <w:rPr>
          <w:i/>
          <w:sz w:val="17"/>
        </w:rPr>
      </w:pPr>
      <w:r>
        <w:rPr>
          <w:b/>
          <w:sz w:val="16"/>
        </w:rPr>
        <w:t>Corrección</w:t>
      </w:r>
      <w:r>
        <w:rPr>
          <w:b/>
          <w:spacing w:val="-3"/>
          <w:sz w:val="16"/>
        </w:rPr>
        <w:t xml:space="preserve"> </w:t>
      </w:r>
      <w:r>
        <w:rPr>
          <w:b/>
          <w:sz w:val="16"/>
        </w:rPr>
        <w:t>de</w:t>
      </w:r>
      <w:r>
        <w:rPr>
          <w:b/>
          <w:spacing w:val="-2"/>
          <w:sz w:val="16"/>
        </w:rPr>
        <w:t xml:space="preserve"> </w:t>
      </w:r>
      <w:r>
        <w:rPr>
          <w:b/>
          <w:sz w:val="16"/>
        </w:rPr>
        <w:t>Estilo</w:t>
      </w:r>
      <w:r>
        <w:rPr>
          <w:b/>
          <w:spacing w:val="-2"/>
          <w:sz w:val="16"/>
        </w:rPr>
        <w:t xml:space="preserve"> </w:t>
      </w:r>
      <w:r>
        <w:rPr>
          <w:sz w:val="16"/>
        </w:rPr>
        <w:t>/</w:t>
      </w:r>
      <w:r>
        <w:rPr>
          <w:spacing w:val="-5"/>
          <w:sz w:val="16"/>
        </w:rPr>
        <w:t xml:space="preserve"> </w:t>
      </w:r>
      <w:r>
        <w:rPr>
          <w:i/>
          <w:spacing w:val="-2"/>
          <w:sz w:val="17"/>
        </w:rPr>
        <w:t>Proofreaders</w:t>
      </w:r>
    </w:p>
    <w:p w:rsidR="00A8285F" w:rsidRDefault="00101911">
      <w:pPr>
        <w:ind w:left="1418" w:right="37"/>
        <w:rPr>
          <w:sz w:val="16"/>
        </w:rPr>
      </w:pPr>
      <w:r>
        <w:rPr>
          <w:sz w:val="16"/>
        </w:rPr>
        <w:t>Dra</w:t>
      </w:r>
      <w:r>
        <w:rPr>
          <w:spacing w:val="-5"/>
          <w:sz w:val="16"/>
        </w:rPr>
        <w:t xml:space="preserve"> </w:t>
      </w:r>
      <w:r>
        <w:rPr>
          <w:sz w:val="16"/>
        </w:rPr>
        <w:t>Capdevielle,</w:t>
      </w:r>
      <w:r>
        <w:rPr>
          <w:spacing w:val="-6"/>
          <w:sz w:val="16"/>
        </w:rPr>
        <w:t xml:space="preserve"> </w:t>
      </w:r>
      <w:r>
        <w:rPr>
          <w:sz w:val="16"/>
        </w:rPr>
        <w:t>Ana</w:t>
      </w:r>
      <w:r>
        <w:rPr>
          <w:spacing w:val="-5"/>
          <w:sz w:val="16"/>
        </w:rPr>
        <w:t xml:space="preserve"> </w:t>
      </w:r>
      <w:r>
        <w:rPr>
          <w:sz w:val="16"/>
        </w:rPr>
        <w:t>(Hospital</w:t>
      </w:r>
      <w:r>
        <w:rPr>
          <w:spacing w:val="-6"/>
          <w:sz w:val="16"/>
        </w:rPr>
        <w:t xml:space="preserve"> </w:t>
      </w:r>
      <w:r>
        <w:rPr>
          <w:sz w:val="16"/>
        </w:rPr>
        <w:t>de</w:t>
      </w:r>
      <w:r>
        <w:rPr>
          <w:spacing w:val="-4"/>
          <w:sz w:val="16"/>
        </w:rPr>
        <w:t xml:space="preserve"> </w:t>
      </w:r>
      <w:r>
        <w:rPr>
          <w:sz w:val="16"/>
        </w:rPr>
        <w:t>Niños</w:t>
      </w:r>
      <w:r>
        <w:rPr>
          <w:spacing w:val="-5"/>
          <w:sz w:val="16"/>
        </w:rPr>
        <w:t xml:space="preserve"> </w:t>
      </w:r>
      <w:r>
        <w:rPr>
          <w:sz w:val="16"/>
        </w:rPr>
        <w:t>Ricardo</w:t>
      </w:r>
      <w:r>
        <w:rPr>
          <w:spacing w:val="-8"/>
          <w:sz w:val="16"/>
        </w:rPr>
        <w:t xml:space="preserve"> </w:t>
      </w:r>
      <w:r>
        <w:rPr>
          <w:sz w:val="16"/>
        </w:rPr>
        <w:t>Gutiérrez, Buenos Aires, Argentina)</w:t>
      </w:r>
    </w:p>
    <w:p w:rsidR="00A8285F" w:rsidRDefault="00101911">
      <w:pPr>
        <w:ind w:left="1418" w:right="37"/>
        <w:rPr>
          <w:sz w:val="16"/>
        </w:rPr>
      </w:pPr>
      <w:r>
        <w:rPr>
          <w:sz w:val="16"/>
        </w:rPr>
        <w:t>Dra.</w:t>
      </w:r>
      <w:r>
        <w:rPr>
          <w:spacing w:val="-6"/>
          <w:sz w:val="16"/>
        </w:rPr>
        <w:t xml:space="preserve"> </w:t>
      </w:r>
      <w:r>
        <w:rPr>
          <w:sz w:val="16"/>
        </w:rPr>
        <w:t>Zocchi,</w:t>
      </w:r>
      <w:r>
        <w:rPr>
          <w:spacing w:val="-6"/>
          <w:sz w:val="16"/>
        </w:rPr>
        <w:t xml:space="preserve"> </w:t>
      </w:r>
      <w:r>
        <w:rPr>
          <w:sz w:val="16"/>
        </w:rPr>
        <w:t>Gloria</w:t>
      </w:r>
      <w:r>
        <w:rPr>
          <w:spacing w:val="-5"/>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5"/>
          <w:sz w:val="16"/>
        </w:rPr>
        <w:t xml:space="preserve"> </w:t>
      </w:r>
      <w:r>
        <w:rPr>
          <w:sz w:val="16"/>
        </w:rPr>
        <w:t>Ricardo</w:t>
      </w:r>
      <w:r>
        <w:rPr>
          <w:spacing w:val="-6"/>
          <w:sz w:val="16"/>
        </w:rPr>
        <w:t xml:space="preserve"> </w:t>
      </w:r>
      <w:r>
        <w:rPr>
          <w:sz w:val="16"/>
        </w:rPr>
        <w:t>Gutiérrez, Buenos Aires, Argentina)</w:t>
      </w:r>
    </w:p>
    <w:p w:rsidR="00A8285F" w:rsidRDefault="00101911">
      <w:pPr>
        <w:spacing w:line="194" w:lineRule="exact"/>
        <w:ind w:left="1418"/>
        <w:rPr>
          <w:i/>
          <w:sz w:val="17"/>
        </w:rPr>
      </w:pPr>
      <w:r>
        <w:rPr>
          <w:b/>
          <w:spacing w:val="-2"/>
          <w:sz w:val="16"/>
        </w:rPr>
        <w:t>Diagramador</w:t>
      </w:r>
      <w:r>
        <w:rPr>
          <w:b/>
          <w:spacing w:val="-3"/>
          <w:sz w:val="16"/>
        </w:rPr>
        <w:t xml:space="preserve"> </w:t>
      </w:r>
      <w:r>
        <w:rPr>
          <w:b/>
          <w:spacing w:val="-2"/>
          <w:sz w:val="16"/>
        </w:rPr>
        <w:t>página</w:t>
      </w:r>
      <w:r>
        <w:rPr>
          <w:b/>
          <w:spacing w:val="-3"/>
          <w:sz w:val="16"/>
        </w:rPr>
        <w:t xml:space="preserve"> </w:t>
      </w:r>
      <w:r>
        <w:rPr>
          <w:b/>
          <w:spacing w:val="-2"/>
          <w:sz w:val="16"/>
        </w:rPr>
        <w:t>web</w:t>
      </w:r>
      <w:r>
        <w:rPr>
          <w:b/>
          <w:spacing w:val="2"/>
          <w:sz w:val="16"/>
        </w:rPr>
        <w:t xml:space="preserve"> </w:t>
      </w:r>
      <w:r>
        <w:rPr>
          <w:spacing w:val="-2"/>
          <w:sz w:val="16"/>
        </w:rPr>
        <w:t>/</w:t>
      </w:r>
      <w:r>
        <w:rPr>
          <w:sz w:val="16"/>
        </w:rPr>
        <w:t xml:space="preserve"> </w:t>
      </w:r>
      <w:r>
        <w:rPr>
          <w:i/>
          <w:spacing w:val="-2"/>
          <w:sz w:val="17"/>
        </w:rPr>
        <w:t>Website</w:t>
      </w:r>
      <w:r>
        <w:rPr>
          <w:i/>
          <w:spacing w:val="-4"/>
          <w:sz w:val="17"/>
        </w:rPr>
        <w:t xml:space="preserve"> </w:t>
      </w:r>
      <w:r>
        <w:rPr>
          <w:i/>
          <w:spacing w:val="-2"/>
          <w:sz w:val="17"/>
        </w:rPr>
        <w:t>designer</w:t>
      </w:r>
    </w:p>
    <w:p w:rsidR="00A8285F" w:rsidRDefault="00101911">
      <w:pPr>
        <w:spacing w:line="192" w:lineRule="exact"/>
        <w:ind w:left="1418"/>
        <w:rPr>
          <w:sz w:val="16"/>
        </w:rPr>
      </w:pPr>
      <w:r>
        <w:rPr>
          <w:sz w:val="16"/>
        </w:rPr>
        <w:t>Sr.</w:t>
      </w:r>
      <w:r>
        <w:rPr>
          <w:spacing w:val="-6"/>
          <w:sz w:val="16"/>
        </w:rPr>
        <w:t xml:space="preserve"> </w:t>
      </w:r>
      <w:r>
        <w:rPr>
          <w:sz w:val="16"/>
        </w:rPr>
        <w:t>Lazarte,</w:t>
      </w:r>
      <w:r>
        <w:rPr>
          <w:spacing w:val="-5"/>
          <w:sz w:val="16"/>
        </w:rPr>
        <w:t xml:space="preserve"> </w:t>
      </w:r>
      <w:r>
        <w:rPr>
          <w:sz w:val="16"/>
        </w:rPr>
        <w:t>Hugo</w:t>
      </w:r>
      <w:r>
        <w:rPr>
          <w:spacing w:val="-5"/>
          <w:sz w:val="16"/>
        </w:rPr>
        <w:t xml:space="preserve"> </w:t>
      </w:r>
      <w:r>
        <w:rPr>
          <w:sz w:val="16"/>
        </w:rPr>
        <w:t>(Diseñador</w:t>
      </w:r>
      <w:r>
        <w:rPr>
          <w:spacing w:val="-4"/>
          <w:sz w:val="16"/>
        </w:rPr>
        <w:t xml:space="preserve"> </w:t>
      </w:r>
      <w:r>
        <w:rPr>
          <w:sz w:val="16"/>
        </w:rPr>
        <w:t>web,</w:t>
      </w:r>
      <w:r>
        <w:rPr>
          <w:spacing w:val="-5"/>
          <w:sz w:val="16"/>
        </w:rPr>
        <w:t xml:space="preserve"> </w:t>
      </w:r>
      <w:r>
        <w:rPr>
          <w:spacing w:val="-2"/>
          <w:sz w:val="16"/>
        </w:rPr>
        <w:t>Argentina)</w:t>
      </w:r>
    </w:p>
    <w:p w:rsidR="00A8285F" w:rsidRDefault="00101911">
      <w:pPr>
        <w:spacing w:before="63" w:line="273" w:lineRule="auto"/>
        <w:ind w:left="183" w:right="1484"/>
        <w:rPr>
          <w:b/>
          <w:sz w:val="16"/>
        </w:rPr>
      </w:pPr>
      <w:r>
        <w:br w:type="column"/>
      </w:r>
      <w:r>
        <w:rPr>
          <w:b/>
          <w:sz w:val="16"/>
          <w:u w:val="single"/>
        </w:rPr>
        <w:lastRenderedPageBreak/>
        <w:t>Comisión</w:t>
      </w:r>
      <w:r>
        <w:rPr>
          <w:b/>
          <w:spacing w:val="-6"/>
          <w:sz w:val="16"/>
          <w:u w:val="single"/>
        </w:rPr>
        <w:t xml:space="preserve"> </w:t>
      </w:r>
      <w:r>
        <w:rPr>
          <w:b/>
          <w:sz w:val="16"/>
          <w:u w:val="single"/>
        </w:rPr>
        <w:t>Directiva</w:t>
      </w:r>
      <w:r>
        <w:rPr>
          <w:b/>
          <w:spacing w:val="-7"/>
          <w:sz w:val="16"/>
          <w:u w:val="single"/>
        </w:rPr>
        <w:t xml:space="preserve"> </w:t>
      </w:r>
      <w:r>
        <w:rPr>
          <w:b/>
          <w:sz w:val="16"/>
          <w:u w:val="single"/>
        </w:rPr>
        <w:t>de</w:t>
      </w:r>
      <w:r>
        <w:rPr>
          <w:b/>
          <w:spacing w:val="-6"/>
          <w:sz w:val="16"/>
          <w:u w:val="single"/>
        </w:rPr>
        <w:t xml:space="preserve"> </w:t>
      </w:r>
      <w:r>
        <w:rPr>
          <w:b/>
          <w:sz w:val="16"/>
          <w:u w:val="single"/>
        </w:rPr>
        <w:t>la</w:t>
      </w:r>
      <w:r>
        <w:rPr>
          <w:b/>
          <w:spacing w:val="-5"/>
          <w:sz w:val="16"/>
          <w:u w:val="single"/>
        </w:rPr>
        <w:t xml:space="preserve"> </w:t>
      </w:r>
      <w:r>
        <w:rPr>
          <w:b/>
          <w:sz w:val="16"/>
          <w:u w:val="single"/>
        </w:rPr>
        <w:t>Asociación</w:t>
      </w:r>
      <w:r>
        <w:rPr>
          <w:b/>
          <w:spacing w:val="-4"/>
          <w:sz w:val="16"/>
          <w:u w:val="single"/>
        </w:rPr>
        <w:t xml:space="preserve"> </w:t>
      </w:r>
      <w:r>
        <w:rPr>
          <w:b/>
          <w:sz w:val="16"/>
          <w:u w:val="single"/>
        </w:rPr>
        <w:t>de</w:t>
      </w:r>
      <w:r>
        <w:rPr>
          <w:b/>
          <w:spacing w:val="-6"/>
          <w:sz w:val="16"/>
          <w:u w:val="single"/>
        </w:rPr>
        <w:t xml:space="preserve"> </w:t>
      </w:r>
      <w:r>
        <w:rPr>
          <w:b/>
          <w:sz w:val="16"/>
          <w:u w:val="single"/>
        </w:rPr>
        <w:t>Profesionales</w:t>
      </w:r>
      <w:r>
        <w:rPr>
          <w:b/>
          <w:sz w:val="16"/>
        </w:rPr>
        <w:t xml:space="preserve"> </w:t>
      </w:r>
      <w:r>
        <w:rPr>
          <w:b/>
          <w:sz w:val="16"/>
          <w:u w:val="single"/>
        </w:rPr>
        <w:t>del Hospital de Niños “Ricardo Gutiérrez”</w:t>
      </w:r>
    </w:p>
    <w:p w:rsidR="00A8285F" w:rsidRDefault="00101911">
      <w:pPr>
        <w:spacing w:before="3"/>
        <w:ind w:left="183"/>
        <w:rPr>
          <w:b/>
          <w:sz w:val="16"/>
        </w:rPr>
      </w:pPr>
      <w:r>
        <w:rPr>
          <w:b/>
          <w:spacing w:val="-2"/>
          <w:sz w:val="16"/>
        </w:rPr>
        <w:t>Período</w:t>
      </w:r>
      <w:r>
        <w:rPr>
          <w:b/>
          <w:spacing w:val="12"/>
          <w:sz w:val="16"/>
        </w:rPr>
        <w:t xml:space="preserve"> </w:t>
      </w:r>
      <w:r>
        <w:rPr>
          <w:b/>
          <w:spacing w:val="-2"/>
          <w:sz w:val="16"/>
        </w:rPr>
        <w:t>2024-</w:t>
      </w:r>
      <w:r>
        <w:rPr>
          <w:b/>
          <w:spacing w:val="-4"/>
          <w:sz w:val="16"/>
        </w:rPr>
        <w:t>2026</w:t>
      </w:r>
    </w:p>
    <w:p w:rsidR="00A8285F" w:rsidRDefault="00101911">
      <w:pPr>
        <w:spacing w:before="18" w:line="259" w:lineRule="auto"/>
        <w:ind w:left="183" w:right="1379"/>
        <w:rPr>
          <w:i/>
          <w:sz w:val="17"/>
        </w:rPr>
      </w:pPr>
      <w:r>
        <w:rPr>
          <w:i/>
          <w:sz w:val="17"/>
        </w:rPr>
        <w:t>Board</w:t>
      </w:r>
      <w:r>
        <w:rPr>
          <w:i/>
          <w:spacing w:val="-13"/>
          <w:sz w:val="17"/>
        </w:rPr>
        <w:t xml:space="preserve"> </w:t>
      </w:r>
      <w:r>
        <w:rPr>
          <w:i/>
          <w:sz w:val="17"/>
        </w:rPr>
        <w:t>of</w:t>
      </w:r>
      <w:r>
        <w:rPr>
          <w:i/>
          <w:spacing w:val="-13"/>
          <w:sz w:val="17"/>
        </w:rPr>
        <w:t xml:space="preserve"> </w:t>
      </w:r>
      <w:r>
        <w:rPr>
          <w:i/>
          <w:sz w:val="17"/>
        </w:rPr>
        <w:t>Directors</w:t>
      </w:r>
      <w:r>
        <w:rPr>
          <w:i/>
          <w:spacing w:val="-13"/>
          <w:sz w:val="17"/>
        </w:rPr>
        <w:t xml:space="preserve"> </w:t>
      </w:r>
      <w:r>
        <w:rPr>
          <w:i/>
          <w:sz w:val="17"/>
        </w:rPr>
        <w:t>of</w:t>
      </w:r>
      <w:r>
        <w:rPr>
          <w:i/>
          <w:spacing w:val="-13"/>
          <w:sz w:val="17"/>
        </w:rPr>
        <w:t xml:space="preserve"> </w:t>
      </w:r>
      <w:r>
        <w:rPr>
          <w:i/>
          <w:sz w:val="17"/>
        </w:rPr>
        <w:t>the</w:t>
      </w:r>
      <w:r>
        <w:rPr>
          <w:i/>
          <w:spacing w:val="-13"/>
          <w:sz w:val="17"/>
        </w:rPr>
        <w:t xml:space="preserve"> </w:t>
      </w:r>
      <w:r>
        <w:rPr>
          <w:i/>
          <w:sz w:val="17"/>
        </w:rPr>
        <w:t>Association</w:t>
      </w:r>
      <w:r>
        <w:rPr>
          <w:i/>
          <w:spacing w:val="-13"/>
          <w:sz w:val="17"/>
        </w:rPr>
        <w:t xml:space="preserve"> </w:t>
      </w:r>
      <w:r>
        <w:rPr>
          <w:i/>
          <w:sz w:val="17"/>
        </w:rPr>
        <w:t>for</w:t>
      </w:r>
      <w:r>
        <w:rPr>
          <w:i/>
          <w:spacing w:val="-13"/>
          <w:sz w:val="17"/>
        </w:rPr>
        <w:t xml:space="preserve"> </w:t>
      </w:r>
      <w:r>
        <w:rPr>
          <w:i/>
          <w:sz w:val="17"/>
        </w:rPr>
        <w:t>the</w:t>
      </w:r>
      <w:r>
        <w:rPr>
          <w:i/>
          <w:spacing w:val="-13"/>
          <w:sz w:val="17"/>
        </w:rPr>
        <w:t xml:space="preserve"> </w:t>
      </w:r>
      <w:r>
        <w:rPr>
          <w:i/>
          <w:sz w:val="17"/>
        </w:rPr>
        <w:t>Scientific</w:t>
      </w:r>
      <w:r>
        <w:rPr>
          <w:i/>
          <w:spacing w:val="-13"/>
          <w:sz w:val="17"/>
        </w:rPr>
        <w:t xml:space="preserve"> </w:t>
      </w:r>
      <w:r>
        <w:rPr>
          <w:i/>
          <w:sz w:val="17"/>
        </w:rPr>
        <w:t xml:space="preserve">and </w:t>
      </w:r>
      <w:r>
        <w:rPr>
          <w:i/>
          <w:spacing w:val="-4"/>
          <w:sz w:val="17"/>
        </w:rPr>
        <w:t>Technical</w:t>
      </w:r>
      <w:r>
        <w:rPr>
          <w:i/>
          <w:spacing w:val="-10"/>
          <w:sz w:val="17"/>
        </w:rPr>
        <w:t xml:space="preserve"> </w:t>
      </w:r>
      <w:r>
        <w:rPr>
          <w:i/>
          <w:spacing w:val="-4"/>
          <w:sz w:val="17"/>
        </w:rPr>
        <w:t>Development</w:t>
      </w:r>
      <w:r>
        <w:rPr>
          <w:i/>
          <w:spacing w:val="-9"/>
          <w:sz w:val="17"/>
        </w:rPr>
        <w:t xml:space="preserve"> </w:t>
      </w:r>
      <w:r>
        <w:rPr>
          <w:i/>
          <w:spacing w:val="-4"/>
          <w:sz w:val="17"/>
        </w:rPr>
        <w:t>of</w:t>
      </w:r>
      <w:r>
        <w:rPr>
          <w:i/>
          <w:spacing w:val="-9"/>
          <w:sz w:val="17"/>
        </w:rPr>
        <w:t xml:space="preserve"> </w:t>
      </w:r>
      <w:r>
        <w:rPr>
          <w:i/>
          <w:spacing w:val="-4"/>
          <w:sz w:val="17"/>
        </w:rPr>
        <w:t>the</w:t>
      </w:r>
      <w:r>
        <w:rPr>
          <w:i/>
          <w:spacing w:val="-10"/>
          <w:sz w:val="17"/>
        </w:rPr>
        <w:t xml:space="preserve"> </w:t>
      </w:r>
      <w:r>
        <w:rPr>
          <w:i/>
          <w:spacing w:val="-4"/>
          <w:sz w:val="17"/>
        </w:rPr>
        <w:t>Professionals</w:t>
      </w:r>
      <w:r>
        <w:rPr>
          <w:i/>
          <w:spacing w:val="-9"/>
          <w:sz w:val="17"/>
        </w:rPr>
        <w:t xml:space="preserve"> </w:t>
      </w:r>
      <w:r>
        <w:rPr>
          <w:i/>
          <w:spacing w:val="-4"/>
          <w:sz w:val="17"/>
        </w:rPr>
        <w:t>of</w:t>
      </w:r>
      <w:r>
        <w:rPr>
          <w:i/>
          <w:spacing w:val="-9"/>
          <w:sz w:val="17"/>
        </w:rPr>
        <w:t xml:space="preserve"> </w:t>
      </w:r>
      <w:r>
        <w:rPr>
          <w:i/>
          <w:spacing w:val="-4"/>
          <w:sz w:val="17"/>
        </w:rPr>
        <w:t>the</w:t>
      </w:r>
      <w:r>
        <w:rPr>
          <w:i/>
          <w:spacing w:val="-9"/>
          <w:sz w:val="17"/>
        </w:rPr>
        <w:t xml:space="preserve"> </w:t>
      </w:r>
      <w:r>
        <w:rPr>
          <w:i/>
          <w:spacing w:val="-4"/>
          <w:sz w:val="17"/>
        </w:rPr>
        <w:t>Buenos</w:t>
      </w:r>
      <w:r>
        <w:rPr>
          <w:i/>
          <w:spacing w:val="-10"/>
          <w:sz w:val="17"/>
        </w:rPr>
        <w:t xml:space="preserve"> </w:t>
      </w:r>
      <w:r>
        <w:rPr>
          <w:i/>
          <w:spacing w:val="-4"/>
          <w:sz w:val="17"/>
        </w:rPr>
        <w:t xml:space="preserve">Aires </w:t>
      </w:r>
      <w:r>
        <w:rPr>
          <w:i/>
          <w:sz w:val="17"/>
        </w:rPr>
        <w:t>“Ricardo</w:t>
      </w:r>
      <w:r>
        <w:rPr>
          <w:i/>
          <w:spacing w:val="-9"/>
          <w:sz w:val="17"/>
        </w:rPr>
        <w:t xml:space="preserve"> </w:t>
      </w:r>
      <w:r>
        <w:rPr>
          <w:i/>
          <w:sz w:val="17"/>
        </w:rPr>
        <w:t>Gutiérrez”</w:t>
      </w:r>
      <w:r>
        <w:rPr>
          <w:i/>
          <w:spacing w:val="-8"/>
          <w:sz w:val="17"/>
        </w:rPr>
        <w:t xml:space="preserve"> </w:t>
      </w:r>
      <w:r>
        <w:rPr>
          <w:i/>
          <w:sz w:val="17"/>
        </w:rPr>
        <w:t>Children’s</w:t>
      </w:r>
      <w:r>
        <w:rPr>
          <w:i/>
          <w:spacing w:val="-8"/>
          <w:sz w:val="17"/>
        </w:rPr>
        <w:t xml:space="preserve"> </w:t>
      </w:r>
      <w:r>
        <w:rPr>
          <w:i/>
          <w:sz w:val="17"/>
        </w:rPr>
        <w:t>Hospital</w:t>
      </w:r>
    </w:p>
    <w:p w:rsidR="00A8285F" w:rsidRDefault="00101911">
      <w:pPr>
        <w:spacing w:before="132" w:line="276" w:lineRule="auto"/>
        <w:ind w:left="183" w:right="2643"/>
        <w:rPr>
          <w:sz w:val="16"/>
        </w:rPr>
      </w:pPr>
      <w:r>
        <w:rPr>
          <w:b/>
          <w:sz w:val="16"/>
        </w:rPr>
        <w:t xml:space="preserve">Presidenta: </w:t>
      </w:r>
      <w:r>
        <w:rPr>
          <w:sz w:val="16"/>
        </w:rPr>
        <w:t xml:space="preserve">Lic. Adriana J. Copiz </w:t>
      </w:r>
      <w:r>
        <w:rPr>
          <w:b/>
          <w:sz w:val="16"/>
        </w:rPr>
        <w:t xml:space="preserve">Secretaria: </w:t>
      </w:r>
      <w:r>
        <w:rPr>
          <w:sz w:val="16"/>
        </w:rPr>
        <w:t xml:space="preserve">Lic. Mónica García Barthe </w:t>
      </w:r>
      <w:r>
        <w:rPr>
          <w:b/>
          <w:sz w:val="16"/>
        </w:rPr>
        <w:t>Tesorera:</w:t>
      </w:r>
      <w:r>
        <w:rPr>
          <w:b/>
          <w:spacing w:val="-4"/>
          <w:sz w:val="16"/>
        </w:rPr>
        <w:t xml:space="preserve"> </w:t>
      </w:r>
      <w:r>
        <w:rPr>
          <w:sz w:val="16"/>
        </w:rPr>
        <w:t>Farm.</w:t>
      </w:r>
      <w:r>
        <w:rPr>
          <w:spacing w:val="-9"/>
          <w:sz w:val="16"/>
        </w:rPr>
        <w:t xml:space="preserve"> </w:t>
      </w:r>
      <w:r>
        <w:rPr>
          <w:sz w:val="16"/>
        </w:rPr>
        <w:t>María</w:t>
      </w:r>
      <w:r>
        <w:rPr>
          <w:spacing w:val="-6"/>
          <w:sz w:val="16"/>
        </w:rPr>
        <w:t xml:space="preserve"> </w:t>
      </w:r>
      <w:r>
        <w:rPr>
          <w:sz w:val="16"/>
        </w:rPr>
        <w:t>del</w:t>
      </w:r>
      <w:r>
        <w:rPr>
          <w:spacing w:val="-7"/>
          <w:sz w:val="16"/>
        </w:rPr>
        <w:t xml:space="preserve"> </w:t>
      </w:r>
      <w:r>
        <w:rPr>
          <w:sz w:val="16"/>
        </w:rPr>
        <w:t>Carmen</w:t>
      </w:r>
      <w:r>
        <w:rPr>
          <w:spacing w:val="-7"/>
          <w:sz w:val="16"/>
        </w:rPr>
        <w:t xml:space="preserve"> </w:t>
      </w:r>
      <w:r>
        <w:rPr>
          <w:sz w:val="16"/>
        </w:rPr>
        <w:t>Gutiérrez</w:t>
      </w:r>
    </w:p>
    <w:p w:rsidR="00A8285F" w:rsidRDefault="00101911">
      <w:pPr>
        <w:spacing w:before="119"/>
        <w:ind w:left="183"/>
        <w:jc w:val="both"/>
        <w:rPr>
          <w:b/>
          <w:sz w:val="16"/>
        </w:rPr>
      </w:pPr>
      <w:r>
        <w:rPr>
          <w:b/>
          <w:sz w:val="16"/>
        </w:rPr>
        <w:t>Vocales</w:t>
      </w:r>
      <w:r>
        <w:rPr>
          <w:b/>
          <w:spacing w:val="-5"/>
          <w:sz w:val="16"/>
        </w:rPr>
        <w:t xml:space="preserve"> </w:t>
      </w:r>
      <w:r>
        <w:rPr>
          <w:b/>
          <w:spacing w:val="-2"/>
          <w:sz w:val="16"/>
        </w:rPr>
        <w:t>titulares:</w:t>
      </w:r>
    </w:p>
    <w:p w:rsidR="00A8285F" w:rsidRDefault="00101911">
      <w:pPr>
        <w:spacing w:before="30" w:line="276" w:lineRule="auto"/>
        <w:ind w:left="183" w:right="1474"/>
        <w:jc w:val="both"/>
        <w:rPr>
          <w:sz w:val="16"/>
        </w:rPr>
      </w:pPr>
      <w:r>
        <w:rPr>
          <w:sz w:val="16"/>
        </w:rPr>
        <w:t>Dra.</w:t>
      </w:r>
      <w:r>
        <w:rPr>
          <w:spacing w:val="-3"/>
          <w:sz w:val="16"/>
        </w:rPr>
        <w:t xml:space="preserve"> </w:t>
      </w:r>
      <w:r>
        <w:rPr>
          <w:sz w:val="16"/>
        </w:rPr>
        <w:t>Valeria</w:t>
      </w:r>
      <w:r>
        <w:rPr>
          <w:spacing w:val="-2"/>
          <w:sz w:val="16"/>
        </w:rPr>
        <w:t xml:space="preserve"> </w:t>
      </w:r>
      <w:r>
        <w:rPr>
          <w:sz w:val="16"/>
        </w:rPr>
        <w:t>Alonso,</w:t>
      </w:r>
      <w:r>
        <w:rPr>
          <w:spacing w:val="-3"/>
          <w:sz w:val="16"/>
        </w:rPr>
        <w:t xml:space="preserve"> </w:t>
      </w:r>
      <w:r>
        <w:rPr>
          <w:sz w:val="16"/>
        </w:rPr>
        <w:t>Dra.</w:t>
      </w:r>
      <w:r>
        <w:rPr>
          <w:spacing w:val="-3"/>
          <w:sz w:val="16"/>
        </w:rPr>
        <w:t xml:space="preserve"> </w:t>
      </w:r>
      <w:r>
        <w:rPr>
          <w:sz w:val="16"/>
        </w:rPr>
        <w:t>Laura</w:t>
      </w:r>
      <w:r>
        <w:rPr>
          <w:spacing w:val="-2"/>
          <w:sz w:val="16"/>
        </w:rPr>
        <w:t xml:space="preserve"> </w:t>
      </w:r>
      <w:r>
        <w:rPr>
          <w:sz w:val="16"/>
        </w:rPr>
        <w:t>Gaete,</w:t>
      </w:r>
      <w:r>
        <w:rPr>
          <w:spacing w:val="-3"/>
          <w:sz w:val="16"/>
        </w:rPr>
        <w:t xml:space="preserve"> </w:t>
      </w:r>
      <w:r>
        <w:rPr>
          <w:sz w:val="16"/>
        </w:rPr>
        <w:t>Dra.</w:t>
      </w:r>
      <w:r>
        <w:rPr>
          <w:spacing w:val="-3"/>
          <w:sz w:val="16"/>
        </w:rPr>
        <w:t xml:space="preserve"> </w:t>
      </w:r>
      <w:r>
        <w:rPr>
          <w:sz w:val="16"/>
        </w:rPr>
        <w:t>Mónica</w:t>
      </w:r>
      <w:r>
        <w:rPr>
          <w:spacing w:val="-2"/>
          <w:sz w:val="16"/>
        </w:rPr>
        <w:t xml:space="preserve"> </w:t>
      </w:r>
      <w:r>
        <w:rPr>
          <w:sz w:val="16"/>
        </w:rPr>
        <w:t>Garea,</w:t>
      </w:r>
      <w:r>
        <w:rPr>
          <w:spacing w:val="-3"/>
          <w:sz w:val="16"/>
        </w:rPr>
        <w:t xml:space="preserve"> </w:t>
      </w:r>
      <w:r>
        <w:rPr>
          <w:sz w:val="16"/>
        </w:rPr>
        <w:t>Lic. Eliana</w:t>
      </w:r>
      <w:r>
        <w:rPr>
          <w:spacing w:val="-5"/>
          <w:sz w:val="16"/>
        </w:rPr>
        <w:t xml:space="preserve"> </w:t>
      </w:r>
      <w:r>
        <w:rPr>
          <w:sz w:val="16"/>
        </w:rPr>
        <w:t>Cecotti</w:t>
      </w:r>
      <w:r>
        <w:rPr>
          <w:spacing w:val="-6"/>
          <w:sz w:val="16"/>
        </w:rPr>
        <w:t xml:space="preserve"> </w:t>
      </w:r>
      <w:r>
        <w:rPr>
          <w:sz w:val="16"/>
        </w:rPr>
        <w:t>Chaves,</w:t>
      </w:r>
      <w:r>
        <w:rPr>
          <w:spacing w:val="-6"/>
          <w:sz w:val="16"/>
        </w:rPr>
        <w:t xml:space="preserve"> </w:t>
      </w:r>
      <w:r>
        <w:rPr>
          <w:sz w:val="16"/>
        </w:rPr>
        <w:t>Dra.</w:t>
      </w:r>
      <w:r>
        <w:rPr>
          <w:spacing w:val="-6"/>
          <w:sz w:val="16"/>
        </w:rPr>
        <w:t xml:space="preserve"> </w:t>
      </w:r>
      <w:r>
        <w:rPr>
          <w:sz w:val="16"/>
        </w:rPr>
        <w:t>Sandra</w:t>
      </w:r>
      <w:r>
        <w:rPr>
          <w:spacing w:val="-5"/>
          <w:sz w:val="16"/>
        </w:rPr>
        <w:t xml:space="preserve"> </w:t>
      </w:r>
      <w:r>
        <w:rPr>
          <w:sz w:val="16"/>
        </w:rPr>
        <w:t>Fiorini,</w:t>
      </w:r>
      <w:r>
        <w:rPr>
          <w:spacing w:val="-6"/>
          <w:sz w:val="16"/>
        </w:rPr>
        <w:t xml:space="preserve"> </w:t>
      </w:r>
      <w:r>
        <w:rPr>
          <w:sz w:val="16"/>
        </w:rPr>
        <w:t>Lic.</w:t>
      </w:r>
      <w:r>
        <w:rPr>
          <w:spacing w:val="-6"/>
          <w:sz w:val="16"/>
        </w:rPr>
        <w:t xml:space="preserve"> </w:t>
      </w:r>
      <w:r>
        <w:rPr>
          <w:sz w:val="16"/>
        </w:rPr>
        <w:t>Daniela</w:t>
      </w:r>
      <w:r>
        <w:rPr>
          <w:spacing w:val="-5"/>
          <w:sz w:val="16"/>
        </w:rPr>
        <w:t xml:space="preserve"> </w:t>
      </w:r>
      <w:r>
        <w:rPr>
          <w:sz w:val="16"/>
        </w:rPr>
        <w:t>Kaplan, Lic. Cecilia Scaglia, Dr. Hernán Sanguinetti</w:t>
      </w:r>
    </w:p>
    <w:p w:rsidR="00A8285F" w:rsidRDefault="00101911">
      <w:pPr>
        <w:spacing w:before="1"/>
        <w:ind w:left="183"/>
        <w:jc w:val="both"/>
        <w:rPr>
          <w:b/>
          <w:sz w:val="16"/>
        </w:rPr>
      </w:pPr>
      <w:r>
        <w:rPr>
          <w:b/>
          <w:sz w:val="16"/>
        </w:rPr>
        <w:t>Vocales</w:t>
      </w:r>
      <w:r>
        <w:rPr>
          <w:b/>
          <w:spacing w:val="-6"/>
          <w:sz w:val="16"/>
        </w:rPr>
        <w:t xml:space="preserve"> </w:t>
      </w:r>
      <w:r>
        <w:rPr>
          <w:b/>
          <w:spacing w:val="-2"/>
          <w:sz w:val="16"/>
        </w:rPr>
        <w:t>suplentes:</w:t>
      </w:r>
    </w:p>
    <w:p w:rsidR="00A8285F" w:rsidRDefault="00101911">
      <w:pPr>
        <w:spacing w:before="27" w:line="278" w:lineRule="auto"/>
        <w:ind w:left="183" w:right="1692"/>
        <w:jc w:val="both"/>
        <w:rPr>
          <w:sz w:val="16"/>
        </w:rPr>
      </w:pPr>
      <w:r>
        <w:rPr>
          <w:sz w:val="16"/>
        </w:rPr>
        <w:t>Kga.</w:t>
      </w:r>
      <w:r>
        <w:rPr>
          <w:spacing w:val="-6"/>
          <w:sz w:val="16"/>
        </w:rPr>
        <w:t xml:space="preserve"> </w:t>
      </w:r>
      <w:r>
        <w:rPr>
          <w:sz w:val="16"/>
        </w:rPr>
        <w:t>Mariana</w:t>
      </w:r>
      <w:r>
        <w:rPr>
          <w:spacing w:val="-5"/>
          <w:sz w:val="16"/>
        </w:rPr>
        <w:t xml:space="preserve"> </w:t>
      </w:r>
      <w:r>
        <w:rPr>
          <w:sz w:val="16"/>
        </w:rPr>
        <w:t>Céliz</w:t>
      </w:r>
      <w:r>
        <w:rPr>
          <w:spacing w:val="-5"/>
          <w:sz w:val="16"/>
        </w:rPr>
        <w:t xml:space="preserve"> </w:t>
      </w:r>
      <w:r>
        <w:rPr>
          <w:sz w:val="16"/>
        </w:rPr>
        <w:t>Alonso,</w:t>
      </w:r>
      <w:r>
        <w:rPr>
          <w:spacing w:val="-6"/>
          <w:sz w:val="16"/>
        </w:rPr>
        <w:t xml:space="preserve"> </w:t>
      </w:r>
      <w:r>
        <w:rPr>
          <w:sz w:val="16"/>
        </w:rPr>
        <w:t>Lic.</w:t>
      </w:r>
      <w:r>
        <w:rPr>
          <w:spacing w:val="-6"/>
          <w:sz w:val="16"/>
        </w:rPr>
        <w:t xml:space="preserve"> </w:t>
      </w:r>
      <w:r>
        <w:rPr>
          <w:sz w:val="16"/>
        </w:rPr>
        <w:t>Karina</w:t>
      </w:r>
      <w:r>
        <w:rPr>
          <w:spacing w:val="-5"/>
          <w:sz w:val="16"/>
        </w:rPr>
        <w:t xml:space="preserve"> </w:t>
      </w:r>
      <w:r>
        <w:rPr>
          <w:sz w:val="16"/>
        </w:rPr>
        <w:t>Anatrella,</w:t>
      </w:r>
      <w:r>
        <w:rPr>
          <w:spacing w:val="-3"/>
          <w:sz w:val="16"/>
        </w:rPr>
        <w:t xml:space="preserve"> </w:t>
      </w:r>
      <w:r>
        <w:rPr>
          <w:sz w:val="16"/>
        </w:rPr>
        <w:t>Dr.</w:t>
      </w:r>
      <w:r>
        <w:rPr>
          <w:spacing w:val="-6"/>
          <w:sz w:val="16"/>
        </w:rPr>
        <w:t xml:space="preserve"> </w:t>
      </w:r>
      <w:r>
        <w:rPr>
          <w:sz w:val="16"/>
        </w:rPr>
        <w:t xml:space="preserve">Manuel </w:t>
      </w:r>
      <w:r>
        <w:rPr>
          <w:spacing w:val="-2"/>
          <w:sz w:val="16"/>
        </w:rPr>
        <w:t>Bilkis</w:t>
      </w:r>
    </w:p>
    <w:p w:rsidR="00A8285F" w:rsidRDefault="00101911">
      <w:pPr>
        <w:spacing w:before="116"/>
        <w:ind w:left="183"/>
        <w:rPr>
          <w:b/>
          <w:sz w:val="16"/>
        </w:rPr>
      </w:pPr>
      <w:r>
        <w:rPr>
          <w:b/>
          <w:sz w:val="16"/>
        </w:rPr>
        <w:t>Organo</w:t>
      </w:r>
      <w:r>
        <w:rPr>
          <w:b/>
          <w:spacing w:val="-5"/>
          <w:sz w:val="16"/>
        </w:rPr>
        <w:t xml:space="preserve"> </w:t>
      </w:r>
      <w:r>
        <w:rPr>
          <w:b/>
          <w:sz w:val="16"/>
        </w:rPr>
        <w:t>de</w:t>
      </w:r>
      <w:r>
        <w:rPr>
          <w:b/>
          <w:spacing w:val="-3"/>
          <w:sz w:val="16"/>
        </w:rPr>
        <w:t xml:space="preserve"> </w:t>
      </w:r>
      <w:r>
        <w:rPr>
          <w:b/>
          <w:spacing w:val="-2"/>
          <w:sz w:val="16"/>
        </w:rPr>
        <w:t>Fiscalización:</w:t>
      </w:r>
    </w:p>
    <w:p w:rsidR="00A8285F" w:rsidRDefault="00101911">
      <w:pPr>
        <w:spacing w:before="30"/>
        <w:ind w:left="183"/>
        <w:rPr>
          <w:sz w:val="16"/>
        </w:rPr>
      </w:pPr>
      <w:r>
        <w:rPr>
          <w:b/>
          <w:sz w:val="16"/>
        </w:rPr>
        <w:t>Titulares:</w:t>
      </w:r>
      <w:r>
        <w:rPr>
          <w:b/>
          <w:spacing w:val="-5"/>
          <w:sz w:val="16"/>
        </w:rPr>
        <w:t xml:space="preserve"> </w:t>
      </w:r>
      <w:r>
        <w:rPr>
          <w:sz w:val="16"/>
        </w:rPr>
        <w:t>Bq.</w:t>
      </w:r>
      <w:r>
        <w:rPr>
          <w:spacing w:val="-6"/>
          <w:sz w:val="16"/>
        </w:rPr>
        <w:t xml:space="preserve"> </w:t>
      </w:r>
      <w:r>
        <w:rPr>
          <w:sz w:val="16"/>
        </w:rPr>
        <w:t>Nancy</w:t>
      </w:r>
      <w:r>
        <w:rPr>
          <w:spacing w:val="-6"/>
          <w:sz w:val="16"/>
        </w:rPr>
        <w:t xml:space="preserve"> </w:t>
      </w:r>
      <w:r>
        <w:rPr>
          <w:sz w:val="16"/>
        </w:rPr>
        <w:t>Orlando,</w:t>
      </w:r>
      <w:r>
        <w:rPr>
          <w:spacing w:val="-6"/>
          <w:sz w:val="16"/>
        </w:rPr>
        <w:t xml:space="preserve"> </w:t>
      </w:r>
      <w:r>
        <w:rPr>
          <w:sz w:val="16"/>
        </w:rPr>
        <w:t>Biol.</w:t>
      </w:r>
      <w:r>
        <w:rPr>
          <w:spacing w:val="-6"/>
          <w:sz w:val="16"/>
        </w:rPr>
        <w:t xml:space="preserve"> </w:t>
      </w:r>
      <w:r>
        <w:rPr>
          <w:sz w:val="16"/>
        </w:rPr>
        <w:t>Adriana</w:t>
      </w:r>
      <w:r>
        <w:rPr>
          <w:spacing w:val="-4"/>
          <w:sz w:val="16"/>
        </w:rPr>
        <w:t xml:space="preserve"> </w:t>
      </w:r>
      <w:r>
        <w:rPr>
          <w:spacing w:val="-2"/>
          <w:sz w:val="16"/>
        </w:rPr>
        <w:t>Boywitt</w:t>
      </w:r>
    </w:p>
    <w:p w:rsidR="00A8285F" w:rsidRDefault="00101911">
      <w:pPr>
        <w:spacing w:before="28"/>
        <w:ind w:left="183"/>
        <w:rPr>
          <w:sz w:val="16"/>
        </w:rPr>
      </w:pPr>
      <w:r>
        <w:rPr>
          <w:b/>
          <w:sz w:val="16"/>
        </w:rPr>
        <w:t>Suplente:</w:t>
      </w:r>
      <w:r>
        <w:rPr>
          <w:b/>
          <w:spacing w:val="-3"/>
          <w:sz w:val="16"/>
        </w:rPr>
        <w:t xml:space="preserve"> </w:t>
      </w:r>
      <w:r>
        <w:rPr>
          <w:sz w:val="16"/>
        </w:rPr>
        <w:t>Dra.</w:t>
      </w:r>
      <w:r>
        <w:rPr>
          <w:spacing w:val="-6"/>
          <w:sz w:val="16"/>
        </w:rPr>
        <w:t xml:space="preserve"> </w:t>
      </w:r>
      <w:r>
        <w:rPr>
          <w:sz w:val="16"/>
        </w:rPr>
        <w:t>Claudia</w:t>
      </w:r>
      <w:r>
        <w:rPr>
          <w:spacing w:val="-4"/>
          <w:sz w:val="16"/>
        </w:rPr>
        <w:t xml:space="preserve"> </w:t>
      </w:r>
      <w:r>
        <w:rPr>
          <w:spacing w:val="-2"/>
          <w:sz w:val="16"/>
        </w:rPr>
        <w:t>Berrondo</w:t>
      </w:r>
    </w:p>
    <w:p w:rsidR="00A8285F" w:rsidRDefault="00A8285F">
      <w:pPr>
        <w:pStyle w:val="Textoindependiente"/>
        <w:rPr>
          <w:sz w:val="16"/>
        </w:rPr>
      </w:pPr>
    </w:p>
    <w:p w:rsidR="00A8285F" w:rsidRDefault="00A8285F">
      <w:pPr>
        <w:pStyle w:val="Textoindependiente"/>
        <w:spacing w:before="4"/>
        <w:rPr>
          <w:sz w:val="16"/>
        </w:rPr>
      </w:pPr>
    </w:p>
    <w:p w:rsidR="00A8285F" w:rsidRDefault="00101911">
      <w:pPr>
        <w:spacing w:line="273" w:lineRule="auto"/>
        <w:ind w:left="183" w:right="1484"/>
        <w:rPr>
          <w:b/>
          <w:sz w:val="16"/>
        </w:rPr>
      </w:pPr>
      <w:r>
        <w:rPr>
          <w:b/>
          <w:sz w:val="16"/>
        </w:rPr>
        <w:t>Esta</w:t>
      </w:r>
      <w:r>
        <w:rPr>
          <w:b/>
          <w:spacing w:val="-6"/>
          <w:sz w:val="16"/>
        </w:rPr>
        <w:t xml:space="preserve"> </w:t>
      </w:r>
      <w:r>
        <w:rPr>
          <w:b/>
          <w:sz w:val="16"/>
        </w:rPr>
        <w:t>publicación</w:t>
      </w:r>
      <w:r>
        <w:rPr>
          <w:b/>
          <w:spacing w:val="-4"/>
          <w:sz w:val="16"/>
        </w:rPr>
        <w:t xml:space="preserve"> </w:t>
      </w:r>
      <w:r>
        <w:rPr>
          <w:b/>
          <w:sz w:val="16"/>
        </w:rPr>
        <w:t>es</w:t>
      </w:r>
      <w:r>
        <w:rPr>
          <w:b/>
          <w:spacing w:val="-3"/>
          <w:sz w:val="16"/>
        </w:rPr>
        <w:t xml:space="preserve"> </w:t>
      </w:r>
      <w:r>
        <w:rPr>
          <w:b/>
          <w:sz w:val="16"/>
        </w:rPr>
        <w:t>propiedad</w:t>
      </w:r>
      <w:r>
        <w:rPr>
          <w:b/>
          <w:spacing w:val="-6"/>
          <w:sz w:val="16"/>
        </w:rPr>
        <w:t xml:space="preserve"> </w:t>
      </w:r>
      <w:r>
        <w:rPr>
          <w:b/>
          <w:sz w:val="16"/>
        </w:rPr>
        <w:t>de</w:t>
      </w:r>
      <w:r>
        <w:rPr>
          <w:b/>
          <w:spacing w:val="-4"/>
          <w:sz w:val="16"/>
        </w:rPr>
        <w:t xml:space="preserve"> </w:t>
      </w:r>
      <w:r>
        <w:rPr>
          <w:b/>
          <w:sz w:val="16"/>
        </w:rPr>
        <w:t>la</w:t>
      </w:r>
      <w:r>
        <w:rPr>
          <w:b/>
          <w:spacing w:val="-6"/>
          <w:sz w:val="16"/>
        </w:rPr>
        <w:t xml:space="preserve"> </w:t>
      </w:r>
      <w:r>
        <w:rPr>
          <w:b/>
          <w:sz w:val="16"/>
        </w:rPr>
        <w:t>Asociación</w:t>
      </w:r>
      <w:r>
        <w:rPr>
          <w:b/>
          <w:spacing w:val="-5"/>
          <w:sz w:val="16"/>
        </w:rPr>
        <w:t xml:space="preserve"> </w:t>
      </w:r>
      <w:r>
        <w:rPr>
          <w:b/>
          <w:sz w:val="16"/>
        </w:rPr>
        <w:t>Civil para el Desarrollo Científico y Técnico de</w:t>
      </w:r>
    </w:p>
    <w:p w:rsidR="00A8285F" w:rsidRDefault="00101911">
      <w:pPr>
        <w:spacing w:before="3" w:line="273" w:lineRule="auto"/>
        <w:ind w:left="183" w:right="1484"/>
        <w:rPr>
          <w:b/>
          <w:sz w:val="16"/>
        </w:rPr>
      </w:pPr>
      <w:proofErr w:type="gramStart"/>
      <w:r>
        <w:rPr>
          <w:b/>
          <w:sz w:val="16"/>
        </w:rPr>
        <w:t>los</w:t>
      </w:r>
      <w:proofErr w:type="gramEnd"/>
      <w:r>
        <w:rPr>
          <w:b/>
          <w:spacing w:val="-4"/>
          <w:sz w:val="16"/>
        </w:rPr>
        <w:t xml:space="preserve"> </w:t>
      </w:r>
      <w:r>
        <w:rPr>
          <w:b/>
          <w:sz w:val="16"/>
        </w:rPr>
        <w:t>Profesionales</w:t>
      </w:r>
      <w:r>
        <w:rPr>
          <w:b/>
          <w:spacing w:val="-4"/>
          <w:sz w:val="16"/>
        </w:rPr>
        <w:t xml:space="preserve"> </w:t>
      </w:r>
      <w:r>
        <w:rPr>
          <w:b/>
          <w:sz w:val="16"/>
        </w:rPr>
        <w:t>del</w:t>
      </w:r>
      <w:r>
        <w:rPr>
          <w:b/>
          <w:spacing w:val="-6"/>
          <w:sz w:val="16"/>
        </w:rPr>
        <w:t xml:space="preserve"> </w:t>
      </w:r>
      <w:r>
        <w:rPr>
          <w:b/>
          <w:sz w:val="16"/>
        </w:rPr>
        <w:t>Hospital</w:t>
      </w:r>
      <w:r>
        <w:rPr>
          <w:b/>
          <w:spacing w:val="-8"/>
          <w:sz w:val="16"/>
        </w:rPr>
        <w:t xml:space="preserve"> </w:t>
      </w:r>
      <w:r>
        <w:rPr>
          <w:b/>
          <w:sz w:val="16"/>
        </w:rPr>
        <w:t>de</w:t>
      </w:r>
      <w:r>
        <w:rPr>
          <w:b/>
          <w:spacing w:val="-7"/>
          <w:sz w:val="16"/>
        </w:rPr>
        <w:t xml:space="preserve"> </w:t>
      </w:r>
      <w:r>
        <w:rPr>
          <w:b/>
          <w:sz w:val="16"/>
        </w:rPr>
        <w:t>Niños</w:t>
      </w:r>
      <w:r>
        <w:rPr>
          <w:b/>
          <w:spacing w:val="-7"/>
          <w:sz w:val="16"/>
        </w:rPr>
        <w:t xml:space="preserve"> </w:t>
      </w:r>
      <w:r>
        <w:rPr>
          <w:b/>
          <w:sz w:val="16"/>
        </w:rPr>
        <w:t xml:space="preserve">“Ricardo </w:t>
      </w:r>
      <w:r>
        <w:rPr>
          <w:b/>
          <w:spacing w:val="-2"/>
          <w:sz w:val="16"/>
        </w:rPr>
        <w:t>Gutiérrez”</w:t>
      </w:r>
    </w:p>
    <w:p w:rsidR="00A8285F" w:rsidRDefault="00101911">
      <w:pPr>
        <w:spacing w:before="124" w:line="273" w:lineRule="auto"/>
        <w:ind w:left="183" w:right="1467"/>
        <w:jc w:val="both"/>
        <w:rPr>
          <w:sz w:val="16"/>
        </w:rPr>
      </w:pPr>
      <w:r>
        <w:rPr>
          <w:sz w:val="16"/>
        </w:rPr>
        <w:t>Los</w:t>
      </w:r>
      <w:r>
        <w:rPr>
          <w:spacing w:val="-6"/>
          <w:sz w:val="16"/>
        </w:rPr>
        <w:t xml:space="preserve"> </w:t>
      </w:r>
      <w:r>
        <w:rPr>
          <w:sz w:val="16"/>
        </w:rPr>
        <w:t>artículos,</w:t>
      </w:r>
      <w:r>
        <w:rPr>
          <w:spacing w:val="-7"/>
          <w:sz w:val="16"/>
        </w:rPr>
        <w:t xml:space="preserve"> </w:t>
      </w:r>
      <w:r>
        <w:rPr>
          <w:sz w:val="16"/>
        </w:rPr>
        <w:t>notas</w:t>
      </w:r>
      <w:r>
        <w:rPr>
          <w:spacing w:val="-6"/>
          <w:sz w:val="16"/>
        </w:rPr>
        <w:t xml:space="preserve"> </w:t>
      </w:r>
      <w:r>
        <w:rPr>
          <w:sz w:val="16"/>
        </w:rPr>
        <w:t>y</w:t>
      </w:r>
      <w:r>
        <w:rPr>
          <w:spacing w:val="-7"/>
          <w:sz w:val="16"/>
        </w:rPr>
        <w:t xml:space="preserve"> </w:t>
      </w:r>
      <w:r>
        <w:rPr>
          <w:sz w:val="16"/>
        </w:rPr>
        <w:t>comentarios</w:t>
      </w:r>
      <w:r>
        <w:rPr>
          <w:spacing w:val="-3"/>
          <w:sz w:val="16"/>
        </w:rPr>
        <w:t xml:space="preserve"> </w:t>
      </w:r>
      <w:r>
        <w:rPr>
          <w:sz w:val="16"/>
        </w:rPr>
        <w:t>firmados</w:t>
      </w:r>
      <w:r>
        <w:rPr>
          <w:spacing w:val="-6"/>
          <w:sz w:val="16"/>
        </w:rPr>
        <w:t xml:space="preserve"> </w:t>
      </w:r>
      <w:r>
        <w:rPr>
          <w:sz w:val="16"/>
        </w:rPr>
        <w:t>sólo</w:t>
      </w:r>
      <w:r>
        <w:rPr>
          <w:spacing w:val="-7"/>
          <w:sz w:val="16"/>
        </w:rPr>
        <w:t xml:space="preserve"> </w:t>
      </w:r>
      <w:r>
        <w:rPr>
          <w:sz w:val="16"/>
        </w:rPr>
        <w:t>comprometen la responsabilidad de los respectivos autores.</w:t>
      </w:r>
    </w:p>
    <w:p w:rsidR="00A8285F" w:rsidRDefault="00A8285F">
      <w:pPr>
        <w:pStyle w:val="Textoindependiente"/>
        <w:spacing w:before="178"/>
        <w:rPr>
          <w:sz w:val="16"/>
        </w:rPr>
      </w:pPr>
    </w:p>
    <w:p w:rsidR="00A8285F" w:rsidRDefault="00101911">
      <w:pPr>
        <w:spacing w:line="276" w:lineRule="auto"/>
        <w:ind w:left="183" w:right="1484"/>
        <w:rPr>
          <w:sz w:val="16"/>
        </w:rPr>
      </w:pPr>
      <w:r>
        <w:rPr>
          <w:sz w:val="16"/>
        </w:rPr>
        <w:t>Todo</w:t>
      </w:r>
      <w:r>
        <w:rPr>
          <w:spacing w:val="-4"/>
          <w:sz w:val="16"/>
        </w:rPr>
        <w:t xml:space="preserve"> </w:t>
      </w:r>
      <w:r>
        <w:rPr>
          <w:sz w:val="16"/>
        </w:rPr>
        <w:t>el</w:t>
      </w:r>
      <w:r>
        <w:rPr>
          <w:spacing w:val="-4"/>
          <w:sz w:val="16"/>
        </w:rPr>
        <w:t xml:space="preserve"> </w:t>
      </w:r>
      <w:r>
        <w:rPr>
          <w:sz w:val="16"/>
        </w:rPr>
        <w:t>contenido</w:t>
      </w:r>
      <w:r>
        <w:rPr>
          <w:spacing w:val="-4"/>
          <w:sz w:val="16"/>
        </w:rPr>
        <w:t xml:space="preserve"> </w:t>
      </w:r>
      <w:r>
        <w:rPr>
          <w:sz w:val="16"/>
        </w:rPr>
        <w:t>que</w:t>
      </w:r>
      <w:r>
        <w:rPr>
          <w:spacing w:val="-4"/>
          <w:sz w:val="16"/>
        </w:rPr>
        <w:t xml:space="preserve"> </w:t>
      </w:r>
      <w:r>
        <w:rPr>
          <w:sz w:val="16"/>
        </w:rPr>
        <w:t>se</w:t>
      </w:r>
      <w:r>
        <w:rPr>
          <w:spacing w:val="-4"/>
          <w:sz w:val="16"/>
        </w:rPr>
        <w:t xml:space="preserve"> </w:t>
      </w:r>
      <w:r>
        <w:rPr>
          <w:sz w:val="16"/>
        </w:rPr>
        <w:t>publica</w:t>
      </w:r>
      <w:r>
        <w:rPr>
          <w:spacing w:val="-1"/>
          <w:sz w:val="16"/>
        </w:rPr>
        <w:t xml:space="preserve"> </w:t>
      </w:r>
      <w:r>
        <w:rPr>
          <w:sz w:val="16"/>
        </w:rPr>
        <w:t>en</w:t>
      </w:r>
      <w:r>
        <w:rPr>
          <w:spacing w:val="-4"/>
          <w:sz w:val="16"/>
        </w:rPr>
        <w:t xml:space="preserve"> </w:t>
      </w:r>
      <w:r>
        <w:rPr>
          <w:sz w:val="16"/>
        </w:rPr>
        <w:t>la</w:t>
      </w:r>
      <w:r>
        <w:rPr>
          <w:spacing w:val="-3"/>
          <w:sz w:val="16"/>
        </w:rPr>
        <w:t xml:space="preserve"> </w:t>
      </w:r>
      <w:r>
        <w:rPr>
          <w:sz w:val="16"/>
        </w:rPr>
        <w:t>Revista</w:t>
      </w:r>
      <w:r>
        <w:rPr>
          <w:spacing w:val="-3"/>
          <w:sz w:val="16"/>
        </w:rPr>
        <w:t xml:space="preserve"> </w:t>
      </w:r>
      <w:r>
        <w:rPr>
          <w:sz w:val="16"/>
        </w:rPr>
        <w:t>del</w:t>
      </w:r>
      <w:r>
        <w:rPr>
          <w:spacing w:val="-4"/>
          <w:sz w:val="16"/>
        </w:rPr>
        <w:t xml:space="preserve"> </w:t>
      </w:r>
      <w:r>
        <w:rPr>
          <w:sz w:val="16"/>
        </w:rPr>
        <w:t>Hospital</w:t>
      </w:r>
      <w:r>
        <w:rPr>
          <w:spacing w:val="-4"/>
          <w:sz w:val="16"/>
        </w:rPr>
        <w:t xml:space="preserve"> </w:t>
      </w:r>
      <w:r>
        <w:rPr>
          <w:sz w:val="16"/>
        </w:rPr>
        <w:t>de Niños de Buenos Aires está bajo una Licencia Creative Commons Atribución – No Comercial – Sin Obra Derivada 4.0 Internacional (CC-BY-NC-ND 4.0)</w:t>
      </w:r>
    </w:p>
    <w:p w:rsidR="00A8285F" w:rsidRDefault="00A8285F">
      <w:pPr>
        <w:spacing w:line="276" w:lineRule="auto"/>
        <w:rPr>
          <w:sz w:val="16"/>
        </w:rPr>
        <w:sectPr w:rsidR="00A8285F">
          <w:type w:val="continuous"/>
          <w:pgSz w:w="11910" w:h="16840"/>
          <w:pgMar w:top="0" w:right="0" w:bottom="0" w:left="0" w:header="625" w:footer="592" w:gutter="0"/>
          <w:cols w:num="2" w:space="720" w:equalWidth="0">
            <w:col w:w="5801" w:space="40"/>
            <w:col w:w="6069"/>
          </w:cols>
        </w:sectPr>
      </w:pPr>
    </w:p>
    <w:p w:rsidR="00A8285F" w:rsidRDefault="00101911">
      <w:pPr>
        <w:pStyle w:val="Textoindependiente"/>
        <w:rPr>
          <w:sz w:val="16"/>
        </w:rPr>
      </w:pPr>
      <w:r>
        <w:rPr>
          <w:noProof/>
          <w:sz w:val="16"/>
          <w:lang w:eastAsia="es-ES"/>
        </w:rPr>
        <w:lastRenderedPageBreak/>
        <mc:AlternateContent>
          <mc:Choice Requires="wps">
            <w:drawing>
              <wp:anchor distT="0" distB="0" distL="0" distR="0" simplePos="0" relativeHeight="484927488" behindDoc="1" locked="0" layoutInCell="1" allowOverlap="1">
                <wp:simplePos x="0" y="0"/>
                <wp:positionH relativeFrom="page">
                  <wp:posOffset>0</wp:posOffset>
                </wp:positionH>
                <wp:positionV relativeFrom="page">
                  <wp:posOffset>2109161</wp:posOffset>
                </wp:positionV>
                <wp:extent cx="7487920" cy="743077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7" name="Image 47"/>
                          <pic:cNvPicPr/>
                        </pic:nvPicPr>
                        <pic:blipFill>
                          <a:blip r:embed="rId20" cstate="print"/>
                          <a:stretch>
                            <a:fillRect/>
                          </a:stretch>
                        </pic:blipFill>
                        <pic:spPr>
                          <a:xfrm>
                            <a:off x="0" y="0"/>
                            <a:ext cx="7487842" cy="7430303"/>
                          </a:xfrm>
                          <a:prstGeom prst="rect">
                            <a:avLst/>
                          </a:prstGeom>
                        </pic:spPr>
                      </pic:pic>
                      <pic:pic xmlns:pic="http://schemas.openxmlformats.org/drawingml/2006/picture">
                        <pic:nvPicPr>
                          <pic:cNvPr id="48" name="Image 48"/>
                          <pic:cNvPicPr/>
                        </pic:nvPicPr>
                        <pic:blipFill>
                          <a:blip r:embed="rId22" cstate="print"/>
                          <a:stretch>
                            <a:fillRect/>
                          </a:stretch>
                        </pic:blipFill>
                        <pic:spPr>
                          <a:xfrm>
                            <a:off x="4587239" y="4427528"/>
                            <a:ext cx="1332229" cy="429260"/>
                          </a:xfrm>
                          <a:prstGeom prst="rect">
                            <a:avLst/>
                          </a:prstGeom>
                        </pic:spPr>
                      </pic:pic>
                      <pic:pic xmlns:pic="http://schemas.openxmlformats.org/drawingml/2006/picture">
                        <pic:nvPicPr>
                          <pic:cNvPr id="49" name="Image 49"/>
                          <pic:cNvPicPr/>
                        </pic:nvPicPr>
                        <pic:blipFill>
                          <a:blip r:embed="rId23" cstate="print"/>
                          <a:stretch>
                            <a:fillRect/>
                          </a:stretch>
                        </pic:blipFill>
                        <pic:spPr>
                          <a:xfrm>
                            <a:off x="4677409" y="5324897"/>
                            <a:ext cx="1151889" cy="746645"/>
                          </a:xfrm>
                          <a:prstGeom prst="rect">
                            <a:avLst/>
                          </a:prstGeom>
                        </pic:spPr>
                      </pic:pic>
                      <pic:pic xmlns:pic="http://schemas.openxmlformats.org/drawingml/2006/picture">
                        <pic:nvPicPr>
                          <pic:cNvPr id="50" name="Image 50"/>
                          <pic:cNvPicPr/>
                        </pic:nvPicPr>
                        <pic:blipFill>
                          <a:blip r:embed="rId24" cstate="print"/>
                          <a:stretch>
                            <a:fillRect/>
                          </a:stretch>
                        </pic:blipFill>
                        <pic:spPr>
                          <a:xfrm>
                            <a:off x="1322705" y="6224070"/>
                            <a:ext cx="1477009" cy="653923"/>
                          </a:xfrm>
                          <a:prstGeom prst="rect">
                            <a:avLst/>
                          </a:prstGeom>
                        </pic:spPr>
                      </pic:pic>
                      <pic:pic xmlns:pic="http://schemas.openxmlformats.org/drawingml/2006/picture">
                        <pic:nvPicPr>
                          <pic:cNvPr id="51" name="Image 51"/>
                          <pic:cNvPicPr/>
                        </pic:nvPicPr>
                        <pic:blipFill>
                          <a:blip r:embed="rId25" cstate="print"/>
                          <a:stretch>
                            <a:fillRect/>
                          </a:stretch>
                        </pic:blipFill>
                        <pic:spPr>
                          <a:xfrm>
                            <a:off x="2831464" y="6375072"/>
                            <a:ext cx="433069" cy="502919"/>
                          </a:xfrm>
                          <a:prstGeom prst="rect">
                            <a:avLst/>
                          </a:prstGeom>
                        </pic:spPr>
                      </pic:pic>
                      <pic:pic xmlns:pic="http://schemas.openxmlformats.org/drawingml/2006/picture">
                        <pic:nvPicPr>
                          <pic:cNvPr id="52" name="Image 52"/>
                          <pic:cNvPicPr/>
                        </pic:nvPicPr>
                        <pic:blipFill>
                          <a:blip r:embed="rId26" cstate="print"/>
                          <a:stretch>
                            <a:fillRect/>
                          </a:stretch>
                        </pic:blipFill>
                        <pic:spPr>
                          <a:xfrm>
                            <a:off x="4605654" y="6224070"/>
                            <a:ext cx="1295399" cy="49072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66.075684pt;width:589.6pt;height:585.1pt;mso-position-horizontal-relative:page;mso-position-vertical-relative:page;z-index:-18388992" id="docshapegroup44" coordorigin="0,3322" coordsize="11792,11702">
                <v:shape style="position:absolute;left:0;top:3321;width:11792;height:11702" type="#_x0000_t75" id="docshape45" stroked="false">
                  <v:imagedata r:id="rId27" o:title=""/>
                </v:shape>
                <v:shape style="position:absolute;left:7224;top:10294;width:2098;height:676" type="#_x0000_t75" id="docshape46" stroked="false">
                  <v:imagedata r:id="rId28" o:title=""/>
                </v:shape>
                <v:shape style="position:absolute;left:7366;top:11707;width:1814;height:1176" type="#_x0000_t75" id="docshape47" stroked="false">
                  <v:imagedata r:id="rId29" o:title=""/>
                </v:shape>
                <v:shape style="position:absolute;left:2083;top:13123;width:2326;height:1030" type="#_x0000_t75" id="docshape48" stroked="false">
                  <v:imagedata r:id="rId30" o:title=""/>
                </v:shape>
                <v:shape style="position:absolute;left:4459;top:13361;width:682;height:792" type="#_x0000_t75" id="docshape49" stroked="false">
                  <v:imagedata r:id="rId31" o:title=""/>
                </v:shape>
                <v:shape style="position:absolute;left:7253;top:13123;width:2040;height:773" type="#_x0000_t75" id="docshape50" stroked="false">
                  <v:imagedata r:id="rId32" o:title=""/>
                </v:shape>
                <w10:wrap type="none"/>
              </v:group>
            </w:pict>
          </mc:Fallback>
        </mc:AlternateContent>
      </w:r>
    </w:p>
    <w:p w:rsidR="00A8285F" w:rsidRDefault="00A8285F">
      <w:pPr>
        <w:pStyle w:val="Textoindependiente"/>
        <w:spacing w:before="175"/>
        <w:rPr>
          <w:sz w:val="16"/>
        </w:rPr>
      </w:pPr>
    </w:p>
    <w:p w:rsidR="00A8285F" w:rsidRDefault="00101911">
      <w:pPr>
        <w:ind w:left="1418" w:right="6142"/>
        <w:rPr>
          <w:sz w:val="16"/>
        </w:rPr>
      </w:pPr>
      <w:r>
        <w:rPr>
          <w:sz w:val="16"/>
        </w:rPr>
        <w:t>La Revista del</w:t>
      </w:r>
      <w:r>
        <w:rPr>
          <w:spacing w:val="-1"/>
          <w:sz w:val="16"/>
        </w:rPr>
        <w:t xml:space="preserve"> </w:t>
      </w:r>
      <w:r>
        <w:rPr>
          <w:sz w:val="16"/>
        </w:rPr>
        <w:t>Hospital</w:t>
      </w:r>
      <w:r>
        <w:rPr>
          <w:spacing w:val="-1"/>
          <w:sz w:val="16"/>
        </w:rPr>
        <w:t xml:space="preserve"> </w:t>
      </w:r>
      <w:r>
        <w:rPr>
          <w:sz w:val="16"/>
        </w:rPr>
        <w:t>de</w:t>
      </w:r>
      <w:r>
        <w:rPr>
          <w:spacing w:val="-1"/>
          <w:sz w:val="16"/>
        </w:rPr>
        <w:t xml:space="preserve"> </w:t>
      </w:r>
      <w:r>
        <w:rPr>
          <w:sz w:val="16"/>
        </w:rPr>
        <w:t>Niños se</w:t>
      </w:r>
      <w:r>
        <w:rPr>
          <w:spacing w:val="-1"/>
          <w:sz w:val="16"/>
        </w:rPr>
        <w:t xml:space="preserve"> </w:t>
      </w:r>
      <w:r>
        <w:rPr>
          <w:sz w:val="16"/>
        </w:rPr>
        <w:t>encuentra indizada en LILACS, el Catálo</w:t>
      </w:r>
      <w:r>
        <w:rPr>
          <w:sz w:val="16"/>
        </w:rPr>
        <w:t>go de Latindex 2.0 (Sistema</w:t>
      </w:r>
      <w:r>
        <w:rPr>
          <w:spacing w:val="-2"/>
          <w:sz w:val="16"/>
        </w:rPr>
        <w:t xml:space="preserve"> </w:t>
      </w:r>
      <w:r>
        <w:rPr>
          <w:sz w:val="16"/>
        </w:rPr>
        <w:t>Regional de Información</w:t>
      </w:r>
      <w:r>
        <w:rPr>
          <w:spacing w:val="-4"/>
          <w:sz w:val="16"/>
        </w:rPr>
        <w:t xml:space="preserve"> </w:t>
      </w:r>
      <w:r>
        <w:rPr>
          <w:sz w:val="16"/>
        </w:rPr>
        <w:t>en</w:t>
      </w:r>
      <w:r>
        <w:rPr>
          <w:spacing w:val="-4"/>
          <w:sz w:val="16"/>
        </w:rPr>
        <w:t xml:space="preserve"> </w:t>
      </w:r>
      <w:r>
        <w:rPr>
          <w:sz w:val="16"/>
        </w:rPr>
        <w:t>Línea</w:t>
      </w:r>
      <w:r>
        <w:rPr>
          <w:spacing w:val="-3"/>
          <w:sz w:val="16"/>
        </w:rPr>
        <w:t xml:space="preserve"> </w:t>
      </w:r>
      <w:r>
        <w:rPr>
          <w:sz w:val="16"/>
        </w:rPr>
        <w:t>para</w:t>
      </w:r>
      <w:r>
        <w:rPr>
          <w:spacing w:val="-3"/>
          <w:sz w:val="16"/>
        </w:rPr>
        <w:t xml:space="preserve"> </w:t>
      </w:r>
      <w:r>
        <w:rPr>
          <w:sz w:val="16"/>
        </w:rPr>
        <w:t>Revistas</w:t>
      </w:r>
      <w:r>
        <w:rPr>
          <w:spacing w:val="-3"/>
          <w:sz w:val="16"/>
        </w:rPr>
        <w:t xml:space="preserve"> </w:t>
      </w:r>
      <w:r>
        <w:rPr>
          <w:sz w:val="16"/>
        </w:rPr>
        <w:t>Científicas</w:t>
      </w:r>
      <w:r>
        <w:rPr>
          <w:spacing w:val="-3"/>
          <w:sz w:val="16"/>
        </w:rPr>
        <w:t xml:space="preserve"> </w:t>
      </w:r>
      <w:r>
        <w:rPr>
          <w:sz w:val="16"/>
        </w:rPr>
        <w:t>de</w:t>
      </w:r>
      <w:r>
        <w:rPr>
          <w:spacing w:val="-4"/>
          <w:sz w:val="16"/>
        </w:rPr>
        <w:t xml:space="preserve"> </w:t>
      </w:r>
      <w:r>
        <w:rPr>
          <w:sz w:val="16"/>
        </w:rPr>
        <w:t>América Latina, el Caribe, España y Portugal), DOAJ (Directory of Open</w:t>
      </w:r>
      <w:r>
        <w:rPr>
          <w:spacing w:val="-4"/>
          <w:sz w:val="16"/>
        </w:rPr>
        <w:t xml:space="preserve"> </w:t>
      </w:r>
      <w:r>
        <w:rPr>
          <w:sz w:val="16"/>
        </w:rPr>
        <w:t>Access</w:t>
      </w:r>
      <w:r>
        <w:rPr>
          <w:spacing w:val="-3"/>
          <w:sz w:val="16"/>
        </w:rPr>
        <w:t xml:space="preserve"> </w:t>
      </w:r>
      <w:r>
        <w:rPr>
          <w:sz w:val="16"/>
        </w:rPr>
        <w:t>Journals),</w:t>
      </w:r>
      <w:r>
        <w:rPr>
          <w:spacing w:val="-4"/>
          <w:sz w:val="16"/>
        </w:rPr>
        <w:t xml:space="preserve"> </w:t>
      </w:r>
      <w:r>
        <w:rPr>
          <w:sz w:val="16"/>
        </w:rPr>
        <w:t>la</w:t>
      </w:r>
      <w:r>
        <w:rPr>
          <w:spacing w:val="-6"/>
          <w:sz w:val="16"/>
        </w:rPr>
        <w:t xml:space="preserve"> </w:t>
      </w:r>
      <w:r>
        <w:rPr>
          <w:sz w:val="16"/>
        </w:rPr>
        <w:t>Base</w:t>
      </w:r>
      <w:r>
        <w:rPr>
          <w:spacing w:val="-4"/>
          <w:sz w:val="16"/>
        </w:rPr>
        <w:t xml:space="preserve"> </w:t>
      </w:r>
      <w:r>
        <w:rPr>
          <w:sz w:val="16"/>
        </w:rPr>
        <w:t>de</w:t>
      </w:r>
      <w:r>
        <w:rPr>
          <w:spacing w:val="-6"/>
          <w:sz w:val="16"/>
        </w:rPr>
        <w:t xml:space="preserve"> </w:t>
      </w:r>
      <w:r>
        <w:rPr>
          <w:sz w:val="16"/>
        </w:rPr>
        <w:t>datos</w:t>
      </w:r>
      <w:r>
        <w:rPr>
          <w:spacing w:val="-3"/>
          <w:sz w:val="16"/>
        </w:rPr>
        <w:t xml:space="preserve"> </w:t>
      </w:r>
      <w:r>
        <w:rPr>
          <w:sz w:val="16"/>
        </w:rPr>
        <w:t>Malena</w:t>
      </w:r>
      <w:r>
        <w:rPr>
          <w:spacing w:val="-3"/>
          <w:sz w:val="16"/>
        </w:rPr>
        <w:t xml:space="preserve"> </w:t>
      </w:r>
      <w:r>
        <w:rPr>
          <w:sz w:val="16"/>
        </w:rPr>
        <w:t>(CAYCIT-CONICET) y la Biblioteca Virtual de Salud en Pediatría,</w:t>
      </w:r>
    </w:p>
    <w:p w:rsidR="00A8285F" w:rsidRDefault="00A8285F">
      <w:pPr>
        <w:rPr>
          <w:sz w:val="16"/>
        </w:rPr>
        <w:sectPr w:rsidR="00A8285F">
          <w:type w:val="continuous"/>
          <w:pgSz w:w="11910" w:h="16840"/>
          <w:pgMar w:top="0" w:right="0" w:bottom="0" w:left="0" w:header="625" w:footer="592" w:gutter="0"/>
          <w:cols w:space="720"/>
        </w:sectPr>
      </w:pPr>
    </w:p>
    <w:p w:rsidR="00A8285F" w:rsidRDefault="00101911">
      <w:pPr>
        <w:pStyle w:val="Textoindependiente"/>
        <w:spacing w:before="25"/>
      </w:pPr>
      <w:r>
        <w:rPr>
          <w:noProof/>
          <w:lang w:eastAsia="es-ES"/>
        </w:rPr>
        <w:lastRenderedPageBreak/>
        <w:drawing>
          <wp:anchor distT="0" distB="0" distL="0" distR="0" simplePos="0" relativeHeight="484928000" behindDoc="1" locked="0" layoutInCell="1" allowOverlap="1">
            <wp:simplePos x="0" y="0"/>
            <wp:positionH relativeFrom="page">
              <wp:posOffset>0</wp:posOffset>
            </wp:positionH>
            <wp:positionV relativeFrom="page">
              <wp:posOffset>2060266</wp:posOffset>
            </wp:positionV>
            <wp:extent cx="7487842" cy="7430303"/>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3" cstate="print"/>
                    <a:stretch>
                      <a:fillRect/>
                    </a:stretch>
                  </pic:blipFill>
                  <pic:spPr>
                    <a:xfrm>
                      <a:off x="0" y="0"/>
                      <a:ext cx="7487842" cy="7430303"/>
                    </a:xfrm>
                    <a:prstGeom prst="rect">
                      <a:avLst/>
                    </a:prstGeom>
                  </pic:spPr>
                </pic:pic>
              </a:graphicData>
            </a:graphic>
          </wp:anchor>
        </w:drawing>
      </w:r>
    </w:p>
    <w:p w:rsidR="00A8285F" w:rsidRDefault="00101911">
      <w:pPr>
        <w:pStyle w:val="Ttulo2"/>
        <w:ind w:left="120" w:right="119"/>
        <w:jc w:val="center"/>
      </w:pPr>
      <w:r>
        <w:rPr>
          <w:spacing w:val="-2"/>
        </w:rPr>
        <w:t>Índice</w:t>
      </w:r>
    </w:p>
    <w:p w:rsidR="00A8285F" w:rsidRDefault="00A8285F">
      <w:pPr>
        <w:pStyle w:val="Textoindependiente"/>
        <w:spacing w:before="1" w:after="1"/>
        <w:rPr>
          <w:b/>
          <w:sz w:val="11"/>
        </w:rPr>
      </w:pPr>
    </w:p>
    <w:tbl>
      <w:tblPr>
        <w:tblStyle w:val="TableNormal"/>
        <w:tblW w:w="0" w:type="auto"/>
        <w:tblInd w:w="1878" w:type="dxa"/>
        <w:tblLayout w:type="fixed"/>
        <w:tblLook w:val="01E0" w:firstRow="1" w:lastRow="1" w:firstColumn="1" w:lastColumn="1" w:noHBand="0" w:noVBand="0"/>
      </w:tblPr>
      <w:tblGrid>
        <w:gridCol w:w="541"/>
        <w:gridCol w:w="8013"/>
      </w:tblGrid>
      <w:tr w:rsidR="00A8285F">
        <w:trPr>
          <w:trHeight w:val="1146"/>
        </w:trPr>
        <w:tc>
          <w:tcPr>
            <w:tcW w:w="541" w:type="dxa"/>
          </w:tcPr>
          <w:p w:rsidR="00A8285F" w:rsidRDefault="00101911">
            <w:pPr>
              <w:pStyle w:val="TableParagraph"/>
              <w:spacing w:line="241" w:lineRule="exact"/>
              <w:ind w:right="54"/>
              <w:jc w:val="center"/>
              <w:rPr>
                <w:b/>
                <w:sz w:val="20"/>
              </w:rPr>
            </w:pPr>
            <w:r>
              <w:rPr>
                <w:b/>
                <w:color w:val="80340D"/>
                <w:spacing w:val="-5"/>
                <w:sz w:val="20"/>
              </w:rPr>
              <w:t>112</w:t>
            </w:r>
          </w:p>
        </w:tc>
        <w:tc>
          <w:tcPr>
            <w:tcW w:w="8013" w:type="dxa"/>
          </w:tcPr>
          <w:p w:rsidR="00A8285F" w:rsidRDefault="00101911">
            <w:pPr>
              <w:pStyle w:val="TableParagraph"/>
              <w:spacing w:line="241" w:lineRule="exact"/>
              <w:ind w:left="107"/>
              <w:rPr>
                <w:sz w:val="20"/>
              </w:rPr>
            </w:pPr>
            <w:r>
              <w:rPr>
                <w:b/>
                <w:color w:val="80340D"/>
                <w:sz w:val="20"/>
              </w:rPr>
              <w:t>Editorial</w:t>
            </w:r>
            <w:r>
              <w:rPr>
                <w:b/>
                <w:color w:val="80340D"/>
                <w:spacing w:val="-4"/>
                <w:sz w:val="20"/>
              </w:rPr>
              <w:t xml:space="preserve"> </w:t>
            </w:r>
            <w:r>
              <w:rPr>
                <w:color w:val="80340D"/>
                <w:sz w:val="20"/>
              </w:rPr>
              <w:t>/</w:t>
            </w:r>
            <w:r>
              <w:rPr>
                <w:color w:val="80340D"/>
                <w:spacing w:val="-7"/>
                <w:sz w:val="20"/>
              </w:rPr>
              <w:t xml:space="preserve"> </w:t>
            </w:r>
            <w:r>
              <w:rPr>
                <w:color w:val="80340D"/>
                <w:spacing w:val="-2"/>
                <w:sz w:val="20"/>
              </w:rPr>
              <w:t>Editorial</w:t>
            </w:r>
          </w:p>
          <w:p w:rsidR="00A8285F" w:rsidRDefault="00101911">
            <w:pPr>
              <w:pStyle w:val="TableParagraph"/>
              <w:spacing w:before="27" w:line="264" w:lineRule="auto"/>
              <w:ind w:left="108" w:right="448" w:hanging="1"/>
              <w:rPr>
                <w:i/>
                <w:sz w:val="21"/>
              </w:rPr>
            </w:pPr>
            <w:r>
              <w:rPr>
                <w:b/>
                <w:sz w:val="20"/>
              </w:rPr>
              <w:t>La</w:t>
            </w:r>
            <w:r>
              <w:rPr>
                <w:b/>
                <w:spacing w:val="-11"/>
                <w:sz w:val="20"/>
              </w:rPr>
              <w:t xml:space="preserve"> </w:t>
            </w:r>
            <w:r>
              <w:rPr>
                <w:b/>
                <w:sz w:val="20"/>
              </w:rPr>
              <w:t>Argentina</w:t>
            </w:r>
            <w:r>
              <w:rPr>
                <w:b/>
                <w:spacing w:val="-11"/>
                <w:sz w:val="20"/>
              </w:rPr>
              <w:t xml:space="preserve"> </w:t>
            </w:r>
            <w:r>
              <w:rPr>
                <w:b/>
                <w:sz w:val="20"/>
              </w:rPr>
              <w:t>y</w:t>
            </w:r>
            <w:r>
              <w:rPr>
                <w:b/>
                <w:spacing w:val="-11"/>
                <w:sz w:val="20"/>
              </w:rPr>
              <w:t xml:space="preserve"> </w:t>
            </w:r>
            <w:r>
              <w:rPr>
                <w:b/>
                <w:sz w:val="20"/>
              </w:rPr>
              <w:t>la</w:t>
            </w:r>
            <w:r>
              <w:rPr>
                <w:b/>
                <w:spacing w:val="-9"/>
                <w:sz w:val="20"/>
              </w:rPr>
              <w:t xml:space="preserve"> </w:t>
            </w:r>
            <w:r>
              <w:rPr>
                <w:b/>
                <w:sz w:val="20"/>
              </w:rPr>
              <w:t>Organización</w:t>
            </w:r>
            <w:r>
              <w:rPr>
                <w:b/>
                <w:spacing w:val="-12"/>
                <w:sz w:val="20"/>
              </w:rPr>
              <w:t xml:space="preserve"> </w:t>
            </w:r>
            <w:r>
              <w:rPr>
                <w:b/>
                <w:sz w:val="20"/>
              </w:rPr>
              <w:t>Mundial</w:t>
            </w:r>
            <w:r>
              <w:rPr>
                <w:b/>
                <w:spacing w:val="-10"/>
                <w:sz w:val="20"/>
              </w:rPr>
              <w:t xml:space="preserve"> </w:t>
            </w:r>
            <w:r>
              <w:rPr>
                <w:b/>
                <w:sz w:val="20"/>
              </w:rPr>
              <w:t>de</w:t>
            </w:r>
            <w:r>
              <w:rPr>
                <w:b/>
                <w:spacing w:val="-10"/>
                <w:sz w:val="20"/>
              </w:rPr>
              <w:t xml:space="preserve"> </w:t>
            </w:r>
            <w:r>
              <w:rPr>
                <w:b/>
                <w:sz w:val="20"/>
              </w:rPr>
              <w:t>la</w:t>
            </w:r>
            <w:r>
              <w:rPr>
                <w:b/>
                <w:spacing w:val="-11"/>
                <w:sz w:val="20"/>
              </w:rPr>
              <w:t xml:space="preserve"> </w:t>
            </w:r>
            <w:r>
              <w:rPr>
                <w:b/>
                <w:sz w:val="20"/>
              </w:rPr>
              <w:t>Salud</w:t>
            </w:r>
            <w:r>
              <w:rPr>
                <w:b/>
                <w:spacing w:val="-8"/>
                <w:sz w:val="20"/>
              </w:rPr>
              <w:t xml:space="preserve"> </w:t>
            </w:r>
            <w:r>
              <w:rPr>
                <w:sz w:val="20"/>
              </w:rPr>
              <w:t>/</w:t>
            </w:r>
            <w:r>
              <w:rPr>
                <w:spacing w:val="-11"/>
                <w:sz w:val="20"/>
              </w:rPr>
              <w:t xml:space="preserve"> </w:t>
            </w:r>
            <w:r>
              <w:rPr>
                <w:i/>
                <w:sz w:val="21"/>
              </w:rPr>
              <w:t>Argentina</w:t>
            </w:r>
            <w:r>
              <w:rPr>
                <w:i/>
                <w:spacing w:val="-14"/>
                <w:sz w:val="21"/>
              </w:rPr>
              <w:t xml:space="preserve"> </w:t>
            </w:r>
            <w:r>
              <w:rPr>
                <w:i/>
                <w:sz w:val="21"/>
              </w:rPr>
              <w:t>and</w:t>
            </w:r>
            <w:r>
              <w:rPr>
                <w:i/>
                <w:spacing w:val="-14"/>
                <w:sz w:val="21"/>
              </w:rPr>
              <w:t xml:space="preserve"> </w:t>
            </w:r>
            <w:r>
              <w:rPr>
                <w:i/>
                <w:sz w:val="21"/>
              </w:rPr>
              <w:t>the</w:t>
            </w:r>
            <w:r>
              <w:rPr>
                <w:i/>
                <w:spacing w:val="-14"/>
                <w:sz w:val="21"/>
              </w:rPr>
              <w:t xml:space="preserve"> </w:t>
            </w:r>
            <w:r>
              <w:rPr>
                <w:i/>
                <w:sz w:val="21"/>
              </w:rPr>
              <w:t>World Health Organization</w:t>
            </w:r>
          </w:p>
          <w:p w:rsidR="00A8285F" w:rsidRDefault="00101911">
            <w:pPr>
              <w:pStyle w:val="TableParagraph"/>
              <w:spacing w:before="6"/>
              <w:ind w:left="107"/>
              <w:rPr>
                <w:sz w:val="20"/>
              </w:rPr>
            </w:pPr>
            <w:r>
              <w:rPr>
                <w:sz w:val="20"/>
              </w:rPr>
              <w:t>Héctor</w:t>
            </w:r>
            <w:r>
              <w:rPr>
                <w:spacing w:val="-9"/>
                <w:sz w:val="20"/>
              </w:rPr>
              <w:t xml:space="preserve"> </w:t>
            </w:r>
            <w:r>
              <w:rPr>
                <w:spacing w:val="-2"/>
                <w:sz w:val="20"/>
              </w:rPr>
              <w:t>Freilij</w:t>
            </w:r>
          </w:p>
        </w:tc>
      </w:tr>
      <w:tr w:rsidR="00A8285F">
        <w:trPr>
          <w:trHeight w:val="1072"/>
        </w:trPr>
        <w:tc>
          <w:tcPr>
            <w:tcW w:w="541" w:type="dxa"/>
          </w:tcPr>
          <w:p w:rsidR="00A8285F" w:rsidRDefault="00101911">
            <w:pPr>
              <w:pStyle w:val="TableParagraph"/>
              <w:spacing w:before="83"/>
              <w:ind w:right="54"/>
              <w:jc w:val="center"/>
              <w:rPr>
                <w:b/>
                <w:sz w:val="20"/>
              </w:rPr>
            </w:pPr>
            <w:r>
              <w:rPr>
                <w:b/>
                <w:color w:val="80340D"/>
                <w:spacing w:val="-5"/>
                <w:sz w:val="20"/>
              </w:rPr>
              <w:t>115</w:t>
            </w:r>
          </w:p>
        </w:tc>
        <w:tc>
          <w:tcPr>
            <w:tcW w:w="8013" w:type="dxa"/>
          </w:tcPr>
          <w:p w:rsidR="00A8285F" w:rsidRDefault="00101911">
            <w:pPr>
              <w:pStyle w:val="TableParagraph"/>
              <w:spacing w:before="73"/>
              <w:ind w:left="107"/>
              <w:rPr>
                <w:i/>
                <w:sz w:val="21"/>
              </w:rPr>
            </w:pPr>
            <w:r>
              <w:rPr>
                <w:b/>
                <w:color w:val="80340D"/>
                <w:spacing w:val="-2"/>
                <w:sz w:val="20"/>
              </w:rPr>
              <w:t>¿Cuál</w:t>
            </w:r>
            <w:r>
              <w:rPr>
                <w:b/>
                <w:color w:val="80340D"/>
                <w:spacing w:val="-5"/>
                <w:sz w:val="20"/>
              </w:rPr>
              <w:t xml:space="preserve"> </w:t>
            </w:r>
            <w:r>
              <w:rPr>
                <w:b/>
                <w:color w:val="80340D"/>
                <w:spacing w:val="-2"/>
                <w:sz w:val="20"/>
              </w:rPr>
              <w:t>es</w:t>
            </w:r>
            <w:r>
              <w:rPr>
                <w:b/>
                <w:color w:val="80340D"/>
                <w:spacing w:val="-7"/>
                <w:sz w:val="20"/>
              </w:rPr>
              <w:t xml:space="preserve"> </w:t>
            </w:r>
            <w:r>
              <w:rPr>
                <w:b/>
                <w:color w:val="80340D"/>
                <w:spacing w:val="-2"/>
                <w:sz w:val="20"/>
              </w:rPr>
              <w:t>su</w:t>
            </w:r>
            <w:r>
              <w:rPr>
                <w:b/>
                <w:color w:val="80340D"/>
                <w:spacing w:val="-4"/>
                <w:sz w:val="20"/>
              </w:rPr>
              <w:t xml:space="preserve"> </w:t>
            </w:r>
            <w:r>
              <w:rPr>
                <w:b/>
                <w:color w:val="80340D"/>
                <w:spacing w:val="-2"/>
                <w:sz w:val="20"/>
              </w:rPr>
              <w:t>diagnóstico?</w:t>
            </w:r>
            <w:r>
              <w:rPr>
                <w:b/>
                <w:color w:val="80340D"/>
                <w:spacing w:val="-5"/>
                <w:sz w:val="20"/>
              </w:rPr>
              <w:t xml:space="preserve"> </w:t>
            </w:r>
            <w:r>
              <w:rPr>
                <w:b/>
                <w:color w:val="80340D"/>
                <w:spacing w:val="-2"/>
                <w:sz w:val="20"/>
              </w:rPr>
              <w:t>Pregunta</w:t>
            </w:r>
            <w:r>
              <w:rPr>
                <w:b/>
                <w:color w:val="80340D"/>
                <w:spacing w:val="-6"/>
                <w:sz w:val="20"/>
              </w:rPr>
              <w:t xml:space="preserve"> </w:t>
            </w:r>
            <w:r>
              <w:rPr>
                <w:color w:val="80340D"/>
                <w:spacing w:val="-2"/>
                <w:sz w:val="20"/>
              </w:rPr>
              <w:t>/</w:t>
            </w:r>
            <w:r>
              <w:rPr>
                <w:color w:val="80340D"/>
                <w:spacing w:val="-6"/>
                <w:sz w:val="20"/>
              </w:rPr>
              <w:t xml:space="preserve"> </w:t>
            </w:r>
            <w:r>
              <w:rPr>
                <w:i/>
                <w:color w:val="80340D"/>
                <w:spacing w:val="-2"/>
                <w:sz w:val="21"/>
              </w:rPr>
              <w:t>What</w:t>
            </w:r>
            <w:r>
              <w:rPr>
                <w:i/>
                <w:color w:val="80340D"/>
                <w:spacing w:val="-9"/>
                <w:sz w:val="21"/>
              </w:rPr>
              <w:t xml:space="preserve"> </w:t>
            </w:r>
            <w:r>
              <w:rPr>
                <w:i/>
                <w:color w:val="80340D"/>
                <w:spacing w:val="-2"/>
                <w:sz w:val="21"/>
              </w:rPr>
              <w:t>is</w:t>
            </w:r>
            <w:r>
              <w:rPr>
                <w:i/>
                <w:color w:val="80340D"/>
                <w:spacing w:val="-7"/>
                <w:sz w:val="21"/>
              </w:rPr>
              <w:t xml:space="preserve"> </w:t>
            </w:r>
            <w:r>
              <w:rPr>
                <w:i/>
                <w:color w:val="80340D"/>
                <w:spacing w:val="-2"/>
                <w:sz w:val="21"/>
              </w:rPr>
              <w:t>your</w:t>
            </w:r>
            <w:r>
              <w:rPr>
                <w:i/>
                <w:color w:val="80340D"/>
                <w:spacing w:val="-7"/>
                <w:sz w:val="21"/>
              </w:rPr>
              <w:t xml:space="preserve"> </w:t>
            </w:r>
            <w:r>
              <w:rPr>
                <w:i/>
                <w:color w:val="80340D"/>
                <w:spacing w:val="-2"/>
                <w:sz w:val="21"/>
              </w:rPr>
              <w:t>diagnosis</w:t>
            </w:r>
            <w:proofErr w:type="gramStart"/>
            <w:r>
              <w:rPr>
                <w:i/>
                <w:color w:val="80340D"/>
                <w:spacing w:val="-2"/>
                <w:sz w:val="21"/>
              </w:rPr>
              <w:t>?</w:t>
            </w:r>
            <w:proofErr w:type="gramEnd"/>
            <w:r>
              <w:rPr>
                <w:i/>
                <w:color w:val="80340D"/>
                <w:spacing w:val="-10"/>
                <w:sz w:val="21"/>
              </w:rPr>
              <w:t xml:space="preserve"> </w:t>
            </w:r>
            <w:r>
              <w:rPr>
                <w:i/>
                <w:color w:val="80340D"/>
                <w:spacing w:val="-2"/>
                <w:sz w:val="21"/>
              </w:rPr>
              <w:t>Question</w:t>
            </w:r>
          </w:p>
          <w:p w:rsidR="00A8285F" w:rsidRDefault="00101911">
            <w:pPr>
              <w:pStyle w:val="TableParagraph"/>
              <w:spacing w:before="35"/>
              <w:ind w:left="107"/>
              <w:rPr>
                <w:sz w:val="20"/>
              </w:rPr>
            </w:pPr>
            <w:r>
              <w:rPr>
                <w:sz w:val="20"/>
              </w:rPr>
              <w:t>Sección</w:t>
            </w:r>
            <w:r>
              <w:rPr>
                <w:spacing w:val="-6"/>
                <w:sz w:val="20"/>
              </w:rPr>
              <w:t xml:space="preserve"> </w:t>
            </w:r>
            <w:r>
              <w:rPr>
                <w:sz w:val="20"/>
              </w:rPr>
              <w:t>a</w:t>
            </w:r>
            <w:r>
              <w:rPr>
                <w:spacing w:val="-4"/>
                <w:sz w:val="20"/>
              </w:rPr>
              <w:t xml:space="preserve"> </w:t>
            </w:r>
            <w:r>
              <w:rPr>
                <w:sz w:val="20"/>
              </w:rPr>
              <w:t>cargo</w:t>
            </w:r>
            <w:r>
              <w:rPr>
                <w:spacing w:val="-5"/>
                <w:sz w:val="20"/>
              </w:rPr>
              <w:t xml:space="preserve"> </w:t>
            </w:r>
            <w:r>
              <w:rPr>
                <w:sz w:val="20"/>
              </w:rPr>
              <w:t>del</w:t>
            </w:r>
            <w:r>
              <w:rPr>
                <w:spacing w:val="-6"/>
                <w:sz w:val="20"/>
              </w:rPr>
              <w:t xml:space="preserve"> </w:t>
            </w:r>
            <w:r>
              <w:rPr>
                <w:spacing w:val="-4"/>
                <w:sz w:val="20"/>
              </w:rPr>
              <w:t>CODEI</w:t>
            </w:r>
          </w:p>
          <w:p w:rsidR="00A8285F" w:rsidRDefault="00101911">
            <w:pPr>
              <w:pStyle w:val="TableParagraph"/>
              <w:spacing w:before="155"/>
              <w:ind w:left="107"/>
              <w:rPr>
                <w:sz w:val="20"/>
              </w:rPr>
            </w:pPr>
            <w:r>
              <w:rPr>
                <w:sz w:val="20"/>
              </w:rPr>
              <w:t>Cecilia</w:t>
            </w:r>
            <w:r>
              <w:rPr>
                <w:spacing w:val="-7"/>
                <w:sz w:val="20"/>
              </w:rPr>
              <w:t xml:space="preserve"> </w:t>
            </w:r>
            <w:r>
              <w:rPr>
                <w:sz w:val="20"/>
              </w:rPr>
              <w:t>Guenzatti,</w:t>
            </w:r>
            <w:r>
              <w:rPr>
                <w:spacing w:val="-8"/>
                <w:sz w:val="20"/>
              </w:rPr>
              <w:t xml:space="preserve"> </w:t>
            </w:r>
            <w:r>
              <w:rPr>
                <w:sz w:val="20"/>
              </w:rPr>
              <w:t>Daiana</w:t>
            </w:r>
            <w:r>
              <w:rPr>
                <w:spacing w:val="-7"/>
                <w:sz w:val="20"/>
              </w:rPr>
              <w:t xml:space="preserve"> </w:t>
            </w:r>
            <w:r>
              <w:rPr>
                <w:spacing w:val="-2"/>
                <w:sz w:val="20"/>
              </w:rPr>
              <w:t>Córdoba</w:t>
            </w:r>
          </w:p>
        </w:tc>
      </w:tr>
      <w:tr w:rsidR="00A8285F">
        <w:trPr>
          <w:trHeight w:val="1911"/>
        </w:trPr>
        <w:tc>
          <w:tcPr>
            <w:tcW w:w="541" w:type="dxa"/>
          </w:tcPr>
          <w:p w:rsidR="00A8285F" w:rsidRDefault="00101911">
            <w:pPr>
              <w:pStyle w:val="TableParagraph"/>
              <w:spacing w:before="102"/>
              <w:ind w:right="54"/>
              <w:jc w:val="center"/>
              <w:rPr>
                <w:b/>
                <w:sz w:val="20"/>
              </w:rPr>
            </w:pPr>
            <w:r>
              <w:rPr>
                <w:b/>
                <w:color w:val="80340D"/>
                <w:spacing w:val="-5"/>
                <w:sz w:val="20"/>
              </w:rPr>
              <w:t>116</w:t>
            </w:r>
          </w:p>
        </w:tc>
        <w:tc>
          <w:tcPr>
            <w:tcW w:w="8013" w:type="dxa"/>
          </w:tcPr>
          <w:p w:rsidR="00A8285F" w:rsidRDefault="00101911">
            <w:pPr>
              <w:pStyle w:val="TableParagraph"/>
              <w:spacing w:before="73"/>
              <w:ind w:left="107"/>
              <w:jc w:val="both"/>
              <w:rPr>
                <w:i/>
                <w:sz w:val="21"/>
              </w:rPr>
            </w:pPr>
            <w:r>
              <w:rPr>
                <w:b/>
                <w:color w:val="80340D"/>
                <w:spacing w:val="-2"/>
                <w:sz w:val="20"/>
              </w:rPr>
              <w:t>Artículo</w:t>
            </w:r>
            <w:r>
              <w:rPr>
                <w:b/>
                <w:color w:val="80340D"/>
                <w:spacing w:val="-3"/>
                <w:sz w:val="20"/>
              </w:rPr>
              <w:t xml:space="preserve"> </w:t>
            </w:r>
            <w:r>
              <w:rPr>
                <w:b/>
                <w:color w:val="80340D"/>
                <w:spacing w:val="-2"/>
                <w:sz w:val="20"/>
              </w:rPr>
              <w:t>original</w:t>
            </w:r>
            <w:r>
              <w:rPr>
                <w:b/>
                <w:color w:val="80340D"/>
                <w:spacing w:val="-3"/>
                <w:sz w:val="20"/>
              </w:rPr>
              <w:t xml:space="preserve"> </w:t>
            </w:r>
            <w:r>
              <w:rPr>
                <w:color w:val="80340D"/>
                <w:spacing w:val="-2"/>
                <w:sz w:val="20"/>
              </w:rPr>
              <w:t>/</w:t>
            </w:r>
            <w:r>
              <w:rPr>
                <w:color w:val="80340D"/>
                <w:spacing w:val="-3"/>
                <w:sz w:val="20"/>
              </w:rPr>
              <w:t xml:space="preserve"> </w:t>
            </w:r>
            <w:r>
              <w:rPr>
                <w:i/>
                <w:color w:val="80340D"/>
                <w:spacing w:val="-2"/>
                <w:sz w:val="21"/>
              </w:rPr>
              <w:t>Original</w:t>
            </w:r>
            <w:r>
              <w:rPr>
                <w:i/>
                <w:color w:val="80340D"/>
                <w:spacing w:val="-6"/>
                <w:sz w:val="21"/>
              </w:rPr>
              <w:t xml:space="preserve"> </w:t>
            </w:r>
            <w:r>
              <w:rPr>
                <w:i/>
                <w:color w:val="80340D"/>
                <w:spacing w:val="-2"/>
                <w:sz w:val="21"/>
              </w:rPr>
              <w:t>article</w:t>
            </w:r>
          </w:p>
          <w:p w:rsidR="00A8285F" w:rsidRDefault="00101911">
            <w:pPr>
              <w:pStyle w:val="TableParagraph"/>
              <w:spacing w:before="35" w:line="264" w:lineRule="auto"/>
              <w:ind w:left="107" w:right="47"/>
              <w:jc w:val="both"/>
              <w:rPr>
                <w:i/>
                <w:sz w:val="21"/>
              </w:rPr>
            </w:pPr>
            <w:r>
              <w:rPr>
                <w:b/>
                <w:sz w:val="20"/>
              </w:rPr>
              <w:t xml:space="preserve">Consultas pediátricas no urgentes en la guardia de emergencias del Hospital Dr. Joaquín Corbalán durante el mes de mayo del año 2025 </w:t>
            </w:r>
            <w:r>
              <w:rPr>
                <w:sz w:val="20"/>
              </w:rPr>
              <w:t xml:space="preserve">/ </w:t>
            </w:r>
            <w:r>
              <w:rPr>
                <w:i/>
                <w:sz w:val="21"/>
              </w:rPr>
              <w:t>Non-urgent pediatric</w:t>
            </w:r>
            <w:r>
              <w:rPr>
                <w:i/>
                <w:spacing w:val="-14"/>
                <w:sz w:val="21"/>
              </w:rPr>
              <w:t xml:space="preserve"> </w:t>
            </w:r>
            <w:r>
              <w:rPr>
                <w:i/>
                <w:sz w:val="21"/>
              </w:rPr>
              <w:t>consultations</w:t>
            </w:r>
            <w:r>
              <w:rPr>
                <w:i/>
                <w:spacing w:val="-13"/>
                <w:sz w:val="21"/>
              </w:rPr>
              <w:t xml:space="preserve"> </w:t>
            </w:r>
            <w:r>
              <w:rPr>
                <w:i/>
                <w:sz w:val="21"/>
              </w:rPr>
              <w:t>in</w:t>
            </w:r>
            <w:r>
              <w:rPr>
                <w:i/>
                <w:spacing w:val="-14"/>
                <w:sz w:val="21"/>
              </w:rPr>
              <w:t xml:space="preserve"> </w:t>
            </w:r>
            <w:r>
              <w:rPr>
                <w:i/>
                <w:sz w:val="21"/>
              </w:rPr>
              <w:t>the</w:t>
            </w:r>
            <w:r>
              <w:rPr>
                <w:i/>
                <w:spacing w:val="-13"/>
                <w:sz w:val="21"/>
              </w:rPr>
              <w:t xml:space="preserve"> </w:t>
            </w:r>
            <w:r>
              <w:rPr>
                <w:i/>
                <w:sz w:val="21"/>
              </w:rPr>
              <w:t>emergency</w:t>
            </w:r>
            <w:r>
              <w:rPr>
                <w:i/>
                <w:spacing w:val="-14"/>
                <w:sz w:val="21"/>
              </w:rPr>
              <w:t xml:space="preserve"> </w:t>
            </w:r>
            <w:r>
              <w:rPr>
                <w:i/>
                <w:sz w:val="21"/>
              </w:rPr>
              <w:t>department</w:t>
            </w:r>
            <w:r>
              <w:rPr>
                <w:i/>
                <w:spacing w:val="-12"/>
                <w:sz w:val="21"/>
              </w:rPr>
              <w:t xml:space="preserve"> </w:t>
            </w:r>
            <w:r>
              <w:rPr>
                <w:i/>
                <w:sz w:val="21"/>
              </w:rPr>
              <w:t>of</w:t>
            </w:r>
            <w:r>
              <w:rPr>
                <w:i/>
                <w:spacing w:val="-13"/>
                <w:sz w:val="21"/>
              </w:rPr>
              <w:t xml:space="preserve"> </w:t>
            </w:r>
            <w:r>
              <w:rPr>
                <w:i/>
                <w:sz w:val="21"/>
              </w:rPr>
              <w:t>Dr.</w:t>
            </w:r>
            <w:r>
              <w:rPr>
                <w:i/>
                <w:spacing w:val="-13"/>
                <w:sz w:val="21"/>
              </w:rPr>
              <w:t xml:space="preserve"> </w:t>
            </w:r>
            <w:r>
              <w:rPr>
                <w:i/>
                <w:sz w:val="21"/>
              </w:rPr>
              <w:t>Joaquín</w:t>
            </w:r>
            <w:r>
              <w:rPr>
                <w:i/>
                <w:spacing w:val="-14"/>
                <w:sz w:val="21"/>
              </w:rPr>
              <w:t xml:space="preserve"> </w:t>
            </w:r>
            <w:r>
              <w:rPr>
                <w:i/>
                <w:sz w:val="21"/>
              </w:rPr>
              <w:t>Corbalán</w:t>
            </w:r>
            <w:r>
              <w:rPr>
                <w:i/>
                <w:spacing w:val="-12"/>
                <w:sz w:val="21"/>
              </w:rPr>
              <w:t xml:space="preserve"> </w:t>
            </w:r>
            <w:r>
              <w:rPr>
                <w:i/>
                <w:sz w:val="21"/>
              </w:rPr>
              <w:t>Hospital during</w:t>
            </w:r>
            <w:r>
              <w:rPr>
                <w:i/>
                <w:spacing w:val="-5"/>
                <w:sz w:val="21"/>
              </w:rPr>
              <w:t xml:space="preserve"> </w:t>
            </w:r>
            <w:r>
              <w:rPr>
                <w:i/>
                <w:sz w:val="21"/>
              </w:rPr>
              <w:t>the</w:t>
            </w:r>
            <w:r>
              <w:rPr>
                <w:i/>
                <w:spacing w:val="-5"/>
                <w:sz w:val="21"/>
              </w:rPr>
              <w:t xml:space="preserve"> </w:t>
            </w:r>
            <w:r>
              <w:rPr>
                <w:i/>
                <w:sz w:val="21"/>
              </w:rPr>
              <w:t>month</w:t>
            </w:r>
            <w:r>
              <w:rPr>
                <w:i/>
                <w:spacing w:val="-6"/>
                <w:sz w:val="21"/>
              </w:rPr>
              <w:t xml:space="preserve"> </w:t>
            </w:r>
            <w:r>
              <w:rPr>
                <w:i/>
                <w:sz w:val="21"/>
              </w:rPr>
              <w:t>of</w:t>
            </w:r>
            <w:r>
              <w:rPr>
                <w:i/>
                <w:spacing w:val="-4"/>
                <w:sz w:val="21"/>
              </w:rPr>
              <w:t xml:space="preserve"> </w:t>
            </w:r>
            <w:r>
              <w:rPr>
                <w:i/>
                <w:sz w:val="21"/>
              </w:rPr>
              <w:t>May</w:t>
            </w:r>
            <w:r>
              <w:rPr>
                <w:i/>
                <w:spacing w:val="-7"/>
                <w:sz w:val="21"/>
              </w:rPr>
              <w:t xml:space="preserve"> </w:t>
            </w:r>
            <w:r>
              <w:rPr>
                <w:i/>
                <w:sz w:val="21"/>
              </w:rPr>
              <w:t>of</w:t>
            </w:r>
            <w:r>
              <w:rPr>
                <w:i/>
                <w:spacing w:val="-4"/>
                <w:sz w:val="21"/>
              </w:rPr>
              <w:t xml:space="preserve"> </w:t>
            </w:r>
            <w:r>
              <w:rPr>
                <w:i/>
                <w:sz w:val="21"/>
              </w:rPr>
              <w:t>the</w:t>
            </w:r>
            <w:r>
              <w:rPr>
                <w:i/>
                <w:spacing w:val="-5"/>
                <w:sz w:val="21"/>
              </w:rPr>
              <w:t xml:space="preserve"> </w:t>
            </w:r>
            <w:r>
              <w:rPr>
                <w:i/>
                <w:sz w:val="21"/>
              </w:rPr>
              <w:t>year</w:t>
            </w:r>
            <w:r>
              <w:rPr>
                <w:i/>
                <w:spacing w:val="-5"/>
                <w:sz w:val="21"/>
              </w:rPr>
              <w:t xml:space="preserve"> </w:t>
            </w:r>
            <w:r>
              <w:rPr>
                <w:i/>
                <w:sz w:val="21"/>
              </w:rPr>
              <w:t>2025</w:t>
            </w:r>
          </w:p>
          <w:p w:rsidR="00A8285F" w:rsidRDefault="00101911">
            <w:pPr>
              <w:pStyle w:val="TableParagraph"/>
              <w:spacing w:before="127"/>
              <w:ind w:left="107"/>
              <w:jc w:val="both"/>
              <w:rPr>
                <w:sz w:val="20"/>
              </w:rPr>
            </w:pPr>
            <w:r>
              <w:rPr>
                <w:sz w:val="20"/>
              </w:rPr>
              <w:t>Martín</w:t>
            </w:r>
            <w:r>
              <w:rPr>
                <w:spacing w:val="-7"/>
                <w:sz w:val="20"/>
              </w:rPr>
              <w:t xml:space="preserve"> </w:t>
            </w:r>
            <w:r>
              <w:rPr>
                <w:sz w:val="20"/>
              </w:rPr>
              <w:t>Ignacio</w:t>
            </w:r>
            <w:r>
              <w:rPr>
                <w:spacing w:val="-6"/>
                <w:sz w:val="20"/>
              </w:rPr>
              <w:t xml:space="preserve"> </w:t>
            </w:r>
            <w:r>
              <w:rPr>
                <w:spacing w:val="-2"/>
                <w:sz w:val="20"/>
              </w:rPr>
              <w:t>Soler</w:t>
            </w:r>
          </w:p>
        </w:tc>
      </w:tr>
      <w:tr w:rsidR="00A8285F">
        <w:trPr>
          <w:trHeight w:val="1345"/>
        </w:trPr>
        <w:tc>
          <w:tcPr>
            <w:tcW w:w="541" w:type="dxa"/>
          </w:tcPr>
          <w:p w:rsidR="00A8285F" w:rsidRDefault="00101911">
            <w:pPr>
              <w:pStyle w:val="TableParagraph"/>
              <w:spacing w:before="97"/>
              <w:ind w:right="54"/>
              <w:jc w:val="center"/>
              <w:rPr>
                <w:b/>
                <w:sz w:val="20"/>
              </w:rPr>
            </w:pPr>
            <w:r>
              <w:rPr>
                <w:b/>
                <w:color w:val="80340D"/>
                <w:spacing w:val="-5"/>
                <w:sz w:val="20"/>
              </w:rPr>
              <w:t>131</w:t>
            </w:r>
          </w:p>
        </w:tc>
        <w:tc>
          <w:tcPr>
            <w:tcW w:w="8013" w:type="dxa"/>
          </w:tcPr>
          <w:p w:rsidR="00A8285F" w:rsidRDefault="00101911">
            <w:pPr>
              <w:pStyle w:val="TableParagraph"/>
              <w:spacing w:before="78"/>
              <w:ind w:left="107"/>
              <w:rPr>
                <w:b/>
                <w:sz w:val="20"/>
              </w:rPr>
            </w:pPr>
            <w:r>
              <w:rPr>
                <w:b/>
                <w:color w:val="80340D"/>
                <w:sz w:val="20"/>
              </w:rPr>
              <w:t>Práctica</w:t>
            </w:r>
            <w:r>
              <w:rPr>
                <w:b/>
                <w:color w:val="80340D"/>
                <w:spacing w:val="-9"/>
                <w:sz w:val="20"/>
              </w:rPr>
              <w:t xml:space="preserve"> </w:t>
            </w:r>
            <w:r>
              <w:rPr>
                <w:b/>
                <w:color w:val="80340D"/>
                <w:spacing w:val="-2"/>
                <w:sz w:val="20"/>
              </w:rPr>
              <w:t>Pediátrica</w:t>
            </w:r>
          </w:p>
          <w:p w:rsidR="00A8285F" w:rsidRDefault="00101911">
            <w:pPr>
              <w:pStyle w:val="TableParagraph"/>
              <w:spacing w:before="37"/>
              <w:ind w:left="107"/>
              <w:rPr>
                <w:sz w:val="20"/>
              </w:rPr>
            </w:pPr>
            <w:r>
              <w:rPr>
                <w:b/>
                <w:sz w:val="20"/>
              </w:rPr>
              <w:t>Tumores</w:t>
            </w:r>
            <w:r>
              <w:rPr>
                <w:b/>
                <w:spacing w:val="-7"/>
                <w:sz w:val="20"/>
              </w:rPr>
              <w:t xml:space="preserve"> </w:t>
            </w:r>
            <w:r>
              <w:rPr>
                <w:b/>
                <w:sz w:val="20"/>
              </w:rPr>
              <w:t>endobronquiales</w:t>
            </w:r>
            <w:r>
              <w:rPr>
                <w:b/>
                <w:spacing w:val="-10"/>
                <w:sz w:val="20"/>
              </w:rPr>
              <w:t xml:space="preserve"> </w:t>
            </w:r>
            <w:r>
              <w:rPr>
                <w:b/>
                <w:sz w:val="20"/>
              </w:rPr>
              <w:t>primarios,</w:t>
            </w:r>
            <w:r>
              <w:rPr>
                <w:b/>
                <w:spacing w:val="-9"/>
                <w:sz w:val="20"/>
              </w:rPr>
              <w:t xml:space="preserve"> </w:t>
            </w:r>
            <w:r>
              <w:rPr>
                <w:b/>
                <w:sz w:val="20"/>
              </w:rPr>
              <w:t>un</w:t>
            </w:r>
            <w:r>
              <w:rPr>
                <w:b/>
                <w:spacing w:val="-7"/>
                <w:sz w:val="20"/>
              </w:rPr>
              <w:t xml:space="preserve"> </w:t>
            </w:r>
            <w:r>
              <w:rPr>
                <w:b/>
                <w:sz w:val="20"/>
              </w:rPr>
              <w:t>desafío</w:t>
            </w:r>
            <w:r>
              <w:rPr>
                <w:b/>
                <w:spacing w:val="-9"/>
                <w:sz w:val="20"/>
              </w:rPr>
              <w:t xml:space="preserve"> </w:t>
            </w:r>
            <w:r>
              <w:rPr>
                <w:b/>
                <w:sz w:val="20"/>
              </w:rPr>
              <w:t>diagnóstico.</w:t>
            </w:r>
            <w:r>
              <w:rPr>
                <w:b/>
                <w:spacing w:val="-8"/>
                <w:sz w:val="20"/>
              </w:rPr>
              <w:t xml:space="preserve"> </w:t>
            </w:r>
            <w:r>
              <w:rPr>
                <w:b/>
                <w:sz w:val="20"/>
              </w:rPr>
              <w:t>Serie</w:t>
            </w:r>
            <w:r>
              <w:rPr>
                <w:b/>
                <w:spacing w:val="-8"/>
                <w:sz w:val="20"/>
              </w:rPr>
              <w:t xml:space="preserve"> </w:t>
            </w:r>
            <w:r>
              <w:rPr>
                <w:b/>
                <w:sz w:val="20"/>
              </w:rPr>
              <w:t>de</w:t>
            </w:r>
            <w:r>
              <w:rPr>
                <w:b/>
                <w:spacing w:val="-10"/>
                <w:sz w:val="20"/>
              </w:rPr>
              <w:t xml:space="preserve"> </w:t>
            </w:r>
            <w:r>
              <w:rPr>
                <w:b/>
                <w:sz w:val="20"/>
              </w:rPr>
              <w:t>casos</w:t>
            </w:r>
            <w:r>
              <w:rPr>
                <w:b/>
                <w:spacing w:val="-10"/>
                <w:sz w:val="20"/>
              </w:rPr>
              <w:t xml:space="preserve"> </w:t>
            </w:r>
            <w:r>
              <w:rPr>
                <w:spacing w:val="-10"/>
                <w:sz w:val="20"/>
              </w:rPr>
              <w:t>/</w:t>
            </w:r>
          </w:p>
          <w:p w:rsidR="00A8285F" w:rsidRDefault="00101911">
            <w:pPr>
              <w:pStyle w:val="TableParagraph"/>
              <w:spacing w:before="24"/>
              <w:ind w:left="107"/>
              <w:rPr>
                <w:i/>
                <w:sz w:val="21"/>
              </w:rPr>
            </w:pPr>
            <w:r>
              <w:rPr>
                <w:i/>
                <w:spacing w:val="-6"/>
                <w:sz w:val="21"/>
              </w:rPr>
              <w:t>Primary</w:t>
            </w:r>
            <w:r>
              <w:rPr>
                <w:i/>
                <w:spacing w:val="-5"/>
                <w:sz w:val="21"/>
              </w:rPr>
              <w:t xml:space="preserve"> </w:t>
            </w:r>
            <w:r>
              <w:rPr>
                <w:i/>
                <w:spacing w:val="-6"/>
                <w:sz w:val="21"/>
              </w:rPr>
              <w:t>endobronchial</w:t>
            </w:r>
            <w:r>
              <w:rPr>
                <w:i/>
                <w:spacing w:val="-3"/>
                <w:sz w:val="21"/>
              </w:rPr>
              <w:t xml:space="preserve"> </w:t>
            </w:r>
            <w:r>
              <w:rPr>
                <w:i/>
                <w:spacing w:val="-6"/>
                <w:sz w:val="21"/>
              </w:rPr>
              <w:t>tumors,</w:t>
            </w:r>
            <w:r>
              <w:rPr>
                <w:i/>
                <w:spacing w:val="-4"/>
                <w:sz w:val="21"/>
              </w:rPr>
              <w:t xml:space="preserve"> </w:t>
            </w:r>
            <w:r>
              <w:rPr>
                <w:i/>
                <w:spacing w:val="-6"/>
                <w:sz w:val="21"/>
              </w:rPr>
              <w:t>a</w:t>
            </w:r>
            <w:r>
              <w:rPr>
                <w:i/>
                <w:spacing w:val="-2"/>
                <w:sz w:val="21"/>
              </w:rPr>
              <w:t xml:space="preserve"> </w:t>
            </w:r>
            <w:r>
              <w:rPr>
                <w:i/>
                <w:spacing w:val="-6"/>
                <w:sz w:val="21"/>
              </w:rPr>
              <w:t>diagnostic</w:t>
            </w:r>
            <w:r>
              <w:rPr>
                <w:i/>
                <w:spacing w:val="-4"/>
                <w:sz w:val="21"/>
              </w:rPr>
              <w:t xml:space="preserve"> </w:t>
            </w:r>
            <w:r>
              <w:rPr>
                <w:i/>
                <w:spacing w:val="-6"/>
                <w:sz w:val="21"/>
              </w:rPr>
              <w:t>challenge.</w:t>
            </w:r>
            <w:r>
              <w:rPr>
                <w:i/>
                <w:spacing w:val="-1"/>
                <w:sz w:val="21"/>
              </w:rPr>
              <w:t xml:space="preserve"> </w:t>
            </w:r>
            <w:r>
              <w:rPr>
                <w:i/>
                <w:spacing w:val="-6"/>
                <w:sz w:val="21"/>
              </w:rPr>
              <w:t>Case</w:t>
            </w:r>
            <w:r>
              <w:rPr>
                <w:i/>
                <w:spacing w:val="-3"/>
                <w:sz w:val="21"/>
              </w:rPr>
              <w:t xml:space="preserve"> </w:t>
            </w:r>
            <w:r>
              <w:rPr>
                <w:i/>
                <w:spacing w:val="-6"/>
                <w:sz w:val="21"/>
              </w:rPr>
              <w:t>series</w:t>
            </w:r>
          </w:p>
          <w:p w:rsidR="00A8285F" w:rsidRDefault="00101911">
            <w:pPr>
              <w:pStyle w:val="TableParagraph"/>
              <w:spacing w:before="155"/>
              <w:ind w:left="107"/>
              <w:rPr>
                <w:sz w:val="20"/>
              </w:rPr>
            </w:pPr>
            <w:r>
              <w:rPr>
                <w:sz w:val="20"/>
              </w:rPr>
              <w:t>Gabriel</w:t>
            </w:r>
            <w:r>
              <w:rPr>
                <w:spacing w:val="-8"/>
                <w:sz w:val="20"/>
              </w:rPr>
              <w:t xml:space="preserve"> </w:t>
            </w:r>
            <w:r>
              <w:rPr>
                <w:sz w:val="20"/>
              </w:rPr>
              <w:t>Castillo,</w:t>
            </w:r>
            <w:r>
              <w:rPr>
                <w:spacing w:val="-7"/>
                <w:sz w:val="20"/>
              </w:rPr>
              <w:t xml:space="preserve"> </w:t>
            </w:r>
            <w:r>
              <w:rPr>
                <w:sz w:val="20"/>
              </w:rPr>
              <w:t>Ruben</w:t>
            </w:r>
            <w:r>
              <w:rPr>
                <w:spacing w:val="-7"/>
                <w:sz w:val="20"/>
              </w:rPr>
              <w:t xml:space="preserve"> </w:t>
            </w:r>
            <w:r>
              <w:rPr>
                <w:sz w:val="20"/>
              </w:rPr>
              <w:t>Ferraz,</w:t>
            </w:r>
            <w:r>
              <w:rPr>
                <w:spacing w:val="-7"/>
                <w:sz w:val="20"/>
              </w:rPr>
              <w:t xml:space="preserve"> </w:t>
            </w:r>
            <w:r>
              <w:rPr>
                <w:sz w:val="20"/>
              </w:rPr>
              <w:t>Cintia</w:t>
            </w:r>
            <w:r>
              <w:rPr>
                <w:spacing w:val="-7"/>
                <w:sz w:val="20"/>
              </w:rPr>
              <w:t xml:space="preserve"> </w:t>
            </w:r>
            <w:r>
              <w:rPr>
                <w:sz w:val="20"/>
              </w:rPr>
              <w:t>Antonioli,</w:t>
            </w:r>
            <w:r>
              <w:rPr>
                <w:spacing w:val="-7"/>
                <w:sz w:val="20"/>
              </w:rPr>
              <w:t xml:space="preserve"> </w:t>
            </w:r>
            <w:r>
              <w:rPr>
                <w:sz w:val="20"/>
              </w:rPr>
              <w:t>Ivanna</w:t>
            </w:r>
            <w:r>
              <w:rPr>
                <w:spacing w:val="-4"/>
                <w:sz w:val="20"/>
              </w:rPr>
              <w:t xml:space="preserve"> </w:t>
            </w:r>
            <w:r>
              <w:rPr>
                <w:spacing w:val="-2"/>
                <w:sz w:val="20"/>
              </w:rPr>
              <w:t>Boailchuk</w:t>
            </w:r>
          </w:p>
        </w:tc>
      </w:tr>
      <w:tr w:rsidR="00A8285F">
        <w:trPr>
          <w:trHeight w:val="1359"/>
        </w:trPr>
        <w:tc>
          <w:tcPr>
            <w:tcW w:w="541" w:type="dxa"/>
          </w:tcPr>
          <w:p w:rsidR="00A8285F" w:rsidRDefault="00101911">
            <w:pPr>
              <w:pStyle w:val="TableParagraph"/>
              <w:spacing w:before="102"/>
              <w:ind w:right="54"/>
              <w:jc w:val="center"/>
              <w:rPr>
                <w:b/>
                <w:sz w:val="20"/>
              </w:rPr>
            </w:pPr>
            <w:r>
              <w:rPr>
                <w:b/>
                <w:color w:val="80340D"/>
                <w:spacing w:val="-5"/>
                <w:sz w:val="20"/>
              </w:rPr>
              <w:t>143</w:t>
            </w:r>
          </w:p>
        </w:tc>
        <w:tc>
          <w:tcPr>
            <w:tcW w:w="8013" w:type="dxa"/>
          </w:tcPr>
          <w:p w:rsidR="00A8285F" w:rsidRDefault="00101911">
            <w:pPr>
              <w:pStyle w:val="TableParagraph"/>
              <w:spacing w:before="73"/>
              <w:ind w:left="107"/>
              <w:rPr>
                <w:i/>
                <w:sz w:val="21"/>
              </w:rPr>
            </w:pPr>
            <w:r>
              <w:rPr>
                <w:b/>
                <w:color w:val="80340D"/>
                <w:sz w:val="20"/>
              </w:rPr>
              <w:t>A</w:t>
            </w:r>
            <w:r>
              <w:rPr>
                <w:b/>
                <w:color w:val="80340D"/>
                <w:spacing w:val="-8"/>
                <w:sz w:val="20"/>
              </w:rPr>
              <w:t xml:space="preserve"> </w:t>
            </w:r>
            <w:r>
              <w:rPr>
                <w:b/>
                <w:color w:val="80340D"/>
                <w:sz w:val="20"/>
              </w:rPr>
              <w:t>propósito</w:t>
            </w:r>
            <w:r>
              <w:rPr>
                <w:b/>
                <w:color w:val="80340D"/>
                <w:spacing w:val="-6"/>
                <w:sz w:val="20"/>
              </w:rPr>
              <w:t xml:space="preserve"> </w:t>
            </w:r>
            <w:r>
              <w:rPr>
                <w:b/>
                <w:color w:val="80340D"/>
                <w:sz w:val="20"/>
              </w:rPr>
              <w:t>de</w:t>
            </w:r>
            <w:r>
              <w:rPr>
                <w:b/>
                <w:color w:val="80340D"/>
                <w:spacing w:val="-6"/>
                <w:sz w:val="20"/>
              </w:rPr>
              <w:t xml:space="preserve"> </w:t>
            </w:r>
            <w:r>
              <w:rPr>
                <w:b/>
                <w:color w:val="80340D"/>
                <w:sz w:val="20"/>
              </w:rPr>
              <w:t>un</w:t>
            </w:r>
            <w:r>
              <w:rPr>
                <w:b/>
                <w:color w:val="80340D"/>
                <w:spacing w:val="-8"/>
                <w:sz w:val="20"/>
              </w:rPr>
              <w:t xml:space="preserve"> </w:t>
            </w:r>
            <w:r>
              <w:rPr>
                <w:b/>
                <w:color w:val="80340D"/>
                <w:sz w:val="20"/>
              </w:rPr>
              <w:t>caso</w:t>
            </w:r>
            <w:r>
              <w:rPr>
                <w:b/>
                <w:color w:val="80340D"/>
                <w:spacing w:val="-9"/>
                <w:sz w:val="20"/>
              </w:rPr>
              <w:t xml:space="preserve"> </w:t>
            </w:r>
            <w:r>
              <w:rPr>
                <w:color w:val="80340D"/>
                <w:sz w:val="20"/>
              </w:rPr>
              <w:t>/</w:t>
            </w:r>
            <w:r>
              <w:rPr>
                <w:color w:val="80340D"/>
                <w:spacing w:val="-4"/>
                <w:sz w:val="20"/>
              </w:rPr>
              <w:t xml:space="preserve"> </w:t>
            </w:r>
            <w:r>
              <w:rPr>
                <w:i/>
                <w:color w:val="80340D"/>
                <w:sz w:val="21"/>
              </w:rPr>
              <w:t>Case</w:t>
            </w:r>
            <w:r>
              <w:rPr>
                <w:i/>
                <w:color w:val="80340D"/>
                <w:spacing w:val="-10"/>
                <w:sz w:val="21"/>
              </w:rPr>
              <w:t xml:space="preserve"> </w:t>
            </w:r>
            <w:r>
              <w:rPr>
                <w:i/>
                <w:color w:val="80340D"/>
                <w:spacing w:val="-2"/>
                <w:sz w:val="21"/>
              </w:rPr>
              <w:t>report</w:t>
            </w:r>
          </w:p>
          <w:p w:rsidR="00A8285F" w:rsidRDefault="00101911">
            <w:pPr>
              <w:pStyle w:val="TableParagraph"/>
              <w:spacing w:before="33"/>
              <w:ind w:left="107"/>
              <w:rPr>
                <w:sz w:val="20"/>
              </w:rPr>
            </w:pPr>
            <w:r>
              <w:rPr>
                <w:b/>
                <w:color w:val="000000"/>
                <w:sz w:val="20"/>
                <w:shd w:val="clear" w:color="auto" w:fill="F8F8F9"/>
              </w:rPr>
              <w:t>Artritis</w:t>
            </w:r>
            <w:r>
              <w:rPr>
                <w:b/>
                <w:color w:val="000000"/>
                <w:spacing w:val="-2"/>
                <w:sz w:val="20"/>
                <w:shd w:val="clear" w:color="auto" w:fill="F8F8F9"/>
              </w:rPr>
              <w:t xml:space="preserve"> </w:t>
            </w:r>
            <w:r>
              <w:rPr>
                <w:b/>
                <w:color w:val="000000"/>
                <w:sz w:val="20"/>
                <w:shd w:val="clear" w:color="auto" w:fill="F8F8F9"/>
              </w:rPr>
              <w:t>séptica</w:t>
            </w:r>
            <w:r>
              <w:rPr>
                <w:b/>
                <w:color w:val="000000"/>
                <w:spacing w:val="-1"/>
                <w:sz w:val="20"/>
                <w:shd w:val="clear" w:color="auto" w:fill="F8F8F9"/>
              </w:rPr>
              <w:t xml:space="preserve"> </w:t>
            </w:r>
            <w:r>
              <w:rPr>
                <w:b/>
                <w:color w:val="000000"/>
                <w:sz w:val="20"/>
                <w:shd w:val="clear" w:color="auto" w:fill="F8F8F9"/>
              </w:rPr>
              <w:t>de</w:t>
            </w:r>
            <w:r>
              <w:rPr>
                <w:b/>
                <w:color w:val="000000"/>
                <w:spacing w:val="-2"/>
                <w:sz w:val="20"/>
                <w:shd w:val="clear" w:color="auto" w:fill="F8F8F9"/>
              </w:rPr>
              <w:t xml:space="preserve"> </w:t>
            </w:r>
            <w:r>
              <w:rPr>
                <w:b/>
                <w:color w:val="000000"/>
                <w:sz w:val="20"/>
                <w:shd w:val="clear" w:color="auto" w:fill="F8F8F9"/>
              </w:rPr>
              <w:t>rodilla</w:t>
            </w:r>
            <w:r>
              <w:rPr>
                <w:b/>
                <w:color w:val="000000"/>
                <w:spacing w:val="-1"/>
                <w:sz w:val="20"/>
                <w:shd w:val="clear" w:color="auto" w:fill="F8F8F9"/>
              </w:rPr>
              <w:t xml:space="preserve"> </w:t>
            </w:r>
            <w:r>
              <w:rPr>
                <w:b/>
                <w:color w:val="000000"/>
                <w:sz w:val="20"/>
                <w:shd w:val="clear" w:color="auto" w:fill="F8F8F9"/>
              </w:rPr>
              <w:t>con</w:t>
            </w:r>
            <w:r>
              <w:rPr>
                <w:b/>
                <w:color w:val="000000"/>
                <w:spacing w:val="-2"/>
                <w:sz w:val="20"/>
                <w:shd w:val="clear" w:color="auto" w:fill="F8F8F9"/>
              </w:rPr>
              <w:t xml:space="preserve"> </w:t>
            </w:r>
            <w:r>
              <w:rPr>
                <w:b/>
                <w:color w:val="000000"/>
                <w:sz w:val="20"/>
                <w:shd w:val="clear" w:color="auto" w:fill="F8F8F9"/>
              </w:rPr>
              <w:t>sospecha</w:t>
            </w:r>
            <w:r>
              <w:rPr>
                <w:b/>
                <w:color w:val="000000"/>
                <w:spacing w:val="-1"/>
                <w:sz w:val="20"/>
                <w:shd w:val="clear" w:color="auto" w:fill="F8F8F9"/>
              </w:rPr>
              <w:t xml:space="preserve"> </w:t>
            </w:r>
            <w:r>
              <w:rPr>
                <w:b/>
                <w:color w:val="000000"/>
                <w:sz w:val="20"/>
                <w:shd w:val="clear" w:color="auto" w:fill="F8F8F9"/>
              </w:rPr>
              <w:t>etiológica</w:t>
            </w:r>
            <w:r>
              <w:rPr>
                <w:b/>
                <w:color w:val="000000"/>
                <w:spacing w:val="-2"/>
                <w:sz w:val="20"/>
                <w:shd w:val="clear" w:color="auto" w:fill="F8F8F9"/>
              </w:rPr>
              <w:t xml:space="preserve"> </w:t>
            </w:r>
            <w:r>
              <w:rPr>
                <w:b/>
                <w:color w:val="000000"/>
                <w:sz w:val="20"/>
                <w:shd w:val="clear" w:color="auto" w:fill="F8F8F9"/>
              </w:rPr>
              <w:t>de Clostridium</w:t>
            </w:r>
            <w:r>
              <w:rPr>
                <w:b/>
                <w:color w:val="000000"/>
                <w:spacing w:val="-2"/>
                <w:sz w:val="20"/>
                <w:shd w:val="clear" w:color="auto" w:fill="F8F8F9"/>
              </w:rPr>
              <w:t xml:space="preserve"> </w:t>
            </w:r>
            <w:r>
              <w:rPr>
                <w:b/>
                <w:color w:val="000000"/>
                <w:sz w:val="20"/>
                <w:shd w:val="clear" w:color="auto" w:fill="F8F8F9"/>
              </w:rPr>
              <w:t>perfringens</w:t>
            </w:r>
            <w:r>
              <w:rPr>
                <w:b/>
                <w:color w:val="000000"/>
                <w:spacing w:val="3"/>
                <w:sz w:val="20"/>
                <w:shd w:val="clear" w:color="auto" w:fill="F8F8F9"/>
              </w:rPr>
              <w:t xml:space="preserve"> </w:t>
            </w:r>
            <w:r>
              <w:rPr>
                <w:color w:val="000000"/>
                <w:spacing w:val="-10"/>
                <w:sz w:val="20"/>
                <w:shd w:val="clear" w:color="auto" w:fill="F8F8F9"/>
              </w:rPr>
              <w:t>/</w:t>
            </w:r>
          </w:p>
          <w:p w:rsidR="00A8285F" w:rsidRDefault="00101911">
            <w:pPr>
              <w:pStyle w:val="TableParagraph"/>
              <w:spacing w:before="27"/>
              <w:ind w:left="107"/>
              <w:rPr>
                <w:i/>
                <w:sz w:val="21"/>
              </w:rPr>
            </w:pPr>
            <w:r>
              <w:rPr>
                <w:i/>
                <w:color w:val="000000"/>
                <w:spacing w:val="-6"/>
                <w:sz w:val="21"/>
                <w:shd w:val="clear" w:color="auto" w:fill="F8F8F9"/>
              </w:rPr>
              <w:t>Septic</w:t>
            </w:r>
            <w:r>
              <w:rPr>
                <w:i/>
                <w:color w:val="000000"/>
                <w:spacing w:val="-3"/>
                <w:sz w:val="21"/>
                <w:shd w:val="clear" w:color="auto" w:fill="F8F8F9"/>
              </w:rPr>
              <w:t xml:space="preserve"> </w:t>
            </w:r>
            <w:r>
              <w:rPr>
                <w:i/>
                <w:color w:val="000000"/>
                <w:spacing w:val="-6"/>
                <w:sz w:val="21"/>
                <w:shd w:val="clear" w:color="auto" w:fill="F8F8F9"/>
              </w:rPr>
              <w:t>arthritis</w:t>
            </w:r>
            <w:r>
              <w:rPr>
                <w:i/>
                <w:color w:val="000000"/>
                <w:spacing w:val="-3"/>
                <w:sz w:val="21"/>
                <w:shd w:val="clear" w:color="auto" w:fill="F8F8F9"/>
              </w:rPr>
              <w:t xml:space="preserve"> </w:t>
            </w:r>
            <w:r>
              <w:rPr>
                <w:i/>
                <w:color w:val="000000"/>
                <w:spacing w:val="-6"/>
                <w:sz w:val="21"/>
                <w:shd w:val="clear" w:color="auto" w:fill="F8F8F9"/>
              </w:rPr>
              <w:t>of</w:t>
            </w:r>
            <w:r>
              <w:rPr>
                <w:i/>
                <w:color w:val="000000"/>
                <w:spacing w:val="-4"/>
                <w:sz w:val="21"/>
                <w:shd w:val="clear" w:color="auto" w:fill="F8F8F9"/>
              </w:rPr>
              <w:t xml:space="preserve"> </w:t>
            </w:r>
            <w:r>
              <w:rPr>
                <w:i/>
                <w:color w:val="000000"/>
                <w:spacing w:val="-6"/>
                <w:sz w:val="21"/>
                <w:shd w:val="clear" w:color="auto" w:fill="F8F8F9"/>
              </w:rPr>
              <w:t>the</w:t>
            </w:r>
            <w:r>
              <w:rPr>
                <w:i/>
                <w:color w:val="000000"/>
                <w:sz w:val="21"/>
                <w:shd w:val="clear" w:color="auto" w:fill="F8F8F9"/>
              </w:rPr>
              <w:t xml:space="preserve"> </w:t>
            </w:r>
            <w:r>
              <w:rPr>
                <w:i/>
                <w:color w:val="000000"/>
                <w:spacing w:val="-6"/>
                <w:sz w:val="21"/>
                <w:shd w:val="clear" w:color="auto" w:fill="F8F8F9"/>
              </w:rPr>
              <w:t>knee</w:t>
            </w:r>
            <w:r>
              <w:rPr>
                <w:i/>
                <w:color w:val="000000"/>
                <w:sz w:val="21"/>
                <w:shd w:val="clear" w:color="auto" w:fill="F8F8F9"/>
              </w:rPr>
              <w:t xml:space="preserve"> </w:t>
            </w:r>
            <w:r>
              <w:rPr>
                <w:i/>
                <w:color w:val="000000"/>
                <w:spacing w:val="-6"/>
                <w:sz w:val="21"/>
                <w:shd w:val="clear" w:color="auto" w:fill="F8F8F9"/>
              </w:rPr>
              <w:t>with</w:t>
            </w:r>
            <w:r>
              <w:rPr>
                <w:i/>
                <w:color w:val="000000"/>
                <w:spacing w:val="-3"/>
                <w:sz w:val="21"/>
                <w:shd w:val="clear" w:color="auto" w:fill="F8F8F9"/>
              </w:rPr>
              <w:t xml:space="preserve"> </w:t>
            </w:r>
            <w:r>
              <w:rPr>
                <w:i/>
                <w:color w:val="000000"/>
                <w:spacing w:val="-6"/>
                <w:sz w:val="21"/>
                <w:shd w:val="clear" w:color="auto" w:fill="F8F8F9"/>
              </w:rPr>
              <w:t>suspected</w:t>
            </w:r>
            <w:r>
              <w:rPr>
                <w:i/>
                <w:color w:val="000000"/>
                <w:spacing w:val="-2"/>
                <w:sz w:val="21"/>
                <w:shd w:val="clear" w:color="auto" w:fill="F8F8F9"/>
              </w:rPr>
              <w:t xml:space="preserve"> </w:t>
            </w:r>
            <w:r>
              <w:rPr>
                <w:i/>
                <w:color w:val="000000"/>
                <w:spacing w:val="-6"/>
                <w:sz w:val="21"/>
                <w:shd w:val="clear" w:color="auto" w:fill="F8F8F9"/>
              </w:rPr>
              <w:t>Clostridium</w:t>
            </w:r>
            <w:r>
              <w:rPr>
                <w:i/>
                <w:color w:val="000000"/>
                <w:sz w:val="21"/>
                <w:shd w:val="clear" w:color="auto" w:fill="F8F8F9"/>
              </w:rPr>
              <w:t xml:space="preserve"> </w:t>
            </w:r>
            <w:r>
              <w:rPr>
                <w:i/>
                <w:color w:val="000000"/>
                <w:spacing w:val="-6"/>
                <w:sz w:val="21"/>
                <w:shd w:val="clear" w:color="auto" w:fill="F8F8F9"/>
              </w:rPr>
              <w:t>perfringens</w:t>
            </w:r>
            <w:r>
              <w:rPr>
                <w:i/>
                <w:color w:val="000000"/>
                <w:spacing w:val="-3"/>
                <w:sz w:val="21"/>
                <w:shd w:val="clear" w:color="auto" w:fill="F8F8F9"/>
              </w:rPr>
              <w:t xml:space="preserve"> </w:t>
            </w:r>
            <w:r>
              <w:rPr>
                <w:i/>
                <w:color w:val="000000"/>
                <w:spacing w:val="-6"/>
                <w:sz w:val="21"/>
                <w:shd w:val="clear" w:color="auto" w:fill="F8F8F9"/>
              </w:rPr>
              <w:t>etiology</w:t>
            </w:r>
          </w:p>
          <w:p w:rsidR="00A8285F" w:rsidRDefault="00101911">
            <w:pPr>
              <w:pStyle w:val="TableParagraph"/>
              <w:spacing w:before="155"/>
              <w:ind w:left="107"/>
              <w:rPr>
                <w:sz w:val="20"/>
              </w:rPr>
            </w:pPr>
            <w:r>
              <w:rPr>
                <w:color w:val="000000"/>
                <w:sz w:val="20"/>
                <w:shd w:val="clear" w:color="auto" w:fill="F8F8F9"/>
              </w:rPr>
              <w:t>Lucía</w:t>
            </w:r>
            <w:r>
              <w:rPr>
                <w:color w:val="000000"/>
                <w:spacing w:val="-6"/>
                <w:sz w:val="20"/>
                <w:shd w:val="clear" w:color="auto" w:fill="F8F8F9"/>
              </w:rPr>
              <w:t xml:space="preserve"> </w:t>
            </w:r>
            <w:r>
              <w:rPr>
                <w:color w:val="000000"/>
                <w:sz w:val="20"/>
                <w:shd w:val="clear" w:color="auto" w:fill="F8F8F9"/>
              </w:rPr>
              <w:t>Quintela,</w:t>
            </w:r>
            <w:r>
              <w:rPr>
                <w:color w:val="000000"/>
                <w:spacing w:val="-7"/>
                <w:sz w:val="20"/>
                <w:shd w:val="clear" w:color="auto" w:fill="F8F8F9"/>
              </w:rPr>
              <w:t xml:space="preserve"> </w:t>
            </w:r>
            <w:r>
              <w:rPr>
                <w:color w:val="000000"/>
                <w:sz w:val="20"/>
                <w:shd w:val="clear" w:color="auto" w:fill="F8F8F9"/>
              </w:rPr>
              <w:t>Ana</w:t>
            </w:r>
            <w:r>
              <w:rPr>
                <w:color w:val="000000"/>
                <w:spacing w:val="-6"/>
                <w:sz w:val="20"/>
                <w:shd w:val="clear" w:color="auto" w:fill="F8F8F9"/>
              </w:rPr>
              <w:t xml:space="preserve"> </w:t>
            </w:r>
            <w:r>
              <w:rPr>
                <w:color w:val="000000"/>
                <w:sz w:val="20"/>
                <w:shd w:val="clear" w:color="auto" w:fill="F8F8F9"/>
              </w:rPr>
              <w:t>Casuriaga,</w:t>
            </w:r>
            <w:r>
              <w:rPr>
                <w:color w:val="000000"/>
                <w:spacing w:val="-7"/>
                <w:sz w:val="20"/>
                <w:shd w:val="clear" w:color="auto" w:fill="F8F8F9"/>
              </w:rPr>
              <w:t xml:space="preserve"> </w:t>
            </w:r>
            <w:r>
              <w:rPr>
                <w:color w:val="000000"/>
                <w:sz w:val="20"/>
                <w:shd w:val="clear" w:color="auto" w:fill="F8F8F9"/>
              </w:rPr>
              <w:t>Gustavo</w:t>
            </w:r>
            <w:r>
              <w:rPr>
                <w:color w:val="000000"/>
                <w:spacing w:val="-7"/>
                <w:sz w:val="20"/>
                <w:shd w:val="clear" w:color="auto" w:fill="F8F8F9"/>
              </w:rPr>
              <w:t xml:space="preserve"> </w:t>
            </w:r>
            <w:r>
              <w:rPr>
                <w:color w:val="000000"/>
                <w:spacing w:val="-2"/>
                <w:sz w:val="20"/>
                <w:shd w:val="clear" w:color="auto" w:fill="F8F8F9"/>
              </w:rPr>
              <w:t>Giachetto</w:t>
            </w:r>
          </w:p>
        </w:tc>
      </w:tr>
      <w:tr w:rsidR="00A8285F">
        <w:trPr>
          <w:trHeight w:val="1895"/>
        </w:trPr>
        <w:tc>
          <w:tcPr>
            <w:tcW w:w="8554" w:type="dxa"/>
            <w:gridSpan w:val="2"/>
          </w:tcPr>
          <w:p w:rsidR="00A8285F" w:rsidRDefault="00101911">
            <w:pPr>
              <w:pStyle w:val="TableParagraph"/>
              <w:tabs>
                <w:tab w:val="left" w:pos="647"/>
              </w:tabs>
              <w:spacing w:before="87"/>
              <w:ind w:left="50"/>
              <w:rPr>
                <w:i/>
                <w:position w:val="2"/>
                <w:sz w:val="20"/>
              </w:rPr>
            </w:pPr>
            <w:r>
              <w:rPr>
                <w:b/>
                <w:color w:val="80340D"/>
                <w:spacing w:val="-5"/>
                <w:sz w:val="20"/>
              </w:rPr>
              <w:t>154</w:t>
            </w:r>
            <w:r>
              <w:rPr>
                <w:b/>
                <w:color w:val="80340D"/>
                <w:sz w:val="20"/>
              </w:rPr>
              <w:tab/>
            </w:r>
            <w:r>
              <w:rPr>
                <w:b/>
                <w:color w:val="80340D"/>
                <w:position w:val="2"/>
                <w:sz w:val="20"/>
              </w:rPr>
              <w:t>Carta</w:t>
            </w:r>
            <w:r>
              <w:rPr>
                <w:b/>
                <w:color w:val="80340D"/>
                <w:spacing w:val="-5"/>
                <w:position w:val="2"/>
                <w:sz w:val="20"/>
              </w:rPr>
              <w:t xml:space="preserve"> </w:t>
            </w:r>
            <w:r>
              <w:rPr>
                <w:b/>
                <w:color w:val="80340D"/>
                <w:position w:val="2"/>
                <w:sz w:val="20"/>
              </w:rPr>
              <w:t>al</w:t>
            </w:r>
            <w:r>
              <w:rPr>
                <w:b/>
                <w:color w:val="80340D"/>
                <w:spacing w:val="-5"/>
                <w:position w:val="2"/>
                <w:sz w:val="20"/>
              </w:rPr>
              <w:t xml:space="preserve"> </w:t>
            </w:r>
            <w:r>
              <w:rPr>
                <w:b/>
                <w:color w:val="80340D"/>
                <w:position w:val="2"/>
                <w:sz w:val="20"/>
              </w:rPr>
              <w:t>Editor</w:t>
            </w:r>
            <w:r>
              <w:rPr>
                <w:b/>
                <w:color w:val="80340D"/>
                <w:spacing w:val="-1"/>
                <w:position w:val="2"/>
                <w:sz w:val="20"/>
              </w:rPr>
              <w:t xml:space="preserve"> </w:t>
            </w:r>
            <w:r>
              <w:rPr>
                <w:color w:val="80340D"/>
                <w:position w:val="2"/>
                <w:sz w:val="20"/>
              </w:rPr>
              <w:t>/</w:t>
            </w:r>
            <w:r>
              <w:rPr>
                <w:color w:val="80340D"/>
                <w:spacing w:val="-6"/>
                <w:position w:val="2"/>
                <w:sz w:val="20"/>
              </w:rPr>
              <w:t xml:space="preserve"> </w:t>
            </w:r>
            <w:r>
              <w:rPr>
                <w:i/>
                <w:color w:val="80340D"/>
                <w:position w:val="2"/>
                <w:sz w:val="20"/>
              </w:rPr>
              <w:t>Letter</w:t>
            </w:r>
            <w:r>
              <w:rPr>
                <w:i/>
                <w:color w:val="80340D"/>
                <w:spacing w:val="-5"/>
                <w:position w:val="2"/>
                <w:sz w:val="20"/>
              </w:rPr>
              <w:t xml:space="preserve"> </w:t>
            </w:r>
            <w:r>
              <w:rPr>
                <w:i/>
                <w:color w:val="80340D"/>
                <w:position w:val="2"/>
                <w:sz w:val="20"/>
              </w:rPr>
              <w:t>to</w:t>
            </w:r>
            <w:r>
              <w:rPr>
                <w:i/>
                <w:color w:val="80340D"/>
                <w:spacing w:val="-6"/>
                <w:position w:val="2"/>
                <w:sz w:val="20"/>
              </w:rPr>
              <w:t xml:space="preserve"> </w:t>
            </w:r>
            <w:r>
              <w:rPr>
                <w:i/>
                <w:color w:val="80340D"/>
                <w:position w:val="2"/>
                <w:sz w:val="20"/>
              </w:rPr>
              <w:t>the</w:t>
            </w:r>
            <w:r>
              <w:rPr>
                <w:i/>
                <w:color w:val="80340D"/>
                <w:spacing w:val="-5"/>
                <w:position w:val="2"/>
                <w:sz w:val="20"/>
              </w:rPr>
              <w:t xml:space="preserve"> </w:t>
            </w:r>
            <w:r>
              <w:rPr>
                <w:i/>
                <w:color w:val="80340D"/>
                <w:spacing w:val="-2"/>
                <w:position w:val="2"/>
                <w:sz w:val="20"/>
              </w:rPr>
              <w:t>editor</w:t>
            </w:r>
          </w:p>
          <w:p w:rsidR="00A8285F" w:rsidRDefault="00101911">
            <w:pPr>
              <w:pStyle w:val="TableParagraph"/>
              <w:spacing w:before="2" w:line="264" w:lineRule="auto"/>
              <w:ind w:left="648" w:right="33"/>
              <w:rPr>
                <w:i/>
                <w:sz w:val="21"/>
              </w:rPr>
            </w:pPr>
            <w:r>
              <w:rPr>
                <w:b/>
                <w:sz w:val="20"/>
              </w:rPr>
              <w:t xml:space="preserve">Algunas consideraciones clínicas acerca de la transformación digital y el campo de la Salud Mental. Renovación y legado ético </w:t>
            </w:r>
            <w:r>
              <w:rPr>
                <w:sz w:val="20"/>
              </w:rPr>
              <w:t xml:space="preserve">/ </w:t>
            </w:r>
            <w:r>
              <w:rPr>
                <w:i/>
                <w:sz w:val="21"/>
              </w:rPr>
              <w:t xml:space="preserve">Some clinical </w:t>
            </w:r>
            <w:r>
              <w:rPr>
                <w:i/>
                <w:spacing w:val="-4"/>
                <w:sz w:val="21"/>
              </w:rPr>
              <w:t>considerations</w:t>
            </w:r>
            <w:r>
              <w:rPr>
                <w:i/>
                <w:spacing w:val="-11"/>
                <w:sz w:val="21"/>
              </w:rPr>
              <w:t xml:space="preserve"> </w:t>
            </w:r>
            <w:r>
              <w:rPr>
                <w:i/>
                <w:spacing w:val="-4"/>
                <w:sz w:val="21"/>
              </w:rPr>
              <w:t>on</w:t>
            </w:r>
            <w:r>
              <w:rPr>
                <w:i/>
                <w:spacing w:val="-11"/>
                <w:sz w:val="21"/>
              </w:rPr>
              <w:t xml:space="preserve"> </w:t>
            </w:r>
            <w:r>
              <w:rPr>
                <w:i/>
                <w:spacing w:val="-4"/>
                <w:sz w:val="21"/>
              </w:rPr>
              <w:t>digital</w:t>
            </w:r>
            <w:r>
              <w:rPr>
                <w:i/>
                <w:spacing w:val="-11"/>
                <w:sz w:val="21"/>
              </w:rPr>
              <w:t xml:space="preserve"> </w:t>
            </w:r>
            <w:r>
              <w:rPr>
                <w:i/>
                <w:spacing w:val="-4"/>
                <w:sz w:val="21"/>
              </w:rPr>
              <w:t>transformation</w:t>
            </w:r>
            <w:r>
              <w:rPr>
                <w:i/>
                <w:spacing w:val="-11"/>
                <w:sz w:val="21"/>
              </w:rPr>
              <w:t xml:space="preserve"> </w:t>
            </w:r>
            <w:r>
              <w:rPr>
                <w:i/>
                <w:spacing w:val="-4"/>
                <w:sz w:val="21"/>
              </w:rPr>
              <w:t>and</w:t>
            </w:r>
            <w:r>
              <w:rPr>
                <w:i/>
                <w:spacing w:val="-11"/>
                <w:sz w:val="21"/>
              </w:rPr>
              <w:t xml:space="preserve"> </w:t>
            </w:r>
            <w:r>
              <w:rPr>
                <w:i/>
                <w:spacing w:val="-4"/>
                <w:sz w:val="21"/>
              </w:rPr>
              <w:t>the</w:t>
            </w:r>
            <w:r>
              <w:rPr>
                <w:i/>
                <w:spacing w:val="-11"/>
                <w:sz w:val="21"/>
              </w:rPr>
              <w:t xml:space="preserve"> </w:t>
            </w:r>
            <w:r>
              <w:rPr>
                <w:i/>
                <w:spacing w:val="-4"/>
                <w:sz w:val="21"/>
              </w:rPr>
              <w:t>field</w:t>
            </w:r>
            <w:r>
              <w:rPr>
                <w:i/>
                <w:spacing w:val="-11"/>
                <w:sz w:val="21"/>
              </w:rPr>
              <w:t xml:space="preserve"> </w:t>
            </w:r>
            <w:r>
              <w:rPr>
                <w:i/>
                <w:spacing w:val="-4"/>
                <w:sz w:val="21"/>
              </w:rPr>
              <w:t>of</w:t>
            </w:r>
            <w:r>
              <w:rPr>
                <w:i/>
                <w:spacing w:val="-10"/>
                <w:sz w:val="21"/>
              </w:rPr>
              <w:t xml:space="preserve"> </w:t>
            </w:r>
            <w:r>
              <w:rPr>
                <w:i/>
                <w:spacing w:val="-4"/>
                <w:sz w:val="21"/>
              </w:rPr>
              <w:t>Mental</w:t>
            </w:r>
            <w:r>
              <w:rPr>
                <w:i/>
                <w:spacing w:val="-11"/>
                <w:sz w:val="21"/>
              </w:rPr>
              <w:t xml:space="preserve"> </w:t>
            </w:r>
            <w:r>
              <w:rPr>
                <w:i/>
                <w:spacing w:val="-4"/>
                <w:sz w:val="21"/>
              </w:rPr>
              <w:t>Health.</w:t>
            </w:r>
            <w:r>
              <w:rPr>
                <w:i/>
                <w:spacing w:val="-11"/>
                <w:sz w:val="21"/>
              </w:rPr>
              <w:t xml:space="preserve"> </w:t>
            </w:r>
            <w:r>
              <w:rPr>
                <w:i/>
                <w:spacing w:val="-4"/>
                <w:sz w:val="21"/>
              </w:rPr>
              <w:t>Renewal</w:t>
            </w:r>
            <w:r>
              <w:rPr>
                <w:i/>
                <w:spacing w:val="-11"/>
                <w:sz w:val="21"/>
              </w:rPr>
              <w:t xml:space="preserve"> </w:t>
            </w:r>
            <w:r>
              <w:rPr>
                <w:i/>
                <w:spacing w:val="-4"/>
                <w:sz w:val="21"/>
              </w:rPr>
              <w:t xml:space="preserve">and </w:t>
            </w:r>
            <w:r>
              <w:rPr>
                <w:i/>
                <w:sz w:val="21"/>
              </w:rPr>
              <w:t>ethical legacy</w:t>
            </w:r>
          </w:p>
          <w:p w:rsidR="00A8285F" w:rsidRDefault="00101911">
            <w:pPr>
              <w:pStyle w:val="TableParagraph"/>
              <w:spacing w:before="130"/>
              <w:ind w:left="648"/>
              <w:rPr>
                <w:sz w:val="20"/>
              </w:rPr>
            </w:pPr>
            <w:r>
              <w:rPr>
                <w:sz w:val="20"/>
              </w:rPr>
              <w:t>Viviana</w:t>
            </w:r>
            <w:r>
              <w:rPr>
                <w:spacing w:val="-7"/>
                <w:sz w:val="20"/>
              </w:rPr>
              <w:t xml:space="preserve"> </w:t>
            </w:r>
            <w:r>
              <w:rPr>
                <w:spacing w:val="-2"/>
                <w:sz w:val="20"/>
              </w:rPr>
              <w:t>Garaventa</w:t>
            </w:r>
          </w:p>
        </w:tc>
      </w:tr>
      <w:tr w:rsidR="00A8285F">
        <w:trPr>
          <w:trHeight w:val="385"/>
        </w:trPr>
        <w:tc>
          <w:tcPr>
            <w:tcW w:w="541" w:type="dxa"/>
          </w:tcPr>
          <w:p w:rsidR="00A8285F" w:rsidRDefault="00A8285F">
            <w:pPr>
              <w:pStyle w:val="TableParagraph"/>
              <w:rPr>
                <w:rFonts w:ascii="Times New Roman"/>
                <w:sz w:val="18"/>
              </w:rPr>
            </w:pPr>
          </w:p>
        </w:tc>
        <w:tc>
          <w:tcPr>
            <w:tcW w:w="8013" w:type="dxa"/>
          </w:tcPr>
          <w:p w:rsidR="00A8285F" w:rsidRDefault="00101911">
            <w:pPr>
              <w:pStyle w:val="TableParagraph"/>
              <w:spacing w:before="72"/>
              <w:ind w:left="107"/>
              <w:rPr>
                <w:i/>
                <w:sz w:val="21"/>
              </w:rPr>
            </w:pPr>
            <w:r>
              <w:rPr>
                <w:b/>
                <w:color w:val="80340D"/>
                <w:sz w:val="20"/>
              </w:rPr>
              <w:t>Secciones</w:t>
            </w:r>
            <w:r>
              <w:rPr>
                <w:b/>
                <w:color w:val="80340D"/>
                <w:spacing w:val="-2"/>
                <w:sz w:val="20"/>
              </w:rPr>
              <w:t xml:space="preserve"> </w:t>
            </w:r>
            <w:r>
              <w:rPr>
                <w:color w:val="80340D"/>
                <w:sz w:val="20"/>
              </w:rPr>
              <w:t>/</w:t>
            </w:r>
            <w:r>
              <w:rPr>
                <w:color w:val="80340D"/>
                <w:spacing w:val="-6"/>
                <w:sz w:val="20"/>
              </w:rPr>
              <w:t xml:space="preserve"> </w:t>
            </w:r>
            <w:r>
              <w:rPr>
                <w:i/>
                <w:color w:val="80340D"/>
                <w:spacing w:val="-2"/>
                <w:sz w:val="21"/>
              </w:rPr>
              <w:t>Sections</w:t>
            </w:r>
          </w:p>
        </w:tc>
      </w:tr>
      <w:tr w:rsidR="00A8285F">
        <w:trPr>
          <w:trHeight w:val="1440"/>
        </w:trPr>
        <w:tc>
          <w:tcPr>
            <w:tcW w:w="541" w:type="dxa"/>
          </w:tcPr>
          <w:p w:rsidR="00A8285F" w:rsidRDefault="00101911">
            <w:pPr>
              <w:pStyle w:val="TableParagraph"/>
              <w:spacing w:before="59"/>
              <w:ind w:right="54"/>
              <w:jc w:val="center"/>
              <w:rPr>
                <w:b/>
                <w:sz w:val="20"/>
              </w:rPr>
            </w:pPr>
            <w:r>
              <w:rPr>
                <w:b/>
                <w:color w:val="80340D"/>
                <w:spacing w:val="-5"/>
                <w:sz w:val="20"/>
              </w:rPr>
              <w:t>160</w:t>
            </w:r>
          </w:p>
        </w:tc>
        <w:tc>
          <w:tcPr>
            <w:tcW w:w="8013" w:type="dxa"/>
          </w:tcPr>
          <w:p w:rsidR="00A8285F" w:rsidRDefault="00101911">
            <w:pPr>
              <w:pStyle w:val="TableParagraph"/>
              <w:spacing w:before="59" w:line="241" w:lineRule="exact"/>
              <w:ind w:left="215"/>
              <w:rPr>
                <w:b/>
                <w:sz w:val="20"/>
              </w:rPr>
            </w:pPr>
            <w:r>
              <w:rPr>
                <w:b/>
                <w:color w:val="80340D"/>
                <w:sz w:val="20"/>
              </w:rPr>
              <w:t>In</w:t>
            </w:r>
            <w:r>
              <w:rPr>
                <w:b/>
                <w:color w:val="80340D"/>
                <w:spacing w:val="-6"/>
                <w:sz w:val="20"/>
              </w:rPr>
              <w:t xml:space="preserve"> </w:t>
            </w:r>
            <w:r>
              <w:rPr>
                <w:b/>
                <w:color w:val="80340D"/>
                <w:spacing w:val="-2"/>
                <w:sz w:val="20"/>
              </w:rPr>
              <w:t>Memoriam</w:t>
            </w:r>
          </w:p>
          <w:p w:rsidR="00A8285F" w:rsidRDefault="00101911">
            <w:pPr>
              <w:pStyle w:val="TableParagraph"/>
              <w:spacing w:line="241" w:lineRule="exact"/>
              <w:ind w:left="216"/>
              <w:rPr>
                <w:b/>
                <w:sz w:val="20"/>
              </w:rPr>
            </w:pPr>
            <w:r>
              <w:rPr>
                <w:b/>
                <w:sz w:val="20"/>
              </w:rPr>
              <w:t>Dra.</w:t>
            </w:r>
            <w:r>
              <w:rPr>
                <w:b/>
                <w:spacing w:val="-8"/>
                <w:sz w:val="20"/>
              </w:rPr>
              <w:t xml:space="preserve"> </w:t>
            </w:r>
            <w:r>
              <w:rPr>
                <w:b/>
                <w:sz w:val="20"/>
              </w:rPr>
              <w:t>Eulalia</w:t>
            </w:r>
            <w:r>
              <w:rPr>
                <w:b/>
                <w:spacing w:val="-7"/>
                <w:sz w:val="20"/>
              </w:rPr>
              <w:t xml:space="preserve"> </w:t>
            </w:r>
            <w:r>
              <w:rPr>
                <w:b/>
                <w:spacing w:val="-2"/>
                <w:sz w:val="20"/>
              </w:rPr>
              <w:t>Lascar</w:t>
            </w:r>
          </w:p>
          <w:p w:rsidR="00A8285F" w:rsidRDefault="00101911">
            <w:pPr>
              <w:pStyle w:val="TableParagraph"/>
              <w:spacing w:before="1"/>
              <w:ind w:left="216"/>
              <w:rPr>
                <w:sz w:val="20"/>
              </w:rPr>
            </w:pPr>
            <w:r>
              <w:rPr>
                <w:sz w:val="20"/>
              </w:rPr>
              <w:t>Sección</w:t>
            </w:r>
            <w:r>
              <w:rPr>
                <w:spacing w:val="-7"/>
                <w:sz w:val="20"/>
              </w:rPr>
              <w:t xml:space="preserve"> </w:t>
            </w:r>
            <w:r>
              <w:rPr>
                <w:sz w:val="20"/>
              </w:rPr>
              <w:t>de</w:t>
            </w:r>
            <w:r>
              <w:rPr>
                <w:spacing w:val="-6"/>
                <w:sz w:val="20"/>
              </w:rPr>
              <w:t xml:space="preserve"> </w:t>
            </w:r>
            <w:r>
              <w:rPr>
                <w:sz w:val="20"/>
              </w:rPr>
              <w:t>Cuidados</w:t>
            </w:r>
            <w:r>
              <w:rPr>
                <w:spacing w:val="-7"/>
                <w:sz w:val="20"/>
              </w:rPr>
              <w:t xml:space="preserve"> </w:t>
            </w:r>
            <w:r>
              <w:rPr>
                <w:spacing w:val="-2"/>
                <w:sz w:val="20"/>
              </w:rPr>
              <w:t>Paliativos</w:t>
            </w:r>
          </w:p>
          <w:p w:rsidR="00A8285F" w:rsidRDefault="00101911">
            <w:pPr>
              <w:pStyle w:val="TableParagraph"/>
              <w:spacing w:before="118"/>
              <w:ind w:left="216"/>
              <w:rPr>
                <w:b/>
                <w:sz w:val="20"/>
              </w:rPr>
            </w:pPr>
            <w:r>
              <w:rPr>
                <w:b/>
                <w:sz w:val="20"/>
              </w:rPr>
              <w:t>Dr.</w:t>
            </w:r>
            <w:r>
              <w:rPr>
                <w:b/>
                <w:spacing w:val="-7"/>
                <w:sz w:val="20"/>
              </w:rPr>
              <w:t xml:space="preserve"> </w:t>
            </w:r>
            <w:r>
              <w:rPr>
                <w:b/>
                <w:sz w:val="20"/>
              </w:rPr>
              <w:t>Néstor</w:t>
            </w:r>
            <w:r>
              <w:rPr>
                <w:b/>
                <w:spacing w:val="-7"/>
                <w:sz w:val="20"/>
              </w:rPr>
              <w:t xml:space="preserve"> </w:t>
            </w:r>
            <w:r>
              <w:rPr>
                <w:b/>
                <w:sz w:val="20"/>
              </w:rPr>
              <w:t>Rafael</w:t>
            </w:r>
            <w:r>
              <w:rPr>
                <w:b/>
                <w:spacing w:val="-7"/>
                <w:sz w:val="20"/>
              </w:rPr>
              <w:t xml:space="preserve"> </w:t>
            </w:r>
            <w:r>
              <w:rPr>
                <w:b/>
                <w:sz w:val="20"/>
              </w:rPr>
              <w:t>Vallejos</w:t>
            </w:r>
            <w:r>
              <w:rPr>
                <w:b/>
                <w:spacing w:val="-7"/>
                <w:sz w:val="20"/>
              </w:rPr>
              <w:t xml:space="preserve"> </w:t>
            </w:r>
            <w:r>
              <w:rPr>
                <w:b/>
                <w:spacing w:val="-4"/>
                <w:sz w:val="20"/>
              </w:rPr>
              <w:t>Meana</w:t>
            </w:r>
          </w:p>
          <w:p w:rsidR="00A8285F" w:rsidRDefault="00101911">
            <w:pPr>
              <w:pStyle w:val="TableParagraph"/>
              <w:spacing w:before="1"/>
              <w:ind w:left="215"/>
              <w:rPr>
                <w:sz w:val="20"/>
              </w:rPr>
            </w:pPr>
            <w:r>
              <w:rPr>
                <w:sz w:val="20"/>
              </w:rPr>
              <w:t>Ernesto</w:t>
            </w:r>
            <w:r>
              <w:rPr>
                <w:spacing w:val="-9"/>
                <w:sz w:val="20"/>
              </w:rPr>
              <w:t xml:space="preserve"> </w:t>
            </w:r>
            <w:r>
              <w:rPr>
                <w:spacing w:val="-2"/>
                <w:sz w:val="20"/>
              </w:rPr>
              <w:t>Varone</w:t>
            </w:r>
          </w:p>
        </w:tc>
      </w:tr>
      <w:tr w:rsidR="00A8285F">
        <w:trPr>
          <w:trHeight w:val="1898"/>
        </w:trPr>
        <w:tc>
          <w:tcPr>
            <w:tcW w:w="541" w:type="dxa"/>
          </w:tcPr>
          <w:p w:rsidR="00A8285F" w:rsidRDefault="00101911">
            <w:pPr>
              <w:pStyle w:val="TableParagraph"/>
              <w:spacing w:before="65"/>
              <w:ind w:right="54"/>
              <w:jc w:val="center"/>
              <w:rPr>
                <w:b/>
                <w:sz w:val="20"/>
              </w:rPr>
            </w:pPr>
            <w:r>
              <w:rPr>
                <w:b/>
                <w:color w:val="80340D"/>
                <w:spacing w:val="-5"/>
                <w:sz w:val="20"/>
              </w:rPr>
              <w:t>163</w:t>
            </w:r>
          </w:p>
        </w:tc>
        <w:tc>
          <w:tcPr>
            <w:tcW w:w="8013" w:type="dxa"/>
          </w:tcPr>
          <w:p w:rsidR="00A8285F" w:rsidRDefault="00101911">
            <w:pPr>
              <w:pStyle w:val="TableParagraph"/>
              <w:spacing w:before="55" w:line="253" w:lineRule="exact"/>
              <w:ind w:left="107"/>
              <w:jc w:val="both"/>
              <w:rPr>
                <w:i/>
                <w:sz w:val="21"/>
              </w:rPr>
            </w:pPr>
            <w:r>
              <w:rPr>
                <w:b/>
                <w:color w:val="80340D"/>
                <w:sz w:val="20"/>
              </w:rPr>
              <w:t>Adolescencia</w:t>
            </w:r>
            <w:r>
              <w:rPr>
                <w:b/>
                <w:color w:val="80340D"/>
                <w:spacing w:val="-7"/>
                <w:sz w:val="20"/>
              </w:rPr>
              <w:t xml:space="preserve"> </w:t>
            </w:r>
            <w:r>
              <w:rPr>
                <w:color w:val="80340D"/>
                <w:sz w:val="20"/>
              </w:rPr>
              <w:t>/</w:t>
            </w:r>
            <w:r>
              <w:rPr>
                <w:color w:val="80340D"/>
                <w:spacing w:val="-9"/>
                <w:sz w:val="20"/>
              </w:rPr>
              <w:t xml:space="preserve"> </w:t>
            </w:r>
            <w:r>
              <w:rPr>
                <w:i/>
                <w:color w:val="80340D"/>
                <w:spacing w:val="-2"/>
                <w:sz w:val="21"/>
              </w:rPr>
              <w:t>Adolescence</w:t>
            </w:r>
          </w:p>
          <w:p w:rsidR="00A8285F" w:rsidRDefault="00101911">
            <w:pPr>
              <w:pStyle w:val="TableParagraph"/>
              <w:spacing w:line="241" w:lineRule="exact"/>
              <w:ind w:left="107"/>
              <w:jc w:val="both"/>
              <w:rPr>
                <w:sz w:val="20"/>
              </w:rPr>
            </w:pPr>
            <w:r>
              <w:rPr>
                <w:sz w:val="20"/>
              </w:rPr>
              <w:t>Sección</w:t>
            </w:r>
            <w:r>
              <w:rPr>
                <w:spacing w:val="-7"/>
                <w:sz w:val="20"/>
              </w:rPr>
              <w:t xml:space="preserve"> </w:t>
            </w:r>
            <w:r>
              <w:rPr>
                <w:sz w:val="20"/>
              </w:rPr>
              <w:t>a</w:t>
            </w:r>
            <w:r>
              <w:rPr>
                <w:spacing w:val="-5"/>
                <w:sz w:val="20"/>
              </w:rPr>
              <w:t xml:space="preserve"> </w:t>
            </w:r>
            <w:r>
              <w:rPr>
                <w:sz w:val="20"/>
              </w:rPr>
              <w:t>cargo</w:t>
            </w:r>
            <w:r>
              <w:rPr>
                <w:spacing w:val="-7"/>
                <w:sz w:val="20"/>
              </w:rPr>
              <w:t xml:space="preserve"> </w:t>
            </w:r>
            <w:r>
              <w:rPr>
                <w:sz w:val="20"/>
              </w:rPr>
              <w:t>del</w:t>
            </w:r>
            <w:r>
              <w:rPr>
                <w:spacing w:val="-3"/>
                <w:sz w:val="20"/>
              </w:rPr>
              <w:t xml:space="preserve"> </w:t>
            </w:r>
            <w:r>
              <w:rPr>
                <w:sz w:val="20"/>
              </w:rPr>
              <w:t>Servicio</w:t>
            </w:r>
            <w:r>
              <w:rPr>
                <w:spacing w:val="-4"/>
                <w:sz w:val="20"/>
              </w:rPr>
              <w:t xml:space="preserve"> </w:t>
            </w:r>
            <w:r>
              <w:rPr>
                <w:sz w:val="20"/>
              </w:rPr>
              <w:t>de</w:t>
            </w:r>
            <w:r>
              <w:rPr>
                <w:spacing w:val="-5"/>
                <w:sz w:val="20"/>
              </w:rPr>
              <w:t xml:space="preserve"> </w:t>
            </w:r>
            <w:r>
              <w:rPr>
                <w:sz w:val="20"/>
              </w:rPr>
              <w:t>Adolescencia</w:t>
            </w:r>
            <w:r>
              <w:rPr>
                <w:spacing w:val="-5"/>
                <w:sz w:val="20"/>
              </w:rPr>
              <w:t xml:space="preserve"> </w:t>
            </w:r>
            <w:r>
              <w:rPr>
                <w:sz w:val="20"/>
              </w:rPr>
              <w:t>del</w:t>
            </w:r>
            <w:r>
              <w:rPr>
                <w:spacing w:val="-6"/>
                <w:sz w:val="20"/>
              </w:rPr>
              <w:t xml:space="preserve"> </w:t>
            </w:r>
            <w:r>
              <w:rPr>
                <w:sz w:val="20"/>
              </w:rPr>
              <w:t>Hospital</w:t>
            </w:r>
            <w:r>
              <w:rPr>
                <w:spacing w:val="-5"/>
                <w:sz w:val="20"/>
              </w:rPr>
              <w:t xml:space="preserve"> </w:t>
            </w:r>
            <w:r>
              <w:rPr>
                <w:sz w:val="20"/>
              </w:rPr>
              <w:t>de</w:t>
            </w:r>
            <w:r>
              <w:rPr>
                <w:spacing w:val="-6"/>
                <w:sz w:val="20"/>
              </w:rPr>
              <w:t xml:space="preserve"> </w:t>
            </w:r>
            <w:r>
              <w:rPr>
                <w:sz w:val="20"/>
              </w:rPr>
              <w:t>Niños</w:t>
            </w:r>
            <w:r>
              <w:rPr>
                <w:spacing w:val="-6"/>
                <w:sz w:val="20"/>
              </w:rPr>
              <w:t xml:space="preserve"> </w:t>
            </w:r>
            <w:r>
              <w:rPr>
                <w:sz w:val="20"/>
              </w:rPr>
              <w:t>Ricardo</w:t>
            </w:r>
            <w:r>
              <w:rPr>
                <w:spacing w:val="-6"/>
                <w:sz w:val="20"/>
              </w:rPr>
              <w:t xml:space="preserve"> </w:t>
            </w:r>
            <w:r>
              <w:rPr>
                <w:spacing w:val="-2"/>
                <w:sz w:val="20"/>
              </w:rPr>
              <w:t>Gutiérrez</w:t>
            </w:r>
          </w:p>
          <w:p w:rsidR="00A8285F" w:rsidRDefault="00101911">
            <w:pPr>
              <w:pStyle w:val="TableParagraph"/>
              <w:spacing w:before="155" w:line="266" w:lineRule="auto"/>
              <w:ind w:left="107" w:right="47"/>
              <w:jc w:val="both"/>
              <w:rPr>
                <w:i/>
                <w:sz w:val="21"/>
              </w:rPr>
            </w:pPr>
            <w:r>
              <w:rPr>
                <w:b/>
                <w:sz w:val="20"/>
              </w:rPr>
              <w:t xml:space="preserve">Reformas legislativas y poder punitivo sobre adolescentes: un debate poco sensato </w:t>
            </w:r>
            <w:r>
              <w:rPr>
                <w:sz w:val="20"/>
              </w:rPr>
              <w:t xml:space="preserve">/ </w:t>
            </w:r>
            <w:r>
              <w:rPr>
                <w:i/>
                <w:sz w:val="21"/>
              </w:rPr>
              <w:t xml:space="preserve">Legislative Reforms and Punitive Power over Adolescents: An Unsound </w:t>
            </w:r>
            <w:r>
              <w:rPr>
                <w:i/>
                <w:spacing w:val="-2"/>
                <w:sz w:val="21"/>
              </w:rPr>
              <w:t>Debate</w:t>
            </w:r>
          </w:p>
          <w:p w:rsidR="00A8285F" w:rsidRDefault="00101911">
            <w:pPr>
              <w:pStyle w:val="TableParagraph"/>
              <w:spacing w:before="122" w:line="221" w:lineRule="exact"/>
              <w:ind w:left="107"/>
              <w:jc w:val="both"/>
              <w:rPr>
                <w:sz w:val="20"/>
              </w:rPr>
            </w:pPr>
            <w:r>
              <w:rPr>
                <w:sz w:val="20"/>
              </w:rPr>
              <w:t>Ana</w:t>
            </w:r>
            <w:r>
              <w:rPr>
                <w:spacing w:val="-6"/>
                <w:sz w:val="20"/>
              </w:rPr>
              <w:t xml:space="preserve"> </w:t>
            </w:r>
            <w:r>
              <w:rPr>
                <w:sz w:val="20"/>
              </w:rPr>
              <w:t>Laura</w:t>
            </w:r>
            <w:r>
              <w:rPr>
                <w:spacing w:val="-5"/>
                <w:sz w:val="20"/>
              </w:rPr>
              <w:t xml:space="preserve"> </w:t>
            </w:r>
            <w:r>
              <w:rPr>
                <w:sz w:val="20"/>
              </w:rPr>
              <w:t>López,</w:t>
            </w:r>
            <w:r>
              <w:rPr>
                <w:spacing w:val="-7"/>
                <w:sz w:val="20"/>
              </w:rPr>
              <w:t xml:space="preserve"> </w:t>
            </w:r>
            <w:r>
              <w:rPr>
                <w:sz w:val="20"/>
              </w:rPr>
              <w:t>Vanesa</w:t>
            </w:r>
            <w:r>
              <w:rPr>
                <w:spacing w:val="-5"/>
                <w:sz w:val="20"/>
              </w:rPr>
              <w:t xml:space="preserve"> </w:t>
            </w:r>
            <w:r>
              <w:rPr>
                <w:spacing w:val="-2"/>
                <w:sz w:val="20"/>
              </w:rPr>
              <w:t>Salgado</w:t>
            </w:r>
          </w:p>
        </w:tc>
      </w:tr>
    </w:tbl>
    <w:p w:rsidR="00A8285F" w:rsidRDefault="00A8285F">
      <w:pPr>
        <w:pStyle w:val="TableParagraph"/>
        <w:spacing w:line="221" w:lineRule="exact"/>
        <w:jc w:val="both"/>
        <w:rPr>
          <w:sz w:val="20"/>
        </w:rPr>
        <w:sectPr w:rsidR="00A8285F">
          <w:headerReference w:type="default" r:id="rId34"/>
          <w:footerReference w:type="default" r:id="rId35"/>
          <w:pgSz w:w="11910" w:h="16840"/>
          <w:pgMar w:top="2300" w:right="0" w:bottom="1020" w:left="0" w:header="625" w:footer="824" w:gutter="0"/>
          <w:pgNumType w:start="110"/>
          <w:cols w:space="720"/>
        </w:sectPr>
      </w:pPr>
    </w:p>
    <w:p w:rsidR="00A8285F" w:rsidRDefault="00101911">
      <w:pPr>
        <w:pStyle w:val="Textoindependiente"/>
        <w:rPr>
          <w:b/>
          <w:sz w:val="20"/>
        </w:rPr>
      </w:pPr>
      <w:r>
        <w:rPr>
          <w:b/>
          <w:noProof/>
          <w:sz w:val="20"/>
          <w:lang w:eastAsia="es-ES"/>
        </w:rPr>
        <w:lastRenderedPageBreak/>
        <w:drawing>
          <wp:anchor distT="0" distB="0" distL="0" distR="0" simplePos="0" relativeHeight="484928512" behindDoc="1" locked="0" layoutInCell="1" allowOverlap="1">
            <wp:simplePos x="0" y="0"/>
            <wp:positionH relativeFrom="page">
              <wp:posOffset>0</wp:posOffset>
            </wp:positionH>
            <wp:positionV relativeFrom="page">
              <wp:posOffset>2060266</wp:posOffset>
            </wp:positionV>
            <wp:extent cx="7487842" cy="7430303"/>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3" cstate="print"/>
                    <a:stretch>
                      <a:fillRect/>
                    </a:stretch>
                  </pic:blipFill>
                  <pic:spPr>
                    <a:xfrm>
                      <a:off x="0" y="0"/>
                      <a:ext cx="7487842" cy="7430303"/>
                    </a:xfrm>
                    <a:prstGeom prst="rect">
                      <a:avLst/>
                    </a:prstGeom>
                  </pic:spPr>
                </pic:pic>
              </a:graphicData>
            </a:graphic>
          </wp:anchor>
        </w:drawing>
      </w:r>
    </w:p>
    <w:p w:rsidR="00A8285F" w:rsidRDefault="00A8285F">
      <w:pPr>
        <w:pStyle w:val="Textoindependiente"/>
        <w:spacing w:before="38"/>
        <w:rPr>
          <w:b/>
          <w:sz w:val="20"/>
        </w:rPr>
      </w:pPr>
    </w:p>
    <w:tbl>
      <w:tblPr>
        <w:tblStyle w:val="TableNormal"/>
        <w:tblW w:w="0" w:type="auto"/>
        <w:tblInd w:w="1879" w:type="dxa"/>
        <w:tblLayout w:type="fixed"/>
        <w:tblLook w:val="01E0" w:firstRow="1" w:lastRow="1" w:firstColumn="1" w:lastColumn="1" w:noHBand="0" w:noVBand="0"/>
      </w:tblPr>
      <w:tblGrid>
        <w:gridCol w:w="540"/>
        <w:gridCol w:w="7929"/>
      </w:tblGrid>
      <w:tr w:rsidR="00A8285F">
        <w:trPr>
          <w:trHeight w:val="1754"/>
        </w:trPr>
        <w:tc>
          <w:tcPr>
            <w:tcW w:w="540" w:type="dxa"/>
          </w:tcPr>
          <w:p w:rsidR="00A8285F" w:rsidRDefault="00101911">
            <w:pPr>
              <w:pStyle w:val="TableParagraph"/>
              <w:spacing w:before="10"/>
              <w:ind w:right="56"/>
              <w:jc w:val="center"/>
              <w:rPr>
                <w:b/>
                <w:sz w:val="20"/>
              </w:rPr>
            </w:pPr>
            <w:r>
              <w:rPr>
                <w:b/>
                <w:color w:val="80340D"/>
                <w:spacing w:val="-5"/>
                <w:sz w:val="20"/>
              </w:rPr>
              <w:t>172</w:t>
            </w:r>
          </w:p>
        </w:tc>
        <w:tc>
          <w:tcPr>
            <w:tcW w:w="7929" w:type="dxa"/>
          </w:tcPr>
          <w:p w:rsidR="00A8285F" w:rsidRDefault="00101911">
            <w:pPr>
              <w:pStyle w:val="TableParagraph"/>
              <w:spacing w:line="252" w:lineRule="exact"/>
              <w:ind w:left="107"/>
              <w:rPr>
                <w:i/>
                <w:sz w:val="21"/>
              </w:rPr>
            </w:pPr>
            <w:r>
              <w:rPr>
                <w:b/>
                <w:color w:val="80340D"/>
                <w:sz w:val="20"/>
              </w:rPr>
              <w:t>Seguridad</w:t>
            </w:r>
            <w:r>
              <w:rPr>
                <w:b/>
                <w:color w:val="80340D"/>
                <w:spacing w:val="-13"/>
                <w:sz w:val="20"/>
              </w:rPr>
              <w:t xml:space="preserve"> </w:t>
            </w:r>
            <w:r>
              <w:rPr>
                <w:b/>
                <w:color w:val="80340D"/>
                <w:sz w:val="20"/>
              </w:rPr>
              <w:t>del</w:t>
            </w:r>
            <w:r>
              <w:rPr>
                <w:b/>
                <w:color w:val="80340D"/>
                <w:spacing w:val="-12"/>
                <w:sz w:val="20"/>
              </w:rPr>
              <w:t xml:space="preserve"> </w:t>
            </w:r>
            <w:r>
              <w:rPr>
                <w:b/>
                <w:color w:val="80340D"/>
                <w:sz w:val="20"/>
              </w:rPr>
              <w:t>paciente</w:t>
            </w:r>
            <w:r>
              <w:rPr>
                <w:b/>
                <w:color w:val="80340D"/>
                <w:spacing w:val="-11"/>
                <w:sz w:val="20"/>
              </w:rPr>
              <w:t xml:space="preserve"> </w:t>
            </w:r>
            <w:r>
              <w:rPr>
                <w:color w:val="80340D"/>
                <w:sz w:val="20"/>
              </w:rPr>
              <w:t>/</w:t>
            </w:r>
            <w:r>
              <w:rPr>
                <w:color w:val="80340D"/>
                <w:spacing w:val="-11"/>
                <w:sz w:val="20"/>
              </w:rPr>
              <w:t xml:space="preserve"> </w:t>
            </w:r>
            <w:r>
              <w:rPr>
                <w:i/>
                <w:color w:val="80340D"/>
                <w:sz w:val="21"/>
              </w:rPr>
              <w:t>Patient</w:t>
            </w:r>
            <w:r>
              <w:rPr>
                <w:i/>
                <w:color w:val="80340D"/>
                <w:spacing w:val="-17"/>
                <w:sz w:val="21"/>
              </w:rPr>
              <w:t xml:space="preserve"> </w:t>
            </w:r>
            <w:r>
              <w:rPr>
                <w:i/>
                <w:color w:val="80340D"/>
                <w:spacing w:val="-2"/>
                <w:sz w:val="21"/>
              </w:rPr>
              <w:t>safety</w:t>
            </w:r>
          </w:p>
          <w:p w:rsidR="00A8285F" w:rsidRDefault="00101911">
            <w:pPr>
              <w:pStyle w:val="TableParagraph"/>
              <w:spacing w:line="240" w:lineRule="exact"/>
              <w:ind w:left="107"/>
              <w:rPr>
                <w:sz w:val="20"/>
              </w:rPr>
            </w:pPr>
            <w:r>
              <w:rPr>
                <w:sz w:val="20"/>
              </w:rPr>
              <w:t>Sección</w:t>
            </w:r>
            <w:r>
              <w:rPr>
                <w:spacing w:val="-6"/>
                <w:sz w:val="20"/>
              </w:rPr>
              <w:t xml:space="preserve"> </w:t>
            </w:r>
            <w:r>
              <w:rPr>
                <w:sz w:val="20"/>
              </w:rPr>
              <w:t>a</w:t>
            </w:r>
            <w:r>
              <w:rPr>
                <w:spacing w:val="-4"/>
                <w:sz w:val="20"/>
              </w:rPr>
              <w:t xml:space="preserve"> </w:t>
            </w:r>
            <w:r>
              <w:rPr>
                <w:sz w:val="20"/>
              </w:rPr>
              <w:t>cargo</w:t>
            </w:r>
            <w:r>
              <w:rPr>
                <w:spacing w:val="-5"/>
                <w:sz w:val="20"/>
              </w:rPr>
              <w:t xml:space="preserve"> </w:t>
            </w:r>
            <w:r>
              <w:rPr>
                <w:sz w:val="20"/>
              </w:rPr>
              <w:t>del</w:t>
            </w:r>
            <w:r>
              <w:rPr>
                <w:spacing w:val="-5"/>
                <w:sz w:val="20"/>
              </w:rPr>
              <w:t xml:space="preserve"> </w:t>
            </w:r>
            <w:r>
              <w:rPr>
                <w:color w:val="202020"/>
                <w:sz w:val="20"/>
              </w:rPr>
              <w:t>Comité</w:t>
            </w:r>
            <w:r>
              <w:rPr>
                <w:color w:val="202020"/>
                <w:spacing w:val="-2"/>
                <w:sz w:val="20"/>
              </w:rPr>
              <w:t xml:space="preserve"> </w:t>
            </w:r>
            <w:r>
              <w:rPr>
                <w:color w:val="202020"/>
                <w:sz w:val="20"/>
              </w:rPr>
              <w:t>de</w:t>
            </w:r>
            <w:r>
              <w:rPr>
                <w:color w:val="202020"/>
                <w:spacing w:val="-4"/>
                <w:sz w:val="20"/>
              </w:rPr>
              <w:t xml:space="preserve"> </w:t>
            </w:r>
            <w:r>
              <w:rPr>
                <w:color w:val="202020"/>
                <w:sz w:val="20"/>
              </w:rPr>
              <w:t>Calidad</w:t>
            </w:r>
            <w:r>
              <w:rPr>
                <w:color w:val="202020"/>
                <w:spacing w:val="-4"/>
                <w:sz w:val="20"/>
              </w:rPr>
              <w:t xml:space="preserve"> </w:t>
            </w:r>
            <w:r>
              <w:rPr>
                <w:color w:val="202020"/>
                <w:sz w:val="20"/>
              </w:rPr>
              <w:t>y</w:t>
            </w:r>
            <w:r>
              <w:rPr>
                <w:color w:val="202020"/>
                <w:spacing w:val="-5"/>
                <w:sz w:val="20"/>
              </w:rPr>
              <w:t xml:space="preserve"> </w:t>
            </w:r>
            <w:r>
              <w:rPr>
                <w:color w:val="202020"/>
                <w:sz w:val="20"/>
              </w:rPr>
              <w:t>Seguridad</w:t>
            </w:r>
            <w:r>
              <w:rPr>
                <w:color w:val="202020"/>
                <w:spacing w:val="-5"/>
                <w:sz w:val="20"/>
              </w:rPr>
              <w:t xml:space="preserve"> </w:t>
            </w:r>
            <w:r>
              <w:rPr>
                <w:sz w:val="20"/>
              </w:rPr>
              <w:t>del</w:t>
            </w:r>
            <w:r>
              <w:rPr>
                <w:spacing w:val="-2"/>
                <w:sz w:val="20"/>
              </w:rPr>
              <w:t xml:space="preserve"> Paciente</w:t>
            </w:r>
          </w:p>
          <w:p w:rsidR="00A8285F" w:rsidRDefault="00101911">
            <w:pPr>
              <w:pStyle w:val="TableParagraph"/>
              <w:spacing w:before="129" w:line="230" w:lineRule="auto"/>
              <w:ind w:left="107" w:right="479"/>
              <w:rPr>
                <w:i/>
                <w:sz w:val="21"/>
              </w:rPr>
            </w:pPr>
            <w:r>
              <w:rPr>
                <w:b/>
                <w:sz w:val="20"/>
              </w:rPr>
              <w:t xml:space="preserve">La familia como eje estratégico en la seguridad del paciente quirúrgico </w:t>
            </w:r>
            <w:r>
              <w:rPr>
                <w:b/>
                <w:spacing w:val="-2"/>
                <w:sz w:val="20"/>
              </w:rPr>
              <w:t>pediátrico</w:t>
            </w:r>
            <w:r>
              <w:rPr>
                <w:b/>
                <w:spacing w:val="-13"/>
                <w:sz w:val="20"/>
              </w:rPr>
              <w:t xml:space="preserve"> </w:t>
            </w:r>
            <w:r>
              <w:rPr>
                <w:spacing w:val="-2"/>
                <w:sz w:val="20"/>
              </w:rPr>
              <w:t>/</w:t>
            </w:r>
            <w:r>
              <w:rPr>
                <w:spacing w:val="-14"/>
                <w:sz w:val="20"/>
              </w:rPr>
              <w:t xml:space="preserve"> </w:t>
            </w:r>
            <w:r>
              <w:rPr>
                <w:i/>
                <w:spacing w:val="-2"/>
                <w:sz w:val="21"/>
              </w:rPr>
              <w:t>The</w:t>
            </w:r>
            <w:r>
              <w:rPr>
                <w:i/>
                <w:spacing w:val="-14"/>
                <w:sz w:val="21"/>
              </w:rPr>
              <w:t xml:space="preserve"> </w:t>
            </w:r>
            <w:r>
              <w:rPr>
                <w:i/>
                <w:spacing w:val="-2"/>
                <w:sz w:val="21"/>
              </w:rPr>
              <w:t>Strategic</w:t>
            </w:r>
            <w:r>
              <w:rPr>
                <w:i/>
                <w:spacing w:val="-15"/>
                <w:sz w:val="21"/>
              </w:rPr>
              <w:t xml:space="preserve"> </w:t>
            </w:r>
            <w:r>
              <w:rPr>
                <w:i/>
                <w:spacing w:val="-2"/>
                <w:sz w:val="21"/>
              </w:rPr>
              <w:t>Role</w:t>
            </w:r>
            <w:r>
              <w:rPr>
                <w:i/>
                <w:spacing w:val="-14"/>
                <w:sz w:val="21"/>
              </w:rPr>
              <w:t xml:space="preserve"> </w:t>
            </w:r>
            <w:r>
              <w:rPr>
                <w:i/>
                <w:spacing w:val="-2"/>
                <w:sz w:val="21"/>
              </w:rPr>
              <w:t>of</w:t>
            </w:r>
            <w:r>
              <w:rPr>
                <w:i/>
                <w:spacing w:val="-14"/>
                <w:sz w:val="21"/>
              </w:rPr>
              <w:t xml:space="preserve"> </w:t>
            </w:r>
            <w:r>
              <w:rPr>
                <w:i/>
                <w:spacing w:val="-2"/>
                <w:sz w:val="21"/>
              </w:rPr>
              <w:t>the</w:t>
            </w:r>
            <w:r>
              <w:rPr>
                <w:i/>
                <w:spacing w:val="-15"/>
                <w:sz w:val="21"/>
              </w:rPr>
              <w:t xml:space="preserve"> </w:t>
            </w:r>
            <w:r>
              <w:rPr>
                <w:i/>
                <w:spacing w:val="-2"/>
                <w:sz w:val="21"/>
              </w:rPr>
              <w:t>Family</w:t>
            </w:r>
            <w:r>
              <w:rPr>
                <w:i/>
                <w:spacing w:val="-14"/>
                <w:sz w:val="21"/>
              </w:rPr>
              <w:t xml:space="preserve"> </w:t>
            </w:r>
            <w:r>
              <w:rPr>
                <w:i/>
                <w:spacing w:val="-2"/>
                <w:sz w:val="21"/>
              </w:rPr>
              <w:t>in</w:t>
            </w:r>
            <w:r>
              <w:rPr>
                <w:i/>
                <w:spacing w:val="-15"/>
                <w:sz w:val="21"/>
              </w:rPr>
              <w:t xml:space="preserve"> </w:t>
            </w:r>
            <w:r>
              <w:rPr>
                <w:i/>
                <w:spacing w:val="-2"/>
                <w:sz w:val="21"/>
              </w:rPr>
              <w:t>Ensuring</w:t>
            </w:r>
            <w:r>
              <w:rPr>
                <w:i/>
                <w:spacing w:val="-14"/>
                <w:sz w:val="21"/>
              </w:rPr>
              <w:t xml:space="preserve"> </w:t>
            </w:r>
            <w:r>
              <w:rPr>
                <w:i/>
                <w:spacing w:val="-2"/>
                <w:sz w:val="21"/>
              </w:rPr>
              <w:t>Pediatric</w:t>
            </w:r>
            <w:r>
              <w:rPr>
                <w:i/>
                <w:spacing w:val="-14"/>
                <w:sz w:val="21"/>
              </w:rPr>
              <w:t xml:space="preserve"> </w:t>
            </w:r>
            <w:r>
              <w:rPr>
                <w:i/>
                <w:spacing w:val="-2"/>
                <w:sz w:val="21"/>
              </w:rPr>
              <w:t>Surgical</w:t>
            </w:r>
            <w:r>
              <w:rPr>
                <w:i/>
                <w:spacing w:val="-15"/>
                <w:sz w:val="21"/>
              </w:rPr>
              <w:t xml:space="preserve"> </w:t>
            </w:r>
            <w:r>
              <w:rPr>
                <w:i/>
                <w:spacing w:val="-2"/>
                <w:sz w:val="21"/>
              </w:rPr>
              <w:t>Patient Safety</w:t>
            </w:r>
          </w:p>
          <w:p w:rsidR="00A8285F" w:rsidRDefault="00101911">
            <w:pPr>
              <w:pStyle w:val="TableParagraph"/>
              <w:spacing w:before="118"/>
              <w:ind w:left="107"/>
              <w:rPr>
                <w:sz w:val="20"/>
              </w:rPr>
            </w:pPr>
            <w:r>
              <w:rPr>
                <w:sz w:val="20"/>
              </w:rPr>
              <w:t>Patricia</w:t>
            </w:r>
            <w:r>
              <w:rPr>
                <w:spacing w:val="-7"/>
                <w:sz w:val="20"/>
              </w:rPr>
              <w:t xml:space="preserve"> </w:t>
            </w:r>
            <w:r>
              <w:rPr>
                <w:sz w:val="20"/>
              </w:rPr>
              <w:t>Garrido,</w:t>
            </w:r>
            <w:r>
              <w:rPr>
                <w:spacing w:val="-7"/>
                <w:sz w:val="20"/>
              </w:rPr>
              <w:t xml:space="preserve"> </w:t>
            </w:r>
            <w:r>
              <w:rPr>
                <w:sz w:val="20"/>
              </w:rPr>
              <w:t>Fabián</w:t>
            </w:r>
            <w:r>
              <w:rPr>
                <w:spacing w:val="-8"/>
                <w:sz w:val="20"/>
              </w:rPr>
              <w:t xml:space="preserve"> </w:t>
            </w:r>
            <w:r>
              <w:rPr>
                <w:spacing w:val="-2"/>
                <w:sz w:val="20"/>
              </w:rPr>
              <w:t>Salgueiro</w:t>
            </w:r>
          </w:p>
        </w:tc>
      </w:tr>
      <w:tr w:rsidR="00A8285F">
        <w:trPr>
          <w:trHeight w:val="1888"/>
        </w:trPr>
        <w:tc>
          <w:tcPr>
            <w:tcW w:w="540" w:type="dxa"/>
          </w:tcPr>
          <w:p w:rsidR="00A8285F" w:rsidRDefault="00101911">
            <w:pPr>
              <w:pStyle w:val="TableParagraph"/>
              <w:spacing w:before="63"/>
              <w:ind w:right="56"/>
              <w:jc w:val="center"/>
              <w:rPr>
                <w:b/>
                <w:sz w:val="20"/>
              </w:rPr>
            </w:pPr>
            <w:r>
              <w:rPr>
                <w:b/>
                <w:color w:val="80340D"/>
                <w:spacing w:val="-5"/>
                <w:sz w:val="20"/>
              </w:rPr>
              <w:t>181</w:t>
            </w:r>
          </w:p>
        </w:tc>
        <w:tc>
          <w:tcPr>
            <w:tcW w:w="7929" w:type="dxa"/>
          </w:tcPr>
          <w:p w:rsidR="00A8285F" w:rsidRDefault="00101911">
            <w:pPr>
              <w:pStyle w:val="TableParagraph"/>
              <w:spacing w:before="55" w:line="264" w:lineRule="auto"/>
              <w:ind w:left="107" w:hanging="1"/>
              <w:rPr>
                <w:i/>
                <w:sz w:val="21"/>
              </w:rPr>
            </w:pPr>
            <w:r>
              <w:rPr>
                <w:b/>
                <w:color w:val="80340D"/>
                <w:sz w:val="20"/>
              </w:rPr>
              <w:t>Inteligencia</w:t>
            </w:r>
            <w:r>
              <w:rPr>
                <w:b/>
                <w:color w:val="80340D"/>
                <w:spacing w:val="-15"/>
                <w:sz w:val="20"/>
              </w:rPr>
              <w:t xml:space="preserve"> </w:t>
            </w:r>
            <w:r>
              <w:rPr>
                <w:b/>
                <w:color w:val="80340D"/>
                <w:sz w:val="20"/>
              </w:rPr>
              <w:t>Artificial</w:t>
            </w:r>
            <w:r>
              <w:rPr>
                <w:b/>
                <w:color w:val="80340D"/>
                <w:spacing w:val="-14"/>
                <w:sz w:val="20"/>
              </w:rPr>
              <w:t xml:space="preserve"> </w:t>
            </w:r>
            <w:r>
              <w:rPr>
                <w:b/>
                <w:color w:val="80340D"/>
                <w:sz w:val="20"/>
              </w:rPr>
              <w:t>en</w:t>
            </w:r>
            <w:r>
              <w:rPr>
                <w:b/>
                <w:color w:val="80340D"/>
                <w:spacing w:val="-14"/>
                <w:sz w:val="20"/>
              </w:rPr>
              <w:t xml:space="preserve"> </w:t>
            </w:r>
            <w:r>
              <w:rPr>
                <w:b/>
                <w:color w:val="80340D"/>
                <w:sz w:val="20"/>
              </w:rPr>
              <w:t>Pediatría:</w:t>
            </w:r>
            <w:r>
              <w:rPr>
                <w:b/>
                <w:color w:val="80340D"/>
                <w:spacing w:val="-14"/>
                <w:sz w:val="20"/>
              </w:rPr>
              <w:t xml:space="preserve"> </w:t>
            </w:r>
            <w:r>
              <w:rPr>
                <w:b/>
                <w:color w:val="80340D"/>
                <w:sz w:val="20"/>
              </w:rPr>
              <w:t>avances</w:t>
            </w:r>
            <w:r>
              <w:rPr>
                <w:b/>
                <w:color w:val="80340D"/>
                <w:spacing w:val="-13"/>
                <w:sz w:val="20"/>
              </w:rPr>
              <w:t xml:space="preserve"> </w:t>
            </w:r>
            <w:r>
              <w:rPr>
                <w:b/>
                <w:color w:val="80340D"/>
                <w:sz w:val="20"/>
              </w:rPr>
              <w:t>y</w:t>
            </w:r>
            <w:r>
              <w:rPr>
                <w:b/>
                <w:color w:val="80340D"/>
                <w:spacing w:val="-15"/>
                <w:sz w:val="20"/>
              </w:rPr>
              <w:t xml:space="preserve"> </w:t>
            </w:r>
            <w:r>
              <w:rPr>
                <w:b/>
                <w:color w:val="80340D"/>
                <w:sz w:val="20"/>
              </w:rPr>
              <w:t>aplicaciones</w:t>
            </w:r>
            <w:r>
              <w:rPr>
                <w:b/>
                <w:color w:val="80340D"/>
                <w:spacing w:val="-13"/>
                <w:sz w:val="20"/>
              </w:rPr>
              <w:t xml:space="preserve"> </w:t>
            </w:r>
            <w:r>
              <w:rPr>
                <w:color w:val="80340D"/>
                <w:sz w:val="20"/>
              </w:rPr>
              <w:t>/</w:t>
            </w:r>
            <w:r>
              <w:rPr>
                <w:color w:val="80340D"/>
                <w:spacing w:val="-16"/>
                <w:sz w:val="20"/>
              </w:rPr>
              <w:t xml:space="preserve"> </w:t>
            </w:r>
            <w:r>
              <w:rPr>
                <w:i/>
                <w:color w:val="80340D"/>
                <w:sz w:val="21"/>
              </w:rPr>
              <w:t>Artificial</w:t>
            </w:r>
            <w:r>
              <w:rPr>
                <w:i/>
                <w:color w:val="80340D"/>
                <w:spacing w:val="-17"/>
                <w:sz w:val="21"/>
              </w:rPr>
              <w:t xml:space="preserve"> </w:t>
            </w:r>
            <w:r>
              <w:rPr>
                <w:i/>
                <w:color w:val="80340D"/>
                <w:sz w:val="21"/>
              </w:rPr>
              <w:t>Intelligence in</w:t>
            </w:r>
            <w:r>
              <w:rPr>
                <w:i/>
                <w:color w:val="80340D"/>
                <w:spacing w:val="-9"/>
                <w:sz w:val="21"/>
              </w:rPr>
              <w:t xml:space="preserve"> </w:t>
            </w:r>
            <w:r>
              <w:rPr>
                <w:i/>
                <w:color w:val="80340D"/>
                <w:sz w:val="21"/>
              </w:rPr>
              <w:t>Pediatrics:</w:t>
            </w:r>
            <w:r>
              <w:rPr>
                <w:i/>
                <w:color w:val="80340D"/>
                <w:spacing w:val="-10"/>
                <w:sz w:val="21"/>
              </w:rPr>
              <w:t xml:space="preserve"> </w:t>
            </w:r>
            <w:r>
              <w:rPr>
                <w:i/>
                <w:color w:val="80340D"/>
                <w:sz w:val="21"/>
              </w:rPr>
              <w:t>advances</w:t>
            </w:r>
            <w:r>
              <w:rPr>
                <w:i/>
                <w:color w:val="80340D"/>
                <w:spacing w:val="-9"/>
                <w:sz w:val="21"/>
              </w:rPr>
              <w:t xml:space="preserve"> </w:t>
            </w:r>
            <w:r>
              <w:rPr>
                <w:i/>
                <w:color w:val="80340D"/>
                <w:sz w:val="21"/>
              </w:rPr>
              <w:t>and</w:t>
            </w:r>
            <w:r>
              <w:rPr>
                <w:i/>
                <w:color w:val="80340D"/>
                <w:spacing w:val="-6"/>
                <w:sz w:val="21"/>
              </w:rPr>
              <w:t xml:space="preserve"> </w:t>
            </w:r>
            <w:r>
              <w:rPr>
                <w:i/>
                <w:color w:val="80340D"/>
                <w:sz w:val="21"/>
              </w:rPr>
              <w:t>applications</w:t>
            </w:r>
          </w:p>
          <w:p w:rsidR="00A8285F" w:rsidRDefault="00101911">
            <w:pPr>
              <w:pStyle w:val="TableParagraph"/>
              <w:spacing w:before="7"/>
              <w:ind w:left="107"/>
              <w:rPr>
                <w:sz w:val="20"/>
              </w:rPr>
            </w:pPr>
            <w:r>
              <w:rPr>
                <w:sz w:val="20"/>
              </w:rPr>
              <w:t>Sección</w:t>
            </w:r>
            <w:r>
              <w:rPr>
                <w:spacing w:val="-5"/>
                <w:sz w:val="20"/>
              </w:rPr>
              <w:t xml:space="preserve"> </w:t>
            </w:r>
            <w:r>
              <w:rPr>
                <w:sz w:val="20"/>
              </w:rPr>
              <w:t>a</w:t>
            </w:r>
            <w:r>
              <w:rPr>
                <w:spacing w:val="-5"/>
                <w:sz w:val="20"/>
              </w:rPr>
              <w:t xml:space="preserve"> </w:t>
            </w:r>
            <w:r>
              <w:rPr>
                <w:sz w:val="20"/>
              </w:rPr>
              <w:t>cargo</w:t>
            </w:r>
            <w:r>
              <w:rPr>
                <w:spacing w:val="-4"/>
                <w:sz w:val="20"/>
              </w:rPr>
              <w:t xml:space="preserve"> </w:t>
            </w:r>
            <w:r>
              <w:rPr>
                <w:sz w:val="20"/>
              </w:rPr>
              <w:t>de</w:t>
            </w:r>
            <w:r>
              <w:rPr>
                <w:spacing w:val="-2"/>
                <w:sz w:val="20"/>
              </w:rPr>
              <w:t xml:space="preserve"> </w:t>
            </w:r>
            <w:r>
              <w:rPr>
                <w:sz w:val="20"/>
              </w:rPr>
              <w:t>Gustavo</w:t>
            </w:r>
            <w:r>
              <w:rPr>
                <w:spacing w:val="-2"/>
                <w:sz w:val="20"/>
              </w:rPr>
              <w:t xml:space="preserve"> </w:t>
            </w:r>
            <w:r>
              <w:rPr>
                <w:sz w:val="20"/>
              </w:rPr>
              <w:t>Frei,</w:t>
            </w:r>
            <w:r>
              <w:rPr>
                <w:spacing w:val="-5"/>
                <w:sz w:val="20"/>
              </w:rPr>
              <w:t xml:space="preserve"> </w:t>
            </w:r>
            <w:r>
              <w:rPr>
                <w:sz w:val="20"/>
              </w:rPr>
              <w:t>María</w:t>
            </w:r>
            <w:r>
              <w:rPr>
                <w:spacing w:val="-4"/>
                <w:sz w:val="20"/>
              </w:rPr>
              <w:t xml:space="preserve"> </w:t>
            </w:r>
            <w:r>
              <w:rPr>
                <w:sz w:val="20"/>
              </w:rPr>
              <w:t>del</w:t>
            </w:r>
            <w:r>
              <w:rPr>
                <w:spacing w:val="-4"/>
                <w:sz w:val="20"/>
              </w:rPr>
              <w:t xml:space="preserve"> </w:t>
            </w:r>
            <w:r>
              <w:rPr>
                <w:sz w:val="20"/>
              </w:rPr>
              <w:t>Pilar</w:t>
            </w:r>
            <w:r>
              <w:rPr>
                <w:spacing w:val="-4"/>
                <w:sz w:val="20"/>
              </w:rPr>
              <w:t xml:space="preserve"> </w:t>
            </w:r>
            <w:r>
              <w:rPr>
                <w:sz w:val="20"/>
              </w:rPr>
              <w:t>Arias</w:t>
            </w:r>
            <w:r>
              <w:rPr>
                <w:spacing w:val="-5"/>
                <w:sz w:val="20"/>
              </w:rPr>
              <w:t xml:space="preserve"> </w:t>
            </w:r>
            <w:r>
              <w:rPr>
                <w:sz w:val="20"/>
              </w:rPr>
              <w:t>López</w:t>
            </w:r>
            <w:r>
              <w:rPr>
                <w:spacing w:val="-4"/>
                <w:sz w:val="20"/>
              </w:rPr>
              <w:t xml:space="preserve"> </w:t>
            </w:r>
            <w:r>
              <w:rPr>
                <w:sz w:val="20"/>
              </w:rPr>
              <w:t>y</w:t>
            </w:r>
            <w:r>
              <w:rPr>
                <w:spacing w:val="-5"/>
                <w:sz w:val="20"/>
              </w:rPr>
              <w:t xml:space="preserve"> </w:t>
            </w:r>
            <w:r>
              <w:rPr>
                <w:sz w:val="20"/>
              </w:rPr>
              <w:t>Julián</w:t>
            </w:r>
            <w:r>
              <w:rPr>
                <w:spacing w:val="-5"/>
                <w:sz w:val="20"/>
              </w:rPr>
              <w:t xml:space="preserve"> </w:t>
            </w:r>
            <w:r>
              <w:rPr>
                <w:spacing w:val="-2"/>
                <w:sz w:val="20"/>
              </w:rPr>
              <w:t>Battolla</w:t>
            </w:r>
          </w:p>
          <w:p w:rsidR="00A8285F" w:rsidRDefault="00101911">
            <w:pPr>
              <w:pStyle w:val="TableParagraph"/>
              <w:spacing w:before="147" w:line="261" w:lineRule="auto"/>
              <w:ind w:left="107" w:right="207"/>
              <w:rPr>
                <w:i/>
                <w:sz w:val="21"/>
              </w:rPr>
            </w:pPr>
            <w:r>
              <w:rPr>
                <w:b/>
                <w:sz w:val="20"/>
              </w:rPr>
              <w:t>Diseño</w:t>
            </w:r>
            <w:r>
              <w:rPr>
                <w:b/>
                <w:spacing w:val="-11"/>
                <w:sz w:val="20"/>
              </w:rPr>
              <w:t xml:space="preserve"> </w:t>
            </w:r>
            <w:r>
              <w:rPr>
                <w:b/>
                <w:sz w:val="20"/>
              </w:rPr>
              <w:t>de</w:t>
            </w:r>
            <w:r>
              <w:rPr>
                <w:b/>
                <w:spacing w:val="-11"/>
                <w:sz w:val="20"/>
              </w:rPr>
              <w:t xml:space="preserve"> </w:t>
            </w:r>
            <w:r>
              <w:rPr>
                <w:b/>
                <w:i/>
                <w:spacing w:val="13"/>
                <w:sz w:val="21"/>
              </w:rPr>
              <w:t>prompts</w:t>
            </w:r>
            <w:r>
              <w:rPr>
                <w:b/>
                <w:i/>
                <w:spacing w:val="-2"/>
                <w:sz w:val="21"/>
              </w:rPr>
              <w:t xml:space="preserve"> </w:t>
            </w:r>
            <w:r>
              <w:rPr>
                <w:b/>
                <w:sz w:val="20"/>
              </w:rPr>
              <w:t>para</w:t>
            </w:r>
            <w:r>
              <w:rPr>
                <w:b/>
                <w:spacing w:val="-9"/>
                <w:sz w:val="20"/>
              </w:rPr>
              <w:t xml:space="preserve"> </w:t>
            </w:r>
            <w:r>
              <w:rPr>
                <w:b/>
                <w:sz w:val="20"/>
              </w:rPr>
              <w:t>inteligencia</w:t>
            </w:r>
            <w:r>
              <w:rPr>
                <w:b/>
                <w:spacing w:val="-9"/>
                <w:sz w:val="20"/>
              </w:rPr>
              <w:t xml:space="preserve"> </w:t>
            </w:r>
            <w:r>
              <w:rPr>
                <w:b/>
                <w:sz w:val="20"/>
              </w:rPr>
              <w:t>artificial</w:t>
            </w:r>
            <w:r>
              <w:rPr>
                <w:b/>
                <w:spacing w:val="-13"/>
                <w:sz w:val="20"/>
              </w:rPr>
              <w:t xml:space="preserve"> </w:t>
            </w:r>
            <w:r>
              <w:rPr>
                <w:b/>
                <w:sz w:val="20"/>
              </w:rPr>
              <w:t>generativa:</w:t>
            </w:r>
            <w:r>
              <w:rPr>
                <w:b/>
                <w:spacing w:val="-10"/>
                <w:sz w:val="20"/>
              </w:rPr>
              <w:t xml:space="preserve"> </w:t>
            </w:r>
            <w:r>
              <w:rPr>
                <w:b/>
                <w:sz w:val="20"/>
              </w:rPr>
              <w:t>una</w:t>
            </w:r>
            <w:r>
              <w:rPr>
                <w:b/>
                <w:spacing w:val="-9"/>
                <w:sz w:val="20"/>
              </w:rPr>
              <w:t xml:space="preserve"> </w:t>
            </w:r>
            <w:r>
              <w:rPr>
                <w:b/>
                <w:sz w:val="20"/>
              </w:rPr>
              <w:t>guía</w:t>
            </w:r>
            <w:r>
              <w:rPr>
                <w:b/>
                <w:spacing w:val="-9"/>
                <w:sz w:val="20"/>
              </w:rPr>
              <w:t xml:space="preserve"> </w:t>
            </w:r>
            <w:r>
              <w:rPr>
                <w:b/>
                <w:sz w:val="20"/>
              </w:rPr>
              <w:t xml:space="preserve">práctica </w:t>
            </w:r>
            <w:r>
              <w:rPr>
                <w:b/>
                <w:spacing w:val="-2"/>
                <w:sz w:val="20"/>
              </w:rPr>
              <w:t>para</w:t>
            </w:r>
            <w:r>
              <w:rPr>
                <w:b/>
                <w:spacing w:val="-13"/>
                <w:sz w:val="20"/>
              </w:rPr>
              <w:t xml:space="preserve"> </w:t>
            </w:r>
            <w:r>
              <w:rPr>
                <w:b/>
                <w:spacing w:val="-2"/>
                <w:sz w:val="20"/>
              </w:rPr>
              <w:t>pediatras</w:t>
            </w:r>
            <w:r>
              <w:rPr>
                <w:b/>
                <w:spacing w:val="-13"/>
                <w:sz w:val="20"/>
              </w:rPr>
              <w:t xml:space="preserve"> </w:t>
            </w:r>
            <w:r>
              <w:rPr>
                <w:spacing w:val="-2"/>
                <w:sz w:val="20"/>
              </w:rPr>
              <w:t>/</w:t>
            </w:r>
            <w:r>
              <w:rPr>
                <w:spacing w:val="-13"/>
                <w:sz w:val="20"/>
              </w:rPr>
              <w:t xml:space="preserve"> </w:t>
            </w:r>
            <w:r>
              <w:rPr>
                <w:i/>
                <w:spacing w:val="-2"/>
                <w:sz w:val="21"/>
              </w:rPr>
              <w:t>Prompt</w:t>
            </w:r>
            <w:r>
              <w:rPr>
                <w:i/>
                <w:spacing w:val="-15"/>
                <w:sz w:val="21"/>
              </w:rPr>
              <w:t xml:space="preserve"> </w:t>
            </w:r>
            <w:r>
              <w:rPr>
                <w:i/>
                <w:spacing w:val="-2"/>
                <w:sz w:val="21"/>
              </w:rPr>
              <w:t>design</w:t>
            </w:r>
            <w:r>
              <w:rPr>
                <w:i/>
                <w:spacing w:val="-14"/>
                <w:sz w:val="21"/>
              </w:rPr>
              <w:t xml:space="preserve"> </w:t>
            </w:r>
            <w:r>
              <w:rPr>
                <w:i/>
                <w:spacing w:val="-2"/>
                <w:sz w:val="21"/>
              </w:rPr>
              <w:t>for</w:t>
            </w:r>
            <w:r>
              <w:rPr>
                <w:i/>
                <w:spacing w:val="-15"/>
                <w:sz w:val="21"/>
              </w:rPr>
              <w:t xml:space="preserve"> </w:t>
            </w:r>
            <w:r>
              <w:rPr>
                <w:i/>
                <w:spacing w:val="-2"/>
                <w:sz w:val="21"/>
              </w:rPr>
              <w:t>generative</w:t>
            </w:r>
            <w:r>
              <w:rPr>
                <w:i/>
                <w:spacing w:val="-14"/>
                <w:sz w:val="21"/>
              </w:rPr>
              <w:t xml:space="preserve"> </w:t>
            </w:r>
            <w:r>
              <w:rPr>
                <w:i/>
                <w:spacing w:val="-2"/>
                <w:sz w:val="21"/>
              </w:rPr>
              <w:t>artificial</w:t>
            </w:r>
            <w:r>
              <w:rPr>
                <w:i/>
                <w:spacing w:val="-14"/>
                <w:sz w:val="21"/>
              </w:rPr>
              <w:t xml:space="preserve"> </w:t>
            </w:r>
            <w:r>
              <w:rPr>
                <w:i/>
                <w:spacing w:val="-2"/>
                <w:sz w:val="21"/>
              </w:rPr>
              <w:t>intelligence:</w:t>
            </w:r>
            <w:r>
              <w:rPr>
                <w:i/>
                <w:spacing w:val="-15"/>
                <w:sz w:val="21"/>
              </w:rPr>
              <w:t xml:space="preserve"> </w:t>
            </w:r>
            <w:r>
              <w:rPr>
                <w:i/>
                <w:spacing w:val="-2"/>
                <w:sz w:val="21"/>
              </w:rPr>
              <w:t>a</w:t>
            </w:r>
            <w:r>
              <w:rPr>
                <w:i/>
                <w:spacing w:val="-14"/>
                <w:sz w:val="21"/>
              </w:rPr>
              <w:t xml:space="preserve"> </w:t>
            </w:r>
            <w:r>
              <w:rPr>
                <w:i/>
                <w:spacing w:val="-2"/>
                <w:sz w:val="21"/>
              </w:rPr>
              <w:t>practical</w:t>
            </w:r>
            <w:r>
              <w:rPr>
                <w:i/>
                <w:spacing w:val="-15"/>
                <w:sz w:val="21"/>
              </w:rPr>
              <w:t xml:space="preserve"> </w:t>
            </w:r>
            <w:r>
              <w:rPr>
                <w:i/>
                <w:spacing w:val="-2"/>
                <w:sz w:val="21"/>
              </w:rPr>
              <w:t xml:space="preserve">guide </w:t>
            </w:r>
            <w:r>
              <w:rPr>
                <w:i/>
                <w:sz w:val="21"/>
              </w:rPr>
              <w:t>for pediatricians</w:t>
            </w:r>
          </w:p>
        </w:tc>
      </w:tr>
      <w:tr w:rsidR="00A8285F">
        <w:trPr>
          <w:trHeight w:val="1468"/>
        </w:trPr>
        <w:tc>
          <w:tcPr>
            <w:tcW w:w="540" w:type="dxa"/>
          </w:tcPr>
          <w:p w:rsidR="00A8285F" w:rsidRDefault="00101911">
            <w:pPr>
              <w:pStyle w:val="TableParagraph"/>
              <w:spacing w:before="101"/>
              <w:ind w:right="56"/>
              <w:jc w:val="center"/>
              <w:rPr>
                <w:b/>
                <w:sz w:val="20"/>
              </w:rPr>
            </w:pPr>
            <w:r>
              <w:rPr>
                <w:b/>
                <w:color w:val="80340D"/>
                <w:spacing w:val="-5"/>
                <w:sz w:val="20"/>
              </w:rPr>
              <w:t>194</w:t>
            </w:r>
          </w:p>
        </w:tc>
        <w:tc>
          <w:tcPr>
            <w:tcW w:w="7929" w:type="dxa"/>
          </w:tcPr>
          <w:p w:rsidR="00A8285F" w:rsidRDefault="00101911">
            <w:pPr>
              <w:pStyle w:val="TableParagraph"/>
              <w:spacing w:before="72"/>
              <w:ind w:left="107"/>
              <w:rPr>
                <w:i/>
                <w:sz w:val="21"/>
              </w:rPr>
            </w:pPr>
            <w:r>
              <w:rPr>
                <w:b/>
                <w:color w:val="80340D"/>
                <w:spacing w:val="-2"/>
                <w:sz w:val="20"/>
              </w:rPr>
              <w:t>Relatos</w:t>
            </w:r>
            <w:r>
              <w:rPr>
                <w:b/>
                <w:color w:val="80340D"/>
                <w:spacing w:val="-3"/>
                <w:sz w:val="20"/>
              </w:rPr>
              <w:t xml:space="preserve"> </w:t>
            </w:r>
            <w:r>
              <w:rPr>
                <w:b/>
                <w:color w:val="80340D"/>
                <w:spacing w:val="-2"/>
                <w:sz w:val="20"/>
              </w:rPr>
              <w:t>históricos</w:t>
            </w:r>
            <w:r>
              <w:rPr>
                <w:b/>
                <w:color w:val="80340D"/>
                <w:spacing w:val="-1"/>
                <w:sz w:val="20"/>
              </w:rPr>
              <w:t xml:space="preserve"> </w:t>
            </w:r>
            <w:r>
              <w:rPr>
                <w:color w:val="80340D"/>
                <w:spacing w:val="-2"/>
                <w:sz w:val="20"/>
              </w:rPr>
              <w:t>/</w:t>
            </w:r>
            <w:r>
              <w:rPr>
                <w:color w:val="80340D"/>
                <w:spacing w:val="-5"/>
                <w:sz w:val="20"/>
              </w:rPr>
              <w:t xml:space="preserve"> </w:t>
            </w:r>
            <w:r>
              <w:rPr>
                <w:i/>
                <w:color w:val="80340D"/>
                <w:spacing w:val="-2"/>
                <w:sz w:val="21"/>
              </w:rPr>
              <w:t>Historical</w:t>
            </w:r>
            <w:r>
              <w:rPr>
                <w:i/>
                <w:color w:val="80340D"/>
                <w:spacing w:val="-9"/>
                <w:sz w:val="21"/>
              </w:rPr>
              <w:t xml:space="preserve"> </w:t>
            </w:r>
            <w:r>
              <w:rPr>
                <w:i/>
                <w:color w:val="80340D"/>
                <w:spacing w:val="-2"/>
                <w:sz w:val="21"/>
              </w:rPr>
              <w:t>stories</w:t>
            </w:r>
          </w:p>
          <w:p w:rsidR="00A8285F" w:rsidRDefault="00101911">
            <w:pPr>
              <w:pStyle w:val="TableParagraph"/>
              <w:spacing w:before="35"/>
              <w:ind w:left="107"/>
              <w:rPr>
                <w:sz w:val="20"/>
              </w:rPr>
            </w:pPr>
            <w:r>
              <w:rPr>
                <w:sz w:val="20"/>
              </w:rPr>
              <w:t>Sección</w:t>
            </w:r>
            <w:r>
              <w:rPr>
                <w:spacing w:val="-7"/>
                <w:sz w:val="20"/>
              </w:rPr>
              <w:t xml:space="preserve"> </w:t>
            </w:r>
            <w:r>
              <w:rPr>
                <w:sz w:val="20"/>
              </w:rPr>
              <w:t>a</w:t>
            </w:r>
            <w:r>
              <w:rPr>
                <w:spacing w:val="-5"/>
                <w:sz w:val="20"/>
              </w:rPr>
              <w:t xml:space="preserve"> </w:t>
            </w:r>
            <w:r>
              <w:rPr>
                <w:sz w:val="20"/>
              </w:rPr>
              <w:t>cargo</w:t>
            </w:r>
            <w:r>
              <w:rPr>
                <w:spacing w:val="-6"/>
                <w:sz w:val="20"/>
              </w:rPr>
              <w:t xml:space="preserve"> </w:t>
            </w:r>
            <w:r>
              <w:rPr>
                <w:sz w:val="20"/>
              </w:rPr>
              <w:t>de</w:t>
            </w:r>
            <w:r>
              <w:rPr>
                <w:spacing w:val="-3"/>
                <w:sz w:val="20"/>
              </w:rPr>
              <w:t xml:space="preserve"> </w:t>
            </w:r>
            <w:r>
              <w:rPr>
                <w:sz w:val="20"/>
              </w:rPr>
              <w:t>Domingo</w:t>
            </w:r>
            <w:r>
              <w:rPr>
                <w:spacing w:val="-6"/>
                <w:sz w:val="20"/>
              </w:rPr>
              <w:t xml:space="preserve"> </w:t>
            </w:r>
            <w:r>
              <w:rPr>
                <w:sz w:val="20"/>
              </w:rPr>
              <w:t>Cialzeta,</w:t>
            </w:r>
            <w:r>
              <w:rPr>
                <w:spacing w:val="-6"/>
                <w:sz w:val="20"/>
              </w:rPr>
              <w:t xml:space="preserve"> </w:t>
            </w:r>
            <w:r>
              <w:rPr>
                <w:sz w:val="20"/>
              </w:rPr>
              <w:t>Mónica</w:t>
            </w:r>
            <w:r>
              <w:rPr>
                <w:spacing w:val="-3"/>
                <w:sz w:val="20"/>
              </w:rPr>
              <w:t xml:space="preserve"> </w:t>
            </w:r>
            <w:r>
              <w:rPr>
                <w:sz w:val="20"/>
              </w:rPr>
              <w:t>García</w:t>
            </w:r>
            <w:r>
              <w:rPr>
                <w:spacing w:val="-5"/>
                <w:sz w:val="20"/>
              </w:rPr>
              <w:t xml:space="preserve"> </w:t>
            </w:r>
            <w:r>
              <w:rPr>
                <w:sz w:val="20"/>
              </w:rPr>
              <w:t>Barthe</w:t>
            </w:r>
            <w:r>
              <w:rPr>
                <w:spacing w:val="-6"/>
                <w:sz w:val="20"/>
              </w:rPr>
              <w:t xml:space="preserve"> </w:t>
            </w:r>
            <w:r>
              <w:rPr>
                <w:sz w:val="20"/>
              </w:rPr>
              <w:t>y</w:t>
            </w:r>
            <w:r>
              <w:rPr>
                <w:spacing w:val="-6"/>
                <w:sz w:val="20"/>
              </w:rPr>
              <w:t xml:space="preserve"> </w:t>
            </w:r>
            <w:r>
              <w:rPr>
                <w:sz w:val="20"/>
              </w:rPr>
              <w:t>Viviana</w:t>
            </w:r>
            <w:r>
              <w:rPr>
                <w:spacing w:val="-5"/>
                <w:sz w:val="20"/>
              </w:rPr>
              <w:t xml:space="preserve"> </w:t>
            </w:r>
            <w:r>
              <w:rPr>
                <w:spacing w:val="-2"/>
                <w:sz w:val="20"/>
              </w:rPr>
              <w:t>Bologna</w:t>
            </w:r>
          </w:p>
          <w:p w:rsidR="00A8285F" w:rsidRDefault="00101911">
            <w:pPr>
              <w:pStyle w:val="TableParagraph"/>
              <w:spacing w:before="145"/>
              <w:ind w:left="107"/>
              <w:rPr>
                <w:i/>
                <w:sz w:val="21"/>
              </w:rPr>
            </w:pPr>
            <w:r>
              <w:rPr>
                <w:b/>
                <w:spacing w:val="-2"/>
                <w:sz w:val="20"/>
              </w:rPr>
              <w:t>Creación</w:t>
            </w:r>
            <w:r>
              <w:rPr>
                <w:b/>
                <w:spacing w:val="-7"/>
                <w:sz w:val="20"/>
              </w:rPr>
              <w:t xml:space="preserve"> </w:t>
            </w:r>
            <w:r>
              <w:rPr>
                <w:b/>
                <w:spacing w:val="-2"/>
                <w:sz w:val="20"/>
              </w:rPr>
              <w:t>del</w:t>
            </w:r>
            <w:r>
              <w:rPr>
                <w:b/>
                <w:spacing w:val="-9"/>
                <w:sz w:val="20"/>
              </w:rPr>
              <w:t xml:space="preserve"> </w:t>
            </w:r>
            <w:r>
              <w:rPr>
                <w:b/>
                <w:spacing w:val="-2"/>
                <w:sz w:val="20"/>
              </w:rPr>
              <w:t>Servicio</w:t>
            </w:r>
            <w:r>
              <w:rPr>
                <w:b/>
                <w:spacing w:val="-8"/>
                <w:sz w:val="20"/>
              </w:rPr>
              <w:t xml:space="preserve"> </w:t>
            </w:r>
            <w:r>
              <w:rPr>
                <w:b/>
                <w:spacing w:val="-2"/>
                <w:sz w:val="20"/>
              </w:rPr>
              <w:t>de</w:t>
            </w:r>
            <w:r>
              <w:rPr>
                <w:b/>
                <w:spacing w:val="-7"/>
                <w:sz w:val="20"/>
              </w:rPr>
              <w:t xml:space="preserve"> </w:t>
            </w:r>
            <w:r>
              <w:rPr>
                <w:b/>
                <w:spacing w:val="-2"/>
                <w:sz w:val="20"/>
              </w:rPr>
              <w:t>Hemoterapia</w:t>
            </w:r>
            <w:r>
              <w:rPr>
                <w:b/>
                <w:spacing w:val="-7"/>
                <w:sz w:val="20"/>
              </w:rPr>
              <w:t xml:space="preserve"> </w:t>
            </w:r>
            <w:r>
              <w:rPr>
                <w:spacing w:val="-2"/>
                <w:sz w:val="20"/>
              </w:rPr>
              <w:t>/</w:t>
            </w:r>
            <w:r>
              <w:rPr>
                <w:spacing w:val="-7"/>
                <w:sz w:val="20"/>
              </w:rPr>
              <w:t xml:space="preserve"> </w:t>
            </w:r>
            <w:r>
              <w:rPr>
                <w:i/>
                <w:spacing w:val="-2"/>
                <w:sz w:val="21"/>
              </w:rPr>
              <w:t>Creation</w:t>
            </w:r>
            <w:r>
              <w:rPr>
                <w:i/>
                <w:spacing w:val="-10"/>
                <w:sz w:val="21"/>
              </w:rPr>
              <w:t xml:space="preserve"> </w:t>
            </w:r>
            <w:r>
              <w:rPr>
                <w:i/>
                <w:spacing w:val="-2"/>
                <w:sz w:val="21"/>
              </w:rPr>
              <w:t>of</w:t>
            </w:r>
            <w:r>
              <w:rPr>
                <w:i/>
                <w:spacing w:val="-12"/>
                <w:sz w:val="21"/>
              </w:rPr>
              <w:t xml:space="preserve"> </w:t>
            </w:r>
            <w:r>
              <w:rPr>
                <w:i/>
                <w:spacing w:val="-2"/>
                <w:sz w:val="21"/>
              </w:rPr>
              <w:t>the</w:t>
            </w:r>
            <w:r>
              <w:rPr>
                <w:i/>
                <w:spacing w:val="-11"/>
                <w:sz w:val="21"/>
              </w:rPr>
              <w:t xml:space="preserve"> </w:t>
            </w:r>
            <w:r>
              <w:rPr>
                <w:i/>
                <w:spacing w:val="-2"/>
                <w:sz w:val="21"/>
              </w:rPr>
              <w:t>Hemotherapy</w:t>
            </w:r>
            <w:r>
              <w:rPr>
                <w:i/>
                <w:spacing w:val="-10"/>
                <w:sz w:val="21"/>
              </w:rPr>
              <w:t xml:space="preserve"> </w:t>
            </w:r>
            <w:r>
              <w:rPr>
                <w:i/>
                <w:spacing w:val="-2"/>
                <w:sz w:val="21"/>
              </w:rPr>
              <w:t>Service</w:t>
            </w:r>
          </w:p>
          <w:p w:rsidR="00A8285F" w:rsidRDefault="00101911">
            <w:pPr>
              <w:pStyle w:val="TableParagraph"/>
              <w:spacing w:before="155"/>
              <w:ind w:left="107"/>
              <w:rPr>
                <w:sz w:val="20"/>
              </w:rPr>
            </w:pPr>
            <w:r>
              <w:rPr>
                <w:sz w:val="20"/>
              </w:rPr>
              <w:t>Jorge</w:t>
            </w:r>
            <w:r>
              <w:rPr>
                <w:spacing w:val="-7"/>
                <w:sz w:val="20"/>
              </w:rPr>
              <w:t xml:space="preserve"> </w:t>
            </w:r>
            <w:r>
              <w:rPr>
                <w:sz w:val="20"/>
              </w:rPr>
              <w:t>A.</w:t>
            </w:r>
            <w:r>
              <w:rPr>
                <w:spacing w:val="-6"/>
                <w:sz w:val="20"/>
              </w:rPr>
              <w:t xml:space="preserve"> </w:t>
            </w:r>
            <w:r>
              <w:rPr>
                <w:sz w:val="20"/>
              </w:rPr>
              <w:t>Fiorentino,</w:t>
            </w:r>
            <w:r>
              <w:rPr>
                <w:spacing w:val="-7"/>
                <w:sz w:val="20"/>
              </w:rPr>
              <w:t xml:space="preserve"> </w:t>
            </w:r>
            <w:r>
              <w:rPr>
                <w:sz w:val="20"/>
              </w:rPr>
              <w:t>Marisa</w:t>
            </w:r>
            <w:r>
              <w:rPr>
                <w:spacing w:val="-4"/>
                <w:sz w:val="20"/>
              </w:rPr>
              <w:t xml:space="preserve"> </w:t>
            </w:r>
            <w:r>
              <w:rPr>
                <w:sz w:val="20"/>
              </w:rPr>
              <w:t>Raquel</w:t>
            </w:r>
            <w:r>
              <w:rPr>
                <w:spacing w:val="-7"/>
                <w:sz w:val="20"/>
              </w:rPr>
              <w:t xml:space="preserve"> </w:t>
            </w:r>
            <w:r>
              <w:rPr>
                <w:sz w:val="20"/>
              </w:rPr>
              <w:t>Amado,</w:t>
            </w:r>
            <w:r>
              <w:rPr>
                <w:spacing w:val="-6"/>
                <w:sz w:val="20"/>
              </w:rPr>
              <w:t xml:space="preserve"> </w:t>
            </w:r>
            <w:r>
              <w:rPr>
                <w:sz w:val="20"/>
              </w:rPr>
              <w:t>Daniel</w:t>
            </w:r>
            <w:r>
              <w:rPr>
                <w:spacing w:val="-7"/>
                <w:sz w:val="20"/>
              </w:rPr>
              <w:t xml:space="preserve"> </w:t>
            </w:r>
            <w:r>
              <w:rPr>
                <w:sz w:val="20"/>
              </w:rPr>
              <w:t>Jacinto</w:t>
            </w:r>
            <w:r>
              <w:rPr>
                <w:spacing w:val="-7"/>
                <w:sz w:val="20"/>
              </w:rPr>
              <w:t xml:space="preserve"> </w:t>
            </w:r>
            <w:r>
              <w:rPr>
                <w:sz w:val="20"/>
              </w:rPr>
              <w:t>Díaz</w:t>
            </w:r>
            <w:r>
              <w:rPr>
                <w:spacing w:val="-6"/>
                <w:sz w:val="20"/>
              </w:rPr>
              <w:t xml:space="preserve"> </w:t>
            </w:r>
            <w:r>
              <w:rPr>
                <w:spacing w:val="-2"/>
                <w:sz w:val="20"/>
              </w:rPr>
              <w:t>Sánchez</w:t>
            </w:r>
          </w:p>
        </w:tc>
      </w:tr>
      <w:tr w:rsidR="00A8285F">
        <w:trPr>
          <w:trHeight w:val="620"/>
        </w:trPr>
        <w:tc>
          <w:tcPr>
            <w:tcW w:w="540" w:type="dxa"/>
          </w:tcPr>
          <w:p w:rsidR="00A8285F" w:rsidRDefault="00101911">
            <w:pPr>
              <w:pStyle w:val="TableParagraph"/>
              <w:spacing w:before="82"/>
              <w:ind w:right="56"/>
              <w:jc w:val="center"/>
              <w:rPr>
                <w:b/>
                <w:sz w:val="20"/>
              </w:rPr>
            </w:pPr>
            <w:r>
              <w:rPr>
                <w:b/>
                <w:color w:val="80340D"/>
                <w:spacing w:val="-5"/>
                <w:sz w:val="20"/>
              </w:rPr>
              <w:t>203</w:t>
            </w:r>
          </w:p>
        </w:tc>
        <w:tc>
          <w:tcPr>
            <w:tcW w:w="7929" w:type="dxa"/>
          </w:tcPr>
          <w:p w:rsidR="00A8285F" w:rsidRDefault="00101911">
            <w:pPr>
              <w:pStyle w:val="TableParagraph"/>
              <w:spacing w:before="72" w:line="253" w:lineRule="exact"/>
              <w:ind w:left="107"/>
              <w:rPr>
                <w:i/>
                <w:sz w:val="21"/>
              </w:rPr>
            </w:pPr>
            <w:r>
              <w:rPr>
                <w:b/>
                <w:color w:val="80340D"/>
                <w:sz w:val="20"/>
              </w:rPr>
              <w:t>Noticias</w:t>
            </w:r>
            <w:r>
              <w:rPr>
                <w:b/>
                <w:color w:val="80340D"/>
                <w:spacing w:val="-2"/>
                <w:sz w:val="20"/>
              </w:rPr>
              <w:t xml:space="preserve"> </w:t>
            </w:r>
            <w:r>
              <w:rPr>
                <w:color w:val="80340D"/>
                <w:sz w:val="20"/>
              </w:rPr>
              <w:t>/</w:t>
            </w:r>
            <w:r>
              <w:rPr>
                <w:color w:val="80340D"/>
                <w:spacing w:val="-5"/>
                <w:sz w:val="20"/>
              </w:rPr>
              <w:t xml:space="preserve"> </w:t>
            </w:r>
            <w:r>
              <w:rPr>
                <w:i/>
                <w:color w:val="80340D"/>
                <w:spacing w:val="-4"/>
                <w:sz w:val="21"/>
              </w:rPr>
              <w:t>News</w:t>
            </w:r>
          </w:p>
          <w:p w:rsidR="00A8285F" w:rsidRDefault="00101911">
            <w:pPr>
              <w:pStyle w:val="TableParagraph"/>
              <w:spacing w:line="241" w:lineRule="exact"/>
              <w:ind w:left="107"/>
              <w:rPr>
                <w:sz w:val="20"/>
              </w:rPr>
            </w:pPr>
            <w:r>
              <w:rPr>
                <w:sz w:val="20"/>
              </w:rPr>
              <w:t>Sección</w:t>
            </w:r>
            <w:r>
              <w:rPr>
                <w:spacing w:val="-6"/>
                <w:sz w:val="20"/>
              </w:rPr>
              <w:t xml:space="preserve"> </w:t>
            </w:r>
            <w:r>
              <w:rPr>
                <w:sz w:val="20"/>
              </w:rPr>
              <w:t>a</w:t>
            </w:r>
            <w:r>
              <w:rPr>
                <w:spacing w:val="-4"/>
                <w:sz w:val="20"/>
              </w:rPr>
              <w:t xml:space="preserve"> </w:t>
            </w:r>
            <w:r>
              <w:rPr>
                <w:sz w:val="20"/>
              </w:rPr>
              <w:t>cargo</w:t>
            </w:r>
            <w:r>
              <w:rPr>
                <w:spacing w:val="-5"/>
                <w:sz w:val="20"/>
              </w:rPr>
              <w:t xml:space="preserve"> </w:t>
            </w:r>
            <w:r>
              <w:rPr>
                <w:sz w:val="20"/>
              </w:rPr>
              <w:t>de</w:t>
            </w:r>
            <w:r>
              <w:rPr>
                <w:spacing w:val="-4"/>
                <w:sz w:val="20"/>
              </w:rPr>
              <w:t xml:space="preserve"> </w:t>
            </w:r>
            <w:r>
              <w:rPr>
                <w:sz w:val="20"/>
              </w:rPr>
              <w:t>Paola</w:t>
            </w:r>
            <w:r>
              <w:rPr>
                <w:spacing w:val="-4"/>
                <w:sz w:val="20"/>
              </w:rPr>
              <w:t xml:space="preserve"> </w:t>
            </w:r>
            <w:r>
              <w:rPr>
                <w:sz w:val="20"/>
              </w:rPr>
              <w:t>Viola</w:t>
            </w:r>
            <w:r>
              <w:rPr>
                <w:spacing w:val="-4"/>
                <w:sz w:val="20"/>
              </w:rPr>
              <w:t xml:space="preserve"> </w:t>
            </w:r>
            <w:r>
              <w:rPr>
                <w:sz w:val="20"/>
              </w:rPr>
              <w:t>y</w:t>
            </w:r>
            <w:r>
              <w:rPr>
                <w:spacing w:val="-5"/>
                <w:sz w:val="20"/>
              </w:rPr>
              <w:t xml:space="preserve"> </w:t>
            </w:r>
            <w:r>
              <w:rPr>
                <w:sz w:val="20"/>
              </w:rPr>
              <w:t>Sandra</w:t>
            </w:r>
            <w:r>
              <w:rPr>
                <w:spacing w:val="-1"/>
                <w:sz w:val="20"/>
              </w:rPr>
              <w:t xml:space="preserve"> </w:t>
            </w:r>
            <w:r>
              <w:rPr>
                <w:spacing w:val="-2"/>
                <w:sz w:val="20"/>
              </w:rPr>
              <w:t>Sagradini</w:t>
            </w:r>
          </w:p>
        </w:tc>
      </w:tr>
      <w:tr w:rsidR="00A8285F">
        <w:trPr>
          <w:trHeight w:val="602"/>
        </w:trPr>
        <w:tc>
          <w:tcPr>
            <w:tcW w:w="540" w:type="dxa"/>
          </w:tcPr>
          <w:p w:rsidR="00A8285F" w:rsidRDefault="00101911">
            <w:pPr>
              <w:pStyle w:val="TableParagraph"/>
              <w:spacing w:before="64"/>
              <w:ind w:right="56"/>
              <w:jc w:val="center"/>
              <w:rPr>
                <w:b/>
                <w:sz w:val="20"/>
              </w:rPr>
            </w:pPr>
            <w:r>
              <w:rPr>
                <w:b/>
                <w:color w:val="80340D"/>
                <w:spacing w:val="-5"/>
                <w:sz w:val="20"/>
              </w:rPr>
              <w:t>205</w:t>
            </w:r>
          </w:p>
        </w:tc>
        <w:tc>
          <w:tcPr>
            <w:tcW w:w="7929" w:type="dxa"/>
          </w:tcPr>
          <w:p w:rsidR="00A8285F" w:rsidRDefault="00101911">
            <w:pPr>
              <w:pStyle w:val="TableParagraph"/>
              <w:spacing w:before="54" w:line="253" w:lineRule="exact"/>
              <w:ind w:left="107"/>
              <w:rPr>
                <w:i/>
                <w:sz w:val="21"/>
              </w:rPr>
            </w:pPr>
            <w:r>
              <w:rPr>
                <w:b/>
                <w:color w:val="80340D"/>
                <w:spacing w:val="-2"/>
                <w:sz w:val="20"/>
              </w:rPr>
              <w:t>Noticiero</w:t>
            </w:r>
            <w:r>
              <w:rPr>
                <w:b/>
                <w:color w:val="80340D"/>
                <w:spacing w:val="-12"/>
                <w:sz w:val="20"/>
              </w:rPr>
              <w:t xml:space="preserve"> </w:t>
            </w:r>
            <w:r>
              <w:rPr>
                <w:b/>
                <w:color w:val="80340D"/>
                <w:spacing w:val="-2"/>
                <w:sz w:val="20"/>
              </w:rPr>
              <w:t>Farmacológico</w:t>
            </w:r>
            <w:r>
              <w:rPr>
                <w:b/>
                <w:color w:val="80340D"/>
                <w:spacing w:val="-7"/>
                <w:sz w:val="20"/>
              </w:rPr>
              <w:t xml:space="preserve"> </w:t>
            </w:r>
            <w:r>
              <w:rPr>
                <w:color w:val="80340D"/>
                <w:spacing w:val="-2"/>
                <w:sz w:val="20"/>
              </w:rPr>
              <w:t>/</w:t>
            </w:r>
            <w:r>
              <w:rPr>
                <w:color w:val="80340D"/>
                <w:spacing w:val="-11"/>
                <w:sz w:val="20"/>
              </w:rPr>
              <w:t xml:space="preserve"> </w:t>
            </w:r>
            <w:r>
              <w:rPr>
                <w:i/>
                <w:color w:val="80340D"/>
                <w:spacing w:val="-2"/>
                <w:sz w:val="21"/>
              </w:rPr>
              <w:t>Pharmacological</w:t>
            </w:r>
            <w:r>
              <w:rPr>
                <w:i/>
                <w:color w:val="80340D"/>
                <w:spacing w:val="-12"/>
                <w:sz w:val="21"/>
              </w:rPr>
              <w:t xml:space="preserve"> </w:t>
            </w:r>
            <w:r>
              <w:rPr>
                <w:i/>
                <w:color w:val="80340D"/>
                <w:spacing w:val="-4"/>
                <w:sz w:val="21"/>
              </w:rPr>
              <w:t>news</w:t>
            </w:r>
          </w:p>
          <w:p w:rsidR="00A8285F" w:rsidRDefault="00101911">
            <w:pPr>
              <w:pStyle w:val="TableParagraph"/>
              <w:spacing w:line="241" w:lineRule="exact"/>
              <w:ind w:left="107"/>
              <w:rPr>
                <w:sz w:val="20"/>
              </w:rPr>
            </w:pPr>
            <w:r>
              <w:rPr>
                <w:sz w:val="20"/>
              </w:rPr>
              <w:t>Sección</w:t>
            </w:r>
            <w:r>
              <w:rPr>
                <w:spacing w:val="-6"/>
                <w:sz w:val="20"/>
              </w:rPr>
              <w:t xml:space="preserve"> </w:t>
            </w:r>
            <w:r>
              <w:rPr>
                <w:sz w:val="20"/>
              </w:rPr>
              <w:t>a</w:t>
            </w:r>
            <w:r>
              <w:rPr>
                <w:spacing w:val="-5"/>
                <w:sz w:val="20"/>
              </w:rPr>
              <w:t xml:space="preserve"> </w:t>
            </w:r>
            <w:r>
              <w:rPr>
                <w:sz w:val="20"/>
              </w:rPr>
              <w:t>cargo</w:t>
            </w:r>
            <w:r>
              <w:rPr>
                <w:spacing w:val="-5"/>
                <w:sz w:val="20"/>
              </w:rPr>
              <w:t xml:space="preserve"> </w:t>
            </w:r>
            <w:r>
              <w:rPr>
                <w:sz w:val="20"/>
              </w:rPr>
              <w:t>de</w:t>
            </w:r>
            <w:r>
              <w:rPr>
                <w:spacing w:val="-5"/>
                <w:sz w:val="20"/>
              </w:rPr>
              <w:t xml:space="preserve"> </w:t>
            </w:r>
            <w:r>
              <w:rPr>
                <w:sz w:val="20"/>
              </w:rPr>
              <w:t>Patricia</w:t>
            </w:r>
            <w:r>
              <w:rPr>
                <w:spacing w:val="-4"/>
                <w:sz w:val="20"/>
              </w:rPr>
              <w:t xml:space="preserve"> </w:t>
            </w:r>
            <w:r>
              <w:rPr>
                <w:sz w:val="20"/>
              </w:rPr>
              <w:t>Cardoso</w:t>
            </w:r>
            <w:r>
              <w:rPr>
                <w:spacing w:val="-6"/>
                <w:sz w:val="20"/>
              </w:rPr>
              <w:t xml:space="preserve"> </w:t>
            </w:r>
            <w:r>
              <w:rPr>
                <w:sz w:val="20"/>
              </w:rPr>
              <w:t>y</w:t>
            </w:r>
            <w:r>
              <w:rPr>
                <w:spacing w:val="-5"/>
                <w:sz w:val="20"/>
              </w:rPr>
              <w:t xml:space="preserve"> </w:t>
            </w:r>
            <w:r>
              <w:rPr>
                <w:sz w:val="20"/>
              </w:rPr>
              <w:t>Raúl</w:t>
            </w:r>
            <w:r>
              <w:rPr>
                <w:spacing w:val="-5"/>
                <w:sz w:val="20"/>
              </w:rPr>
              <w:t xml:space="preserve"> </w:t>
            </w:r>
            <w:r>
              <w:rPr>
                <w:spacing w:val="-2"/>
                <w:sz w:val="20"/>
              </w:rPr>
              <w:t>Plager</w:t>
            </w:r>
          </w:p>
        </w:tc>
      </w:tr>
      <w:tr w:rsidR="00A8285F">
        <w:trPr>
          <w:trHeight w:val="603"/>
        </w:trPr>
        <w:tc>
          <w:tcPr>
            <w:tcW w:w="540" w:type="dxa"/>
          </w:tcPr>
          <w:p w:rsidR="00A8285F" w:rsidRDefault="00101911">
            <w:pPr>
              <w:pStyle w:val="TableParagraph"/>
              <w:spacing w:before="64"/>
              <w:ind w:right="56"/>
              <w:jc w:val="center"/>
              <w:rPr>
                <w:b/>
                <w:sz w:val="20"/>
              </w:rPr>
            </w:pPr>
            <w:r>
              <w:rPr>
                <w:b/>
                <w:color w:val="80340D"/>
                <w:spacing w:val="-5"/>
                <w:sz w:val="20"/>
              </w:rPr>
              <w:t>212</w:t>
            </w:r>
          </w:p>
        </w:tc>
        <w:tc>
          <w:tcPr>
            <w:tcW w:w="7929" w:type="dxa"/>
          </w:tcPr>
          <w:p w:rsidR="00A8285F" w:rsidRDefault="00101911">
            <w:pPr>
              <w:pStyle w:val="TableParagraph"/>
              <w:spacing w:before="54" w:line="253" w:lineRule="exact"/>
              <w:ind w:left="107"/>
              <w:rPr>
                <w:i/>
                <w:sz w:val="21"/>
              </w:rPr>
            </w:pPr>
            <w:r>
              <w:rPr>
                <w:b/>
                <w:color w:val="80340D"/>
                <w:spacing w:val="-2"/>
                <w:sz w:val="20"/>
              </w:rPr>
              <w:t>Doctor,</w:t>
            </w:r>
            <w:r>
              <w:rPr>
                <w:b/>
                <w:color w:val="80340D"/>
                <w:spacing w:val="-7"/>
                <w:sz w:val="20"/>
              </w:rPr>
              <w:t xml:space="preserve"> </w:t>
            </w:r>
            <w:r>
              <w:rPr>
                <w:b/>
                <w:color w:val="80340D"/>
                <w:spacing w:val="-2"/>
                <w:sz w:val="20"/>
              </w:rPr>
              <w:t>¿tiene</w:t>
            </w:r>
            <w:r>
              <w:rPr>
                <w:b/>
                <w:color w:val="80340D"/>
                <w:spacing w:val="-6"/>
                <w:sz w:val="20"/>
              </w:rPr>
              <w:t xml:space="preserve"> </w:t>
            </w:r>
            <w:r>
              <w:rPr>
                <w:b/>
                <w:color w:val="80340D"/>
                <w:spacing w:val="-2"/>
                <w:sz w:val="20"/>
              </w:rPr>
              <w:t>cinco</w:t>
            </w:r>
            <w:r>
              <w:rPr>
                <w:b/>
                <w:color w:val="80340D"/>
                <w:spacing w:val="-5"/>
                <w:sz w:val="20"/>
              </w:rPr>
              <w:t xml:space="preserve"> </w:t>
            </w:r>
            <w:r>
              <w:rPr>
                <w:b/>
                <w:color w:val="80340D"/>
                <w:spacing w:val="-2"/>
                <w:sz w:val="20"/>
              </w:rPr>
              <w:t>minutos?</w:t>
            </w:r>
            <w:r>
              <w:rPr>
                <w:b/>
                <w:color w:val="80340D"/>
                <w:spacing w:val="-3"/>
                <w:sz w:val="20"/>
              </w:rPr>
              <w:t xml:space="preserve"> </w:t>
            </w:r>
            <w:r>
              <w:rPr>
                <w:color w:val="80340D"/>
                <w:spacing w:val="-2"/>
                <w:sz w:val="20"/>
              </w:rPr>
              <w:t>/</w:t>
            </w:r>
            <w:r>
              <w:rPr>
                <w:color w:val="80340D"/>
                <w:spacing w:val="-6"/>
                <w:sz w:val="20"/>
              </w:rPr>
              <w:t xml:space="preserve"> </w:t>
            </w:r>
            <w:r>
              <w:rPr>
                <w:i/>
                <w:color w:val="80340D"/>
                <w:spacing w:val="-2"/>
                <w:sz w:val="21"/>
              </w:rPr>
              <w:t>Doctor,</w:t>
            </w:r>
            <w:r>
              <w:rPr>
                <w:i/>
                <w:color w:val="80340D"/>
                <w:spacing w:val="-10"/>
                <w:sz w:val="21"/>
              </w:rPr>
              <w:t xml:space="preserve"> </w:t>
            </w:r>
            <w:r>
              <w:rPr>
                <w:i/>
                <w:color w:val="80340D"/>
                <w:spacing w:val="-2"/>
                <w:sz w:val="21"/>
              </w:rPr>
              <w:t>do</w:t>
            </w:r>
            <w:r>
              <w:rPr>
                <w:i/>
                <w:color w:val="80340D"/>
                <w:spacing w:val="-7"/>
                <w:sz w:val="21"/>
              </w:rPr>
              <w:t xml:space="preserve"> </w:t>
            </w:r>
            <w:r>
              <w:rPr>
                <w:i/>
                <w:color w:val="80340D"/>
                <w:spacing w:val="-2"/>
                <w:sz w:val="21"/>
              </w:rPr>
              <w:t>you</w:t>
            </w:r>
            <w:r>
              <w:rPr>
                <w:i/>
                <w:color w:val="80340D"/>
                <w:spacing w:val="-10"/>
                <w:sz w:val="21"/>
              </w:rPr>
              <w:t xml:space="preserve"> </w:t>
            </w:r>
            <w:r>
              <w:rPr>
                <w:i/>
                <w:color w:val="80340D"/>
                <w:spacing w:val="-2"/>
                <w:sz w:val="21"/>
              </w:rPr>
              <w:t>have</w:t>
            </w:r>
            <w:r>
              <w:rPr>
                <w:i/>
                <w:color w:val="80340D"/>
                <w:spacing w:val="-9"/>
                <w:sz w:val="21"/>
              </w:rPr>
              <w:t xml:space="preserve"> </w:t>
            </w:r>
            <w:r>
              <w:rPr>
                <w:i/>
                <w:color w:val="80340D"/>
                <w:spacing w:val="-2"/>
                <w:sz w:val="21"/>
              </w:rPr>
              <w:t>five</w:t>
            </w:r>
            <w:r>
              <w:rPr>
                <w:i/>
                <w:color w:val="80340D"/>
                <w:spacing w:val="-9"/>
                <w:sz w:val="21"/>
              </w:rPr>
              <w:t xml:space="preserve"> </w:t>
            </w:r>
            <w:r>
              <w:rPr>
                <w:i/>
                <w:color w:val="80340D"/>
                <w:spacing w:val="-2"/>
                <w:sz w:val="21"/>
              </w:rPr>
              <w:t>minutes</w:t>
            </w:r>
            <w:proofErr w:type="gramStart"/>
            <w:r>
              <w:rPr>
                <w:i/>
                <w:color w:val="80340D"/>
                <w:spacing w:val="-2"/>
                <w:sz w:val="21"/>
              </w:rPr>
              <w:t>?</w:t>
            </w:r>
            <w:proofErr w:type="gramEnd"/>
          </w:p>
          <w:p w:rsidR="00A8285F" w:rsidRDefault="00101911">
            <w:pPr>
              <w:pStyle w:val="TableParagraph"/>
              <w:spacing w:line="241" w:lineRule="exact"/>
              <w:ind w:left="107"/>
              <w:rPr>
                <w:sz w:val="20"/>
              </w:rPr>
            </w:pPr>
            <w:r>
              <w:rPr>
                <w:sz w:val="20"/>
              </w:rPr>
              <w:t>Sección</w:t>
            </w:r>
            <w:r>
              <w:rPr>
                <w:spacing w:val="-6"/>
                <w:sz w:val="20"/>
              </w:rPr>
              <w:t xml:space="preserve"> </w:t>
            </w:r>
            <w:r>
              <w:rPr>
                <w:sz w:val="20"/>
              </w:rPr>
              <w:t>a</w:t>
            </w:r>
            <w:r>
              <w:rPr>
                <w:spacing w:val="-6"/>
                <w:sz w:val="20"/>
              </w:rPr>
              <w:t xml:space="preserve"> </w:t>
            </w:r>
            <w:r>
              <w:rPr>
                <w:sz w:val="20"/>
              </w:rPr>
              <w:t>cargo</w:t>
            </w:r>
            <w:r>
              <w:rPr>
                <w:spacing w:val="-6"/>
                <w:sz w:val="20"/>
              </w:rPr>
              <w:t xml:space="preserve"> </w:t>
            </w:r>
            <w:r>
              <w:rPr>
                <w:sz w:val="20"/>
              </w:rPr>
              <w:t>de</w:t>
            </w:r>
            <w:r>
              <w:rPr>
                <w:spacing w:val="-2"/>
                <w:sz w:val="20"/>
              </w:rPr>
              <w:t xml:space="preserve"> </w:t>
            </w:r>
            <w:r>
              <w:rPr>
                <w:sz w:val="20"/>
              </w:rPr>
              <w:t>Miriam</w:t>
            </w:r>
            <w:r>
              <w:rPr>
                <w:spacing w:val="-5"/>
                <w:sz w:val="20"/>
              </w:rPr>
              <w:t xml:space="preserve"> </w:t>
            </w:r>
            <w:r>
              <w:rPr>
                <w:sz w:val="20"/>
              </w:rPr>
              <w:t>Tonietti</w:t>
            </w:r>
            <w:r>
              <w:rPr>
                <w:spacing w:val="-6"/>
                <w:sz w:val="20"/>
              </w:rPr>
              <w:t xml:space="preserve"> </w:t>
            </w:r>
            <w:r>
              <w:rPr>
                <w:sz w:val="20"/>
              </w:rPr>
              <w:t>y</w:t>
            </w:r>
            <w:r>
              <w:rPr>
                <w:spacing w:val="-6"/>
                <w:sz w:val="20"/>
              </w:rPr>
              <w:t xml:space="preserve"> </w:t>
            </w:r>
            <w:r>
              <w:rPr>
                <w:sz w:val="20"/>
              </w:rPr>
              <w:t>Bettina</w:t>
            </w:r>
            <w:r>
              <w:rPr>
                <w:spacing w:val="-5"/>
                <w:sz w:val="20"/>
              </w:rPr>
              <w:t xml:space="preserve"> </w:t>
            </w:r>
            <w:r>
              <w:rPr>
                <w:spacing w:val="-4"/>
                <w:sz w:val="20"/>
              </w:rPr>
              <w:t>Viola</w:t>
            </w:r>
          </w:p>
        </w:tc>
      </w:tr>
      <w:tr w:rsidR="00A8285F">
        <w:trPr>
          <w:trHeight w:val="602"/>
        </w:trPr>
        <w:tc>
          <w:tcPr>
            <w:tcW w:w="540" w:type="dxa"/>
          </w:tcPr>
          <w:p w:rsidR="00A8285F" w:rsidRDefault="00101911">
            <w:pPr>
              <w:pStyle w:val="TableParagraph"/>
              <w:spacing w:before="65"/>
              <w:ind w:right="56"/>
              <w:jc w:val="center"/>
              <w:rPr>
                <w:b/>
                <w:sz w:val="20"/>
              </w:rPr>
            </w:pPr>
            <w:r>
              <w:rPr>
                <w:b/>
                <w:color w:val="80340D"/>
                <w:spacing w:val="-5"/>
                <w:sz w:val="20"/>
              </w:rPr>
              <w:t>217</w:t>
            </w:r>
          </w:p>
        </w:tc>
        <w:tc>
          <w:tcPr>
            <w:tcW w:w="7929" w:type="dxa"/>
          </w:tcPr>
          <w:p w:rsidR="00A8285F" w:rsidRDefault="00101911">
            <w:pPr>
              <w:pStyle w:val="TableParagraph"/>
              <w:spacing w:before="55" w:line="252" w:lineRule="exact"/>
              <w:ind w:left="107"/>
              <w:rPr>
                <w:i/>
                <w:sz w:val="21"/>
              </w:rPr>
            </w:pPr>
            <w:r>
              <w:rPr>
                <w:b/>
                <w:color w:val="80340D"/>
                <w:sz w:val="20"/>
              </w:rPr>
              <w:t>Comentario</w:t>
            </w:r>
            <w:r>
              <w:rPr>
                <w:b/>
                <w:color w:val="80340D"/>
                <w:spacing w:val="-13"/>
                <w:sz w:val="20"/>
              </w:rPr>
              <w:t xml:space="preserve"> </w:t>
            </w:r>
            <w:r>
              <w:rPr>
                <w:b/>
                <w:color w:val="80340D"/>
                <w:sz w:val="20"/>
              </w:rPr>
              <w:t>de</w:t>
            </w:r>
            <w:r>
              <w:rPr>
                <w:b/>
                <w:color w:val="80340D"/>
                <w:spacing w:val="-10"/>
                <w:sz w:val="20"/>
              </w:rPr>
              <w:t xml:space="preserve"> </w:t>
            </w:r>
            <w:r>
              <w:rPr>
                <w:b/>
                <w:color w:val="80340D"/>
                <w:sz w:val="20"/>
              </w:rPr>
              <w:t>libros</w:t>
            </w:r>
            <w:r>
              <w:rPr>
                <w:b/>
                <w:color w:val="80340D"/>
                <w:spacing w:val="-12"/>
                <w:sz w:val="20"/>
              </w:rPr>
              <w:t xml:space="preserve"> </w:t>
            </w:r>
            <w:r>
              <w:rPr>
                <w:i/>
                <w:color w:val="80340D"/>
                <w:sz w:val="21"/>
              </w:rPr>
              <w:t>/</w:t>
            </w:r>
            <w:r>
              <w:rPr>
                <w:i/>
                <w:color w:val="80340D"/>
                <w:spacing w:val="-14"/>
                <w:sz w:val="21"/>
              </w:rPr>
              <w:t xml:space="preserve"> </w:t>
            </w:r>
            <w:r>
              <w:rPr>
                <w:i/>
                <w:color w:val="80340D"/>
                <w:sz w:val="21"/>
              </w:rPr>
              <w:t>Book</w:t>
            </w:r>
            <w:r>
              <w:rPr>
                <w:i/>
                <w:color w:val="80340D"/>
                <w:spacing w:val="-16"/>
                <w:sz w:val="21"/>
              </w:rPr>
              <w:t xml:space="preserve"> </w:t>
            </w:r>
            <w:r>
              <w:rPr>
                <w:i/>
                <w:color w:val="80340D"/>
                <w:spacing w:val="-2"/>
                <w:sz w:val="21"/>
              </w:rPr>
              <w:t>reviews</w:t>
            </w:r>
          </w:p>
          <w:p w:rsidR="00A8285F" w:rsidRDefault="00101911">
            <w:pPr>
              <w:pStyle w:val="TableParagraph"/>
              <w:spacing w:line="240" w:lineRule="exact"/>
              <w:ind w:left="107"/>
              <w:rPr>
                <w:sz w:val="20"/>
              </w:rPr>
            </w:pPr>
            <w:r>
              <w:rPr>
                <w:sz w:val="20"/>
              </w:rPr>
              <w:t>Sección</w:t>
            </w:r>
            <w:r>
              <w:rPr>
                <w:spacing w:val="-7"/>
                <w:sz w:val="20"/>
              </w:rPr>
              <w:t xml:space="preserve"> </w:t>
            </w:r>
            <w:r>
              <w:rPr>
                <w:sz w:val="20"/>
              </w:rPr>
              <w:t>a</w:t>
            </w:r>
            <w:r>
              <w:rPr>
                <w:spacing w:val="-5"/>
                <w:sz w:val="20"/>
              </w:rPr>
              <w:t xml:space="preserve"> </w:t>
            </w:r>
            <w:r>
              <w:rPr>
                <w:sz w:val="20"/>
              </w:rPr>
              <w:t>cargo</w:t>
            </w:r>
            <w:r>
              <w:rPr>
                <w:spacing w:val="-6"/>
                <w:sz w:val="20"/>
              </w:rPr>
              <w:t xml:space="preserve"> </w:t>
            </w:r>
            <w:r>
              <w:rPr>
                <w:sz w:val="20"/>
              </w:rPr>
              <w:t>de</w:t>
            </w:r>
            <w:r>
              <w:rPr>
                <w:spacing w:val="-2"/>
                <w:sz w:val="20"/>
              </w:rPr>
              <w:t xml:space="preserve"> </w:t>
            </w:r>
            <w:r>
              <w:rPr>
                <w:sz w:val="20"/>
              </w:rPr>
              <w:t>Mónica</w:t>
            </w:r>
            <w:r>
              <w:rPr>
                <w:spacing w:val="-3"/>
                <w:sz w:val="20"/>
              </w:rPr>
              <w:t xml:space="preserve"> </w:t>
            </w:r>
            <w:r>
              <w:rPr>
                <w:sz w:val="20"/>
              </w:rPr>
              <w:t>García</w:t>
            </w:r>
            <w:r>
              <w:rPr>
                <w:spacing w:val="-5"/>
                <w:sz w:val="20"/>
              </w:rPr>
              <w:t xml:space="preserve"> </w:t>
            </w:r>
            <w:r>
              <w:rPr>
                <w:spacing w:val="-2"/>
                <w:sz w:val="20"/>
              </w:rPr>
              <w:t>Barthe</w:t>
            </w:r>
          </w:p>
        </w:tc>
      </w:tr>
      <w:tr w:rsidR="00A8285F">
        <w:trPr>
          <w:trHeight w:val="981"/>
        </w:trPr>
        <w:tc>
          <w:tcPr>
            <w:tcW w:w="540" w:type="dxa"/>
          </w:tcPr>
          <w:p w:rsidR="00A8285F" w:rsidRDefault="00101911">
            <w:pPr>
              <w:pStyle w:val="TableParagraph"/>
              <w:spacing w:before="65"/>
              <w:ind w:right="56"/>
              <w:jc w:val="center"/>
              <w:rPr>
                <w:b/>
                <w:sz w:val="20"/>
              </w:rPr>
            </w:pPr>
            <w:r>
              <w:rPr>
                <w:b/>
                <w:color w:val="80340D"/>
                <w:spacing w:val="-5"/>
                <w:sz w:val="20"/>
              </w:rPr>
              <w:t>218</w:t>
            </w:r>
          </w:p>
        </w:tc>
        <w:tc>
          <w:tcPr>
            <w:tcW w:w="7929" w:type="dxa"/>
          </w:tcPr>
          <w:p w:rsidR="00A8285F" w:rsidRDefault="00101911">
            <w:pPr>
              <w:pStyle w:val="TableParagraph"/>
              <w:spacing w:before="55"/>
              <w:ind w:left="107"/>
              <w:rPr>
                <w:i/>
                <w:sz w:val="21"/>
              </w:rPr>
            </w:pPr>
            <w:r>
              <w:rPr>
                <w:b/>
                <w:color w:val="80340D"/>
                <w:spacing w:val="-2"/>
                <w:sz w:val="20"/>
              </w:rPr>
              <w:t>¿Cuál</w:t>
            </w:r>
            <w:r>
              <w:rPr>
                <w:b/>
                <w:color w:val="80340D"/>
                <w:spacing w:val="-5"/>
                <w:sz w:val="20"/>
              </w:rPr>
              <w:t xml:space="preserve"> </w:t>
            </w:r>
            <w:r>
              <w:rPr>
                <w:b/>
                <w:color w:val="80340D"/>
                <w:spacing w:val="-2"/>
                <w:sz w:val="20"/>
              </w:rPr>
              <w:t>es</w:t>
            </w:r>
            <w:r>
              <w:rPr>
                <w:b/>
                <w:color w:val="80340D"/>
                <w:spacing w:val="-6"/>
                <w:sz w:val="20"/>
              </w:rPr>
              <w:t xml:space="preserve"> </w:t>
            </w:r>
            <w:r>
              <w:rPr>
                <w:b/>
                <w:color w:val="80340D"/>
                <w:spacing w:val="-2"/>
                <w:sz w:val="20"/>
              </w:rPr>
              <w:t>su</w:t>
            </w:r>
            <w:r>
              <w:rPr>
                <w:b/>
                <w:color w:val="80340D"/>
                <w:spacing w:val="-5"/>
                <w:sz w:val="20"/>
              </w:rPr>
              <w:t xml:space="preserve"> </w:t>
            </w:r>
            <w:r>
              <w:rPr>
                <w:b/>
                <w:color w:val="80340D"/>
                <w:spacing w:val="-2"/>
                <w:sz w:val="20"/>
              </w:rPr>
              <w:t>diagnóstico?</w:t>
            </w:r>
            <w:r>
              <w:rPr>
                <w:b/>
                <w:color w:val="80340D"/>
                <w:spacing w:val="-5"/>
                <w:sz w:val="20"/>
              </w:rPr>
              <w:t xml:space="preserve"> </w:t>
            </w:r>
            <w:r>
              <w:rPr>
                <w:b/>
                <w:color w:val="80340D"/>
                <w:spacing w:val="-2"/>
                <w:sz w:val="20"/>
              </w:rPr>
              <w:t>Respuesta</w:t>
            </w:r>
            <w:r>
              <w:rPr>
                <w:b/>
                <w:color w:val="80340D"/>
                <w:spacing w:val="-5"/>
                <w:sz w:val="20"/>
              </w:rPr>
              <w:t xml:space="preserve"> </w:t>
            </w:r>
            <w:r>
              <w:rPr>
                <w:color w:val="80340D"/>
                <w:spacing w:val="-2"/>
                <w:sz w:val="20"/>
              </w:rPr>
              <w:t>/</w:t>
            </w:r>
            <w:r>
              <w:rPr>
                <w:color w:val="80340D"/>
                <w:spacing w:val="-6"/>
                <w:sz w:val="20"/>
              </w:rPr>
              <w:t xml:space="preserve"> </w:t>
            </w:r>
            <w:r>
              <w:rPr>
                <w:i/>
                <w:color w:val="80340D"/>
                <w:spacing w:val="-2"/>
                <w:sz w:val="21"/>
              </w:rPr>
              <w:t>What</w:t>
            </w:r>
            <w:r>
              <w:rPr>
                <w:i/>
                <w:color w:val="80340D"/>
                <w:spacing w:val="-9"/>
                <w:sz w:val="21"/>
              </w:rPr>
              <w:t xml:space="preserve"> </w:t>
            </w:r>
            <w:r>
              <w:rPr>
                <w:i/>
                <w:color w:val="80340D"/>
                <w:spacing w:val="-2"/>
                <w:sz w:val="21"/>
              </w:rPr>
              <w:t>is</w:t>
            </w:r>
            <w:r>
              <w:rPr>
                <w:i/>
                <w:color w:val="80340D"/>
                <w:spacing w:val="-9"/>
                <w:sz w:val="21"/>
              </w:rPr>
              <w:t xml:space="preserve"> </w:t>
            </w:r>
            <w:r>
              <w:rPr>
                <w:i/>
                <w:color w:val="80340D"/>
                <w:spacing w:val="-2"/>
                <w:sz w:val="21"/>
              </w:rPr>
              <w:t>your</w:t>
            </w:r>
            <w:r>
              <w:rPr>
                <w:i/>
                <w:color w:val="80340D"/>
                <w:spacing w:val="-8"/>
                <w:sz w:val="21"/>
              </w:rPr>
              <w:t xml:space="preserve"> </w:t>
            </w:r>
            <w:r>
              <w:rPr>
                <w:i/>
                <w:color w:val="80340D"/>
                <w:spacing w:val="-2"/>
                <w:sz w:val="21"/>
              </w:rPr>
              <w:t>diagnosis</w:t>
            </w:r>
            <w:proofErr w:type="gramStart"/>
            <w:r>
              <w:rPr>
                <w:i/>
                <w:color w:val="80340D"/>
                <w:spacing w:val="-2"/>
                <w:sz w:val="21"/>
              </w:rPr>
              <w:t>?</w:t>
            </w:r>
            <w:proofErr w:type="gramEnd"/>
            <w:r>
              <w:rPr>
                <w:i/>
                <w:color w:val="80340D"/>
                <w:spacing w:val="-9"/>
                <w:sz w:val="21"/>
              </w:rPr>
              <w:t xml:space="preserve"> </w:t>
            </w:r>
            <w:r>
              <w:rPr>
                <w:i/>
                <w:color w:val="80340D"/>
                <w:spacing w:val="-2"/>
                <w:sz w:val="21"/>
              </w:rPr>
              <w:t>Answer</w:t>
            </w:r>
          </w:p>
          <w:p w:rsidR="00A8285F" w:rsidRDefault="00101911">
            <w:pPr>
              <w:pStyle w:val="TableParagraph"/>
              <w:spacing w:before="35"/>
              <w:ind w:left="107"/>
              <w:rPr>
                <w:sz w:val="20"/>
              </w:rPr>
            </w:pPr>
            <w:r>
              <w:rPr>
                <w:sz w:val="20"/>
              </w:rPr>
              <w:t>Sección</w:t>
            </w:r>
            <w:r>
              <w:rPr>
                <w:spacing w:val="-6"/>
                <w:sz w:val="20"/>
              </w:rPr>
              <w:t xml:space="preserve"> </w:t>
            </w:r>
            <w:r>
              <w:rPr>
                <w:sz w:val="20"/>
              </w:rPr>
              <w:t>a</w:t>
            </w:r>
            <w:r>
              <w:rPr>
                <w:spacing w:val="-4"/>
                <w:sz w:val="20"/>
              </w:rPr>
              <w:t xml:space="preserve"> </w:t>
            </w:r>
            <w:r>
              <w:rPr>
                <w:sz w:val="20"/>
              </w:rPr>
              <w:t>cargo</w:t>
            </w:r>
            <w:r>
              <w:rPr>
                <w:spacing w:val="-5"/>
                <w:sz w:val="20"/>
              </w:rPr>
              <w:t xml:space="preserve"> </w:t>
            </w:r>
            <w:r>
              <w:rPr>
                <w:sz w:val="20"/>
              </w:rPr>
              <w:t>del</w:t>
            </w:r>
            <w:r>
              <w:rPr>
                <w:spacing w:val="-6"/>
                <w:sz w:val="20"/>
              </w:rPr>
              <w:t xml:space="preserve"> </w:t>
            </w:r>
            <w:r>
              <w:rPr>
                <w:spacing w:val="-4"/>
                <w:sz w:val="20"/>
              </w:rPr>
              <w:t>CODEI</w:t>
            </w:r>
          </w:p>
          <w:p w:rsidR="00A8285F" w:rsidRDefault="00101911">
            <w:pPr>
              <w:pStyle w:val="TableParagraph"/>
              <w:spacing w:before="155" w:line="221" w:lineRule="exact"/>
              <w:ind w:left="107"/>
              <w:rPr>
                <w:sz w:val="20"/>
              </w:rPr>
            </w:pPr>
            <w:r>
              <w:rPr>
                <w:sz w:val="20"/>
              </w:rPr>
              <w:t>Cecilia</w:t>
            </w:r>
            <w:r>
              <w:rPr>
                <w:spacing w:val="-7"/>
                <w:sz w:val="20"/>
              </w:rPr>
              <w:t xml:space="preserve"> </w:t>
            </w:r>
            <w:r>
              <w:rPr>
                <w:sz w:val="20"/>
              </w:rPr>
              <w:t>Guenzatti,</w:t>
            </w:r>
            <w:r>
              <w:rPr>
                <w:spacing w:val="-8"/>
                <w:sz w:val="20"/>
              </w:rPr>
              <w:t xml:space="preserve"> </w:t>
            </w:r>
            <w:r>
              <w:rPr>
                <w:sz w:val="20"/>
              </w:rPr>
              <w:t>Daiana</w:t>
            </w:r>
            <w:r>
              <w:rPr>
                <w:spacing w:val="-7"/>
                <w:sz w:val="20"/>
              </w:rPr>
              <w:t xml:space="preserve"> </w:t>
            </w:r>
            <w:r>
              <w:rPr>
                <w:spacing w:val="-2"/>
                <w:sz w:val="20"/>
              </w:rPr>
              <w:t>Córdoba</w:t>
            </w:r>
          </w:p>
        </w:tc>
      </w:tr>
    </w:tbl>
    <w:p w:rsidR="00A8285F" w:rsidRDefault="00A8285F">
      <w:pPr>
        <w:pStyle w:val="TableParagraph"/>
        <w:spacing w:line="221" w:lineRule="exact"/>
        <w:rPr>
          <w:sz w:val="20"/>
        </w:rPr>
        <w:sectPr w:rsidR="00A8285F">
          <w:pgSz w:w="11910" w:h="16840"/>
          <w:pgMar w:top="2300" w:right="0" w:bottom="1020" w:left="0" w:header="625" w:footer="824" w:gutter="0"/>
          <w:cols w:space="720"/>
        </w:sectPr>
      </w:pPr>
    </w:p>
    <w:p w:rsidR="00A8285F" w:rsidRDefault="00101911">
      <w:pPr>
        <w:pStyle w:val="Textoindependiente"/>
        <w:spacing w:before="10"/>
        <w:rPr>
          <w:b/>
          <w:sz w:val="15"/>
        </w:rPr>
      </w:pPr>
      <w:r>
        <w:rPr>
          <w:b/>
          <w:noProof/>
          <w:sz w:val="15"/>
          <w:lang w:eastAsia="es-ES"/>
        </w:rPr>
        <w:lastRenderedPageBreak/>
        <w:drawing>
          <wp:anchor distT="0" distB="0" distL="0" distR="0" simplePos="0" relativeHeight="484929536" behindDoc="1" locked="0" layoutInCell="1" allowOverlap="1">
            <wp:simplePos x="0" y="0"/>
            <wp:positionH relativeFrom="page">
              <wp:posOffset>0</wp:posOffset>
            </wp:positionH>
            <wp:positionV relativeFrom="page">
              <wp:posOffset>1432249</wp:posOffset>
            </wp:positionV>
            <wp:extent cx="7487842" cy="7430305"/>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6"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5" name="Graphic 8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86" name="Graphic 8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7" name="Graphic 8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8" name="Graphic 8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9" name="Graphic 89"/>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0" name="Graphic 9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77" coordorigin="0,0" coordsize="9070,32">
                <v:shape style="position:absolute;left:0;top:0;width:9070;height:32" id="docshape78" coordorigin="0,0" coordsize="9070,32" path="m9070,0l9065,0,9065,0,5,0,0,0,0,0,0,0,0,31,9070,31,9070,0xe" filled="true" fillcolor="#9f9f9f" stroked="false">
                  <v:path arrowok="t"/>
                  <v:fill type="solid"/>
                </v:shape>
                <v:rect style="position:absolute;left:9065;top:0;width:5;height:5" id="docshape79" filled="true" fillcolor="#e2e2e2" stroked="false">
                  <v:fill type="solid"/>
                </v:rect>
                <v:shape style="position:absolute;left:0;top:0;width:9070;height:27" id="docshape80" coordorigin="0,0" coordsize="9070,27" path="m5,5l0,5,0,26,5,26,5,5xm9070,0l9065,0,9065,5,9070,5,9070,0xe" filled="true" fillcolor="#9f9f9f" stroked="false">
                  <v:path arrowok="t"/>
                  <v:fill type="solid"/>
                </v:shape>
                <v:rect style="position:absolute;left:9065;top:4;width:5;height:22" id="docshape81" filled="true" fillcolor="#e2e2e2" stroked="false">
                  <v:fill type="solid"/>
                </v:rect>
                <v:rect style="position:absolute;left:0;top:26;width:5;height:5" id="docshape82" filled="true" fillcolor="#9f9f9f" stroked="false">
                  <v:fill type="solid"/>
                </v:rect>
                <v:shape style="position:absolute;left:0;top:26;width:9070;height:5" id="docshape83" coordorigin="0,26" coordsize="9070,5" path="m9070,26l9065,26,5,26,0,26,0,31,5,31,9065,31,9070,31,9070,26xe" filled="true" fillcolor="#e2e2e2" stroked="false">
                  <v:path arrowok="t"/>
                  <v:fill type="solid"/>
                </v:shape>
              </v:group>
            </w:pict>
          </mc:Fallback>
        </mc:AlternateContent>
      </w:r>
    </w:p>
    <w:p w:rsidR="00A8285F" w:rsidRDefault="00A8285F">
      <w:pPr>
        <w:pStyle w:val="Textoindependiente"/>
        <w:spacing w:before="25"/>
        <w:rPr>
          <w:b/>
        </w:rPr>
      </w:pPr>
    </w:p>
    <w:p w:rsidR="00A8285F" w:rsidRDefault="00101911">
      <w:pPr>
        <w:ind w:left="1418"/>
        <w:rPr>
          <w:b/>
        </w:rPr>
      </w:pPr>
      <w:r>
        <w:rPr>
          <w:b/>
          <w:spacing w:val="-2"/>
        </w:rPr>
        <w:t>Editorial</w:t>
      </w:r>
    </w:p>
    <w:p w:rsidR="00A8285F" w:rsidRDefault="00101911">
      <w:pPr>
        <w:spacing w:before="133"/>
        <w:ind w:left="1418"/>
        <w:rPr>
          <w:b/>
        </w:rPr>
      </w:pPr>
      <w:r>
        <w:rPr>
          <w:b/>
          <w:color w:val="1D1F24"/>
        </w:rPr>
        <w:t>La</w:t>
      </w:r>
      <w:r>
        <w:rPr>
          <w:b/>
          <w:color w:val="1D1F24"/>
          <w:spacing w:val="-3"/>
        </w:rPr>
        <w:t xml:space="preserve"> </w:t>
      </w:r>
      <w:r>
        <w:rPr>
          <w:b/>
          <w:color w:val="1D1F24"/>
        </w:rPr>
        <w:t>Argentina</w:t>
      </w:r>
      <w:r>
        <w:rPr>
          <w:b/>
          <w:color w:val="1D1F24"/>
          <w:spacing w:val="-6"/>
        </w:rPr>
        <w:t xml:space="preserve"> </w:t>
      </w:r>
      <w:r>
        <w:rPr>
          <w:b/>
          <w:color w:val="1D1F24"/>
        </w:rPr>
        <w:t>y</w:t>
      </w:r>
      <w:r>
        <w:rPr>
          <w:b/>
          <w:color w:val="1D1F24"/>
          <w:spacing w:val="-3"/>
        </w:rPr>
        <w:t xml:space="preserve"> </w:t>
      </w:r>
      <w:r>
        <w:rPr>
          <w:b/>
          <w:color w:val="1D1F24"/>
        </w:rPr>
        <w:t>la</w:t>
      </w:r>
      <w:r>
        <w:rPr>
          <w:b/>
          <w:color w:val="1D1F24"/>
          <w:spacing w:val="-6"/>
        </w:rPr>
        <w:t xml:space="preserve"> </w:t>
      </w:r>
      <w:r>
        <w:rPr>
          <w:b/>
          <w:color w:val="1D1F24"/>
        </w:rPr>
        <w:t>Organización</w:t>
      </w:r>
      <w:r>
        <w:rPr>
          <w:b/>
          <w:color w:val="1D1F24"/>
          <w:spacing w:val="-5"/>
        </w:rPr>
        <w:t xml:space="preserve"> </w:t>
      </w:r>
      <w:r>
        <w:rPr>
          <w:b/>
          <w:color w:val="1D1F24"/>
        </w:rPr>
        <w:t>Mundial</w:t>
      </w:r>
      <w:r>
        <w:rPr>
          <w:b/>
          <w:color w:val="1D1F24"/>
          <w:spacing w:val="-5"/>
        </w:rPr>
        <w:t xml:space="preserve"> </w:t>
      </w:r>
      <w:r>
        <w:rPr>
          <w:b/>
          <w:color w:val="1D1F24"/>
        </w:rPr>
        <w:t>de</w:t>
      </w:r>
      <w:r>
        <w:rPr>
          <w:b/>
          <w:color w:val="1D1F24"/>
          <w:spacing w:val="-5"/>
        </w:rPr>
        <w:t xml:space="preserve"> </w:t>
      </w:r>
      <w:r>
        <w:rPr>
          <w:b/>
          <w:color w:val="1D1F24"/>
        </w:rPr>
        <w:t>la</w:t>
      </w:r>
      <w:r>
        <w:rPr>
          <w:b/>
          <w:color w:val="1D1F24"/>
          <w:spacing w:val="-2"/>
        </w:rPr>
        <w:t xml:space="preserve"> Salud</w:t>
      </w:r>
    </w:p>
    <w:p w:rsidR="00A8285F" w:rsidRDefault="00101911">
      <w:pPr>
        <w:pStyle w:val="Ttulo1"/>
        <w:spacing w:before="123"/>
        <w:ind w:left="1387"/>
      </w:pPr>
      <w:r>
        <w:rPr>
          <w:spacing w:val="-4"/>
        </w:rPr>
        <w:t>Argentina</w:t>
      </w:r>
      <w:r>
        <w:rPr>
          <w:spacing w:val="-11"/>
        </w:rPr>
        <w:t xml:space="preserve"> </w:t>
      </w:r>
      <w:r>
        <w:rPr>
          <w:spacing w:val="-4"/>
        </w:rPr>
        <w:t>and</w:t>
      </w:r>
      <w:r>
        <w:rPr>
          <w:spacing w:val="-13"/>
        </w:rPr>
        <w:t xml:space="preserve"> </w:t>
      </w:r>
      <w:r>
        <w:rPr>
          <w:spacing w:val="-4"/>
        </w:rPr>
        <w:t>the</w:t>
      </w:r>
      <w:r>
        <w:rPr>
          <w:spacing w:val="-11"/>
        </w:rPr>
        <w:t xml:space="preserve"> </w:t>
      </w:r>
      <w:r>
        <w:rPr>
          <w:spacing w:val="-4"/>
        </w:rPr>
        <w:t>World</w:t>
      </w:r>
      <w:r>
        <w:rPr>
          <w:spacing w:val="-13"/>
        </w:rPr>
        <w:t xml:space="preserve"> </w:t>
      </w:r>
      <w:r>
        <w:rPr>
          <w:spacing w:val="-4"/>
        </w:rPr>
        <w:t>Health</w:t>
      </w:r>
      <w:r>
        <w:rPr>
          <w:spacing w:val="-11"/>
        </w:rPr>
        <w:t xml:space="preserve"> </w:t>
      </w:r>
      <w:r>
        <w:rPr>
          <w:spacing w:val="-4"/>
        </w:rPr>
        <w:t>Organization</w:t>
      </w:r>
    </w:p>
    <w:p w:rsidR="00A8285F" w:rsidRDefault="00101911">
      <w:pPr>
        <w:pStyle w:val="Textoindependiente"/>
        <w:spacing w:before="251"/>
        <w:ind w:left="1418"/>
        <w:rPr>
          <w:position w:val="8"/>
          <w:sz w:val="14"/>
        </w:rPr>
      </w:pPr>
      <w:r>
        <w:t>Héctor</w:t>
      </w:r>
      <w:r>
        <w:rPr>
          <w:spacing w:val="-4"/>
        </w:rPr>
        <w:t xml:space="preserve"> </w:t>
      </w:r>
      <w:r>
        <w:rPr>
          <w:spacing w:val="-2"/>
        </w:rPr>
        <w:t>Freilij</w:t>
      </w:r>
      <w:r>
        <w:rPr>
          <w:spacing w:val="-2"/>
          <w:position w:val="8"/>
          <w:sz w:val="14"/>
        </w:rPr>
        <w:t>a</w:t>
      </w:r>
    </w:p>
    <w:p w:rsidR="00A8285F" w:rsidRDefault="00A8285F">
      <w:pPr>
        <w:pStyle w:val="Textoindependiente"/>
        <w:spacing w:before="107"/>
      </w:pPr>
    </w:p>
    <w:p w:rsidR="00A8285F" w:rsidRDefault="00101911">
      <w:pPr>
        <w:pStyle w:val="Textoindependiente"/>
        <w:spacing w:line="360" w:lineRule="auto"/>
        <w:ind w:left="1418" w:right="1412" w:firstLine="708"/>
        <w:jc w:val="both"/>
        <w:rPr>
          <w:b/>
        </w:rPr>
      </w:pPr>
      <w:r>
        <w:rPr>
          <w:color w:val="1D1F24"/>
        </w:rPr>
        <w:t>El actual gobierno de la nación, presidido por Javier Milei anunció el 5 de febrero de 2025 que la Argentina se retiraría de la Organización Mundial de la Salud (OMS),</w:t>
      </w:r>
      <w:r>
        <w:rPr>
          <w:color w:val="1D1F24"/>
          <w:spacing w:val="-3"/>
        </w:rPr>
        <w:t xml:space="preserve"> </w:t>
      </w:r>
      <w:r>
        <w:rPr>
          <w:color w:val="1D1F24"/>
        </w:rPr>
        <w:t>organismo del</w:t>
      </w:r>
      <w:r>
        <w:rPr>
          <w:color w:val="1D1F24"/>
          <w:spacing w:val="40"/>
        </w:rPr>
        <w:t xml:space="preserve"> </w:t>
      </w:r>
      <w:r>
        <w:rPr>
          <w:color w:val="1D1F24"/>
        </w:rPr>
        <w:t>que</w:t>
      </w:r>
      <w:r>
        <w:rPr>
          <w:color w:val="1D1F24"/>
          <w:spacing w:val="40"/>
        </w:rPr>
        <w:t xml:space="preserve"> </w:t>
      </w:r>
      <w:r>
        <w:rPr>
          <w:color w:val="1D1F24"/>
        </w:rPr>
        <w:t>forma</w:t>
      </w:r>
      <w:r>
        <w:rPr>
          <w:color w:val="1D1F24"/>
          <w:spacing w:val="40"/>
        </w:rPr>
        <w:t xml:space="preserve"> </w:t>
      </w:r>
      <w:r>
        <w:rPr>
          <w:color w:val="1D1F24"/>
        </w:rPr>
        <w:t>parte</w:t>
      </w:r>
      <w:r>
        <w:rPr>
          <w:color w:val="1D1F24"/>
          <w:spacing w:val="40"/>
        </w:rPr>
        <w:t xml:space="preserve"> </w:t>
      </w:r>
      <w:r>
        <w:rPr>
          <w:color w:val="1D1F24"/>
        </w:rPr>
        <w:t>desde</w:t>
      </w:r>
      <w:r>
        <w:rPr>
          <w:color w:val="1D1F24"/>
          <w:spacing w:val="40"/>
        </w:rPr>
        <w:t xml:space="preserve"> </w:t>
      </w:r>
      <w:r>
        <w:rPr>
          <w:color w:val="1D1F24"/>
        </w:rPr>
        <w:t>su</w:t>
      </w:r>
      <w:r>
        <w:rPr>
          <w:color w:val="1D1F24"/>
          <w:spacing w:val="40"/>
        </w:rPr>
        <w:t xml:space="preserve"> </w:t>
      </w:r>
      <w:r>
        <w:rPr>
          <w:color w:val="1D1F24"/>
        </w:rPr>
        <w:t>creación.</w:t>
      </w:r>
      <w:r>
        <w:rPr>
          <w:color w:val="1D1F24"/>
          <w:spacing w:val="40"/>
        </w:rPr>
        <w:t xml:space="preserve"> </w:t>
      </w:r>
      <w:r>
        <w:rPr>
          <w:color w:val="1D1F24"/>
        </w:rPr>
        <w:t>Este</w:t>
      </w:r>
      <w:r>
        <w:rPr>
          <w:color w:val="1D1F24"/>
          <w:spacing w:val="40"/>
        </w:rPr>
        <w:t xml:space="preserve"> </w:t>
      </w:r>
      <w:r>
        <w:rPr>
          <w:color w:val="1D1F24"/>
        </w:rPr>
        <w:t>hech</w:t>
      </w:r>
      <w:r>
        <w:rPr>
          <w:color w:val="1D1F24"/>
        </w:rPr>
        <w:t>o</w:t>
      </w:r>
      <w:r>
        <w:rPr>
          <w:color w:val="1D1F24"/>
          <w:spacing w:val="40"/>
        </w:rPr>
        <w:t xml:space="preserve"> </w:t>
      </w:r>
      <w:r>
        <w:rPr>
          <w:color w:val="1D1F24"/>
        </w:rPr>
        <w:t>se</w:t>
      </w:r>
      <w:r>
        <w:rPr>
          <w:color w:val="1D1F24"/>
          <w:spacing w:val="40"/>
        </w:rPr>
        <w:t xml:space="preserve"> </w:t>
      </w:r>
      <w:r>
        <w:rPr>
          <w:color w:val="1D1F24"/>
        </w:rPr>
        <w:t>concretó</w:t>
      </w:r>
      <w:r>
        <w:rPr>
          <w:color w:val="1D1F24"/>
          <w:spacing w:val="40"/>
        </w:rPr>
        <w:t xml:space="preserve"> </w:t>
      </w:r>
      <w:r>
        <w:rPr>
          <w:color w:val="1D1F24"/>
        </w:rPr>
        <w:t>un</w:t>
      </w:r>
      <w:r>
        <w:rPr>
          <w:color w:val="1D1F24"/>
          <w:spacing w:val="40"/>
        </w:rPr>
        <w:t xml:space="preserve"> </w:t>
      </w:r>
      <w:r>
        <w:rPr>
          <w:color w:val="1D1F24"/>
        </w:rPr>
        <w:t>año</w:t>
      </w:r>
      <w:r>
        <w:rPr>
          <w:color w:val="1D1F24"/>
          <w:spacing w:val="40"/>
        </w:rPr>
        <w:t xml:space="preserve"> </w:t>
      </w:r>
      <w:r>
        <w:rPr>
          <w:color w:val="1D1F24"/>
        </w:rPr>
        <w:t>después</w:t>
      </w:r>
      <w:r>
        <w:rPr>
          <w:color w:val="1D1F24"/>
          <w:spacing w:val="40"/>
        </w:rPr>
        <w:t xml:space="preserve"> </w:t>
      </w:r>
      <w:r>
        <w:rPr>
          <w:color w:val="1D1F24"/>
        </w:rPr>
        <w:t>del anuncio. “No vamos a permitir que un organismo internacional intervenga en nuestra soberanía, mucho menos en nuestra salud” fueron las palabras del vocero presidencial, ese mismo día. Uno de los argumentos que mencionó el presidente para justificar est</w:t>
      </w:r>
      <w:r>
        <w:rPr>
          <w:color w:val="1D1F24"/>
        </w:rPr>
        <w:t>a decisión fue el siguiente: “fueron los ideólogos de la cuarentena cavernícola”.</w:t>
      </w:r>
      <w:r>
        <w:rPr>
          <w:color w:val="1D1F24"/>
          <w:spacing w:val="-7"/>
        </w:rPr>
        <w:t xml:space="preserve"> </w:t>
      </w:r>
      <w:r>
        <w:rPr>
          <w:color w:val="1D1F24"/>
          <w:position w:val="8"/>
          <w:sz w:val="14"/>
        </w:rPr>
        <w:t>1</w:t>
      </w:r>
      <w:r>
        <w:rPr>
          <w:color w:val="1D1F24"/>
          <w:spacing w:val="40"/>
          <w:position w:val="8"/>
          <w:sz w:val="14"/>
        </w:rPr>
        <w:t xml:space="preserve"> </w:t>
      </w:r>
      <w:r>
        <w:rPr>
          <w:color w:val="1D1F24"/>
        </w:rPr>
        <w:t xml:space="preserve">Es muy importante remarcar que la OMS, entre otras funciones, solo </w:t>
      </w:r>
      <w:r>
        <w:rPr>
          <w:b/>
          <w:color w:val="1D1F24"/>
        </w:rPr>
        <w:t>tiene la capacidad para recomendar medidas</w:t>
      </w:r>
      <w:r>
        <w:rPr>
          <w:b/>
          <w:color w:val="1D1F24"/>
          <w:spacing w:val="-4"/>
        </w:rPr>
        <w:t xml:space="preserve"> </w:t>
      </w:r>
      <w:r>
        <w:rPr>
          <w:b/>
          <w:color w:val="1D1F24"/>
        </w:rPr>
        <w:t>de salud</w:t>
      </w:r>
      <w:r>
        <w:rPr>
          <w:b/>
          <w:color w:val="1D1F24"/>
          <w:spacing w:val="-3"/>
        </w:rPr>
        <w:t xml:space="preserve"> </w:t>
      </w:r>
      <w:r>
        <w:rPr>
          <w:b/>
          <w:color w:val="1D1F24"/>
        </w:rPr>
        <w:t>pública</w:t>
      </w:r>
      <w:r>
        <w:rPr>
          <w:b/>
          <w:color w:val="1D1F24"/>
          <w:spacing w:val="-4"/>
        </w:rPr>
        <w:t xml:space="preserve"> </w:t>
      </w:r>
      <w:r>
        <w:rPr>
          <w:b/>
          <w:color w:val="1D1F24"/>
        </w:rPr>
        <w:t>nunca</w:t>
      </w:r>
      <w:r>
        <w:rPr>
          <w:b/>
          <w:color w:val="1D1F24"/>
          <w:spacing w:val="-4"/>
        </w:rPr>
        <w:t xml:space="preserve"> </w:t>
      </w:r>
      <w:r>
        <w:rPr>
          <w:b/>
          <w:color w:val="1D1F24"/>
        </w:rPr>
        <w:t>obligar</w:t>
      </w:r>
      <w:r>
        <w:rPr>
          <w:b/>
          <w:color w:val="1D1F24"/>
          <w:spacing w:val="-3"/>
        </w:rPr>
        <w:t xml:space="preserve"> </w:t>
      </w:r>
      <w:r>
        <w:rPr>
          <w:b/>
          <w:color w:val="1D1F24"/>
        </w:rPr>
        <w:t>a</w:t>
      </w:r>
      <w:r>
        <w:rPr>
          <w:b/>
          <w:color w:val="1D1F24"/>
          <w:spacing w:val="-1"/>
        </w:rPr>
        <w:t xml:space="preserve"> </w:t>
      </w:r>
      <w:r>
        <w:rPr>
          <w:b/>
          <w:color w:val="1D1F24"/>
        </w:rPr>
        <w:t>llevarlas</w:t>
      </w:r>
      <w:r>
        <w:rPr>
          <w:b/>
          <w:color w:val="1D1F24"/>
          <w:spacing w:val="-2"/>
        </w:rPr>
        <w:t xml:space="preserve"> </w:t>
      </w:r>
      <w:r>
        <w:rPr>
          <w:b/>
          <w:color w:val="1D1F24"/>
        </w:rPr>
        <w:t>a</w:t>
      </w:r>
      <w:r>
        <w:rPr>
          <w:b/>
          <w:color w:val="1D1F24"/>
          <w:spacing w:val="-4"/>
        </w:rPr>
        <w:t xml:space="preserve"> </w:t>
      </w:r>
      <w:r>
        <w:rPr>
          <w:b/>
          <w:color w:val="1D1F24"/>
        </w:rPr>
        <w:t>cabo</w:t>
      </w:r>
      <w:r>
        <w:rPr>
          <w:b/>
          <w:color w:val="1D1F24"/>
          <w:spacing w:val="-1"/>
        </w:rPr>
        <w:t xml:space="preserve"> </w:t>
      </w:r>
      <w:r>
        <w:rPr>
          <w:b/>
          <w:color w:val="1D1F24"/>
        </w:rPr>
        <w:t>ni</w:t>
      </w:r>
      <w:r>
        <w:rPr>
          <w:b/>
          <w:color w:val="1D1F24"/>
          <w:spacing w:val="-1"/>
        </w:rPr>
        <w:t xml:space="preserve"> </w:t>
      </w:r>
      <w:r>
        <w:rPr>
          <w:b/>
          <w:color w:val="1D1F24"/>
        </w:rPr>
        <w:t>sancionar</w:t>
      </w:r>
      <w:r>
        <w:rPr>
          <w:b/>
          <w:color w:val="1D1F24"/>
        </w:rPr>
        <w:t xml:space="preserve"> a</w:t>
      </w:r>
      <w:r>
        <w:rPr>
          <w:b/>
          <w:color w:val="1D1F24"/>
          <w:spacing w:val="-4"/>
        </w:rPr>
        <w:t xml:space="preserve"> </w:t>
      </w:r>
      <w:r>
        <w:rPr>
          <w:b/>
          <w:color w:val="1D1F24"/>
        </w:rPr>
        <w:t>los</w:t>
      </w:r>
      <w:r>
        <w:rPr>
          <w:b/>
          <w:color w:val="1D1F24"/>
          <w:spacing w:val="-2"/>
        </w:rPr>
        <w:t xml:space="preserve"> </w:t>
      </w:r>
      <w:r>
        <w:rPr>
          <w:b/>
          <w:color w:val="1D1F24"/>
        </w:rPr>
        <w:t>países que la constituyen por su no cumplimiento.</w:t>
      </w:r>
    </w:p>
    <w:p w:rsidR="00A8285F" w:rsidRDefault="00101911">
      <w:pPr>
        <w:pStyle w:val="Textoindependiente"/>
        <w:spacing w:before="1" w:line="360" w:lineRule="auto"/>
        <w:ind w:left="1418" w:right="1416" w:firstLine="708"/>
        <w:jc w:val="both"/>
      </w:pPr>
      <w:r>
        <w:t>La</w:t>
      </w:r>
      <w:r>
        <w:rPr>
          <w:spacing w:val="-1"/>
        </w:rPr>
        <w:t xml:space="preserve"> </w:t>
      </w:r>
      <w:r>
        <w:t>decisión</w:t>
      </w:r>
      <w:r>
        <w:rPr>
          <w:spacing w:val="-1"/>
        </w:rPr>
        <w:t xml:space="preserve"> </w:t>
      </w:r>
      <w:r>
        <w:t>anunciada</w:t>
      </w:r>
      <w:r>
        <w:rPr>
          <w:spacing w:val="-1"/>
        </w:rPr>
        <w:t xml:space="preserve"> </w:t>
      </w:r>
      <w:r>
        <w:t>por</w:t>
      </w:r>
      <w:r>
        <w:rPr>
          <w:spacing w:val="-1"/>
        </w:rPr>
        <w:t xml:space="preserve"> </w:t>
      </w:r>
      <w:r>
        <w:t>el</w:t>
      </w:r>
      <w:r>
        <w:rPr>
          <w:spacing w:val="-1"/>
        </w:rPr>
        <w:t xml:space="preserve"> </w:t>
      </w:r>
      <w:r>
        <w:t>gobierno argentino</w:t>
      </w:r>
      <w:r>
        <w:rPr>
          <w:spacing w:val="-3"/>
        </w:rPr>
        <w:t xml:space="preserve"> </w:t>
      </w:r>
      <w:r>
        <w:t>resulta</w:t>
      </w:r>
      <w:r>
        <w:rPr>
          <w:spacing w:val="-1"/>
        </w:rPr>
        <w:t xml:space="preserve"> </w:t>
      </w:r>
      <w:r>
        <w:t>consistente</w:t>
      </w:r>
      <w:r>
        <w:rPr>
          <w:spacing w:val="-1"/>
        </w:rPr>
        <w:t xml:space="preserve"> </w:t>
      </w:r>
      <w:r>
        <w:t>con</w:t>
      </w:r>
      <w:r>
        <w:rPr>
          <w:spacing w:val="-1"/>
        </w:rPr>
        <w:t xml:space="preserve"> </w:t>
      </w:r>
      <w:r>
        <w:t>la</w:t>
      </w:r>
      <w:r>
        <w:rPr>
          <w:spacing w:val="-1"/>
        </w:rPr>
        <w:t xml:space="preserve"> </w:t>
      </w:r>
      <w:r>
        <w:t>orientación política</w:t>
      </w:r>
      <w:r>
        <w:rPr>
          <w:spacing w:val="-3"/>
        </w:rPr>
        <w:t xml:space="preserve"> </w:t>
      </w:r>
      <w:r>
        <w:t>del</w:t>
      </w:r>
      <w:r>
        <w:rPr>
          <w:spacing w:val="-1"/>
        </w:rPr>
        <w:t xml:space="preserve"> </w:t>
      </w:r>
      <w:r>
        <w:t>presidente</w:t>
      </w:r>
      <w:r>
        <w:rPr>
          <w:spacing w:val="-3"/>
        </w:rPr>
        <w:t xml:space="preserve"> </w:t>
      </w:r>
      <w:r>
        <w:t>de</w:t>
      </w:r>
      <w:r>
        <w:rPr>
          <w:spacing w:val="-2"/>
        </w:rPr>
        <w:t xml:space="preserve"> </w:t>
      </w:r>
      <w:r>
        <w:t>los</w:t>
      </w:r>
      <w:r>
        <w:rPr>
          <w:spacing w:val="-2"/>
        </w:rPr>
        <w:t xml:space="preserve"> </w:t>
      </w:r>
      <w:r>
        <w:t>Estados</w:t>
      </w:r>
      <w:r>
        <w:rPr>
          <w:spacing w:val="-2"/>
        </w:rPr>
        <w:t xml:space="preserve"> </w:t>
      </w:r>
      <w:r>
        <w:t>Unidos</w:t>
      </w:r>
      <w:r>
        <w:rPr>
          <w:spacing w:val="-2"/>
        </w:rPr>
        <w:t xml:space="preserve"> </w:t>
      </w:r>
      <w:r>
        <w:t>de</w:t>
      </w:r>
      <w:r>
        <w:rPr>
          <w:spacing w:val="-3"/>
        </w:rPr>
        <w:t xml:space="preserve"> </w:t>
      </w:r>
      <w:r>
        <w:t>América</w:t>
      </w:r>
      <w:r>
        <w:rPr>
          <w:spacing w:val="-2"/>
        </w:rPr>
        <w:t xml:space="preserve"> </w:t>
      </w:r>
      <w:r>
        <w:t>(EE.UU.),</w:t>
      </w:r>
      <w:r>
        <w:rPr>
          <w:spacing w:val="-1"/>
        </w:rPr>
        <w:t xml:space="preserve"> </w:t>
      </w:r>
      <w:r>
        <w:t>Donald</w:t>
      </w:r>
      <w:r>
        <w:rPr>
          <w:spacing w:val="-2"/>
        </w:rPr>
        <w:t xml:space="preserve"> </w:t>
      </w:r>
      <w:r>
        <w:t>Trump,</w:t>
      </w:r>
      <w:r>
        <w:rPr>
          <w:spacing w:val="-2"/>
        </w:rPr>
        <w:t xml:space="preserve"> </w:t>
      </w:r>
      <w:r>
        <w:t>quien,</w:t>
      </w:r>
      <w:r>
        <w:rPr>
          <w:spacing w:val="-2"/>
        </w:rPr>
        <w:t xml:space="preserve"> </w:t>
      </w:r>
      <w:r>
        <w:t>tras asumir</w:t>
      </w:r>
      <w:r>
        <w:rPr>
          <w:spacing w:val="-3"/>
        </w:rPr>
        <w:t xml:space="preserve"> </w:t>
      </w:r>
      <w:r>
        <w:t>su</w:t>
      </w:r>
      <w:r>
        <w:rPr>
          <w:spacing w:val="-4"/>
        </w:rPr>
        <w:t xml:space="preserve"> </w:t>
      </w:r>
      <w:r>
        <w:t>segundo</w:t>
      </w:r>
      <w:r>
        <w:rPr>
          <w:spacing w:val="-3"/>
        </w:rPr>
        <w:t xml:space="preserve"> </w:t>
      </w:r>
      <w:r>
        <w:t>mandato</w:t>
      </w:r>
      <w:r>
        <w:rPr>
          <w:spacing w:val="-3"/>
        </w:rPr>
        <w:t xml:space="preserve"> </w:t>
      </w:r>
      <w:r>
        <w:t>el</w:t>
      </w:r>
      <w:r>
        <w:rPr>
          <w:spacing w:val="-3"/>
        </w:rPr>
        <w:t xml:space="preserve"> </w:t>
      </w:r>
      <w:r>
        <w:t>20</w:t>
      </w:r>
      <w:r>
        <w:rPr>
          <w:spacing w:val="-3"/>
        </w:rPr>
        <w:t xml:space="preserve"> </w:t>
      </w:r>
      <w:r>
        <w:t>de</w:t>
      </w:r>
      <w:r>
        <w:rPr>
          <w:spacing w:val="-4"/>
        </w:rPr>
        <w:t xml:space="preserve"> </w:t>
      </w:r>
      <w:r>
        <w:t>enero</w:t>
      </w:r>
      <w:r>
        <w:rPr>
          <w:spacing w:val="-3"/>
        </w:rPr>
        <w:t xml:space="preserve"> </w:t>
      </w:r>
      <w:r>
        <w:t>de</w:t>
      </w:r>
      <w:r>
        <w:rPr>
          <w:spacing w:val="-4"/>
        </w:rPr>
        <w:t xml:space="preserve"> </w:t>
      </w:r>
      <w:r>
        <w:t>2025,</w:t>
      </w:r>
      <w:r>
        <w:rPr>
          <w:spacing w:val="-2"/>
        </w:rPr>
        <w:t xml:space="preserve"> </w:t>
      </w:r>
      <w:r>
        <w:t>dispuso,</w:t>
      </w:r>
      <w:r>
        <w:rPr>
          <w:spacing w:val="-2"/>
        </w:rPr>
        <w:t xml:space="preserve"> </w:t>
      </w:r>
      <w:r>
        <w:t>entre</w:t>
      </w:r>
      <w:r>
        <w:rPr>
          <w:spacing w:val="-4"/>
        </w:rPr>
        <w:t xml:space="preserve"> </w:t>
      </w:r>
      <w:r>
        <w:t>sus</w:t>
      </w:r>
      <w:r>
        <w:rPr>
          <w:spacing w:val="-3"/>
        </w:rPr>
        <w:t xml:space="preserve"> </w:t>
      </w:r>
      <w:r>
        <w:t>primeras</w:t>
      </w:r>
      <w:r>
        <w:rPr>
          <w:spacing w:val="-3"/>
        </w:rPr>
        <w:t xml:space="preserve"> </w:t>
      </w:r>
      <w:r>
        <w:t>medidas,</w:t>
      </w:r>
      <w:r>
        <w:rPr>
          <w:spacing w:val="-2"/>
        </w:rPr>
        <w:t xml:space="preserve"> </w:t>
      </w:r>
      <w:r>
        <w:t>el retiro</w:t>
      </w:r>
      <w:r>
        <w:rPr>
          <w:spacing w:val="-9"/>
        </w:rPr>
        <w:t xml:space="preserve"> </w:t>
      </w:r>
      <w:r>
        <w:t>de</w:t>
      </w:r>
      <w:r>
        <w:rPr>
          <w:spacing w:val="-7"/>
        </w:rPr>
        <w:t xml:space="preserve"> </w:t>
      </w:r>
      <w:r>
        <w:t>ese</w:t>
      </w:r>
      <w:r>
        <w:rPr>
          <w:spacing w:val="-8"/>
        </w:rPr>
        <w:t xml:space="preserve"> </w:t>
      </w:r>
      <w:r>
        <w:t>país</w:t>
      </w:r>
      <w:r>
        <w:rPr>
          <w:spacing w:val="-7"/>
        </w:rPr>
        <w:t xml:space="preserve"> </w:t>
      </w:r>
      <w:r>
        <w:t>de</w:t>
      </w:r>
      <w:r>
        <w:rPr>
          <w:spacing w:val="-8"/>
        </w:rPr>
        <w:t xml:space="preserve"> </w:t>
      </w:r>
      <w:r>
        <w:t>la</w:t>
      </w:r>
      <w:r>
        <w:rPr>
          <w:spacing w:val="-7"/>
        </w:rPr>
        <w:t xml:space="preserve"> </w:t>
      </w:r>
      <w:r>
        <w:t>OMS.</w:t>
      </w:r>
      <w:r>
        <w:rPr>
          <w:spacing w:val="-6"/>
        </w:rPr>
        <w:t xml:space="preserve"> </w:t>
      </w:r>
      <w:r>
        <w:t>Quince</w:t>
      </w:r>
      <w:r>
        <w:rPr>
          <w:spacing w:val="-8"/>
        </w:rPr>
        <w:t xml:space="preserve"> </w:t>
      </w:r>
      <w:r>
        <w:t>días</w:t>
      </w:r>
      <w:r>
        <w:rPr>
          <w:spacing w:val="-7"/>
        </w:rPr>
        <w:t xml:space="preserve"> </w:t>
      </w:r>
      <w:r>
        <w:t>después,</w:t>
      </w:r>
      <w:r>
        <w:rPr>
          <w:spacing w:val="-6"/>
        </w:rPr>
        <w:t xml:space="preserve"> </w:t>
      </w:r>
      <w:r>
        <w:t>el</w:t>
      </w:r>
      <w:r>
        <w:rPr>
          <w:spacing w:val="-7"/>
        </w:rPr>
        <w:t xml:space="preserve"> </w:t>
      </w:r>
      <w:r>
        <w:t>gobierno</w:t>
      </w:r>
      <w:r>
        <w:rPr>
          <w:spacing w:val="-6"/>
        </w:rPr>
        <w:t xml:space="preserve"> </w:t>
      </w:r>
      <w:r>
        <w:t>argentino</w:t>
      </w:r>
      <w:r>
        <w:rPr>
          <w:spacing w:val="-6"/>
        </w:rPr>
        <w:t xml:space="preserve"> </w:t>
      </w:r>
      <w:r>
        <w:t>comunicó</w:t>
      </w:r>
      <w:r>
        <w:rPr>
          <w:spacing w:val="-6"/>
        </w:rPr>
        <w:t xml:space="preserve"> </w:t>
      </w:r>
      <w:r>
        <w:t>la</w:t>
      </w:r>
      <w:r>
        <w:rPr>
          <w:spacing w:val="-7"/>
        </w:rPr>
        <w:t xml:space="preserve"> </w:t>
      </w:r>
      <w:r>
        <w:t>decisión de retirar a la Argentina de dicho organismo.</w:t>
      </w:r>
    </w:p>
    <w:p w:rsidR="00A8285F" w:rsidRDefault="00101911">
      <w:pPr>
        <w:pStyle w:val="Textoindependiente"/>
        <w:spacing w:line="360" w:lineRule="auto"/>
        <w:ind w:left="1418" w:right="1411" w:firstLine="708"/>
        <w:jc w:val="both"/>
        <w:rPr>
          <w:position w:val="8"/>
          <w:sz w:val="14"/>
        </w:rPr>
      </w:pPr>
      <w:r>
        <w:rPr>
          <w:color w:val="1D1F24"/>
        </w:rPr>
        <w:t>Desde</w:t>
      </w:r>
      <w:r>
        <w:rPr>
          <w:color w:val="1D1F24"/>
          <w:spacing w:val="40"/>
        </w:rPr>
        <w:t xml:space="preserve"> </w:t>
      </w:r>
      <w:r>
        <w:rPr>
          <w:color w:val="1D1F24"/>
        </w:rPr>
        <w:t>marzo</w:t>
      </w:r>
      <w:r>
        <w:rPr>
          <w:color w:val="1D1F24"/>
          <w:spacing w:val="40"/>
        </w:rPr>
        <w:t xml:space="preserve"> </w:t>
      </w:r>
      <w:r>
        <w:rPr>
          <w:color w:val="1D1F24"/>
        </w:rPr>
        <w:t>de</w:t>
      </w:r>
      <w:r>
        <w:rPr>
          <w:color w:val="1D1F24"/>
          <w:spacing w:val="40"/>
        </w:rPr>
        <w:t xml:space="preserve"> </w:t>
      </w:r>
      <w:r>
        <w:rPr>
          <w:color w:val="1D1F24"/>
        </w:rPr>
        <w:t>2026</w:t>
      </w:r>
      <w:r>
        <w:rPr>
          <w:color w:val="1D1F24"/>
          <w:spacing w:val="40"/>
        </w:rPr>
        <w:t xml:space="preserve"> </w:t>
      </w:r>
      <w:r>
        <w:rPr>
          <w:color w:val="1D1F24"/>
        </w:rPr>
        <w:t>la</w:t>
      </w:r>
      <w:r>
        <w:rPr>
          <w:color w:val="1D1F24"/>
          <w:spacing w:val="40"/>
        </w:rPr>
        <w:t xml:space="preserve"> </w:t>
      </w:r>
      <w:r>
        <w:rPr>
          <w:color w:val="1D1F24"/>
        </w:rPr>
        <w:t>OMS</w:t>
      </w:r>
      <w:r>
        <w:rPr>
          <w:color w:val="1D1F24"/>
          <w:spacing w:val="40"/>
        </w:rPr>
        <w:t xml:space="preserve"> </w:t>
      </w:r>
      <w:r>
        <w:rPr>
          <w:color w:val="1D1F24"/>
        </w:rPr>
        <w:t>cuenta</w:t>
      </w:r>
      <w:r>
        <w:rPr>
          <w:color w:val="1D1F24"/>
          <w:spacing w:val="40"/>
        </w:rPr>
        <w:t xml:space="preserve"> </w:t>
      </w:r>
      <w:r>
        <w:rPr>
          <w:color w:val="1D1F24"/>
        </w:rPr>
        <w:t>con</w:t>
      </w:r>
      <w:r>
        <w:rPr>
          <w:color w:val="1D1F24"/>
          <w:spacing w:val="40"/>
        </w:rPr>
        <w:t xml:space="preserve"> </w:t>
      </w:r>
      <w:r>
        <w:rPr>
          <w:color w:val="1D1F24"/>
        </w:rPr>
        <w:t>la</w:t>
      </w:r>
      <w:r>
        <w:rPr>
          <w:color w:val="1D1F24"/>
          <w:spacing w:val="40"/>
        </w:rPr>
        <w:t xml:space="preserve"> </w:t>
      </w:r>
      <w:r>
        <w:rPr>
          <w:color w:val="1D1F24"/>
        </w:rPr>
        <w:t>inclusión</w:t>
      </w:r>
      <w:r>
        <w:rPr>
          <w:color w:val="1D1F24"/>
          <w:spacing w:val="40"/>
        </w:rPr>
        <w:t xml:space="preserve"> </w:t>
      </w:r>
      <w:r>
        <w:rPr>
          <w:color w:val="1D1F24"/>
        </w:rPr>
        <w:t>de</w:t>
      </w:r>
      <w:r>
        <w:rPr>
          <w:color w:val="1D1F24"/>
          <w:spacing w:val="40"/>
        </w:rPr>
        <w:t xml:space="preserve"> </w:t>
      </w:r>
      <w:r>
        <w:rPr>
          <w:color w:val="1D1F24"/>
        </w:rPr>
        <w:t>192</w:t>
      </w:r>
      <w:r>
        <w:rPr>
          <w:color w:val="1D1F24"/>
          <w:spacing w:val="40"/>
        </w:rPr>
        <w:t xml:space="preserve"> </w:t>
      </w:r>
      <w:r>
        <w:rPr>
          <w:color w:val="1D1F24"/>
        </w:rPr>
        <w:t>estados,</w:t>
      </w:r>
      <w:r>
        <w:rPr>
          <w:color w:val="1D1F24"/>
          <w:spacing w:val="40"/>
        </w:rPr>
        <w:t xml:space="preserve"> </w:t>
      </w:r>
      <w:r>
        <w:rPr>
          <w:color w:val="1D1F24"/>
        </w:rPr>
        <w:t>están afuera solamente EE.UU., Argentina, Liechtenstein y Taiwan, este último porque la Organización de las Naciones Unidas (ONU) reconoció a China como país independiente.</w:t>
      </w:r>
      <w:r>
        <w:rPr>
          <w:color w:val="1D1F24"/>
          <w:position w:val="8"/>
          <w:sz w:val="14"/>
        </w:rPr>
        <w:t>2</w:t>
      </w:r>
    </w:p>
    <w:p w:rsidR="00A8285F" w:rsidRDefault="00101911">
      <w:pPr>
        <w:pStyle w:val="Textoindependiente"/>
        <w:spacing w:line="360" w:lineRule="auto"/>
        <w:ind w:left="1418" w:right="1412" w:firstLine="708"/>
        <w:jc w:val="both"/>
      </w:pPr>
      <w:r>
        <w:t>La</w:t>
      </w:r>
      <w:r>
        <w:rPr>
          <w:spacing w:val="-13"/>
        </w:rPr>
        <w:t xml:space="preserve"> </w:t>
      </w:r>
      <w:r>
        <w:t>creación</w:t>
      </w:r>
      <w:r>
        <w:rPr>
          <w:spacing w:val="-13"/>
        </w:rPr>
        <w:t xml:space="preserve"> </w:t>
      </w:r>
      <w:r>
        <w:t>de</w:t>
      </w:r>
      <w:r>
        <w:rPr>
          <w:spacing w:val="-13"/>
        </w:rPr>
        <w:t xml:space="preserve"> </w:t>
      </w:r>
      <w:r>
        <w:t>la</w:t>
      </w:r>
      <w:r>
        <w:rPr>
          <w:spacing w:val="-13"/>
        </w:rPr>
        <w:t xml:space="preserve"> </w:t>
      </w:r>
      <w:r>
        <w:t>OMS</w:t>
      </w:r>
      <w:r>
        <w:rPr>
          <w:spacing w:val="-13"/>
        </w:rPr>
        <w:t xml:space="preserve"> </w:t>
      </w:r>
      <w:r>
        <w:t>se</w:t>
      </w:r>
      <w:r>
        <w:rPr>
          <w:spacing w:val="-16"/>
        </w:rPr>
        <w:t xml:space="preserve"> </w:t>
      </w:r>
      <w:r>
        <w:t>gestó</w:t>
      </w:r>
      <w:r>
        <w:rPr>
          <w:spacing w:val="-12"/>
        </w:rPr>
        <w:t xml:space="preserve"> </w:t>
      </w:r>
      <w:r>
        <w:t>en</w:t>
      </w:r>
      <w:r>
        <w:rPr>
          <w:spacing w:val="-13"/>
        </w:rPr>
        <w:t xml:space="preserve"> </w:t>
      </w:r>
      <w:r>
        <w:t>1945,</w:t>
      </w:r>
      <w:r>
        <w:rPr>
          <w:spacing w:val="-12"/>
        </w:rPr>
        <w:t xml:space="preserve"> </w:t>
      </w:r>
      <w:r>
        <w:t>tras</w:t>
      </w:r>
      <w:r>
        <w:rPr>
          <w:spacing w:val="-12"/>
        </w:rPr>
        <w:t xml:space="preserve"> </w:t>
      </w:r>
      <w:r>
        <w:t>la</w:t>
      </w:r>
      <w:r>
        <w:rPr>
          <w:spacing w:val="-13"/>
        </w:rPr>
        <w:t xml:space="preserve"> </w:t>
      </w:r>
      <w:r>
        <w:t>Conferen</w:t>
      </w:r>
      <w:r>
        <w:t>cia</w:t>
      </w:r>
      <w:r>
        <w:rPr>
          <w:spacing w:val="-13"/>
        </w:rPr>
        <w:t xml:space="preserve"> </w:t>
      </w:r>
      <w:r>
        <w:t>de</w:t>
      </w:r>
      <w:r>
        <w:rPr>
          <w:spacing w:val="-13"/>
        </w:rPr>
        <w:t xml:space="preserve"> </w:t>
      </w:r>
      <w:r>
        <w:t>San</w:t>
      </w:r>
      <w:r>
        <w:rPr>
          <w:spacing w:val="-13"/>
        </w:rPr>
        <w:t xml:space="preserve"> </w:t>
      </w:r>
      <w:r>
        <w:t>Francisco</w:t>
      </w:r>
      <w:r>
        <w:rPr>
          <w:spacing w:val="-12"/>
        </w:rPr>
        <w:t xml:space="preserve"> </w:t>
      </w:r>
      <w:r>
        <w:t>(EE.UU.), en</w:t>
      </w:r>
      <w:r>
        <w:rPr>
          <w:spacing w:val="-5"/>
        </w:rPr>
        <w:t xml:space="preserve"> </w:t>
      </w:r>
      <w:r>
        <w:t>la</w:t>
      </w:r>
      <w:r>
        <w:rPr>
          <w:spacing w:val="-5"/>
        </w:rPr>
        <w:t xml:space="preserve"> </w:t>
      </w:r>
      <w:r>
        <w:t>que</w:t>
      </w:r>
      <w:r>
        <w:rPr>
          <w:spacing w:val="-7"/>
        </w:rPr>
        <w:t xml:space="preserve"> </w:t>
      </w:r>
      <w:r>
        <w:t>también</w:t>
      </w:r>
      <w:r>
        <w:rPr>
          <w:spacing w:val="-7"/>
        </w:rPr>
        <w:t xml:space="preserve"> </w:t>
      </w:r>
      <w:r>
        <w:t>se</w:t>
      </w:r>
      <w:r>
        <w:rPr>
          <w:spacing w:val="-5"/>
        </w:rPr>
        <w:t xml:space="preserve"> </w:t>
      </w:r>
      <w:r>
        <w:t>fundó</w:t>
      </w:r>
      <w:r>
        <w:rPr>
          <w:spacing w:val="-4"/>
        </w:rPr>
        <w:t xml:space="preserve"> </w:t>
      </w:r>
      <w:r>
        <w:t>la</w:t>
      </w:r>
      <w:r>
        <w:rPr>
          <w:spacing w:val="-7"/>
        </w:rPr>
        <w:t xml:space="preserve"> </w:t>
      </w:r>
      <w:r>
        <w:t>ONU.</w:t>
      </w:r>
      <w:r>
        <w:rPr>
          <w:spacing w:val="-6"/>
        </w:rPr>
        <w:t xml:space="preserve"> </w:t>
      </w:r>
      <w:r>
        <w:t>Posteriormente,</w:t>
      </w:r>
      <w:r>
        <w:rPr>
          <w:spacing w:val="-4"/>
        </w:rPr>
        <w:t xml:space="preserve"> </w:t>
      </w:r>
      <w:r>
        <w:t>el</w:t>
      </w:r>
      <w:r>
        <w:rPr>
          <w:spacing w:val="-7"/>
        </w:rPr>
        <w:t xml:space="preserve"> </w:t>
      </w:r>
      <w:r>
        <w:t>Consejo</w:t>
      </w:r>
      <w:r>
        <w:rPr>
          <w:spacing w:val="-6"/>
        </w:rPr>
        <w:t xml:space="preserve"> </w:t>
      </w:r>
      <w:r>
        <w:t>Económico</w:t>
      </w:r>
      <w:r>
        <w:rPr>
          <w:spacing w:val="-6"/>
        </w:rPr>
        <w:t xml:space="preserve"> </w:t>
      </w:r>
      <w:r>
        <w:t>y</w:t>
      </w:r>
      <w:r>
        <w:rPr>
          <w:spacing w:val="-6"/>
        </w:rPr>
        <w:t xml:space="preserve"> </w:t>
      </w:r>
      <w:r>
        <w:t>Social</w:t>
      </w:r>
      <w:r>
        <w:rPr>
          <w:spacing w:val="-4"/>
        </w:rPr>
        <w:t xml:space="preserve"> </w:t>
      </w:r>
      <w:r>
        <w:t>de</w:t>
      </w:r>
      <w:r>
        <w:rPr>
          <w:spacing w:val="-8"/>
        </w:rPr>
        <w:t xml:space="preserve"> </w:t>
      </w:r>
      <w:r>
        <w:t>la</w:t>
      </w:r>
      <w:r>
        <w:rPr>
          <w:spacing w:val="-7"/>
        </w:rPr>
        <w:t xml:space="preserve"> </w:t>
      </w:r>
      <w:r>
        <w:t>ONU promovió</w:t>
      </w:r>
      <w:r>
        <w:rPr>
          <w:spacing w:val="-16"/>
        </w:rPr>
        <w:t xml:space="preserve"> </w:t>
      </w:r>
      <w:r>
        <w:t>la</w:t>
      </w:r>
      <w:r>
        <w:rPr>
          <w:spacing w:val="-15"/>
        </w:rPr>
        <w:t xml:space="preserve"> </w:t>
      </w:r>
      <w:r>
        <w:t>convocatoria</w:t>
      </w:r>
      <w:r>
        <w:rPr>
          <w:spacing w:val="-15"/>
        </w:rPr>
        <w:t xml:space="preserve"> </w:t>
      </w:r>
      <w:r>
        <w:t>de</w:t>
      </w:r>
      <w:r>
        <w:rPr>
          <w:spacing w:val="-15"/>
        </w:rPr>
        <w:t xml:space="preserve"> </w:t>
      </w:r>
      <w:r>
        <w:t>la</w:t>
      </w:r>
      <w:r>
        <w:rPr>
          <w:spacing w:val="-17"/>
        </w:rPr>
        <w:t xml:space="preserve"> </w:t>
      </w:r>
      <w:r>
        <w:t>Conferencia</w:t>
      </w:r>
      <w:r>
        <w:rPr>
          <w:spacing w:val="-15"/>
        </w:rPr>
        <w:t xml:space="preserve"> </w:t>
      </w:r>
      <w:r>
        <w:t>Internacional</w:t>
      </w:r>
      <w:r>
        <w:rPr>
          <w:spacing w:val="-14"/>
        </w:rPr>
        <w:t xml:space="preserve"> </w:t>
      </w:r>
      <w:r>
        <w:t>de</w:t>
      </w:r>
      <w:r>
        <w:rPr>
          <w:spacing w:val="-15"/>
        </w:rPr>
        <w:t xml:space="preserve"> </w:t>
      </w:r>
      <w:r>
        <w:t>la</w:t>
      </w:r>
      <w:r>
        <w:rPr>
          <w:spacing w:val="-15"/>
        </w:rPr>
        <w:t xml:space="preserve"> </w:t>
      </w:r>
      <w:r>
        <w:t>Salud,</w:t>
      </w:r>
      <w:r>
        <w:rPr>
          <w:spacing w:val="-14"/>
        </w:rPr>
        <w:t xml:space="preserve"> </w:t>
      </w:r>
      <w:r>
        <w:t>celebrada</w:t>
      </w:r>
      <w:r>
        <w:rPr>
          <w:spacing w:val="-15"/>
        </w:rPr>
        <w:t xml:space="preserve"> </w:t>
      </w:r>
      <w:r>
        <w:t>en</w:t>
      </w:r>
      <w:r>
        <w:rPr>
          <w:spacing w:val="-15"/>
        </w:rPr>
        <w:t xml:space="preserve"> </w:t>
      </w:r>
      <w:r>
        <w:t>Nueva</w:t>
      </w:r>
      <w:r>
        <w:rPr>
          <w:spacing w:val="-15"/>
        </w:rPr>
        <w:t xml:space="preserve"> </w:t>
      </w:r>
      <w:r>
        <w:t>York en 1946, donde se aprobó la Constitución de la OMS y se le asignó la responsabilidad de coordinar la cooperación internacional en materia de salud. La Constitución entró en vigor el 7 de abril de</w:t>
      </w:r>
      <w:r>
        <w:rPr>
          <w:spacing w:val="-3"/>
        </w:rPr>
        <w:t xml:space="preserve"> </w:t>
      </w:r>
      <w:r>
        <w:t>1948, fecha que marca el inicio oficial de las activida</w:t>
      </w:r>
      <w:r>
        <w:t>des de la organización,</w:t>
      </w:r>
      <w:r>
        <w:rPr>
          <w:spacing w:val="-1"/>
        </w:rPr>
        <w:t xml:space="preserve"> </w:t>
      </w:r>
      <w:r>
        <w:t>con sede en Ginebra, Suiza.</w:t>
      </w:r>
    </w:p>
    <w:p w:rsidR="00A8285F" w:rsidRDefault="00101911">
      <w:pPr>
        <w:pStyle w:val="Textoindependiente"/>
        <w:spacing w:line="360" w:lineRule="auto"/>
        <w:ind w:left="1418" w:right="1414" w:firstLine="708"/>
        <w:jc w:val="both"/>
      </w:pPr>
      <w:r>
        <w:rPr>
          <w:color w:val="1D1F24"/>
        </w:rPr>
        <w:t>El</w:t>
      </w:r>
      <w:r>
        <w:rPr>
          <w:color w:val="1D1F24"/>
          <w:spacing w:val="-11"/>
        </w:rPr>
        <w:t xml:space="preserve"> </w:t>
      </w:r>
      <w:r>
        <w:rPr>
          <w:color w:val="1D1F24"/>
        </w:rPr>
        <w:t>sostén</w:t>
      </w:r>
      <w:r>
        <w:rPr>
          <w:color w:val="1D1F24"/>
          <w:spacing w:val="-12"/>
        </w:rPr>
        <w:t xml:space="preserve"> </w:t>
      </w:r>
      <w:r>
        <w:rPr>
          <w:color w:val="1D1F24"/>
        </w:rPr>
        <w:t>económico</w:t>
      </w:r>
      <w:r>
        <w:rPr>
          <w:color w:val="1D1F24"/>
          <w:spacing w:val="-11"/>
        </w:rPr>
        <w:t xml:space="preserve"> </w:t>
      </w:r>
      <w:r>
        <w:rPr>
          <w:color w:val="1D1F24"/>
        </w:rPr>
        <w:t>de</w:t>
      </w:r>
      <w:r>
        <w:rPr>
          <w:color w:val="1D1F24"/>
          <w:spacing w:val="-12"/>
        </w:rPr>
        <w:t xml:space="preserve"> </w:t>
      </w:r>
      <w:r>
        <w:rPr>
          <w:color w:val="1D1F24"/>
        </w:rPr>
        <w:t>esta</w:t>
      </w:r>
      <w:r>
        <w:rPr>
          <w:color w:val="1D1F24"/>
          <w:spacing w:val="-12"/>
        </w:rPr>
        <w:t xml:space="preserve"> </w:t>
      </w:r>
      <w:r>
        <w:rPr>
          <w:color w:val="1D1F24"/>
        </w:rPr>
        <w:t>institución</w:t>
      </w:r>
      <w:r>
        <w:rPr>
          <w:color w:val="1D1F24"/>
          <w:spacing w:val="-12"/>
        </w:rPr>
        <w:t xml:space="preserve"> </w:t>
      </w:r>
      <w:r>
        <w:rPr>
          <w:color w:val="1D1F24"/>
        </w:rPr>
        <w:t>depende</w:t>
      </w:r>
      <w:r>
        <w:rPr>
          <w:color w:val="1D1F24"/>
          <w:spacing w:val="-12"/>
        </w:rPr>
        <w:t xml:space="preserve"> </w:t>
      </w:r>
      <w:r>
        <w:rPr>
          <w:color w:val="1D1F24"/>
        </w:rPr>
        <w:t>del</w:t>
      </w:r>
      <w:r>
        <w:rPr>
          <w:color w:val="1D1F24"/>
          <w:spacing w:val="-11"/>
        </w:rPr>
        <w:t xml:space="preserve"> </w:t>
      </w:r>
      <w:r>
        <w:rPr>
          <w:color w:val="1D1F24"/>
        </w:rPr>
        <w:t>Producto</w:t>
      </w:r>
      <w:r>
        <w:rPr>
          <w:color w:val="1D1F24"/>
          <w:spacing w:val="-11"/>
        </w:rPr>
        <w:t xml:space="preserve"> </w:t>
      </w:r>
      <w:r>
        <w:rPr>
          <w:color w:val="1D1F24"/>
        </w:rPr>
        <w:t>Bruto</w:t>
      </w:r>
      <w:r>
        <w:rPr>
          <w:color w:val="1D1F24"/>
          <w:spacing w:val="-14"/>
        </w:rPr>
        <w:t xml:space="preserve"> </w:t>
      </w:r>
      <w:r>
        <w:rPr>
          <w:color w:val="1D1F24"/>
        </w:rPr>
        <w:t>Interno</w:t>
      </w:r>
      <w:r>
        <w:rPr>
          <w:color w:val="1D1F24"/>
          <w:spacing w:val="-13"/>
        </w:rPr>
        <w:t xml:space="preserve"> </w:t>
      </w:r>
      <w:r>
        <w:rPr>
          <w:color w:val="1D1F24"/>
        </w:rPr>
        <w:t>(PBI)</w:t>
      </w:r>
      <w:r>
        <w:rPr>
          <w:color w:val="1D1F24"/>
          <w:spacing w:val="-12"/>
        </w:rPr>
        <w:t xml:space="preserve"> </w:t>
      </w:r>
      <w:r>
        <w:rPr>
          <w:color w:val="1D1F24"/>
        </w:rPr>
        <w:t>y</w:t>
      </w:r>
      <w:r>
        <w:rPr>
          <w:color w:val="1D1F24"/>
          <w:spacing w:val="-11"/>
        </w:rPr>
        <w:t xml:space="preserve"> </w:t>
      </w:r>
      <w:r>
        <w:rPr>
          <w:color w:val="1D1F24"/>
        </w:rPr>
        <w:t>del número</w:t>
      </w:r>
      <w:r>
        <w:rPr>
          <w:color w:val="1D1F24"/>
          <w:spacing w:val="34"/>
        </w:rPr>
        <w:t xml:space="preserve"> </w:t>
      </w:r>
      <w:r>
        <w:rPr>
          <w:color w:val="1D1F24"/>
        </w:rPr>
        <w:t>total</w:t>
      </w:r>
      <w:r>
        <w:rPr>
          <w:color w:val="1D1F24"/>
          <w:spacing w:val="34"/>
        </w:rPr>
        <w:t xml:space="preserve"> </w:t>
      </w:r>
      <w:r>
        <w:rPr>
          <w:color w:val="1D1F24"/>
        </w:rPr>
        <w:t>de</w:t>
      </w:r>
      <w:r>
        <w:rPr>
          <w:color w:val="1D1F24"/>
          <w:spacing w:val="35"/>
        </w:rPr>
        <w:t xml:space="preserve"> </w:t>
      </w:r>
      <w:r>
        <w:rPr>
          <w:color w:val="1D1F24"/>
        </w:rPr>
        <w:t>habitantes</w:t>
      </w:r>
      <w:r>
        <w:rPr>
          <w:color w:val="1D1F24"/>
          <w:spacing w:val="35"/>
        </w:rPr>
        <w:t xml:space="preserve"> </w:t>
      </w:r>
      <w:r>
        <w:rPr>
          <w:color w:val="1D1F24"/>
        </w:rPr>
        <w:t>de</w:t>
      </w:r>
      <w:r>
        <w:rPr>
          <w:color w:val="1D1F24"/>
          <w:spacing w:val="33"/>
        </w:rPr>
        <w:t xml:space="preserve"> </w:t>
      </w:r>
      <w:r>
        <w:rPr>
          <w:color w:val="1D1F24"/>
        </w:rPr>
        <w:t>cada</w:t>
      </w:r>
      <w:r>
        <w:rPr>
          <w:color w:val="1D1F24"/>
          <w:spacing w:val="36"/>
        </w:rPr>
        <w:t xml:space="preserve"> </w:t>
      </w:r>
      <w:r>
        <w:rPr>
          <w:color w:val="1D1F24"/>
        </w:rPr>
        <w:t>país,</w:t>
      </w:r>
      <w:r>
        <w:rPr>
          <w:color w:val="1D1F24"/>
          <w:spacing w:val="37"/>
        </w:rPr>
        <w:t xml:space="preserve"> </w:t>
      </w:r>
      <w:r>
        <w:rPr>
          <w:color w:val="1D1F24"/>
        </w:rPr>
        <w:t>aparte</w:t>
      </w:r>
      <w:r>
        <w:rPr>
          <w:color w:val="1D1F24"/>
          <w:spacing w:val="34"/>
        </w:rPr>
        <w:t xml:space="preserve"> </w:t>
      </w:r>
      <w:r>
        <w:rPr>
          <w:color w:val="1D1F24"/>
        </w:rPr>
        <w:t>de</w:t>
      </w:r>
      <w:r>
        <w:rPr>
          <w:color w:val="1D1F24"/>
          <w:spacing w:val="33"/>
        </w:rPr>
        <w:t xml:space="preserve"> </w:t>
      </w:r>
      <w:r>
        <w:rPr>
          <w:color w:val="1D1F24"/>
        </w:rPr>
        <w:t>donaciones</w:t>
      </w:r>
      <w:r>
        <w:rPr>
          <w:color w:val="1D1F24"/>
          <w:spacing w:val="36"/>
        </w:rPr>
        <w:t xml:space="preserve"> </w:t>
      </w:r>
      <w:r>
        <w:rPr>
          <w:color w:val="1D1F24"/>
        </w:rPr>
        <w:t>voluntarias</w:t>
      </w:r>
      <w:r>
        <w:rPr>
          <w:color w:val="1D1F24"/>
          <w:spacing w:val="36"/>
        </w:rPr>
        <w:t xml:space="preserve"> </w:t>
      </w:r>
      <w:r>
        <w:rPr>
          <w:color w:val="1D1F24"/>
        </w:rPr>
        <w:t>de</w:t>
      </w:r>
      <w:r>
        <w:rPr>
          <w:color w:val="1D1F24"/>
          <w:spacing w:val="33"/>
        </w:rPr>
        <w:t xml:space="preserve"> </w:t>
      </w:r>
      <w:r>
        <w:rPr>
          <w:color w:val="1D1F24"/>
          <w:spacing w:val="-2"/>
        </w:rPr>
        <w:t>diferentes</w:t>
      </w:r>
    </w:p>
    <w:p w:rsidR="00A8285F" w:rsidRDefault="00A8285F">
      <w:pPr>
        <w:pStyle w:val="Textoindependiente"/>
        <w:spacing w:line="360" w:lineRule="auto"/>
        <w:jc w:val="both"/>
        <w:sectPr w:rsidR="00A8285F">
          <w:headerReference w:type="default" r:id="rId37"/>
          <w:footerReference w:type="default" r:id="rId38"/>
          <w:pgSz w:w="11910" w:h="16840"/>
          <w:pgMar w:top="1300" w:right="0" w:bottom="1940" w:left="0" w:header="567" w:footer="1741" w:gutter="0"/>
          <w:cols w:space="720"/>
        </w:sectPr>
      </w:pPr>
    </w:p>
    <w:p w:rsidR="00A8285F" w:rsidRDefault="00101911">
      <w:pPr>
        <w:pStyle w:val="Textoindependiente"/>
        <w:spacing w:before="10"/>
        <w:rPr>
          <w:sz w:val="15"/>
        </w:rPr>
      </w:pPr>
      <w:r>
        <w:rPr>
          <w:noProof/>
          <w:sz w:val="15"/>
          <w:lang w:eastAsia="es-ES"/>
        </w:rPr>
        <w:lastRenderedPageBreak/>
        <w:drawing>
          <wp:anchor distT="0" distB="0" distL="0" distR="0" simplePos="0" relativeHeight="484930560" behindDoc="1" locked="0" layoutInCell="1" allowOverlap="1">
            <wp:simplePos x="0" y="0"/>
            <wp:positionH relativeFrom="page">
              <wp:posOffset>0</wp:posOffset>
            </wp:positionH>
            <wp:positionV relativeFrom="page">
              <wp:posOffset>1432249</wp:posOffset>
            </wp:positionV>
            <wp:extent cx="7487842" cy="7430305"/>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6"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3" name="Graphic 9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94" name="Graphic 9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5" name="Graphic 9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6" name="Graphic 9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7" name="Graphic 97"/>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8" name="Graphic 98"/>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84" coordorigin="0,0" coordsize="9070,32">
                <v:shape style="position:absolute;left:0;top:0;width:9070;height:32" id="docshape85" coordorigin="0,0" coordsize="9070,32" path="m9070,0l9065,0,9065,0,5,0,0,0,0,0,0,0,0,31,9070,31,9070,0xe" filled="true" fillcolor="#9f9f9f" stroked="false">
                  <v:path arrowok="t"/>
                  <v:fill type="solid"/>
                </v:shape>
                <v:rect style="position:absolute;left:9065;top:0;width:5;height:5" id="docshape86" filled="true" fillcolor="#e2e2e2" stroked="false">
                  <v:fill type="solid"/>
                </v:rect>
                <v:shape style="position:absolute;left:0;top:0;width:9070;height:27" id="docshape87" coordorigin="0,0" coordsize="9070,27" path="m5,5l0,5,0,26,5,26,5,5xm9070,0l9065,0,9065,5,9070,5,9070,0xe" filled="true" fillcolor="#9f9f9f" stroked="false">
                  <v:path arrowok="t"/>
                  <v:fill type="solid"/>
                </v:shape>
                <v:rect style="position:absolute;left:9065;top:4;width:5;height:22" id="docshape88" filled="true" fillcolor="#e2e2e2" stroked="false">
                  <v:fill type="solid"/>
                </v:rect>
                <v:rect style="position:absolute;left:0;top:26;width:5;height:5" id="docshape89" filled="true" fillcolor="#9f9f9f" stroked="false">
                  <v:fill type="solid"/>
                </v:rect>
                <v:shape style="position:absolute;left:0;top:26;width:9070;height:5" id="docshape90"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51" w:line="360" w:lineRule="auto"/>
        <w:ind w:left="1418" w:right="1415"/>
        <w:jc w:val="both"/>
      </w:pPr>
      <w:proofErr w:type="gramStart"/>
      <w:r>
        <w:rPr>
          <w:color w:val="1D1F24"/>
        </w:rPr>
        <w:t>gobiernos</w:t>
      </w:r>
      <w:proofErr w:type="gramEnd"/>
      <w:r>
        <w:rPr>
          <w:color w:val="1D1F24"/>
        </w:rPr>
        <w:t>, organizaciones filantrópicas y donaciones privadas, generalmente dirigidas a proyectos específicos. El</w:t>
      </w:r>
      <w:r>
        <w:rPr>
          <w:color w:val="1D1F24"/>
          <w:spacing w:val="-2"/>
        </w:rPr>
        <w:t xml:space="preserve"> </w:t>
      </w:r>
      <w:r>
        <w:rPr>
          <w:color w:val="1D1F24"/>
        </w:rPr>
        <w:t>retiro</w:t>
      </w:r>
      <w:r>
        <w:rPr>
          <w:color w:val="1D1F24"/>
          <w:spacing w:val="-2"/>
        </w:rPr>
        <w:t xml:space="preserve"> </w:t>
      </w:r>
      <w:r>
        <w:rPr>
          <w:color w:val="1D1F24"/>
        </w:rPr>
        <w:t>de</w:t>
      </w:r>
      <w:r>
        <w:rPr>
          <w:color w:val="1D1F24"/>
          <w:spacing w:val="-1"/>
        </w:rPr>
        <w:t xml:space="preserve"> </w:t>
      </w:r>
      <w:r>
        <w:rPr>
          <w:color w:val="1D1F24"/>
        </w:rPr>
        <w:t>EE.UU. de</w:t>
      </w:r>
      <w:r>
        <w:rPr>
          <w:color w:val="1D1F24"/>
          <w:spacing w:val="-1"/>
        </w:rPr>
        <w:t xml:space="preserve"> </w:t>
      </w:r>
      <w:r>
        <w:rPr>
          <w:color w:val="1D1F24"/>
        </w:rPr>
        <w:t>la</w:t>
      </w:r>
      <w:r>
        <w:rPr>
          <w:color w:val="1D1F24"/>
          <w:spacing w:val="-1"/>
        </w:rPr>
        <w:t xml:space="preserve"> </w:t>
      </w:r>
      <w:r>
        <w:rPr>
          <w:color w:val="1D1F24"/>
        </w:rPr>
        <w:t>OMS</w:t>
      </w:r>
      <w:r>
        <w:rPr>
          <w:color w:val="1D1F24"/>
          <w:spacing w:val="-1"/>
        </w:rPr>
        <w:t xml:space="preserve"> </w:t>
      </w:r>
      <w:r>
        <w:rPr>
          <w:color w:val="1D1F24"/>
        </w:rPr>
        <w:t>representó una</w:t>
      </w:r>
      <w:r>
        <w:rPr>
          <w:color w:val="1D1F24"/>
          <w:spacing w:val="-1"/>
        </w:rPr>
        <w:t xml:space="preserve"> </w:t>
      </w:r>
      <w:r>
        <w:rPr>
          <w:color w:val="1D1F24"/>
        </w:rPr>
        <w:t>disminución</w:t>
      </w:r>
      <w:r>
        <w:rPr>
          <w:color w:val="1D1F24"/>
          <w:spacing w:val="-1"/>
        </w:rPr>
        <w:t xml:space="preserve"> </w:t>
      </w:r>
      <w:r>
        <w:rPr>
          <w:color w:val="1D1F24"/>
        </w:rPr>
        <w:t>del 14% del total de su presupuesto.</w:t>
      </w:r>
    </w:p>
    <w:p w:rsidR="00A8285F" w:rsidRDefault="00101911">
      <w:pPr>
        <w:pStyle w:val="Textoindependiente"/>
        <w:spacing w:line="360" w:lineRule="auto"/>
        <w:ind w:left="1418" w:right="1411" w:firstLine="708"/>
        <w:jc w:val="both"/>
      </w:pPr>
      <w:r>
        <w:rPr>
          <w:color w:val="1D1F24"/>
        </w:rPr>
        <w:t xml:space="preserve">La OMS es una institución que coordina los esfuerzos vinculados a la salud, en sus múltiples aspectos. Son muchísimas las acciones que propone e impulsa en diferentes situaciones, se ocupa de </w:t>
      </w:r>
      <w:r>
        <w:rPr>
          <w:color w:val="1D1F24"/>
        </w:rPr>
        <w:t>la prevención de enfermedades, promover la salud y coordinar las actividades de los países frente a la posibilidad de catástrofes y/o emergencias sanitarias. También recopila y actualiza información sobre distintas patologías y varias otras tareas afines.</w:t>
      </w:r>
      <w:r>
        <w:rPr>
          <w:color w:val="1D1F24"/>
          <w:position w:val="8"/>
          <w:sz w:val="14"/>
        </w:rPr>
        <w:t>3</w:t>
      </w:r>
      <w:r>
        <w:rPr>
          <w:color w:val="1D1F24"/>
          <w:spacing w:val="-6"/>
          <w:position w:val="8"/>
          <w:sz w:val="14"/>
        </w:rPr>
        <w:t xml:space="preserve"> </w:t>
      </w:r>
      <w:r>
        <w:rPr>
          <w:color w:val="1D1F24"/>
        </w:rPr>
        <w:t>Es</w:t>
      </w:r>
      <w:r>
        <w:rPr>
          <w:color w:val="1D1F24"/>
          <w:spacing w:val="-6"/>
        </w:rPr>
        <w:t xml:space="preserve"> </w:t>
      </w:r>
      <w:r>
        <w:rPr>
          <w:color w:val="1D1F24"/>
        </w:rPr>
        <w:t>esencialmente</w:t>
      </w:r>
      <w:r>
        <w:rPr>
          <w:color w:val="1D1F24"/>
          <w:spacing w:val="-5"/>
        </w:rPr>
        <w:t xml:space="preserve"> </w:t>
      </w:r>
      <w:r>
        <w:rPr>
          <w:color w:val="1D1F24"/>
        </w:rPr>
        <w:t>un</w:t>
      </w:r>
      <w:r>
        <w:rPr>
          <w:color w:val="1D1F24"/>
          <w:spacing w:val="-7"/>
        </w:rPr>
        <w:t xml:space="preserve"> </w:t>
      </w:r>
      <w:r>
        <w:rPr>
          <w:color w:val="1D1F24"/>
        </w:rPr>
        <w:t>organismo</w:t>
      </w:r>
      <w:r>
        <w:rPr>
          <w:color w:val="1D1F24"/>
          <w:spacing w:val="-8"/>
        </w:rPr>
        <w:t xml:space="preserve"> </w:t>
      </w:r>
      <w:r>
        <w:rPr>
          <w:color w:val="1D1F24"/>
        </w:rPr>
        <w:t>de</w:t>
      </w:r>
      <w:r>
        <w:rPr>
          <w:color w:val="1D1F24"/>
          <w:spacing w:val="-7"/>
        </w:rPr>
        <w:t xml:space="preserve"> </w:t>
      </w:r>
      <w:r>
        <w:rPr>
          <w:color w:val="1D1F24"/>
        </w:rPr>
        <w:t>asesoramiento;</w:t>
      </w:r>
      <w:r>
        <w:rPr>
          <w:color w:val="1D1F24"/>
          <w:spacing w:val="-5"/>
        </w:rPr>
        <w:t xml:space="preserve"> </w:t>
      </w:r>
      <w:r>
        <w:rPr>
          <w:color w:val="1D1F24"/>
        </w:rPr>
        <w:t>solo</w:t>
      </w:r>
      <w:r>
        <w:rPr>
          <w:color w:val="1D1F24"/>
          <w:spacing w:val="-8"/>
        </w:rPr>
        <w:t xml:space="preserve"> </w:t>
      </w:r>
      <w:r>
        <w:rPr>
          <w:color w:val="1D1F24"/>
        </w:rPr>
        <w:t>realiza</w:t>
      </w:r>
      <w:r>
        <w:rPr>
          <w:color w:val="1D1F24"/>
          <w:spacing w:val="-7"/>
        </w:rPr>
        <w:t xml:space="preserve"> </w:t>
      </w:r>
      <w:r>
        <w:rPr>
          <w:color w:val="1D1F24"/>
        </w:rPr>
        <w:t>recomendaciones</w:t>
      </w:r>
      <w:r>
        <w:rPr>
          <w:color w:val="1D1F24"/>
          <w:spacing w:val="-6"/>
        </w:rPr>
        <w:t xml:space="preserve"> </w:t>
      </w:r>
      <w:r>
        <w:rPr>
          <w:color w:val="1D1F24"/>
        </w:rPr>
        <w:t>a</w:t>
      </w:r>
      <w:r>
        <w:rPr>
          <w:color w:val="1D1F24"/>
          <w:spacing w:val="-7"/>
        </w:rPr>
        <w:t xml:space="preserve"> </w:t>
      </w:r>
      <w:r>
        <w:rPr>
          <w:color w:val="1D1F24"/>
        </w:rPr>
        <w:t>las regiones para mejorar la salud de sus ciudadanos y sugiere las medidas necesarias a tomar para prevenir y curar diferentes enfermedades.</w:t>
      </w:r>
    </w:p>
    <w:p w:rsidR="00A8285F" w:rsidRDefault="00101911">
      <w:pPr>
        <w:pStyle w:val="Textoindependiente"/>
        <w:spacing w:before="1" w:line="360" w:lineRule="auto"/>
        <w:ind w:left="1418" w:right="1415" w:firstLine="708"/>
        <w:jc w:val="both"/>
        <w:rPr>
          <w:position w:val="8"/>
          <w:sz w:val="14"/>
        </w:rPr>
      </w:pPr>
      <w:r>
        <w:rPr>
          <w:color w:val="1D1F24"/>
        </w:rPr>
        <w:t>El Dr.</w:t>
      </w:r>
      <w:r>
        <w:rPr>
          <w:color w:val="1D1F24"/>
          <w:spacing w:val="-1"/>
        </w:rPr>
        <w:t xml:space="preserve"> </w:t>
      </w:r>
      <w:r>
        <w:rPr>
          <w:color w:val="1D1F24"/>
        </w:rPr>
        <w:t>Fernán Bernaldo de Quirós, S</w:t>
      </w:r>
      <w:r>
        <w:rPr>
          <w:color w:val="1D1F24"/>
        </w:rPr>
        <w:t>ecretario de Salud Pública de la</w:t>
      </w:r>
      <w:r>
        <w:rPr>
          <w:color w:val="1D1F24"/>
          <w:spacing w:val="-2"/>
        </w:rPr>
        <w:t xml:space="preserve"> </w:t>
      </w:r>
      <w:r>
        <w:rPr>
          <w:color w:val="1D1F24"/>
        </w:rPr>
        <w:t>Ciudad</w:t>
      </w:r>
      <w:r>
        <w:rPr>
          <w:color w:val="1D1F24"/>
          <w:spacing w:val="-1"/>
        </w:rPr>
        <w:t xml:space="preserve"> </w:t>
      </w:r>
      <w:r>
        <w:rPr>
          <w:color w:val="1D1F24"/>
        </w:rPr>
        <w:t>de Buenos Aires, mencionó que la OMS “es el principal instrumento que tenemos para la coordinación sanitaria entre países, que es muy importante para la salud en el mundo, sobre todo en los países pandémicos”.</w:t>
      </w:r>
      <w:r>
        <w:rPr>
          <w:color w:val="1D1F24"/>
          <w:position w:val="8"/>
          <w:sz w:val="14"/>
        </w:rPr>
        <w:t>4</w:t>
      </w:r>
    </w:p>
    <w:p w:rsidR="00A8285F" w:rsidRDefault="00101911">
      <w:pPr>
        <w:pStyle w:val="Textoindependiente"/>
        <w:spacing w:line="360" w:lineRule="auto"/>
        <w:ind w:left="1418" w:right="1411" w:firstLine="708"/>
        <w:jc w:val="both"/>
      </w:pPr>
      <w:r>
        <w:rPr>
          <w:color w:val="1D1F24"/>
        </w:rPr>
        <w:t>El Dr</w:t>
      </w:r>
      <w:r>
        <w:rPr>
          <w:color w:val="1D1F24"/>
        </w:rPr>
        <w:t>. Adolfo Rubinstein, director del Centro de Implementación e Innovación en Políticas de Salud (CIIPS) del Instituto de Efectividad Clínica y Sanitaria (IECS) y ex Ministro de</w:t>
      </w:r>
      <w:r>
        <w:rPr>
          <w:color w:val="1D1F24"/>
          <w:spacing w:val="-5"/>
        </w:rPr>
        <w:t xml:space="preserve"> </w:t>
      </w:r>
      <w:r>
        <w:rPr>
          <w:color w:val="1D1F24"/>
        </w:rPr>
        <w:t>Salud</w:t>
      </w:r>
      <w:r>
        <w:rPr>
          <w:color w:val="1D1F24"/>
          <w:spacing w:val="-6"/>
        </w:rPr>
        <w:t xml:space="preserve"> </w:t>
      </w:r>
      <w:r>
        <w:rPr>
          <w:color w:val="1D1F24"/>
        </w:rPr>
        <w:t>de</w:t>
      </w:r>
      <w:r>
        <w:rPr>
          <w:color w:val="1D1F24"/>
          <w:spacing w:val="-5"/>
        </w:rPr>
        <w:t xml:space="preserve"> </w:t>
      </w:r>
      <w:r>
        <w:rPr>
          <w:color w:val="1D1F24"/>
        </w:rPr>
        <w:t>la</w:t>
      </w:r>
      <w:r>
        <w:rPr>
          <w:color w:val="1D1F24"/>
          <w:spacing w:val="-7"/>
        </w:rPr>
        <w:t xml:space="preserve"> </w:t>
      </w:r>
      <w:r>
        <w:rPr>
          <w:color w:val="1D1F24"/>
        </w:rPr>
        <w:t>Nación</w:t>
      </w:r>
      <w:r>
        <w:rPr>
          <w:color w:val="1D1F24"/>
          <w:spacing w:val="-5"/>
        </w:rPr>
        <w:t xml:space="preserve"> </w:t>
      </w:r>
      <w:r>
        <w:rPr>
          <w:color w:val="1D1F24"/>
        </w:rPr>
        <w:t>mencionó</w:t>
      </w:r>
      <w:r>
        <w:rPr>
          <w:color w:val="1D1F24"/>
          <w:spacing w:val="-4"/>
        </w:rPr>
        <w:t xml:space="preserve"> </w:t>
      </w:r>
      <w:r>
        <w:rPr>
          <w:color w:val="1D1F24"/>
        </w:rPr>
        <w:t>que</w:t>
      </w:r>
      <w:r>
        <w:rPr>
          <w:color w:val="1D1F24"/>
          <w:spacing w:val="-5"/>
        </w:rPr>
        <w:t xml:space="preserve"> </w:t>
      </w:r>
      <w:r>
        <w:rPr>
          <w:color w:val="1D1F24"/>
        </w:rPr>
        <w:t>“salir</w:t>
      </w:r>
      <w:r>
        <w:rPr>
          <w:color w:val="1D1F24"/>
          <w:spacing w:val="-7"/>
        </w:rPr>
        <w:t xml:space="preserve"> </w:t>
      </w:r>
      <w:r>
        <w:rPr>
          <w:color w:val="1D1F24"/>
        </w:rPr>
        <w:t>de</w:t>
      </w:r>
      <w:r>
        <w:rPr>
          <w:color w:val="1D1F24"/>
          <w:spacing w:val="-5"/>
        </w:rPr>
        <w:t xml:space="preserve"> </w:t>
      </w:r>
      <w:r>
        <w:rPr>
          <w:color w:val="1D1F24"/>
        </w:rPr>
        <w:t>la</w:t>
      </w:r>
      <w:r>
        <w:rPr>
          <w:color w:val="1D1F24"/>
          <w:spacing w:val="-10"/>
        </w:rPr>
        <w:t xml:space="preserve"> </w:t>
      </w:r>
      <w:r>
        <w:rPr>
          <w:color w:val="1D1F24"/>
        </w:rPr>
        <w:t>OMS</w:t>
      </w:r>
      <w:r>
        <w:rPr>
          <w:color w:val="1D1F24"/>
          <w:spacing w:val="-5"/>
        </w:rPr>
        <w:t xml:space="preserve"> </w:t>
      </w:r>
      <w:r>
        <w:rPr>
          <w:color w:val="1D1F24"/>
        </w:rPr>
        <w:t>es</w:t>
      </w:r>
      <w:r>
        <w:rPr>
          <w:color w:val="1D1F24"/>
          <w:spacing w:val="-7"/>
        </w:rPr>
        <w:t xml:space="preserve"> </w:t>
      </w:r>
      <w:r>
        <w:rPr>
          <w:color w:val="1D1F24"/>
        </w:rPr>
        <w:t>quedarse</w:t>
      </w:r>
      <w:r>
        <w:rPr>
          <w:color w:val="1D1F24"/>
          <w:spacing w:val="-5"/>
        </w:rPr>
        <w:t xml:space="preserve"> </w:t>
      </w:r>
      <w:r>
        <w:rPr>
          <w:color w:val="1D1F24"/>
        </w:rPr>
        <w:t>fuera</w:t>
      </w:r>
      <w:r>
        <w:rPr>
          <w:color w:val="1D1F24"/>
          <w:spacing w:val="-5"/>
        </w:rPr>
        <w:t xml:space="preserve"> </w:t>
      </w:r>
      <w:r>
        <w:rPr>
          <w:color w:val="1D1F24"/>
        </w:rPr>
        <w:t>del</w:t>
      </w:r>
      <w:r>
        <w:rPr>
          <w:color w:val="1D1F24"/>
          <w:spacing w:val="-4"/>
        </w:rPr>
        <w:t xml:space="preserve"> </w:t>
      </w:r>
      <w:r>
        <w:rPr>
          <w:color w:val="1D1F24"/>
        </w:rPr>
        <w:t>mundo”</w:t>
      </w:r>
      <w:r>
        <w:rPr>
          <w:color w:val="1D1F24"/>
          <w:spacing w:val="-6"/>
        </w:rPr>
        <w:t xml:space="preserve"> </w:t>
      </w:r>
      <w:r>
        <w:rPr>
          <w:color w:val="1D1F24"/>
        </w:rPr>
        <w:t>y</w:t>
      </w:r>
      <w:r>
        <w:rPr>
          <w:color w:val="1D1F24"/>
          <w:spacing w:val="-6"/>
        </w:rPr>
        <w:t xml:space="preserve"> </w:t>
      </w:r>
      <w:r>
        <w:rPr>
          <w:color w:val="1D1F24"/>
        </w:rPr>
        <w:t>“deja</w:t>
      </w:r>
      <w:r>
        <w:rPr>
          <w:color w:val="1D1F24"/>
          <w:spacing w:val="-5"/>
        </w:rPr>
        <w:t xml:space="preserve"> </w:t>
      </w:r>
      <w:r>
        <w:rPr>
          <w:color w:val="1D1F24"/>
        </w:rPr>
        <w:t>al país en una posición de mayor vulnerabilidad ante una crisis de salud”. Esto lo mencionó en una reunión con la Red Argentina de Periodismo Científico.</w:t>
      </w:r>
    </w:p>
    <w:p w:rsidR="00A8285F" w:rsidRDefault="00101911">
      <w:pPr>
        <w:pStyle w:val="Textoindependiente"/>
        <w:spacing w:line="360" w:lineRule="auto"/>
        <w:ind w:left="1418" w:right="1416" w:firstLine="708"/>
        <w:jc w:val="both"/>
      </w:pPr>
      <w:r>
        <w:rPr>
          <w:color w:val="1D1F24"/>
        </w:rPr>
        <w:t>La</w:t>
      </w:r>
      <w:r>
        <w:rPr>
          <w:color w:val="1D1F24"/>
          <w:spacing w:val="-6"/>
        </w:rPr>
        <w:t xml:space="preserve"> </w:t>
      </w:r>
      <w:r>
        <w:rPr>
          <w:color w:val="1D1F24"/>
        </w:rPr>
        <w:t>OMS</w:t>
      </w:r>
      <w:r>
        <w:rPr>
          <w:color w:val="1D1F24"/>
          <w:spacing w:val="-6"/>
        </w:rPr>
        <w:t xml:space="preserve"> </w:t>
      </w:r>
      <w:r>
        <w:rPr>
          <w:color w:val="1D1F24"/>
        </w:rPr>
        <w:t>se</w:t>
      </w:r>
      <w:r>
        <w:rPr>
          <w:color w:val="1D1F24"/>
          <w:spacing w:val="-9"/>
        </w:rPr>
        <w:t xml:space="preserve"> </w:t>
      </w:r>
      <w:r>
        <w:rPr>
          <w:color w:val="1D1F24"/>
        </w:rPr>
        <w:t>divide</w:t>
      </w:r>
      <w:r>
        <w:rPr>
          <w:color w:val="1D1F24"/>
          <w:spacing w:val="-9"/>
        </w:rPr>
        <w:t xml:space="preserve"> </w:t>
      </w:r>
      <w:r>
        <w:rPr>
          <w:color w:val="1D1F24"/>
        </w:rPr>
        <w:t>actualmente</w:t>
      </w:r>
      <w:r>
        <w:rPr>
          <w:color w:val="1D1F24"/>
          <w:spacing w:val="-6"/>
        </w:rPr>
        <w:t xml:space="preserve"> </w:t>
      </w:r>
      <w:r>
        <w:rPr>
          <w:color w:val="1D1F24"/>
        </w:rPr>
        <w:t>en</w:t>
      </w:r>
      <w:r>
        <w:rPr>
          <w:color w:val="1D1F24"/>
          <w:spacing w:val="-6"/>
        </w:rPr>
        <w:t xml:space="preserve"> </w:t>
      </w:r>
      <w:r>
        <w:rPr>
          <w:color w:val="1D1F24"/>
        </w:rPr>
        <w:t>seis</w:t>
      </w:r>
      <w:r>
        <w:rPr>
          <w:color w:val="1D1F24"/>
          <w:spacing w:val="-8"/>
        </w:rPr>
        <w:t xml:space="preserve"> </w:t>
      </w:r>
      <w:r>
        <w:rPr>
          <w:color w:val="1D1F24"/>
        </w:rPr>
        <w:t>sedes:</w:t>
      </w:r>
      <w:r>
        <w:rPr>
          <w:color w:val="1D1F24"/>
          <w:spacing w:val="-6"/>
        </w:rPr>
        <w:t xml:space="preserve"> </w:t>
      </w:r>
      <w:r>
        <w:rPr>
          <w:color w:val="1D1F24"/>
        </w:rPr>
        <w:t>1-OPS</w:t>
      </w:r>
      <w:r>
        <w:rPr>
          <w:color w:val="1D1F24"/>
          <w:spacing w:val="-6"/>
        </w:rPr>
        <w:t xml:space="preserve"> </w:t>
      </w:r>
      <w:r>
        <w:rPr>
          <w:color w:val="1D1F24"/>
        </w:rPr>
        <w:t>sede</w:t>
      </w:r>
      <w:r>
        <w:rPr>
          <w:color w:val="1D1F24"/>
          <w:spacing w:val="-9"/>
        </w:rPr>
        <w:t xml:space="preserve"> </w:t>
      </w:r>
      <w:r>
        <w:rPr>
          <w:color w:val="1D1F24"/>
        </w:rPr>
        <w:t>en</w:t>
      </w:r>
      <w:r>
        <w:rPr>
          <w:color w:val="1D1F24"/>
          <w:spacing w:val="-8"/>
        </w:rPr>
        <w:t xml:space="preserve"> </w:t>
      </w:r>
      <w:r>
        <w:rPr>
          <w:color w:val="1D1F24"/>
        </w:rPr>
        <w:t>Washington</w:t>
      </w:r>
      <w:r>
        <w:rPr>
          <w:color w:val="1D1F24"/>
          <w:spacing w:val="-8"/>
        </w:rPr>
        <w:t xml:space="preserve"> </w:t>
      </w:r>
      <w:r>
        <w:rPr>
          <w:color w:val="1D1F24"/>
        </w:rPr>
        <w:t>DC.</w:t>
      </w:r>
      <w:r>
        <w:rPr>
          <w:color w:val="1D1F24"/>
          <w:spacing w:val="-7"/>
        </w:rPr>
        <w:t xml:space="preserve"> </w:t>
      </w:r>
      <w:r>
        <w:rPr>
          <w:color w:val="1D1F24"/>
        </w:rPr>
        <w:t>2-Región de</w:t>
      </w:r>
      <w:r>
        <w:rPr>
          <w:color w:val="1D1F24"/>
          <w:spacing w:val="-9"/>
        </w:rPr>
        <w:t xml:space="preserve"> </w:t>
      </w:r>
      <w:r>
        <w:rPr>
          <w:color w:val="1D1F24"/>
        </w:rPr>
        <w:t>Europa</w:t>
      </w:r>
      <w:r>
        <w:rPr>
          <w:color w:val="1D1F24"/>
          <w:spacing w:val="-12"/>
        </w:rPr>
        <w:t xml:space="preserve"> </w:t>
      </w:r>
      <w:r>
        <w:rPr>
          <w:color w:val="1D1F24"/>
        </w:rPr>
        <w:t>(EUR</w:t>
      </w:r>
      <w:r>
        <w:rPr>
          <w:color w:val="1D1F24"/>
        </w:rPr>
        <w:t>O),</w:t>
      </w:r>
      <w:r>
        <w:rPr>
          <w:color w:val="1D1F24"/>
          <w:spacing w:val="-11"/>
        </w:rPr>
        <w:t xml:space="preserve"> </w:t>
      </w:r>
      <w:r>
        <w:rPr>
          <w:color w:val="1D1F24"/>
        </w:rPr>
        <w:t>sede</w:t>
      </w:r>
      <w:r>
        <w:rPr>
          <w:color w:val="1D1F24"/>
          <w:spacing w:val="-12"/>
        </w:rPr>
        <w:t xml:space="preserve"> </w:t>
      </w:r>
      <w:r>
        <w:rPr>
          <w:color w:val="1D1F24"/>
        </w:rPr>
        <w:t>en</w:t>
      </w:r>
      <w:r>
        <w:rPr>
          <w:color w:val="1D1F24"/>
          <w:spacing w:val="-9"/>
        </w:rPr>
        <w:t xml:space="preserve"> </w:t>
      </w:r>
      <w:r>
        <w:rPr>
          <w:color w:val="1D1F24"/>
        </w:rPr>
        <w:t>Copenhague.</w:t>
      </w:r>
      <w:r>
        <w:rPr>
          <w:color w:val="1D1F24"/>
          <w:spacing w:val="-8"/>
        </w:rPr>
        <w:t xml:space="preserve"> </w:t>
      </w:r>
      <w:r>
        <w:rPr>
          <w:color w:val="1D1F24"/>
        </w:rPr>
        <w:t>3-África</w:t>
      </w:r>
      <w:r>
        <w:rPr>
          <w:color w:val="1D1F24"/>
          <w:spacing w:val="-13"/>
        </w:rPr>
        <w:t xml:space="preserve"> </w:t>
      </w:r>
      <w:r>
        <w:rPr>
          <w:color w:val="1D1F24"/>
        </w:rPr>
        <w:t>(AFRO)</w:t>
      </w:r>
      <w:r>
        <w:rPr>
          <w:color w:val="1D1F24"/>
          <w:spacing w:val="-9"/>
        </w:rPr>
        <w:t xml:space="preserve"> </w:t>
      </w:r>
      <w:r>
        <w:rPr>
          <w:color w:val="1D1F24"/>
        </w:rPr>
        <w:t>sede</w:t>
      </w:r>
      <w:r>
        <w:rPr>
          <w:color w:val="1D1F24"/>
          <w:spacing w:val="-12"/>
        </w:rPr>
        <w:t xml:space="preserve"> </w:t>
      </w:r>
      <w:r>
        <w:rPr>
          <w:color w:val="1D1F24"/>
        </w:rPr>
        <w:t>en</w:t>
      </w:r>
      <w:r>
        <w:rPr>
          <w:color w:val="1D1F24"/>
          <w:spacing w:val="-9"/>
        </w:rPr>
        <w:t xml:space="preserve"> </w:t>
      </w:r>
      <w:r>
        <w:rPr>
          <w:color w:val="1D1F24"/>
        </w:rPr>
        <w:t>Brazzaville.</w:t>
      </w:r>
      <w:r>
        <w:rPr>
          <w:color w:val="1D1F24"/>
          <w:spacing w:val="-8"/>
        </w:rPr>
        <w:t xml:space="preserve"> </w:t>
      </w:r>
      <w:r>
        <w:rPr>
          <w:color w:val="1D1F24"/>
        </w:rPr>
        <w:t>4-Mediterráneo Oriental</w:t>
      </w:r>
      <w:r>
        <w:rPr>
          <w:color w:val="1D1F24"/>
          <w:spacing w:val="-18"/>
        </w:rPr>
        <w:t xml:space="preserve"> </w:t>
      </w:r>
      <w:r>
        <w:rPr>
          <w:color w:val="1D1F24"/>
        </w:rPr>
        <w:t>(EMRO)</w:t>
      </w:r>
      <w:r>
        <w:rPr>
          <w:color w:val="1D1F24"/>
          <w:spacing w:val="-17"/>
        </w:rPr>
        <w:t xml:space="preserve"> </w:t>
      </w:r>
      <w:r>
        <w:rPr>
          <w:color w:val="1D1F24"/>
        </w:rPr>
        <w:t>sede</w:t>
      </w:r>
      <w:r>
        <w:rPr>
          <w:color w:val="1D1F24"/>
          <w:spacing w:val="-17"/>
        </w:rPr>
        <w:t xml:space="preserve"> </w:t>
      </w:r>
      <w:r>
        <w:rPr>
          <w:color w:val="1D1F24"/>
        </w:rPr>
        <w:t>en</w:t>
      </w:r>
      <w:r>
        <w:rPr>
          <w:color w:val="1D1F24"/>
          <w:spacing w:val="-17"/>
        </w:rPr>
        <w:t xml:space="preserve"> </w:t>
      </w:r>
      <w:r>
        <w:rPr>
          <w:color w:val="1D1F24"/>
        </w:rPr>
        <w:t>El</w:t>
      </w:r>
      <w:r>
        <w:rPr>
          <w:color w:val="1D1F24"/>
          <w:spacing w:val="-16"/>
        </w:rPr>
        <w:t xml:space="preserve"> </w:t>
      </w:r>
      <w:r>
        <w:rPr>
          <w:color w:val="1D1F24"/>
        </w:rPr>
        <w:t>Cairo.</w:t>
      </w:r>
      <w:r>
        <w:rPr>
          <w:color w:val="1D1F24"/>
          <w:spacing w:val="-17"/>
        </w:rPr>
        <w:t xml:space="preserve"> </w:t>
      </w:r>
      <w:r>
        <w:rPr>
          <w:color w:val="1D1F24"/>
        </w:rPr>
        <w:t>5-</w:t>
      </w:r>
      <w:r>
        <w:rPr>
          <w:color w:val="1D1F24"/>
          <w:spacing w:val="-17"/>
        </w:rPr>
        <w:t xml:space="preserve"> </w:t>
      </w:r>
      <w:r>
        <w:rPr>
          <w:color w:val="1D1F24"/>
        </w:rPr>
        <w:t>Asia</w:t>
      </w:r>
      <w:r>
        <w:rPr>
          <w:color w:val="1D1F24"/>
          <w:spacing w:val="-17"/>
        </w:rPr>
        <w:t xml:space="preserve"> </w:t>
      </w:r>
      <w:r>
        <w:rPr>
          <w:color w:val="1D1F24"/>
        </w:rPr>
        <w:t>Sudoriental</w:t>
      </w:r>
      <w:r>
        <w:rPr>
          <w:color w:val="1D1F24"/>
          <w:spacing w:val="-16"/>
        </w:rPr>
        <w:t xml:space="preserve"> </w:t>
      </w:r>
      <w:r>
        <w:rPr>
          <w:color w:val="1D1F24"/>
        </w:rPr>
        <w:t>(SEARO)</w:t>
      </w:r>
      <w:r>
        <w:rPr>
          <w:color w:val="1D1F24"/>
          <w:spacing w:val="-17"/>
        </w:rPr>
        <w:t xml:space="preserve"> </w:t>
      </w:r>
      <w:r>
        <w:rPr>
          <w:color w:val="1D1F24"/>
        </w:rPr>
        <w:t>sede</w:t>
      </w:r>
      <w:r>
        <w:rPr>
          <w:color w:val="1D1F24"/>
          <w:spacing w:val="-17"/>
        </w:rPr>
        <w:t xml:space="preserve"> </w:t>
      </w:r>
      <w:r>
        <w:rPr>
          <w:color w:val="1D1F24"/>
        </w:rPr>
        <w:t>en</w:t>
      </w:r>
      <w:r>
        <w:rPr>
          <w:color w:val="1D1F24"/>
          <w:spacing w:val="-17"/>
        </w:rPr>
        <w:t xml:space="preserve"> </w:t>
      </w:r>
      <w:r>
        <w:rPr>
          <w:color w:val="1D1F24"/>
        </w:rPr>
        <w:t>Nueva</w:t>
      </w:r>
      <w:r>
        <w:rPr>
          <w:color w:val="1D1F24"/>
          <w:spacing w:val="-17"/>
        </w:rPr>
        <w:t xml:space="preserve"> </w:t>
      </w:r>
      <w:r>
        <w:rPr>
          <w:color w:val="1D1F24"/>
        </w:rPr>
        <w:t>Delhi.</w:t>
      </w:r>
      <w:r>
        <w:rPr>
          <w:color w:val="1D1F24"/>
          <w:spacing w:val="-17"/>
        </w:rPr>
        <w:t xml:space="preserve"> </w:t>
      </w:r>
      <w:r>
        <w:rPr>
          <w:color w:val="1D1F24"/>
        </w:rPr>
        <w:t>6-</w:t>
      </w:r>
      <w:r>
        <w:rPr>
          <w:color w:val="1D1F24"/>
          <w:spacing w:val="-17"/>
        </w:rPr>
        <w:t xml:space="preserve"> </w:t>
      </w:r>
      <w:r>
        <w:rPr>
          <w:color w:val="1D1F24"/>
        </w:rPr>
        <w:t>Pacífico Sudoriental (WPRO) sede en Manila.</w:t>
      </w:r>
    </w:p>
    <w:p w:rsidR="00A8285F" w:rsidRDefault="00101911">
      <w:pPr>
        <w:pStyle w:val="Textoindependiente"/>
        <w:spacing w:line="360" w:lineRule="auto"/>
        <w:ind w:left="1418" w:right="1411" w:firstLine="708"/>
        <w:jc w:val="both"/>
        <w:rPr>
          <w:position w:val="8"/>
          <w:sz w:val="14"/>
        </w:rPr>
      </w:pPr>
      <w:r>
        <w:rPr>
          <w:color w:val="1D1F24"/>
        </w:rPr>
        <w:t>Luego de varias reuniones de países americanos a fines del siglo XIX y comienzos del siguiente,</w:t>
      </w:r>
      <w:r>
        <w:rPr>
          <w:color w:val="1D1F24"/>
          <w:spacing w:val="-1"/>
        </w:rPr>
        <w:t xml:space="preserve"> </w:t>
      </w:r>
      <w:r>
        <w:rPr>
          <w:color w:val="1D1F24"/>
        </w:rPr>
        <w:t>preocupados</w:t>
      </w:r>
      <w:r>
        <w:rPr>
          <w:color w:val="1D1F24"/>
          <w:spacing w:val="-1"/>
        </w:rPr>
        <w:t xml:space="preserve"> </w:t>
      </w:r>
      <w:r>
        <w:rPr>
          <w:color w:val="1D1F24"/>
        </w:rPr>
        <w:t>por</w:t>
      </w:r>
      <w:r>
        <w:rPr>
          <w:color w:val="1D1F24"/>
          <w:spacing w:val="-2"/>
        </w:rPr>
        <w:t xml:space="preserve"> </w:t>
      </w:r>
      <w:r>
        <w:rPr>
          <w:color w:val="1D1F24"/>
        </w:rPr>
        <w:t>las</w:t>
      </w:r>
      <w:r>
        <w:rPr>
          <w:color w:val="1D1F24"/>
          <w:spacing w:val="-1"/>
        </w:rPr>
        <w:t xml:space="preserve"> </w:t>
      </w:r>
      <w:r>
        <w:rPr>
          <w:color w:val="1D1F24"/>
        </w:rPr>
        <w:t>epidemias</w:t>
      </w:r>
      <w:r>
        <w:rPr>
          <w:color w:val="1D1F24"/>
          <w:spacing w:val="-1"/>
        </w:rPr>
        <w:t xml:space="preserve"> </w:t>
      </w:r>
      <w:r>
        <w:rPr>
          <w:color w:val="1D1F24"/>
        </w:rPr>
        <w:t>en</w:t>
      </w:r>
      <w:r>
        <w:rPr>
          <w:color w:val="1D1F24"/>
          <w:spacing w:val="-2"/>
        </w:rPr>
        <w:t xml:space="preserve"> </w:t>
      </w:r>
      <w:r>
        <w:rPr>
          <w:color w:val="1D1F24"/>
        </w:rPr>
        <w:t>América,</w:t>
      </w:r>
      <w:r>
        <w:rPr>
          <w:color w:val="1D1F24"/>
          <w:spacing w:val="-1"/>
        </w:rPr>
        <w:t xml:space="preserve"> </w:t>
      </w:r>
      <w:r>
        <w:rPr>
          <w:color w:val="1D1F24"/>
        </w:rPr>
        <w:t>recomendaron</w:t>
      </w:r>
      <w:r>
        <w:rPr>
          <w:color w:val="1D1F24"/>
          <w:spacing w:val="-2"/>
        </w:rPr>
        <w:t xml:space="preserve"> </w:t>
      </w:r>
      <w:r>
        <w:rPr>
          <w:color w:val="1D1F24"/>
        </w:rPr>
        <w:t>convocar</w:t>
      </w:r>
      <w:r>
        <w:rPr>
          <w:color w:val="1D1F24"/>
          <w:spacing w:val="-2"/>
        </w:rPr>
        <w:t xml:space="preserve"> </w:t>
      </w:r>
      <w:r>
        <w:rPr>
          <w:color w:val="1D1F24"/>
        </w:rPr>
        <w:t>a</w:t>
      </w:r>
      <w:r>
        <w:rPr>
          <w:color w:val="1D1F24"/>
          <w:spacing w:val="-2"/>
        </w:rPr>
        <w:t xml:space="preserve"> </w:t>
      </w:r>
      <w:r>
        <w:rPr>
          <w:color w:val="1D1F24"/>
        </w:rPr>
        <w:t>una</w:t>
      </w:r>
      <w:r>
        <w:rPr>
          <w:color w:val="1D1F24"/>
          <w:spacing w:val="-2"/>
        </w:rPr>
        <w:t xml:space="preserve"> </w:t>
      </w:r>
      <w:r>
        <w:rPr>
          <w:color w:val="1D1F24"/>
        </w:rPr>
        <w:t>reunión en Washington DC organizada por la Oficina Internacional de Repúblicas Americanas,</w:t>
      </w:r>
      <w:r>
        <w:rPr>
          <w:color w:val="1D1F24"/>
        </w:rPr>
        <w:t xml:space="preserve"> actualmente</w:t>
      </w:r>
      <w:r>
        <w:rPr>
          <w:color w:val="1D1F24"/>
          <w:spacing w:val="-3"/>
        </w:rPr>
        <w:t xml:space="preserve"> </w:t>
      </w:r>
      <w:r>
        <w:rPr>
          <w:color w:val="1D1F24"/>
        </w:rPr>
        <w:t>denominada</w:t>
      </w:r>
      <w:r>
        <w:rPr>
          <w:color w:val="1D1F24"/>
          <w:spacing w:val="-2"/>
        </w:rPr>
        <w:t xml:space="preserve"> </w:t>
      </w:r>
      <w:r>
        <w:rPr>
          <w:color w:val="1D1F24"/>
        </w:rPr>
        <w:t>Organización</w:t>
      </w:r>
      <w:r>
        <w:rPr>
          <w:color w:val="1D1F24"/>
          <w:spacing w:val="-5"/>
        </w:rPr>
        <w:t xml:space="preserve"> </w:t>
      </w:r>
      <w:r>
        <w:rPr>
          <w:color w:val="1D1F24"/>
        </w:rPr>
        <w:t>de</w:t>
      </w:r>
      <w:r>
        <w:rPr>
          <w:color w:val="1D1F24"/>
          <w:spacing w:val="-3"/>
        </w:rPr>
        <w:t xml:space="preserve"> </w:t>
      </w:r>
      <w:r>
        <w:rPr>
          <w:color w:val="1D1F24"/>
        </w:rPr>
        <w:t>los</w:t>
      </w:r>
      <w:r>
        <w:rPr>
          <w:color w:val="1D1F24"/>
          <w:spacing w:val="-4"/>
        </w:rPr>
        <w:t xml:space="preserve"> </w:t>
      </w:r>
      <w:r>
        <w:rPr>
          <w:color w:val="1D1F24"/>
        </w:rPr>
        <w:t>Estados</w:t>
      </w:r>
      <w:r>
        <w:rPr>
          <w:color w:val="1D1F24"/>
          <w:spacing w:val="-2"/>
        </w:rPr>
        <w:t xml:space="preserve"> </w:t>
      </w:r>
      <w:r>
        <w:rPr>
          <w:color w:val="1D1F24"/>
        </w:rPr>
        <w:t>Americanos.</w:t>
      </w:r>
      <w:r>
        <w:rPr>
          <w:color w:val="1D1F24"/>
          <w:spacing w:val="-4"/>
        </w:rPr>
        <w:t xml:space="preserve"> </w:t>
      </w:r>
      <w:r>
        <w:rPr>
          <w:color w:val="1D1F24"/>
        </w:rPr>
        <w:t>El</w:t>
      </w:r>
      <w:r>
        <w:rPr>
          <w:color w:val="1D1F24"/>
          <w:spacing w:val="-4"/>
        </w:rPr>
        <w:t xml:space="preserve"> </w:t>
      </w:r>
      <w:r>
        <w:rPr>
          <w:color w:val="1D1F24"/>
        </w:rPr>
        <w:t>objetivo</w:t>
      </w:r>
      <w:r>
        <w:rPr>
          <w:color w:val="1D1F24"/>
          <w:spacing w:val="-2"/>
        </w:rPr>
        <w:t xml:space="preserve"> </w:t>
      </w:r>
      <w:r>
        <w:rPr>
          <w:color w:val="1D1F24"/>
        </w:rPr>
        <w:t>de</w:t>
      </w:r>
      <w:r>
        <w:rPr>
          <w:color w:val="1D1F24"/>
          <w:spacing w:val="-3"/>
        </w:rPr>
        <w:t xml:space="preserve"> </w:t>
      </w:r>
      <w:r>
        <w:rPr>
          <w:color w:val="1D1F24"/>
        </w:rPr>
        <w:t>esa</w:t>
      </w:r>
      <w:r>
        <w:rPr>
          <w:color w:val="1D1F24"/>
          <w:spacing w:val="-5"/>
        </w:rPr>
        <w:t xml:space="preserve"> </w:t>
      </w:r>
      <w:r>
        <w:rPr>
          <w:color w:val="1D1F24"/>
        </w:rPr>
        <w:t>reunión fue organizar los temas de salud de las Américas. Así nace en dicho año lo que actualmente se</w:t>
      </w:r>
      <w:r>
        <w:rPr>
          <w:color w:val="1D1F24"/>
          <w:spacing w:val="40"/>
        </w:rPr>
        <w:t xml:space="preserve"> </w:t>
      </w:r>
      <w:r>
        <w:rPr>
          <w:color w:val="1D1F24"/>
        </w:rPr>
        <w:t>da</w:t>
      </w:r>
      <w:r>
        <w:rPr>
          <w:color w:val="1D1F24"/>
          <w:spacing w:val="40"/>
        </w:rPr>
        <w:t xml:space="preserve"> </w:t>
      </w:r>
      <w:r>
        <w:rPr>
          <w:color w:val="1D1F24"/>
        </w:rPr>
        <w:t>en</w:t>
      </w:r>
      <w:r>
        <w:rPr>
          <w:color w:val="1D1F24"/>
          <w:spacing w:val="40"/>
        </w:rPr>
        <w:t xml:space="preserve"> </w:t>
      </w:r>
      <w:r>
        <w:rPr>
          <w:color w:val="1D1F24"/>
        </w:rPr>
        <w:t>llamar</w:t>
      </w:r>
      <w:r>
        <w:rPr>
          <w:color w:val="1D1F24"/>
          <w:spacing w:val="40"/>
        </w:rPr>
        <w:t xml:space="preserve"> </w:t>
      </w:r>
      <w:r>
        <w:rPr>
          <w:color w:val="1D1F24"/>
        </w:rPr>
        <w:t>la</w:t>
      </w:r>
      <w:r>
        <w:rPr>
          <w:color w:val="1D1F24"/>
          <w:spacing w:val="40"/>
        </w:rPr>
        <w:t xml:space="preserve"> </w:t>
      </w:r>
      <w:r>
        <w:rPr>
          <w:color w:val="1D1F24"/>
        </w:rPr>
        <w:t>OPS.</w:t>
      </w:r>
      <w:r>
        <w:rPr>
          <w:color w:val="1D1F24"/>
          <w:spacing w:val="40"/>
        </w:rPr>
        <w:t xml:space="preserve"> </w:t>
      </w:r>
      <w:r>
        <w:rPr>
          <w:color w:val="1D1F24"/>
        </w:rPr>
        <w:t>Posteriormente</w:t>
      </w:r>
      <w:r>
        <w:rPr>
          <w:color w:val="1D1F24"/>
          <w:spacing w:val="40"/>
        </w:rPr>
        <w:t xml:space="preserve"> </w:t>
      </w:r>
      <w:r>
        <w:rPr>
          <w:color w:val="1D1F24"/>
        </w:rPr>
        <w:t>se</w:t>
      </w:r>
      <w:r>
        <w:rPr>
          <w:color w:val="1D1F24"/>
          <w:spacing w:val="40"/>
        </w:rPr>
        <w:t xml:space="preserve"> </w:t>
      </w:r>
      <w:r>
        <w:rPr>
          <w:color w:val="1D1F24"/>
        </w:rPr>
        <w:t>incluye</w:t>
      </w:r>
      <w:r>
        <w:rPr>
          <w:color w:val="1D1F24"/>
          <w:spacing w:val="40"/>
        </w:rPr>
        <w:t xml:space="preserve"> </w:t>
      </w:r>
      <w:r>
        <w:rPr>
          <w:color w:val="1D1F24"/>
        </w:rPr>
        <w:t>a</w:t>
      </w:r>
      <w:r>
        <w:rPr>
          <w:color w:val="1D1F24"/>
          <w:spacing w:val="40"/>
        </w:rPr>
        <w:t xml:space="preserve"> </w:t>
      </w:r>
      <w:r>
        <w:rPr>
          <w:color w:val="1D1F24"/>
        </w:rPr>
        <w:t>la</w:t>
      </w:r>
      <w:r>
        <w:rPr>
          <w:color w:val="1D1F24"/>
          <w:spacing w:val="40"/>
        </w:rPr>
        <w:t xml:space="preserve"> </w:t>
      </w:r>
      <w:r>
        <w:rPr>
          <w:color w:val="1D1F24"/>
        </w:rPr>
        <w:t>OMS</w:t>
      </w:r>
      <w:r>
        <w:rPr>
          <w:color w:val="1D1F24"/>
          <w:spacing w:val="40"/>
        </w:rPr>
        <w:t xml:space="preserve"> </w:t>
      </w:r>
      <w:r>
        <w:rPr>
          <w:color w:val="1D1F24"/>
        </w:rPr>
        <w:t>como</w:t>
      </w:r>
      <w:r>
        <w:rPr>
          <w:color w:val="1D1F24"/>
          <w:spacing w:val="40"/>
        </w:rPr>
        <w:t xml:space="preserve"> </w:t>
      </w:r>
      <w:r>
        <w:rPr>
          <w:color w:val="1D1F24"/>
        </w:rPr>
        <w:t>la</w:t>
      </w:r>
      <w:r>
        <w:rPr>
          <w:color w:val="1D1F24"/>
          <w:spacing w:val="40"/>
        </w:rPr>
        <w:t xml:space="preserve"> </w:t>
      </w:r>
      <w:r>
        <w:rPr>
          <w:color w:val="1D1F24"/>
        </w:rPr>
        <w:t>responsable</w:t>
      </w:r>
      <w:r>
        <w:rPr>
          <w:color w:val="1D1F24"/>
          <w:spacing w:val="40"/>
        </w:rPr>
        <w:t xml:space="preserve"> </w:t>
      </w:r>
      <w:r>
        <w:rPr>
          <w:color w:val="1D1F24"/>
        </w:rPr>
        <w:t>del área americana.</w:t>
      </w:r>
      <w:r>
        <w:rPr>
          <w:color w:val="1D1F24"/>
          <w:position w:val="8"/>
          <w:sz w:val="14"/>
        </w:rPr>
        <w:t>5</w:t>
      </w:r>
    </w:p>
    <w:p w:rsidR="00A8285F" w:rsidRDefault="00101911">
      <w:pPr>
        <w:pStyle w:val="Textoindependiente"/>
        <w:spacing w:line="360" w:lineRule="auto"/>
        <w:ind w:left="1418" w:right="1417" w:firstLine="708"/>
        <w:jc w:val="both"/>
      </w:pPr>
      <w:r>
        <w:rPr>
          <w:color w:val="1D1F24"/>
        </w:rPr>
        <w:t>¿Cuál</w:t>
      </w:r>
      <w:r>
        <w:rPr>
          <w:color w:val="1D1F24"/>
          <w:spacing w:val="-6"/>
        </w:rPr>
        <w:t xml:space="preserve"> </w:t>
      </w:r>
      <w:r>
        <w:rPr>
          <w:color w:val="1D1F24"/>
        </w:rPr>
        <w:t>es</w:t>
      </w:r>
      <w:r>
        <w:rPr>
          <w:color w:val="1D1F24"/>
          <w:spacing w:val="-5"/>
        </w:rPr>
        <w:t xml:space="preserve"> </w:t>
      </w:r>
      <w:r>
        <w:rPr>
          <w:color w:val="1D1F24"/>
        </w:rPr>
        <w:t>actualmente</w:t>
      </w:r>
      <w:r>
        <w:rPr>
          <w:color w:val="1D1F24"/>
          <w:spacing w:val="-8"/>
        </w:rPr>
        <w:t xml:space="preserve"> </w:t>
      </w:r>
      <w:r>
        <w:rPr>
          <w:color w:val="1D1F24"/>
        </w:rPr>
        <w:t>relación</w:t>
      </w:r>
      <w:r>
        <w:rPr>
          <w:color w:val="1D1F24"/>
          <w:spacing w:val="-6"/>
        </w:rPr>
        <w:t xml:space="preserve"> </w:t>
      </w:r>
      <w:r>
        <w:rPr>
          <w:color w:val="1D1F24"/>
        </w:rPr>
        <w:t>de</w:t>
      </w:r>
      <w:r>
        <w:rPr>
          <w:color w:val="1D1F24"/>
          <w:spacing w:val="-6"/>
        </w:rPr>
        <w:t xml:space="preserve"> </w:t>
      </w:r>
      <w:r>
        <w:rPr>
          <w:color w:val="1D1F24"/>
        </w:rPr>
        <w:t>Argentina</w:t>
      </w:r>
      <w:r>
        <w:rPr>
          <w:color w:val="1D1F24"/>
          <w:spacing w:val="-6"/>
        </w:rPr>
        <w:t xml:space="preserve"> </w:t>
      </w:r>
      <w:r>
        <w:rPr>
          <w:color w:val="1D1F24"/>
        </w:rPr>
        <w:t>con</w:t>
      </w:r>
      <w:r>
        <w:rPr>
          <w:color w:val="1D1F24"/>
          <w:spacing w:val="-8"/>
        </w:rPr>
        <w:t xml:space="preserve"> </w:t>
      </w:r>
      <w:r>
        <w:rPr>
          <w:color w:val="1D1F24"/>
        </w:rPr>
        <w:t>la</w:t>
      </w:r>
      <w:r>
        <w:rPr>
          <w:color w:val="1D1F24"/>
          <w:spacing w:val="-8"/>
        </w:rPr>
        <w:t xml:space="preserve"> </w:t>
      </w:r>
      <w:r>
        <w:rPr>
          <w:color w:val="1D1F24"/>
        </w:rPr>
        <w:t>OMS</w:t>
      </w:r>
      <w:r>
        <w:rPr>
          <w:color w:val="1D1F24"/>
          <w:spacing w:val="-8"/>
        </w:rPr>
        <w:t xml:space="preserve"> </w:t>
      </w:r>
      <w:r>
        <w:rPr>
          <w:color w:val="1D1F24"/>
        </w:rPr>
        <w:t>y</w:t>
      </w:r>
      <w:r>
        <w:rPr>
          <w:color w:val="1D1F24"/>
          <w:spacing w:val="-7"/>
        </w:rPr>
        <w:t xml:space="preserve"> </w:t>
      </w:r>
      <w:r>
        <w:rPr>
          <w:color w:val="1D1F24"/>
        </w:rPr>
        <w:t>la</w:t>
      </w:r>
      <w:r>
        <w:rPr>
          <w:color w:val="1D1F24"/>
          <w:spacing w:val="-6"/>
        </w:rPr>
        <w:t xml:space="preserve"> </w:t>
      </w:r>
      <w:r>
        <w:rPr>
          <w:color w:val="1D1F24"/>
        </w:rPr>
        <w:t>OPS,</w:t>
      </w:r>
      <w:r>
        <w:rPr>
          <w:color w:val="1D1F24"/>
          <w:spacing w:val="-5"/>
        </w:rPr>
        <w:t xml:space="preserve"> </w:t>
      </w:r>
      <w:r>
        <w:rPr>
          <w:color w:val="1D1F24"/>
        </w:rPr>
        <w:t>habida</w:t>
      </w:r>
      <w:r>
        <w:rPr>
          <w:color w:val="1D1F24"/>
          <w:spacing w:val="-6"/>
        </w:rPr>
        <w:t xml:space="preserve"> </w:t>
      </w:r>
      <w:r>
        <w:rPr>
          <w:color w:val="1D1F24"/>
        </w:rPr>
        <w:t>cuenta</w:t>
      </w:r>
      <w:r>
        <w:rPr>
          <w:color w:val="1D1F24"/>
          <w:spacing w:val="-6"/>
        </w:rPr>
        <w:t xml:space="preserve"> </w:t>
      </w:r>
      <w:r>
        <w:rPr>
          <w:color w:val="1D1F24"/>
        </w:rPr>
        <w:t>que</w:t>
      </w:r>
      <w:r>
        <w:rPr>
          <w:color w:val="1D1F24"/>
          <w:spacing w:val="-6"/>
        </w:rPr>
        <w:t xml:space="preserve"> </w:t>
      </w:r>
      <w:r>
        <w:rPr>
          <w:color w:val="1D1F24"/>
        </w:rPr>
        <w:t>la OPS depende en parte de la OMS?</w:t>
      </w:r>
    </w:p>
    <w:p w:rsidR="00A8285F" w:rsidRDefault="00A8285F">
      <w:pPr>
        <w:pStyle w:val="Textoindependiente"/>
        <w:spacing w:line="360" w:lineRule="auto"/>
        <w:jc w:val="both"/>
        <w:sectPr w:rsidR="00A8285F">
          <w:pgSz w:w="11910" w:h="16840"/>
          <w:pgMar w:top="1300" w:right="0" w:bottom="1940" w:left="0" w:header="567" w:footer="1741" w:gutter="0"/>
          <w:cols w:space="720"/>
        </w:sectPr>
      </w:pPr>
    </w:p>
    <w:p w:rsidR="00A8285F" w:rsidRDefault="00101911">
      <w:pPr>
        <w:pStyle w:val="Textoindependiente"/>
        <w:spacing w:before="10"/>
        <w:rPr>
          <w:sz w:val="15"/>
        </w:rPr>
      </w:pPr>
      <w:r>
        <w:rPr>
          <w:noProof/>
          <w:sz w:val="15"/>
          <w:lang w:eastAsia="es-ES"/>
        </w:rPr>
        <w:lastRenderedPageBreak/>
        <w:drawing>
          <wp:anchor distT="0" distB="0" distL="0" distR="0" simplePos="0" relativeHeight="484931584" behindDoc="1" locked="0" layoutInCell="1" allowOverlap="1">
            <wp:simplePos x="0" y="0"/>
            <wp:positionH relativeFrom="page">
              <wp:posOffset>0</wp:posOffset>
            </wp:positionH>
            <wp:positionV relativeFrom="page">
              <wp:posOffset>1432249</wp:posOffset>
            </wp:positionV>
            <wp:extent cx="7487842" cy="7430305"/>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6"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1" name="Graphic 10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02" name="Graphic 10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3" name="Graphic 103"/>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5" name="Graphic 105"/>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91" coordorigin="0,0" coordsize="9070,32">
                <v:shape style="position:absolute;left:0;top:0;width:9070;height:32" id="docshape92" coordorigin="0,0" coordsize="9070,32" path="m9070,0l9065,0,9065,0,5,0,0,0,0,0,0,0,0,31,9070,31,9070,0xe" filled="true" fillcolor="#9f9f9f" stroked="false">
                  <v:path arrowok="t"/>
                  <v:fill type="solid"/>
                </v:shape>
                <v:rect style="position:absolute;left:9065;top:0;width:5;height:5" id="docshape93" filled="true" fillcolor="#e2e2e2" stroked="false">
                  <v:fill type="solid"/>
                </v:rect>
                <v:shape style="position:absolute;left:0;top:0;width:9070;height:27" id="docshape94" coordorigin="0,0" coordsize="9070,27" path="m5,5l0,5,0,26,5,26,5,5xm9070,0l9065,0,9065,5,9070,5,9070,0xe" filled="true" fillcolor="#9f9f9f" stroked="false">
                  <v:path arrowok="t"/>
                  <v:fill type="solid"/>
                </v:shape>
                <v:rect style="position:absolute;left:9065;top:4;width:5;height:22" id="docshape95" filled="true" fillcolor="#e2e2e2" stroked="false">
                  <v:fill type="solid"/>
                </v:rect>
                <v:rect style="position:absolute;left:0;top:26;width:5;height:5" id="docshape96" filled="true" fillcolor="#9f9f9f" stroked="false">
                  <v:fill type="solid"/>
                </v:rect>
                <v:shape style="position:absolute;left:0;top:26;width:9070;height:5" id="docshape97"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51" w:line="360" w:lineRule="auto"/>
        <w:ind w:left="1418" w:right="1413" w:firstLine="708"/>
        <w:jc w:val="both"/>
      </w:pPr>
      <w:r>
        <w:rPr>
          <w:color w:val="1D1F24"/>
        </w:rPr>
        <w:t xml:space="preserve">Según lo que sucede en el día a día el Ministerio de Salud de este país sigue con vínculos con la </w:t>
      </w:r>
      <w:proofErr w:type="gramStart"/>
      <w:r>
        <w:rPr>
          <w:color w:val="1D1F24"/>
        </w:rPr>
        <w:t>OPS …</w:t>
      </w:r>
      <w:proofErr w:type="gramEnd"/>
      <w:r>
        <w:rPr>
          <w:color w:val="1D1F24"/>
        </w:rPr>
        <w:t xml:space="preserve"> situación que es muy difícil de entender, habida cuenta que es una entidad dependiente y vinculada a la OMS. Esperemos que este vínculo continúe y que s</w:t>
      </w:r>
      <w:r>
        <w:rPr>
          <w:color w:val="1D1F24"/>
        </w:rPr>
        <w:t xml:space="preserve">e restablezca nuevamente con la OMS. Tanto la OPS como la OMS ofrecen un gran beneficio a nuestro y a muchos países en un sin número de actividades muy útiles para la salud de la </w:t>
      </w:r>
      <w:r>
        <w:rPr>
          <w:color w:val="1D1F24"/>
          <w:spacing w:val="-2"/>
        </w:rPr>
        <w:t>población.</w:t>
      </w:r>
    </w:p>
    <w:p w:rsidR="00A8285F" w:rsidRDefault="00101911">
      <w:pPr>
        <w:spacing w:before="241"/>
        <w:ind w:left="1418"/>
        <w:rPr>
          <w:b/>
          <w:sz w:val="20"/>
        </w:rPr>
      </w:pPr>
      <w:r>
        <w:rPr>
          <w:b/>
          <w:color w:val="1D1F24"/>
          <w:spacing w:val="-2"/>
          <w:sz w:val="20"/>
        </w:rPr>
        <w:t>Bibliografía</w:t>
      </w:r>
    </w:p>
    <w:p w:rsidR="00A8285F" w:rsidRDefault="00101911">
      <w:pPr>
        <w:pStyle w:val="Prrafodelista"/>
        <w:numPr>
          <w:ilvl w:val="0"/>
          <w:numId w:val="33"/>
        </w:numPr>
        <w:tabs>
          <w:tab w:val="left" w:pos="2138"/>
        </w:tabs>
        <w:spacing w:before="37" w:line="276" w:lineRule="auto"/>
        <w:ind w:right="1415"/>
        <w:jc w:val="both"/>
        <w:rPr>
          <w:sz w:val="20"/>
          <w:szCs w:val="20"/>
        </w:rPr>
      </w:pPr>
      <w:r>
        <w:rPr>
          <w:color w:val="1D1F24"/>
          <w:sz w:val="20"/>
          <w:szCs w:val="20"/>
        </w:rPr>
        <w:t>Presidencia de la Nación. Comunicado Oficial N</w:t>
      </w:r>
      <w:r>
        <w:rPr>
          <w:color w:val="1D1F24"/>
          <w:sz w:val="20"/>
          <w:szCs w:val="20"/>
        </w:rPr>
        <w:t>ᵒ</w:t>
      </w:r>
      <w:r>
        <w:rPr>
          <w:color w:val="1D1F24"/>
          <w:sz w:val="20"/>
          <w:szCs w:val="20"/>
        </w:rPr>
        <w:t xml:space="preserve"> 76. L</w:t>
      </w:r>
      <w:r>
        <w:rPr>
          <w:color w:val="1D1F24"/>
          <w:sz w:val="20"/>
          <w:szCs w:val="20"/>
        </w:rPr>
        <w:t xml:space="preserve">a República Argentina se retirará de la Organización Mundial de la Salud (OMS) [Internet]. Buenos Aires: Gobierno de la República Argentina; 2025 Feb 5 [consultado 2 jul 2026]. Disponible en: </w:t>
      </w:r>
      <w:hyperlink r:id="rId39">
        <w:r>
          <w:rPr>
            <w:color w:val="0000FF"/>
            <w:sz w:val="20"/>
            <w:szCs w:val="20"/>
            <w:u w:val="single" w:color="0000FF"/>
          </w:rPr>
          <w:t>https://www.argen-</w:t>
        </w:r>
      </w:hyperlink>
      <w:hyperlink r:id="rId40">
        <w:r>
          <w:rPr>
            <w:color w:val="0000FF"/>
            <w:spacing w:val="-2"/>
            <w:sz w:val="20"/>
            <w:szCs w:val="20"/>
            <w:u w:val="single" w:color="0000FF"/>
          </w:rPr>
          <w:t>tina.gob.ar/noticias/comunicado-oficial-numero-76</w:t>
        </w:r>
        <w:r>
          <w:rPr>
            <w:color w:val="1D1F24"/>
            <w:spacing w:val="-2"/>
            <w:sz w:val="20"/>
            <w:szCs w:val="20"/>
          </w:rPr>
          <w:t>.</w:t>
        </w:r>
      </w:hyperlink>
    </w:p>
    <w:p w:rsidR="00A8285F" w:rsidRDefault="00101911">
      <w:pPr>
        <w:pStyle w:val="Prrafodelista"/>
        <w:numPr>
          <w:ilvl w:val="0"/>
          <w:numId w:val="33"/>
        </w:numPr>
        <w:tabs>
          <w:tab w:val="left" w:pos="2138"/>
        </w:tabs>
        <w:spacing w:line="276" w:lineRule="auto"/>
        <w:ind w:right="1413"/>
        <w:jc w:val="both"/>
        <w:rPr>
          <w:sz w:val="20"/>
        </w:rPr>
      </w:pPr>
      <w:r>
        <w:rPr>
          <w:color w:val="1D1F24"/>
          <w:sz w:val="20"/>
        </w:rPr>
        <w:t>Romero F. ¿Qué países del mundo se han retirado de la OMS? [Internet]. Ciudad d</w:t>
      </w:r>
      <w:r>
        <w:rPr>
          <w:color w:val="1D1F24"/>
          <w:sz w:val="20"/>
        </w:rPr>
        <w:t xml:space="preserve">e Panamá: Bloomberg Línea; 2026 Mar 17 [consultado 2 jul 2026]. Disponible en: </w:t>
      </w:r>
      <w:hyperlink r:id="rId41">
        <w:r>
          <w:rPr>
            <w:color w:val="0000FF"/>
            <w:sz w:val="20"/>
            <w:u w:val="single" w:color="0000FF"/>
          </w:rPr>
          <w:t>https://www.bloom-</w:t>
        </w:r>
      </w:hyperlink>
      <w:hyperlink r:id="rId42">
        <w:r>
          <w:rPr>
            <w:color w:val="0000FF"/>
            <w:spacing w:val="-2"/>
            <w:sz w:val="20"/>
            <w:u w:val="single" w:color="0000FF"/>
          </w:rPr>
          <w:t>berglinea.com/actualidad/que-paises-del-mundo-se-han-retirado-de-la-oms</w:t>
        </w:r>
      </w:hyperlink>
    </w:p>
    <w:p w:rsidR="00A8285F" w:rsidRDefault="00101911">
      <w:pPr>
        <w:pStyle w:val="Prrafodelista"/>
        <w:numPr>
          <w:ilvl w:val="0"/>
          <w:numId w:val="33"/>
        </w:numPr>
        <w:tabs>
          <w:tab w:val="left" w:pos="2138"/>
        </w:tabs>
        <w:spacing w:line="276" w:lineRule="auto"/>
        <w:ind w:right="1418"/>
        <w:jc w:val="both"/>
        <w:rPr>
          <w:sz w:val="20"/>
        </w:rPr>
      </w:pPr>
      <w:r>
        <w:rPr>
          <w:color w:val="1D1F24"/>
          <w:sz w:val="20"/>
        </w:rPr>
        <w:t>World Health Organization. Integrity hotline [Internet]. Geneva: World Health Organization [consultado</w:t>
      </w:r>
      <w:r>
        <w:rPr>
          <w:color w:val="1D1F24"/>
          <w:spacing w:val="-14"/>
          <w:sz w:val="20"/>
        </w:rPr>
        <w:t xml:space="preserve"> </w:t>
      </w:r>
      <w:r>
        <w:rPr>
          <w:color w:val="1D1F24"/>
          <w:sz w:val="20"/>
        </w:rPr>
        <w:t>2</w:t>
      </w:r>
      <w:r>
        <w:rPr>
          <w:color w:val="1D1F24"/>
          <w:spacing w:val="-13"/>
          <w:sz w:val="20"/>
        </w:rPr>
        <w:t xml:space="preserve"> </w:t>
      </w:r>
      <w:r>
        <w:rPr>
          <w:color w:val="1D1F24"/>
          <w:sz w:val="20"/>
        </w:rPr>
        <w:t>jul</w:t>
      </w:r>
      <w:r>
        <w:rPr>
          <w:color w:val="1D1F24"/>
          <w:spacing w:val="-13"/>
          <w:sz w:val="20"/>
        </w:rPr>
        <w:t xml:space="preserve"> </w:t>
      </w:r>
      <w:r>
        <w:rPr>
          <w:color w:val="1D1F24"/>
          <w:sz w:val="20"/>
        </w:rPr>
        <w:t>2026].</w:t>
      </w:r>
      <w:r>
        <w:rPr>
          <w:color w:val="1D1F24"/>
          <w:spacing w:val="-14"/>
          <w:sz w:val="20"/>
        </w:rPr>
        <w:t xml:space="preserve"> </w:t>
      </w:r>
      <w:r>
        <w:rPr>
          <w:color w:val="1D1F24"/>
          <w:sz w:val="20"/>
        </w:rPr>
        <w:t>Disponible</w:t>
      </w:r>
      <w:r>
        <w:rPr>
          <w:color w:val="1D1F24"/>
          <w:spacing w:val="-13"/>
          <w:sz w:val="20"/>
        </w:rPr>
        <w:t xml:space="preserve"> </w:t>
      </w:r>
      <w:r>
        <w:rPr>
          <w:color w:val="1D1F24"/>
          <w:sz w:val="20"/>
        </w:rPr>
        <w:t>en:</w:t>
      </w:r>
      <w:r>
        <w:rPr>
          <w:color w:val="1D1F24"/>
          <w:spacing w:val="-14"/>
          <w:sz w:val="20"/>
        </w:rPr>
        <w:t xml:space="preserve"> </w:t>
      </w:r>
      <w:hyperlink r:id="rId43">
        <w:r>
          <w:rPr>
            <w:color w:val="0000FF"/>
            <w:sz w:val="20"/>
            <w:u w:val="single" w:color="0000FF"/>
          </w:rPr>
          <w:t>https://www.who.int/about/office-of-internal-oversight-</w:t>
        </w:r>
      </w:hyperlink>
      <w:hyperlink r:id="rId44">
        <w:r>
          <w:rPr>
            <w:color w:val="0000FF"/>
            <w:spacing w:val="-2"/>
            <w:sz w:val="20"/>
            <w:u w:val="single" w:color="0000FF"/>
          </w:rPr>
          <w:t>services/integrity-hotline</w:t>
        </w:r>
        <w:r>
          <w:rPr>
            <w:color w:val="1D1F24"/>
            <w:spacing w:val="-2"/>
            <w:sz w:val="20"/>
          </w:rPr>
          <w:t>.</w:t>
        </w:r>
      </w:hyperlink>
    </w:p>
    <w:p w:rsidR="00A8285F" w:rsidRDefault="00101911">
      <w:pPr>
        <w:pStyle w:val="Prrafodelista"/>
        <w:numPr>
          <w:ilvl w:val="0"/>
          <w:numId w:val="33"/>
        </w:numPr>
        <w:tabs>
          <w:tab w:val="left" w:pos="2138"/>
        </w:tabs>
        <w:spacing w:line="276" w:lineRule="auto"/>
        <w:ind w:right="1414"/>
        <w:rPr>
          <w:sz w:val="20"/>
        </w:rPr>
      </w:pPr>
      <w:r>
        <w:rPr>
          <w:color w:val="1D1F24"/>
          <w:sz w:val="20"/>
        </w:rPr>
        <w:t>Redacción</w:t>
      </w:r>
      <w:r>
        <w:rPr>
          <w:color w:val="1D1F24"/>
          <w:spacing w:val="25"/>
          <w:sz w:val="20"/>
        </w:rPr>
        <w:t xml:space="preserve"> </w:t>
      </w:r>
      <w:r>
        <w:rPr>
          <w:color w:val="1D1F24"/>
          <w:sz w:val="20"/>
        </w:rPr>
        <w:t>TN.</w:t>
      </w:r>
      <w:r>
        <w:rPr>
          <w:color w:val="1D1F24"/>
          <w:spacing w:val="25"/>
          <w:sz w:val="20"/>
        </w:rPr>
        <w:t xml:space="preserve"> </w:t>
      </w:r>
      <w:r>
        <w:rPr>
          <w:color w:val="1D1F24"/>
          <w:sz w:val="20"/>
        </w:rPr>
        <w:t>El</w:t>
      </w:r>
      <w:r>
        <w:rPr>
          <w:color w:val="1D1F24"/>
          <w:spacing w:val="25"/>
          <w:sz w:val="20"/>
        </w:rPr>
        <w:t xml:space="preserve"> </w:t>
      </w:r>
      <w:r>
        <w:rPr>
          <w:color w:val="1D1F24"/>
          <w:sz w:val="20"/>
        </w:rPr>
        <w:t>gobierno</w:t>
      </w:r>
      <w:r>
        <w:rPr>
          <w:color w:val="1D1F24"/>
          <w:spacing w:val="27"/>
          <w:sz w:val="20"/>
        </w:rPr>
        <w:t xml:space="preserve"> </w:t>
      </w:r>
      <w:r>
        <w:rPr>
          <w:color w:val="1D1F24"/>
          <w:sz w:val="20"/>
        </w:rPr>
        <w:t>porteño</w:t>
      </w:r>
      <w:r>
        <w:rPr>
          <w:color w:val="1D1F24"/>
          <w:spacing w:val="25"/>
          <w:sz w:val="20"/>
        </w:rPr>
        <w:t xml:space="preserve"> </w:t>
      </w:r>
      <w:r>
        <w:rPr>
          <w:color w:val="1D1F24"/>
          <w:sz w:val="20"/>
        </w:rPr>
        <w:t>cuestionó</w:t>
      </w:r>
      <w:r>
        <w:rPr>
          <w:color w:val="1D1F24"/>
          <w:spacing w:val="25"/>
          <w:sz w:val="20"/>
        </w:rPr>
        <w:t xml:space="preserve"> </w:t>
      </w:r>
      <w:r>
        <w:rPr>
          <w:color w:val="1D1F24"/>
          <w:sz w:val="20"/>
        </w:rPr>
        <w:t>a</w:t>
      </w:r>
      <w:r>
        <w:rPr>
          <w:color w:val="1D1F24"/>
          <w:spacing w:val="26"/>
          <w:sz w:val="20"/>
        </w:rPr>
        <w:t xml:space="preserve"> </w:t>
      </w:r>
      <w:r>
        <w:rPr>
          <w:color w:val="1D1F24"/>
          <w:sz w:val="20"/>
        </w:rPr>
        <w:t>Nación</w:t>
      </w:r>
      <w:r>
        <w:rPr>
          <w:color w:val="1D1F24"/>
          <w:spacing w:val="25"/>
          <w:sz w:val="20"/>
        </w:rPr>
        <w:t xml:space="preserve"> </w:t>
      </w:r>
      <w:r>
        <w:rPr>
          <w:color w:val="1D1F24"/>
          <w:sz w:val="20"/>
        </w:rPr>
        <w:t>por</w:t>
      </w:r>
      <w:r>
        <w:rPr>
          <w:color w:val="1D1F24"/>
          <w:spacing w:val="25"/>
          <w:sz w:val="20"/>
        </w:rPr>
        <w:t xml:space="preserve"> </w:t>
      </w:r>
      <w:r>
        <w:rPr>
          <w:color w:val="1D1F24"/>
          <w:sz w:val="20"/>
        </w:rPr>
        <w:t>sacar</w:t>
      </w:r>
      <w:r>
        <w:rPr>
          <w:color w:val="1D1F24"/>
          <w:spacing w:val="25"/>
          <w:sz w:val="20"/>
        </w:rPr>
        <w:t xml:space="preserve"> </w:t>
      </w:r>
      <w:r>
        <w:rPr>
          <w:color w:val="1D1F24"/>
          <w:sz w:val="20"/>
        </w:rPr>
        <w:t>a</w:t>
      </w:r>
      <w:r>
        <w:rPr>
          <w:color w:val="1D1F24"/>
          <w:spacing w:val="26"/>
          <w:sz w:val="20"/>
        </w:rPr>
        <w:t xml:space="preserve"> </w:t>
      </w:r>
      <w:r>
        <w:rPr>
          <w:color w:val="1D1F24"/>
          <w:sz w:val="20"/>
        </w:rPr>
        <w:t>la</w:t>
      </w:r>
      <w:r>
        <w:rPr>
          <w:color w:val="1D1F24"/>
          <w:spacing w:val="26"/>
          <w:sz w:val="20"/>
        </w:rPr>
        <w:t xml:space="preserve"> </w:t>
      </w:r>
      <w:r>
        <w:rPr>
          <w:color w:val="1D1F24"/>
          <w:sz w:val="20"/>
        </w:rPr>
        <w:t>Argentina</w:t>
      </w:r>
      <w:r>
        <w:rPr>
          <w:color w:val="1D1F24"/>
          <w:spacing w:val="26"/>
          <w:sz w:val="20"/>
        </w:rPr>
        <w:t xml:space="preserve"> </w:t>
      </w:r>
      <w:r>
        <w:rPr>
          <w:color w:val="1D1F24"/>
          <w:sz w:val="20"/>
        </w:rPr>
        <w:t>de</w:t>
      </w:r>
      <w:r>
        <w:rPr>
          <w:color w:val="1D1F24"/>
          <w:spacing w:val="26"/>
          <w:sz w:val="20"/>
        </w:rPr>
        <w:t xml:space="preserve"> </w:t>
      </w:r>
      <w:r>
        <w:rPr>
          <w:color w:val="1D1F24"/>
          <w:sz w:val="20"/>
        </w:rPr>
        <w:t>la</w:t>
      </w:r>
      <w:r>
        <w:rPr>
          <w:color w:val="1D1F24"/>
          <w:spacing w:val="24"/>
          <w:sz w:val="20"/>
        </w:rPr>
        <w:t xml:space="preserve"> </w:t>
      </w:r>
      <w:r>
        <w:rPr>
          <w:color w:val="1D1F24"/>
          <w:sz w:val="20"/>
        </w:rPr>
        <w:t>OMS [Internet]. Buenos Aires: Todo Noticias; 2025 Feb 5 [consultado 2 jul 2026]. Disponible en:</w:t>
      </w:r>
      <w:r>
        <w:rPr>
          <w:color w:val="1D1F24"/>
          <w:spacing w:val="40"/>
          <w:sz w:val="20"/>
        </w:rPr>
        <w:t xml:space="preserve"> </w:t>
      </w:r>
      <w:hyperlink r:id="rId45">
        <w:r>
          <w:rPr>
            <w:color w:val="0000FF"/>
            <w:spacing w:val="-2"/>
            <w:sz w:val="20"/>
            <w:u w:val="single" w:color="0000FF"/>
          </w:rPr>
          <w:t>https://tn.com.ar/politica/2025/02/05/el-gobierno-porteno-cuestiono-a-nacion-por-sacar-a-la-</w:t>
        </w:r>
      </w:hyperlink>
      <w:hyperlink r:id="rId46">
        <w:r>
          <w:rPr>
            <w:color w:val="0000FF"/>
            <w:spacing w:val="-2"/>
            <w:sz w:val="20"/>
            <w:u w:val="single" w:color="0000FF"/>
          </w:rPr>
          <w:t>argentina-de-la-oms/</w:t>
        </w:r>
      </w:hyperlink>
    </w:p>
    <w:p w:rsidR="00A8285F" w:rsidRDefault="00101911">
      <w:pPr>
        <w:pStyle w:val="Prrafodelista"/>
        <w:numPr>
          <w:ilvl w:val="0"/>
          <w:numId w:val="33"/>
        </w:numPr>
        <w:tabs>
          <w:tab w:val="left" w:pos="2138"/>
        </w:tabs>
        <w:spacing w:line="276" w:lineRule="auto"/>
        <w:ind w:right="1415"/>
        <w:jc w:val="both"/>
        <w:rPr>
          <w:sz w:val="20"/>
        </w:rPr>
      </w:pPr>
      <w:r>
        <w:rPr>
          <w:color w:val="1D1F24"/>
          <w:sz w:val="20"/>
        </w:rPr>
        <w:t>Organización Panamericana de la Salud. Historia de la Organización Panamericana de la Salud (OPS) [Intern</w:t>
      </w:r>
      <w:r>
        <w:rPr>
          <w:color w:val="1D1F24"/>
          <w:sz w:val="20"/>
        </w:rPr>
        <w:t>et]. Washington (DC): Organización Panamericana de la Salud [consultado 2 jul 2026].</w:t>
      </w:r>
      <w:r>
        <w:rPr>
          <w:color w:val="1D1F24"/>
          <w:spacing w:val="-6"/>
          <w:sz w:val="20"/>
        </w:rPr>
        <w:t xml:space="preserve"> </w:t>
      </w:r>
      <w:r>
        <w:rPr>
          <w:color w:val="1D1F24"/>
          <w:sz w:val="20"/>
        </w:rPr>
        <w:t>Disponible</w:t>
      </w:r>
      <w:r>
        <w:rPr>
          <w:color w:val="1D1F24"/>
          <w:spacing w:val="-5"/>
          <w:sz w:val="20"/>
        </w:rPr>
        <w:t xml:space="preserve"> </w:t>
      </w:r>
      <w:r>
        <w:rPr>
          <w:color w:val="1D1F24"/>
          <w:sz w:val="20"/>
        </w:rPr>
        <w:t>en:</w:t>
      </w:r>
      <w:r>
        <w:rPr>
          <w:color w:val="1D1F24"/>
          <w:spacing w:val="-6"/>
          <w:sz w:val="20"/>
        </w:rPr>
        <w:t xml:space="preserve"> </w:t>
      </w:r>
      <w:hyperlink r:id="rId47">
        <w:r>
          <w:rPr>
            <w:color w:val="0000FF"/>
            <w:sz w:val="20"/>
            <w:u w:val="single" w:color="0000FF"/>
          </w:rPr>
          <w:t>https://www.paho.org/es/quienes-somos/historia-organiz</w:t>
        </w:r>
        <w:r>
          <w:rPr>
            <w:color w:val="0000FF"/>
            <w:sz w:val="20"/>
            <w:u w:val="single" w:color="0000FF"/>
          </w:rPr>
          <w:t>acion-paname-</w:t>
        </w:r>
      </w:hyperlink>
      <w:hyperlink r:id="rId48">
        <w:r>
          <w:rPr>
            <w:color w:val="0000FF"/>
            <w:spacing w:val="-2"/>
            <w:sz w:val="20"/>
            <w:u w:val="single" w:color="0000FF"/>
          </w:rPr>
          <w:t>ricana-salud-ops</w:t>
        </w:r>
      </w:hyperlink>
    </w:p>
    <w:p w:rsidR="00A8285F" w:rsidRDefault="00A8285F">
      <w:pPr>
        <w:pStyle w:val="Textoindependiente"/>
        <w:rPr>
          <w:sz w:val="20"/>
        </w:rPr>
      </w:pPr>
    </w:p>
    <w:p w:rsidR="00A8285F" w:rsidRDefault="00A8285F">
      <w:pPr>
        <w:pStyle w:val="Textoindependiente"/>
        <w:spacing w:before="115"/>
        <w:rPr>
          <w:sz w:val="20"/>
        </w:rPr>
      </w:pPr>
    </w:p>
    <w:p w:rsidR="00A8285F" w:rsidRDefault="00101911">
      <w:pPr>
        <w:ind w:left="4432" w:right="1397" w:firstLine="640"/>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Freilij</w:t>
      </w:r>
      <w:r>
        <w:rPr>
          <w:spacing w:val="-6"/>
          <w:sz w:val="20"/>
        </w:rPr>
        <w:t xml:space="preserve"> </w:t>
      </w:r>
      <w:r>
        <w:rPr>
          <w:sz w:val="20"/>
        </w:rPr>
        <w:t>H.</w:t>
      </w:r>
      <w:r>
        <w:rPr>
          <w:spacing w:val="-5"/>
          <w:sz w:val="20"/>
        </w:rPr>
        <w:t xml:space="preserve"> </w:t>
      </w:r>
      <w:r>
        <w:rPr>
          <w:sz w:val="20"/>
        </w:rPr>
        <w:t>La</w:t>
      </w:r>
      <w:r>
        <w:rPr>
          <w:spacing w:val="-1"/>
          <w:sz w:val="20"/>
        </w:rPr>
        <w:t xml:space="preserve"> </w:t>
      </w:r>
      <w:r>
        <w:rPr>
          <w:sz w:val="20"/>
        </w:rPr>
        <w:t>Argentina</w:t>
      </w:r>
      <w:r>
        <w:rPr>
          <w:spacing w:val="-4"/>
          <w:sz w:val="20"/>
        </w:rPr>
        <w:t xml:space="preserve"> </w:t>
      </w:r>
      <w:r>
        <w:rPr>
          <w:sz w:val="20"/>
        </w:rPr>
        <w:t>y</w:t>
      </w:r>
      <w:r>
        <w:rPr>
          <w:spacing w:val="-5"/>
          <w:sz w:val="20"/>
        </w:rPr>
        <w:t xml:space="preserve"> </w:t>
      </w:r>
      <w:r>
        <w:rPr>
          <w:sz w:val="20"/>
        </w:rPr>
        <w:t>la</w:t>
      </w:r>
      <w:r>
        <w:rPr>
          <w:spacing w:val="-4"/>
          <w:sz w:val="20"/>
        </w:rPr>
        <w:t xml:space="preserve"> </w:t>
      </w:r>
      <w:r>
        <w:rPr>
          <w:sz w:val="20"/>
        </w:rPr>
        <w:t>Organización</w:t>
      </w:r>
      <w:r>
        <w:rPr>
          <w:spacing w:val="-5"/>
          <w:sz w:val="20"/>
        </w:rPr>
        <w:t xml:space="preserve"> </w:t>
      </w:r>
      <w:r>
        <w:rPr>
          <w:sz w:val="20"/>
        </w:rPr>
        <w:t>Mun-dial</w:t>
      </w:r>
      <w:r>
        <w:rPr>
          <w:spacing w:val="-6"/>
          <w:sz w:val="20"/>
        </w:rPr>
        <w:t xml:space="preserve"> </w:t>
      </w:r>
      <w:r>
        <w:rPr>
          <w:sz w:val="20"/>
        </w:rPr>
        <w:t>de</w:t>
      </w:r>
      <w:r>
        <w:rPr>
          <w:spacing w:val="-5"/>
          <w:sz w:val="20"/>
        </w:rPr>
        <w:t xml:space="preserve"> </w:t>
      </w:r>
      <w:r>
        <w:rPr>
          <w:sz w:val="20"/>
        </w:rPr>
        <w:t>la</w:t>
      </w:r>
      <w:r>
        <w:rPr>
          <w:spacing w:val="-5"/>
          <w:sz w:val="20"/>
        </w:rPr>
        <w:t xml:space="preserve"> </w:t>
      </w:r>
      <w:r>
        <w:rPr>
          <w:sz w:val="20"/>
        </w:rPr>
        <w:t>Salud.</w:t>
      </w:r>
      <w:r>
        <w:rPr>
          <w:spacing w:val="-6"/>
          <w:sz w:val="20"/>
        </w:rPr>
        <w:t xml:space="preserve"> </w:t>
      </w:r>
      <w:r>
        <w:rPr>
          <w:sz w:val="20"/>
        </w:rPr>
        <w:t>Rev.</w:t>
      </w:r>
      <w:r>
        <w:rPr>
          <w:spacing w:val="-6"/>
          <w:sz w:val="20"/>
        </w:rPr>
        <w:t xml:space="preserve"> </w:t>
      </w:r>
      <w:r>
        <w:rPr>
          <w:sz w:val="20"/>
        </w:rPr>
        <w:t>Hosp.</w:t>
      </w:r>
      <w:r>
        <w:rPr>
          <w:spacing w:val="-3"/>
          <w:sz w:val="20"/>
        </w:rPr>
        <w:t xml:space="preserve"> </w:t>
      </w:r>
      <w:r>
        <w:rPr>
          <w:sz w:val="20"/>
        </w:rPr>
        <w:t>Niños</w:t>
      </w:r>
      <w:r>
        <w:rPr>
          <w:spacing w:val="-5"/>
          <w:sz w:val="20"/>
        </w:rPr>
        <w:t xml:space="preserve"> </w:t>
      </w:r>
      <w:r>
        <w:rPr>
          <w:sz w:val="20"/>
        </w:rPr>
        <w:t>(B.</w:t>
      </w:r>
      <w:r>
        <w:rPr>
          <w:spacing w:val="-6"/>
          <w:sz w:val="20"/>
        </w:rPr>
        <w:t xml:space="preserve"> </w:t>
      </w:r>
      <w:r>
        <w:rPr>
          <w:sz w:val="20"/>
        </w:rPr>
        <w:t>Aires)</w:t>
      </w:r>
      <w:r>
        <w:rPr>
          <w:spacing w:val="-3"/>
          <w:sz w:val="20"/>
        </w:rPr>
        <w:t xml:space="preserve"> </w:t>
      </w:r>
      <w:r>
        <w:rPr>
          <w:sz w:val="20"/>
        </w:rPr>
        <w:t>2026;</w:t>
      </w:r>
      <w:r>
        <w:rPr>
          <w:spacing w:val="-4"/>
          <w:sz w:val="20"/>
        </w:rPr>
        <w:t xml:space="preserve"> </w:t>
      </w:r>
      <w:r>
        <w:rPr>
          <w:sz w:val="20"/>
        </w:rPr>
        <w:t>68</w:t>
      </w:r>
      <w:r>
        <w:rPr>
          <w:spacing w:val="-6"/>
          <w:sz w:val="20"/>
        </w:rPr>
        <w:t xml:space="preserve"> </w:t>
      </w:r>
      <w:r>
        <w:rPr>
          <w:sz w:val="20"/>
        </w:rPr>
        <w:t>(301)</w:t>
      </w:r>
      <w:r>
        <w:rPr>
          <w:sz w:val="20"/>
        </w:rPr>
        <w:t>:112-</w:t>
      </w:r>
      <w:r>
        <w:rPr>
          <w:spacing w:val="-5"/>
          <w:sz w:val="20"/>
        </w:rPr>
        <w:t>114</w:t>
      </w:r>
    </w:p>
    <w:p w:rsidR="00A8285F" w:rsidRDefault="00A8285F">
      <w:pPr>
        <w:rPr>
          <w:sz w:val="20"/>
        </w:rPr>
        <w:sectPr w:rsidR="00A8285F">
          <w:pgSz w:w="11910" w:h="16840"/>
          <w:pgMar w:top="1300" w:right="0" w:bottom="1940" w:left="0" w:header="567" w:footer="1741" w:gutter="0"/>
          <w:cols w:space="720"/>
        </w:sectPr>
      </w:pPr>
    </w:p>
    <w:p w:rsidR="00A8285F" w:rsidRDefault="00101911">
      <w:pPr>
        <w:pStyle w:val="Textoindependiente"/>
        <w:spacing w:before="10"/>
        <w:rPr>
          <w:sz w:val="16"/>
        </w:rPr>
      </w:pPr>
      <w:r>
        <w:rPr>
          <w:noProof/>
          <w:sz w:val="16"/>
          <w:lang w:eastAsia="es-ES"/>
        </w:rPr>
        <w:lastRenderedPageBreak/>
        <mc:AlternateContent>
          <mc:Choice Requires="wps">
            <w:drawing>
              <wp:anchor distT="0" distB="0" distL="0" distR="0" simplePos="0" relativeHeight="484933120" behindDoc="1" locked="0" layoutInCell="1" allowOverlap="1">
                <wp:simplePos x="0" y="0"/>
                <wp:positionH relativeFrom="page">
                  <wp:posOffset>-294</wp:posOffset>
                </wp:positionH>
                <wp:positionV relativeFrom="page">
                  <wp:posOffset>1581986</wp:posOffset>
                </wp:positionV>
                <wp:extent cx="7479665" cy="739140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13" name="Image 113"/>
                          <pic:cNvPicPr/>
                        </pic:nvPicPr>
                        <pic:blipFill>
                          <a:blip r:embed="rId49" cstate="print"/>
                          <a:stretch>
                            <a:fillRect/>
                          </a:stretch>
                        </pic:blipFill>
                        <pic:spPr>
                          <a:xfrm>
                            <a:off x="0" y="0"/>
                            <a:ext cx="7479331" cy="7390916"/>
                          </a:xfrm>
                          <a:prstGeom prst="rect">
                            <a:avLst/>
                          </a:prstGeom>
                        </pic:spPr>
                      </pic:pic>
                      <pic:pic xmlns:pic="http://schemas.openxmlformats.org/drawingml/2006/picture">
                        <pic:nvPicPr>
                          <pic:cNvPr id="114" name="Image 114"/>
                          <pic:cNvPicPr/>
                        </pic:nvPicPr>
                        <pic:blipFill>
                          <a:blip r:embed="rId50" cstate="print"/>
                          <a:stretch>
                            <a:fillRect/>
                          </a:stretch>
                        </pic:blipFill>
                        <pic:spPr>
                          <a:xfrm>
                            <a:off x="2123099" y="2999157"/>
                            <a:ext cx="3311194" cy="1658009"/>
                          </a:xfrm>
                          <a:prstGeom prst="rect">
                            <a:avLst/>
                          </a:prstGeom>
                        </pic:spPr>
                      </pic:pic>
                      <pic:pic xmlns:pic="http://schemas.openxmlformats.org/drawingml/2006/picture">
                        <pic:nvPicPr>
                          <pic:cNvPr id="115" name="Image 115"/>
                          <pic:cNvPicPr/>
                        </pic:nvPicPr>
                        <pic:blipFill>
                          <a:blip r:embed="rId51" cstate="print"/>
                          <a:stretch>
                            <a:fillRect/>
                          </a:stretch>
                        </pic:blipFill>
                        <pic:spPr>
                          <a:xfrm>
                            <a:off x="2102639" y="4843197"/>
                            <a:ext cx="1979447" cy="1462277"/>
                          </a:xfrm>
                          <a:prstGeom prst="rect">
                            <a:avLst/>
                          </a:prstGeom>
                        </pic:spPr>
                      </pic:pic>
                      <pic:pic xmlns:pic="http://schemas.openxmlformats.org/drawingml/2006/picture">
                        <pic:nvPicPr>
                          <pic:cNvPr id="116" name="Image 116"/>
                          <pic:cNvPicPr/>
                        </pic:nvPicPr>
                        <pic:blipFill>
                          <a:blip r:embed="rId52" cstate="print"/>
                          <a:stretch>
                            <a:fillRect/>
                          </a:stretch>
                        </pic:blipFill>
                        <pic:spPr>
                          <a:xfrm>
                            <a:off x="4124761" y="4860227"/>
                            <a:ext cx="1331592" cy="1449348"/>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2320pt;margin-top:124.56588pt;width:588.950pt;height:582pt;mso-position-horizontal-relative:page;mso-position-vertical-relative:page;z-index:-18383360" id="docshapegroup102" coordorigin="0,2491" coordsize="11779,11640">
                <v:shape style="position:absolute;left:-1;top:2491;width:11779;height:11640" type="#_x0000_t75" id="docshape103" stroked="false">
                  <v:imagedata r:id="rId53" o:title=""/>
                </v:shape>
                <v:shape style="position:absolute;left:3343;top:7214;width:5215;height:2612" type="#_x0000_t75" id="docshape104" stroked="false">
                  <v:imagedata r:id="rId54" o:title=""/>
                </v:shape>
                <v:shape style="position:absolute;left:3310;top:10118;width:3118;height:2303" type="#_x0000_t75" id="docshape105" stroked="false">
                  <v:imagedata r:id="rId55" o:title=""/>
                </v:shape>
                <v:shape style="position:absolute;left:6495;top:10145;width:2097;height:2283" type="#_x0000_t75" id="docshape106" stroked="false">
                  <v:imagedata r:id="rId56" o:title=""/>
                </v:shape>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8" name="Graphic 118"/>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19" name="Graphic 11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0" name="Graphic 120"/>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1" name="Graphic 121"/>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2" name="Graphic 122"/>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3" name="Graphic 123"/>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07" coordorigin="0,0" coordsize="9070,32">
                <v:rect style="position:absolute;left:0;top:0;width:9070;height:31" id="docshape108" filled="true" fillcolor="#9f9f9f" stroked="false">
                  <v:fill type="solid"/>
                </v:rect>
                <v:rect style="position:absolute;left:9065;top:0;width:5;height:5" id="docshape109" filled="true" fillcolor="#e2e2e2" stroked="false">
                  <v:fill type="solid"/>
                </v:rect>
                <v:shape style="position:absolute;left:0;top:0;width:9070;height:27" id="docshape110" coordorigin="0,0" coordsize="9070,27" path="m5,5l0,5,0,27,5,27,5,5xm9070,0l9065,0,9065,5,9070,5,9070,0xe" filled="true" fillcolor="#9f9f9f" stroked="false">
                  <v:path arrowok="t"/>
                  <v:fill type="solid"/>
                </v:shape>
                <v:rect style="position:absolute;left:9065;top:5;width:5;height:22" id="docshape111" filled="true" fillcolor="#e2e2e2" stroked="false">
                  <v:fill type="solid"/>
                </v:rect>
                <v:rect style="position:absolute;left:0;top:26;width:5;height:5" id="docshape112" filled="true" fillcolor="#9f9f9f" stroked="false">
                  <v:fill type="solid"/>
                </v:rect>
                <v:shape style="position:absolute;left:0;top:26;width:9070;height:5" id="docshape113" coordorigin="0,27" coordsize="9070,5" path="m9070,27l9065,27,5,27,0,27,0,31,5,31,9065,31,9070,31,9070,27xe" filled="true" fillcolor="#e2e2e2" stroked="false">
                  <v:path arrowok="t"/>
                  <v:fill type="solid"/>
                </v:shape>
              </v:group>
            </w:pict>
          </mc:Fallback>
        </mc:AlternateContent>
      </w:r>
    </w:p>
    <w:p w:rsidR="00A8285F" w:rsidRDefault="00101911">
      <w:pPr>
        <w:pStyle w:val="Ttulo2"/>
        <w:spacing w:before="231"/>
        <w:jc w:val="both"/>
      </w:pPr>
      <w:r>
        <w:t>¿Cuál</w:t>
      </w:r>
      <w:r>
        <w:rPr>
          <w:spacing w:val="-4"/>
        </w:rPr>
        <w:t xml:space="preserve"> </w:t>
      </w:r>
      <w:r>
        <w:t>es</w:t>
      </w:r>
      <w:r>
        <w:rPr>
          <w:spacing w:val="-4"/>
        </w:rPr>
        <w:t xml:space="preserve"> </w:t>
      </w:r>
      <w:r>
        <w:t>su</w:t>
      </w:r>
      <w:r>
        <w:rPr>
          <w:spacing w:val="-5"/>
        </w:rPr>
        <w:t xml:space="preserve"> </w:t>
      </w:r>
      <w:r>
        <w:t>diagnóstico?</w:t>
      </w:r>
      <w:r>
        <w:rPr>
          <w:spacing w:val="-3"/>
        </w:rPr>
        <w:t xml:space="preserve"> </w:t>
      </w:r>
      <w:r>
        <w:rPr>
          <w:spacing w:val="-2"/>
        </w:rPr>
        <w:t>Pregunta</w:t>
      </w:r>
    </w:p>
    <w:p w:rsidR="00A8285F" w:rsidRDefault="00101911">
      <w:pPr>
        <w:pStyle w:val="Textoindependiente"/>
        <w:spacing w:before="133" w:line="576" w:lineRule="auto"/>
        <w:ind w:left="1418" w:right="4425"/>
        <w:jc w:val="both"/>
        <w:rPr>
          <w:position w:val="8"/>
          <w:sz w:val="14"/>
        </w:rPr>
      </w:pPr>
      <w:r>
        <w:t>Sección</w:t>
      </w:r>
      <w:r>
        <w:rPr>
          <w:spacing w:val="-4"/>
        </w:rPr>
        <w:t xml:space="preserve"> </w:t>
      </w:r>
      <w:r>
        <w:t>a</w:t>
      </w:r>
      <w:r>
        <w:rPr>
          <w:spacing w:val="-4"/>
        </w:rPr>
        <w:t xml:space="preserve"> </w:t>
      </w:r>
      <w:r>
        <w:t>cargo</w:t>
      </w:r>
      <w:r>
        <w:rPr>
          <w:spacing w:val="-4"/>
        </w:rPr>
        <w:t xml:space="preserve"> </w:t>
      </w:r>
      <w:r>
        <w:t>del</w:t>
      </w:r>
      <w:r>
        <w:rPr>
          <w:spacing w:val="-4"/>
        </w:rPr>
        <w:t xml:space="preserve"> </w:t>
      </w:r>
      <w:r>
        <w:t>Comité</w:t>
      </w:r>
      <w:r>
        <w:rPr>
          <w:spacing w:val="-5"/>
        </w:rPr>
        <w:t xml:space="preserve"> </w:t>
      </w:r>
      <w:r>
        <w:t>de</w:t>
      </w:r>
      <w:r>
        <w:rPr>
          <w:spacing w:val="-5"/>
        </w:rPr>
        <w:t xml:space="preserve"> </w:t>
      </w:r>
      <w:r>
        <w:t>Docencia</w:t>
      </w:r>
      <w:r>
        <w:rPr>
          <w:spacing w:val="-4"/>
        </w:rPr>
        <w:t xml:space="preserve"> </w:t>
      </w:r>
      <w:r>
        <w:t>e</w:t>
      </w:r>
      <w:r>
        <w:rPr>
          <w:spacing w:val="-5"/>
        </w:rPr>
        <w:t xml:space="preserve"> </w:t>
      </w:r>
      <w:r>
        <w:t>Investigación</w:t>
      </w:r>
      <w:r>
        <w:rPr>
          <w:spacing w:val="-4"/>
        </w:rPr>
        <w:t xml:space="preserve"> </w:t>
      </w:r>
      <w:r>
        <w:t>HNRG Cecilia Guenzatti</w:t>
      </w:r>
      <w:r>
        <w:rPr>
          <w:position w:val="8"/>
          <w:sz w:val="14"/>
        </w:rPr>
        <w:t>a</w:t>
      </w:r>
      <w:r>
        <w:rPr>
          <w:spacing w:val="40"/>
          <w:position w:val="8"/>
          <w:sz w:val="14"/>
        </w:rPr>
        <w:t xml:space="preserve"> </w:t>
      </w:r>
      <w:r>
        <w:t>y Daiana Córdoba</w:t>
      </w:r>
      <w:r>
        <w:rPr>
          <w:position w:val="8"/>
          <w:sz w:val="14"/>
        </w:rPr>
        <w:t>a</w:t>
      </w:r>
    </w:p>
    <w:p w:rsidR="00A8285F" w:rsidRDefault="00101911">
      <w:pPr>
        <w:pStyle w:val="Textoindependiente"/>
        <w:spacing w:before="2" w:line="360" w:lineRule="auto"/>
        <w:ind w:left="1418" w:right="1413" w:firstLine="720"/>
        <w:jc w:val="both"/>
      </w:pPr>
      <w:r>
        <w:t>Paciente de 16 años, sano, con antecedente de una colección a nivel del pabellón auricular</w:t>
      </w:r>
      <w:r>
        <w:rPr>
          <w:spacing w:val="-7"/>
        </w:rPr>
        <w:t xml:space="preserve"> </w:t>
      </w:r>
      <w:r>
        <w:t>izquierdo,</w:t>
      </w:r>
      <w:r>
        <w:rPr>
          <w:spacing w:val="-6"/>
        </w:rPr>
        <w:t xml:space="preserve"> </w:t>
      </w:r>
      <w:r>
        <w:t>secundaria</w:t>
      </w:r>
      <w:r>
        <w:rPr>
          <w:spacing w:val="-7"/>
        </w:rPr>
        <w:t xml:space="preserve"> </w:t>
      </w:r>
      <w:r>
        <w:t>a</w:t>
      </w:r>
      <w:r>
        <w:rPr>
          <w:spacing w:val="-7"/>
        </w:rPr>
        <w:t xml:space="preserve"> </w:t>
      </w:r>
      <w:r>
        <w:t>la</w:t>
      </w:r>
      <w:r>
        <w:rPr>
          <w:spacing w:val="-7"/>
        </w:rPr>
        <w:t xml:space="preserve"> </w:t>
      </w:r>
      <w:r>
        <w:t>colocación</w:t>
      </w:r>
      <w:r>
        <w:rPr>
          <w:spacing w:val="-7"/>
        </w:rPr>
        <w:t xml:space="preserve"> </w:t>
      </w:r>
      <w:r>
        <w:t>de</w:t>
      </w:r>
      <w:r>
        <w:rPr>
          <w:spacing w:val="-7"/>
        </w:rPr>
        <w:t xml:space="preserve"> </w:t>
      </w:r>
      <w:r>
        <w:t>un</w:t>
      </w:r>
      <w:r>
        <w:rPr>
          <w:spacing w:val="-7"/>
        </w:rPr>
        <w:t xml:space="preserve"> </w:t>
      </w:r>
      <w:r>
        <w:t>piercing</w:t>
      </w:r>
      <w:r>
        <w:rPr>
          <w:spacing w:val="-6"/>
        </w:rPr>
        <w:t xml:space="preserve"> </w:t>
      </w:r>
      <w:r>
        <w:t>en</w:t>
      </w:r>
      <w:r>
        <w:rPr>
          <w:spacing w:val="-7"/>
        </w:rPr>
        <w:t xml:space="preserve"> </w:t>
      </w:r>
      <w:r>
        <w:t>hélix,</w:t>
      </w:r>
      <w:r>
        <w:rPr>
          <w:spacing w:val="-6"/>
        </w:rPr>
        <w:t xml:space="preserve"> </w:t>
      </w:r>
      <w:r>
        <w:t>que</w:t>
      </w:r>
      <w:r>
        <w:rPr>
          <w:spacing w:val="-8"/>
        </w:rPr>
        <w:t xml:space="preserve"> </w:t>
      </w:r>
      <w:r>
        <w:t>recibió</w:t>
      </w:r>
      <w:r>
        <w:rPr>
          <w:spacing w:val="-6"/>
        </w:rPr>
        <w:t xml:space="preserve"> </w:t>
      </w:r>
      <w:r>
        <w:t>tratamiento con amoxicilina y trimetoprima-sulfametoxazol por 21 días, con buena respuesta. A las 48 horas de finalizada la antibioticoterapia, comenzó con un síndrome febril asociado a un exantema maculopapular generalizado, por lo cual consultó en la gua</w:t>
      </w:r>
      <w:r>
        <w:t>rdia.</w:t>
      </w:r>
    </w:p>
    <w:p w:rsidR="00A8285F" w:rsidRDefault="00101911">
      <w:pPr>
        <w:pStyle w:val="Textoindependiente"/>
        <w:spacing w:line="360" w:lineRule="auto"/>
        <w:ind w:left="1418" w:right="1413" w:firstLine="720"/>
        <w:jc w:val="both"/>
      </w:pPr>
      <w:r>
        <w:t>Al</w:t>
      </w:r>
      <w:r>
        <w:rPr>
          <w:spacing w:val="-10"/>
        </w:rPr>
        <w:t xml:space="preserve"> </w:t>
      </w:r>
      <w:r>
        <w:t>examen</w:t>
      </w:r>
      <w:r>
        <w:rPr>
          <w:spacing w:val="-10"/>
        </w:rPr>
        <w:t xml:space="preserve"> </w:t>
      </w:r>
      <w:r>
        <w:t>físico,</w:t>
      </w:r>
      <w:r>
        <w:rPr>
          <w:spacing w:val="-9"/>
        </w:rPr>
        <w:t xml:space="preserve"> </w:t>
      </w:r>
      <w:r>
        <w:t>se</w:t>
      </w:r>
      <w:r>
        <w:rPr>
          <w:spacing w:val="-11"/>
        </w:rPr>
        <w:t xml:space="preserve"> </w:t>
      </w:r>
      <w:r>
        <w:t>lo</w:t>
      </w:r>
      <w:r>
        <w:rPr>
          <w:spacing w:val="-12"/>
        </w:rPr>
        <w:t xml:space="preserve"> </w:t>
      </w:r>
      <w:r>
        <w:t>valoró</w:t>
      </w:r>
      <w:r>
        <w:rPr>
          <w:spacing w:val="-10"/>
        </w:rPr>
        <w:t xml:space="preserve"> </w:t>
      </w:r>
      <w:r>
        <w:t>en</w:t>
      </w:r>
      <w:r>
        <w:rPr>
          <w:spacing w:val="-10"/>
        </w:rPr>
        <w:t xml:space="preserve"> </w:t>
      </w:r>
      <w:r>
        <w:t>regular</w:t>
      </w:r>
      <w:r>
        <w:rPr>
          <w:spacing w:val="-10"/>
        </w:rPr>
        <w:t xml:space="preserve"> </w:t>
      </w:r>
      <w:r>
        <w:t>estado</w:t>
      </w:r>
      <w:r>
        <w:rPr>
          <w:spacing w:val="-12"/>
        </w:rPr>
        <w:t xml:space="preserve"> </w:t>
      </w:r>
      <w:r>
        <w:t>general</w:t>
      </w:r>
      <w:r>
        <w:rPr>
          <w:spacing w:val="-10"/>
        </w:rPr>
        <w:t xml:space="preserve"> </w:t>
      </w:r>
      <w:r>
        <w:t>con</w:t>
      </w:r>
      <w:r>
        <w:rPr>
          <w:spacing w:val="-10"/>
        </w:rPr>
        <w:t xml:space="preserve"> </w:t>
      </w:r>
      <w:r>
        <w:t>eritrodermia,</w:t>
      </w:r>
      <w:r>
        <w:rPr>
          <w:spacing w:val="-9"/>
        </w:rPr>
        <w:t xml:space="preserve"> </w:t>
      </w:r>
      <w:r>
        <w:t>descamación periorificial</w:t>
      </w:r>
      <w:r>
        <w:rPr>
          <w:spacing w:val="-5"/>
        </w:rPr>
        <w:t xml:space="preserve"> </w:t>
      </w:r>
      <w:r>
        <w:t>y</w:t>
      </w:r>
      <w:r>
        <w:rPr>
          <w:spacing w:val="-5"/>
        </w:rPr>
        <w:t xml:space="preserve"> </w:t>
      </w:r>
      <w:r>
        <w:t>edema</w:t>
      </w:r>
      <w:r>
        <w:rPr>
          <w:spacing w:val="-6"/>
        </w:rPr>
        <w:t xml:space="preserve"> </w:t>
      </w:r>
      <w:r>
        <w:t>facial.</w:t>
      </w:r>
      <w:r>
        <w:rPr>
          <w:spacing w:val="-5"/>
        </w:rPr>
        <w:t xml:space="preserve"> </w:t>
      </w:r>
      <w:r>
        <w:t>Se</w:t>
      </w:r>
      <w:r>
        <w:rPr>
          <w:spacing w:val="-6"/>
        </w:rPr>
        <w:t xml:space="preserve"> </w:t>
      </w:r>
      <w:r>
        <w:t>realizaron</w:t>
      </w:r>
      <w:r>
        <w:rPr>
          <w:spacing w:val="-6"/>
        </w:rPr>
        <w:t xml:space="preserve"> </w:t>
      </w:r>
      <w:r>
        <w:t>estudios</w:t>
      </w:r>
      <w:r>
        <w:rPr>
          <w:spacing w:val="-8"/>
        </w:rPr>
        <w:t xml:space="preserve"> </w:t>
      </w:r>
      <w:r>
        <w:t>de</w:t>
      </w:r>
      <w:r>
        <w:rPr>
          <w:spacing w:val="-6"/>
        </w:rPr>
        <w:t xml:space="preserve"> </w:t>
      </w:r>
      <w:r>
        <w:t>laboratorio</w:t>
      </w:r>
      <w:r>
        <w:rPr>
          <w:spacing w:val="-5"/>
        </w:rPr>
        <w:t xml:space="preserve"> </w:t>
      </w:r>
      <w:r>
        <w:t>que</w:t>
      </w:r>
      <w:r>
        <w:rPr>
          <w:spacing w:val="-6"/>
        </w:rPr>
        <w:t xml:space="preserve"> </w:t>
      </w:r>
      <w:r>
        <w:t>evidenciaron</w:t>
      </w:r>
      <w:r>
        <w:rPr>
          <w:spacing w:val="-6"/>
        </w:rPr>
        <w:t xml:space="preserve"> </w:t>
      </w:r>
      <w:r>
        <w:t>leucocitosis con eosinofilia (recuento absoluto de eosinófilos: 960) y hepatit</w:t>
      </w:r>
      <w:r>
        <w:t>is hepatocelular (GOT: 505 UI/L; GPT</w:t>
      </w:r>
      <w:proofErr w:type="gramStart"/>
      <w:r>
        <w:t>:548</w:t>
      </w:r>
      <w:proofErr w:type="gramEnd"/>
      <w:r>
        <w:t xml:space="preserve"> UI/L).</w:t>
      </w: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spacing w:before="90"/>
      </w:pPr>
    </w:p>
    <w:p w:rsidR="00A8285F" w:rsidRDefault="00101911">
      <w:pPr>
        <w:pStyle w:val="Textoindependiente"/>
        <w:ind w:left="2138"/>
      </w:pPr>
      <w:r>
        <w:t>De</w:t>
      </w:r>
      <w:r>
        <w:rPr>
          <w:spacing w:val="-7"/>
        </w:rPr>
        <w:t xml:space="preserve"> </w:t>
      </w:r>
      <w:r>
        <w:t>acuerdo</w:t>
      </w:r>
      <w:r>
        <w:rPr>
          <w:spacing w:val="-4"/>
        </w:rPr>
        <w:t xml:space="preserve"> </w:t>
      </w:r>
      <w:r>
        <w:t>con</w:t>
      </w:r>
      <w:r>
        <w:rPr>
          <w:spacing w:val="-4"/>
        </w:rPr>
        <w:t xml:space="preserve"> </w:t>
      </w:r>
      <w:r>
        <w:t>la</w:t>
      </w:r>
      <w:r>
        <w:rPr>
          <w:spacing w:val="-3"/>
        </w:rPr>
        <w:t xml:space="preserve"> </w:t>
      </w:r>
      <w:r>
        <w:t>información</w:t>
      </w:r>
      <w:r>
        <w:rPr>
          <w:spacing w:val="-4"/>
        </w:rPr>
        <w:t xml:space="preserve"> </w:t>
      </w:r>
      <w:r>
        <w:t>proporcionada</w:t>
      </w:r>
      <w:r>
        <w:rPr>
          <w:spacing w:val="-6"/>
        </w:rPr>
        <w:t xml:space="preserve"> </w:t>
      </w:r>
      <w:r>
        <w:t>¿Cuál</w:t>
      </w:r>
      <w:r>
        <w:rPr>
          <w:spacing w:val="-4"/>
        </w:rPr>
        <w:t xml:space="preserve"> </w:t>
      </w:r>
      <w:r>
        <w:t>es</w:t>
      </w:r>
      <w:r>
        <w:rPr>
          <w:spacing w:val="-4"/>
        </w:rPr>
        <w:t xml:space="preserve"> </w:t>
      </w:r>
      <w:r>
        <w:t>su</w:t>
      </w:r>
      <w:r>
        <w:rPr>
          <w:spacing w:val="-3"/>
        </w:rPr>
        <w:t xml:space="preserve"> </w:t>
      </w:r>
      <w:r>
        <w:rPr>
          <w:spacing w:val="-2"/>
        </w:rPr>
        <w:t>diagnóstico?</w:t>
      </w:r>
    </w:p>
    <w:p w:rsidR="00A8285F" w:rsidRDefault="00A8285F">
      <w:pPr>
        <w:pStyle w:val="Textoindependiente"/>
        <w:spacing w:before="107"/>
      </w:pPr>
    </w:p>
    <w:p w:rsidR="00A8285F" w:rsidRDefault="00101911">
      <w:pPr>
        <w:pStyle w:val="Prrafodelista"/>
        <w:numPr>
          <w:ilvl w:val="1"/>
          <w:numId w:val="33"/>
        </w:numPr>
        <w:tabs>
          <w:tab w:val="left" w:pos="2857"/>
        </w:tabs>
        <w:ind w:left="2857" w:hanging="359"/>
      </w:pPr>
      <w:r>
        <w:rPr>
          <w:spacing w:val="-2"/>
        </w:rPr>
        <w:t>Síndrome</w:t>
      </w:r>
      <w:r>
        <w:rPr>
          <w:spacing w:val="-9"/>
        </w:rPr>
        <w:t xml:space="preserve"> </w:t>
      </w:r>
      <w:r>
        <w:rPr>
          <w:spacing w:val="-2"/>
        </w:rPr>
        <w:t>de</w:t>
      </w:r>
      <w:r>
        <w:rPr>
          <w:spacing w:val="-7"/>
        </w:rPr>
        <w:t xml:space="preserve"> </w:t>
      </w:r>
      <w:r>
        <w:rPr>
          <w:spacing w:val="-2"/>
        </w:rPr>
        <w:t>Drug</w:t>
      </w:r>
      <w:r>
        <w:rPr>
          <w:spacing w:val="-6"/>
        </w:rPr>
        <w:t xml:space="preserve"> </w:t>
      </w:r>
      <w:r>
        <w:rPr>
          <w:spacing w:val="-2"/>
        </w:rPr>
        <w:t>Reaction</w:t>
      </w:r>
      <w:r>
        <w:rPr>
          <w:spacing w:val="-7"/>
        </w:rPr>
        <w:t xml:space="preserve"> </w:t>
      </w:r>
      <w:r>
        <w:rPr>
          <w:spacing w:val="-2"/>
        </w:rPr>
        <w:t>with</w:t>
      </w:r>
      <w:r>
        <w:rPr>
          <w:spacing w:val="-6"/>
        </w:rPr>
        <w:t xml:space="preserve"> </w:t>
      </w:r>
      <w:r>
        <w:rPr>
          <w:spacing w:val="-2"/>
        </w:rPr>
        <w:t>Eosinophilia</w:t>
      </w:r>
      <w:r>
        <w:rPr>
          <w:spacing w:val="-7"/>
        </w:rPr>
        <w:t xml:space="preserve"> </w:t>
      </w:r>
      <w:r>
        <w:rPr>
          <w:spacing w:val="-2"/>
        </w:rPr>
        <w:t>and</w:t>
      </w:r>
      <w:r>
        <w:rPr>
          <w:spacing w:val="-8"/>
        </w:rPr>
        <w:t xml:space="preserve"> </w:t>
      </w:r>
      <w:r>
        <w:rPr>
          <w:spacing w:val="-2"/>
        </w:rPr>
        <w:t>Systemic</w:t>
      </w:r>
      <w:r>
        <w:rPr>
          <w:spacing w:val="-7"/>
        </w:rPr>
        <w:t xml:space="preserve"> </w:t>
      </w:r>
      <w:r>
        <w:rPr>
          <w:spacing w:val="-2"/>
        </w:rPr>
        <w:t>Symptoms</w:t>
      </w:r>
      <w:r>
        <w:rPr>
          <w:spacing w:val="-5"/>
        </w:rPr>
        <w:t xml:space="preserve"> </w:t>
      </w:r>
      <w:r>
        <w:rPr>
          <w:spacing w:val="-2"/>
        </w:rPr>
        <w:t>(DRESS).</w:t>
      </w:r>
    </w:p>
    <w:p w:rsidR="00A8285F" w:rsidRDefault="00101911">
      <w:pPr>
        <w:pStyle w:val="Prrafodelista"/>
        <w:numPr>
          <w:ilvl w:val="1"/>
          <w:numId w:val="33"/>
        </w:numPr>
        <w:tabs>
          <w:tab w:val="left" w:pos="2857"/>
        </w:tabs>
        <w:spacing w:before="133"/>
        <w:ind w:left="2857" w:hanging="359"/>
      </w:pPr>
      <w:r>
        <w:t>Síndrome</w:t>
      </w:r>
      <w:r>
        <w:rPr>
          <w:spacing w:val="-7"/>
        </w:rPr>
        <w:t xml:space="preserve"> </w:t>
      </w:r>
      <w:r>
        <w:t>de</w:t>
      </w:r>
      <w:r>
        <w:rPr>
          <w:spacing w:val="-7"/>
        </w:rPr>
        <w:t xml:space="preserve"> </w:t>
      </w:r>
      <w:r>
        <w:t>Stevens-</w:t>
      </w:r>
      <w:r>
        <w:rPr>
          <w:spacing w:val="-2"/>
        </w:rPr>
        <w:t>Johnson.</w:t>
      </w:r>
    </w:p>
    <w:p w:rsidR="00A8285F" w:rsidRDefault="00101911">
      <w:pPr>
        <w:pStyle w:val="Prrafodelista"/>
        <w:numPr>
          <w:ilvl w:val="1"/>
          <w:numId w:val="33"/>
        </w:numPr>
        <w:tabs>
          <w:tab w:val="left" w:pos="2856"/>
        </w:tabs>
        <w:spacing w:before="133"/>
        <w:ind w:left="2856" w:hanging="358"/>
      </w:pPr>
      <w:r>
        <w:t>Pustulosis</w:t>
      </w:r>
      <w:r>
        <w:rPr>
          <w:spacing w:val="-8"/>
        </w:rPr>
        <w:t xml:space="preserve"> </w:t>
      </w:r>
      <w:r>
        <w:t>exantemática</w:t>
      </w:r>
      <w:r>
        <w:rPr>
          <w:spacing w:val="-9"/>
        </w:rPr>
        <w:t xml:space="preserve"> </w:t>
      </w:r>
      <w:r>
        <w:t>generalizada</w:t>
      </w:r>
      <w:r>
        <w:rPr>
          <w:spacing w:val="-6"/>
        </w:rPr>
        <w:t xml:space="preserve"> </w:t>
      </w:r>
      <w:r>
        <w:t>aguda</w:t>
      </w:r>
      <w:r>
        <w:rPr>
          <w:spacing w:val="-6"/>
        </w:rPr>
        <w:t xml:space="preserve"> </w:t>
      </w:r>
      <w:r>
        <w:t>inducida</w:t>
      </w:r>
      <w:r>
        <w:rPr>
          <w:spacing w:val="-6"/>
        </w:rPr>
        <w:t xml:space="preserve"> </w:t>
      </w:r>
      <w:r>
        <w:t>por</w:t>
      </w:r>
      <w:r>
        <w:rPr>
          <w:spacing w:val="-5"/>
        </w:rPr>
        <w:t xml:space="preserve"> </w:t>
      </w:r>
      <w:r>
        <w:rPr>
          <w:spacing w:val="-2"/>
        </w:rPr>
        <w:t>fármacos.</w:t>
      </w:r>
    </w:p>
    <w:p w:rsidR="00A8285F" w:rsidRDefault="00101911">
      <w:pPr>
        <w:pStyle w:val="Prrafodelista"/>
        <w:numPr>
          <w:ilvl w:val="1"/>
          <w:numId w:val="33"/>
        </w:numPr>
        <w:tabs>
          <w:tab w:val="left" w:pos="2857"/>
        </w:tabs>
        <w:spacing w:before="133"/>
        <w:ind w:left="2857" w:hanging="359"/>
      </w:pPr>
      <w:r>
        <w:t>Exantema</w:t>
      </w:r>
      <w:r>
        <w:rPr>
          <w:spacing w:val="-10"/>
        </w:rPr>
        <w:t xml:space="preserve"> </w:t>
      </w:r>
      <w:r>
        <w:t>viral</w:t>
      </w:r>
      <w:r>
        <w:rPr>
          <w:spacing w:val="-4"/>
        </w:rPr>
        <w:t xml:space="preserve"> </w:t>
      </w:r>
      <w:r>
        <w:t>por</w:t>
      </w:r>
      <w:r>
        <w:rPr>
          <w:spacing w:val="-6"/>
        </w:rPr>
        <w:t xml:space="preserve"> </w:t>
      </w:r>
      <w:r>
        <w:t>Virus</w:t>
      </w:r>
      <w:r>
        <w:rPr>
          <w:spacing w:val="-6"/>
        </w:rPr>
        <w:t xml:space="preserve"> </w:t>
      </w:r>
      <w:r>
        <w:t>Epstein-</w:t>
      </w:r>
      <w:r>
        <w:rPr>
          <w:spacing w:val="-2"/>
        </w:rPr>
        <w:t>Barr.</w:t>
      </w:r>
    </w:p>
    <w:p w:rsidR="00A8285F" w:rsidRDefault="00101911">
      <w:pPr>
        <w:pStyle w:val="Textoindependiente"/>
        <w:spacing w:before="2"/>
        <w:rPr>
          <w:sz w:val="14"/>
        </w:rPr>
      </w:pPr>
      <w:r>
        <w:rPr>
          <w:noProof/>
          <w:sz w:val="14"/>
          <w:lang w:eastAsia="es-ES"/>
        </w:rPr>
        <mc:AlternateContent>
          <mc:Choice Requires="wps">
            <w:drawing>
              <wp:anchor distT="0" distB="0" distL="0" distR="0" simplePos="0" relativeHeight="487596032" behindDoc="1" locked="0" layoutInCell="1" allowOverlap="1">
                <wp:simplePos x="0" y="0"/>
                <wp:positionH relativeFrom="page">
                  <wp:posOffset>900430</wp:posOffset>
                </wp:positionH>
                <wp:positionV relativeFrom="paragraph">
                  <wp:posOffset>123939</wp:posOffset>
                </wp:positionV>
                <wp:extent cx="5759450" cy="2032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5" name="Graphic 12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26" name="Graphic 126"/>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27" name="Graphic 127"/>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28" name="Graphic 128"/>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9" name="Graphic 129"/>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30" name="Graphic 130"/>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9.758985pt;width:453.5pt;height:1.6pt;mso-position-horizontal-relative:page;mso-position-vertical-relative:paragraph;z-index:-15720448;mso-wrap-distance-left:0;mso-wrap-distance-right:0" id="docshapegroup114" coordorigin="1418,195" coordsize="9070,32">
                <v:rect style="position:absolute;left:1418;top:195;width:9070;height:32" id="docshape115" filled="true" fillcolor="#9f9f9f" stroked="false">
                  <v:fill type="solid"/>
                </v:rect>
                <v:rect style="position:absolute;left:10483;top:195;width:5;height:5" id="docshape116" filled="true" fillcolor="#e2e2e2" stroked="false">
                  <v:fill type="solid"/>
                </v:rect>
                <v:shape style="position:absolute;left:1418;top:195;width:9070;height:27" id="docshape117" coordorigin="1418,196" coordsize="9070,27" path="m1423,200l1418,200,1418,222,1423,222,1423,200xm10488,196l10483,196,10483,200,10488,200,10488,196xe" filled="true" fillcolor="#9f9f9f" stroked="false">
                  <v:path arrowok="t"/>
                  <v:fill type="solid"/>
                </v:shape>
                <v:rect style="position:absolute;left:10483;top:200;width:5;height:22" id="docshape118" filled="true" fillcolor="#e2e2e2" stroked="false">
                  <v:fill type="solid"/>
                </v:rect>
                <v:rect style="position:absolute;left:1418;top:221;width:5;height:5" id="docshape119" filled="true" fillcolor="#9f9f9f" stroked="false">
                  <v:fill type="solid"/>
                </v:rect>
                <v:shape style="position:absolute;left:1418;top:221;width:9070;height:5" id="docshape120" coordorigin="1418,222" coordsize="9070,5" path="m10488,222l10483,222,1423,222,1418,222,1418,227,1423,227,10483,227,10488,227,10488,222xe" filled="true" fillcolor="#e2e2e2" stroked="false">
                  <v:path arrowok="t"/>
                  <v:fill type="solid"/>
                </v:shape>
                <w10:wrap type="topAndBottom"/>
              </v:group>
            </w:pict>
          </mc:Fallback>
        </mc:AlternateContent>
      </w:r>
    </w:p>
    <w:p w:rsidR="00A8285F" w:rsidRDefault="00A8285F">
      <w:pPr>
        <w:pStyle w:val="Textoindependiente"/>
        <w:rPr>
          <w:sz w:val="14"/>
        </w:rPr>
        <w:sectPr w:rsidR="00A8285F">
          <w:headerReference w:type="default" r:id="rId57"/>
          <w:footerReference w:type="default" r:id="rId58"/>
          <w:pgSz w:w="11910" w:h="16840"/>
          <w:pgMar w:top="1320" w:right="0" w:bottom="1720" w:left="0" w:header="597" w:footer="1521"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34144"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4" name="Graphic 144"/>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45" name="Graphic 14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6" name="Graphic 14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47" name="Graphic 14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48" name="Graphic 14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9" name="Graphic 14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31" coordorigin="0,0" coordsize="9070,32">
                <v:shape style="position:absolute;left:0;top:0;width:9070;height:31" id="docshape132" coordorigin="0,0" coordsize="9070,31" path="m9070,0l9065,0,5,0,0,0,0,0,0,31,9070,31,9070,0xe" filled="true" fillcolor="#9f9f9f" stroked="false">
                  <v:path arrowok="t"/>
                  <v:fill type="solid"/>
                </v:shape>
                <v:rect style="position:absolute;left:9065;top:0;width:5;height:5" id="docshape133" filled="true" fillcolor="#e2e2e2" stroked="false">
                  <v:fill type="solid"/>
                </v:rect>
                <v:shape style="position:absolute;left:0;top:0;width:9070;height:27" id="docshape134" coordorigin="0,0" coordsize="9070,27" path="m5,5l0,5,0,26,5,26,5,5xm9070,0l9065,0,9065,5,9070,5,9070,0xe" filled="true" fillcolor="#9f9f9f" stroked="false">
                  <v:path arrowok="t"/>
                  <v:fill type="solid"/>
                </v:shape>
                <v:rect style="position:absolute;left:9065;top:4;width:5;height:22" id="docshape135" filled="true" fillcolor="#e2e2e2" stroked="false">
                  <v:fill type="solid"/>
                </v:rect>
                <v:rect style="position:absolute;left:0;top:26;width:5;height:5" id="docshape136" filled="true" fillcolor="#9f9f9f" stroked="false">
                  <v:fill type="solid"/>
                </v:rect>
                <v:shape style="position:absolute;left:0;top:26;width:9070;height:5" id="docshape137" coordorigin="0,26" coordsize="9070,5" path="m9070,26l9065,26,5,26,0,26,0,31,5,31,9065,31,9070,31,9070,26xe" filled="true" fillcolor="#e2e2e2" stroked="false">
                  <v:path arrowok="t"/>
                  <v:fill type="solid"/>
                </v:shape>
              </v:group>
            </w:pict>
          </mc:Fallback>
        </mc:AlternateContent>
      </w:r>
    </w:p>
    <w:p w:rsidR="00A8285F" w:rsidRDefault="00101911">
      <w:pPr>
        <w:spacing w:before="89"/>
        <w:ind w:left="1418"/>
        <w:rPr>
          <w:b/>
        </w:rPr>
      </w:pPr>
      <w:r>
        <w:rPr>
          <w:b/>
        </w:rPr>
        <w:t>Artículo</w:t>
      </w:r>
      <w:r>
        <w:rPr>
          <w:b/>
          <w:spacing w:val="-5"/>
        </w:rPr>
        <w:t xml:space="preserve"> </w:t>
      </w:r>
      <w:r>
        <w:rPr>
          <w:b/>
          <w:spacing w:val="-2"/>
        </w:rPr>
        <w:t>original</w:t>
      </w:r>
    </w:p>
    <w:p w:rsidR="00A8285F" w:rsidRDefault="00101911">
      <w:pPr>
        <w:spacing w:before="133" w:line="360" w:lineRule="auto"/>
        <w:ind w:left="1418" w:right="1397"/>
        <w:rPr>
          <w:b/>
        </w:rPr>
      </w:pPr>
      <w:r>
        <w:rPr>
          <w:b/>
        </w:rPr>
        <w:t xml:space="preserve">Consultas pediátricas no urgentes en la guardia de emergencias del Hospital Dr. Joaquín Corbalán durante el mes de mayo </w:t>
      </w:r>
      <w:r>
        <w:rPr>
          <w:b/>
        </w:rPr>
        <w:t>del año 2025</w:t>
      </w:r>
    </w:p>
    <w:p w:rsidR="00A8285F" w:rsidRDefault="00101911">
      <w:pPr>
        <w:pStyle w:val="Ttulo1"/>
        <w:spacing w:line="343" w:lineRule="auto"/>
        <w:ind w:right="1397" w:hanging="1"/>
      </w:pPr>
      <w:r>
        <w:rPr>
          <w:spacing w:val="-6"/>
        </w:rPr>
        <w:t>Non-urgent pediatric</w:t>
      </w:r>
      <w:r>
        <w:rPr>
          <w:spacing w:val="-7"/>
        </w:rPr>
        <w:t xml:space="preserve"> </w:t>
      </w:r>
      <w:r>
        <w:rPr>
          <w:spacing w:val="-6"/>
        </w:rPr>
        <w:t>consultations in</w:t>
      </w:r>
      <w:r>
        <w:rPr>
          <w:spacing w:val="-7"/>
        </w:rPr>
        <w:t xml:space="preserve"> </w:t>
      </w:r>
      <w:r>
        <w:rPr>
          <w:spacing w:val="-6"/>
        </w:rPr>
        <w:t>the</w:t>
      </w:r>
      <w:r>
        <w:rPr>
          <w:spacing w:val="-7"/>
        </w:rPr>
        <w:t xml:space="preserve"> </w:t>
      </w:r>
      <w:r>
        <w:rPr>
          <w:spacing w:val="-6"/>
        </w:rPr>
        <w:t>emergency department of</w:t>
      </w:r>
      <w:r>
        <w:rPr>
          <w:spacing w:val="-7"/>
        </w:rPr>
        <w:t xml:space="preserve"> </w:t>
      </w:r>
      <w:r>
        <w:rPr>
          <w:spacing w:val="-6"/>
        </w:rPr>
        <w:t>Dr. Joaquín</w:t>
      </w:r>
      <w:r>
        <w:rPr>
          <w:spacing w:val="-7"/>
        </w:rPr>
        <w:t xml:space="preserve"> </w:t>
      </w:r>
      <w:r>
        <w:rPr>
          <w:spacing w:val="-6"/>
        </w:rPr>
        <w:t>Corbalán</w:t>
      </w:r>
      <w:r>
        <w:rPr>
          <w:spacing w:val="-7"/>
        </w:rPr>
        <w:t xml:space="preserve"> </w:t>
      </w:r>
      <w:r>
        <w:rPr>
          <w:spacing w:val="-6"/>
        </w:rPr>
        <w:t>Hos-</w:t>
      </w:r>
      <w:r>
        <w:t>pital</w:t>
      </w:r>
      <w:r>
        <w:rPr>
          <w:spacing w:val="-6"/>
        </w:rPr>
        <w:t xml:space="preserve"> </w:t>
      </w:r>
      <w:r>
        <w:t>during</w:t>
      </w:r>
      <w:r>
        <w:rPr>
          <w:spacing w:val="-8"/>
        </w:rPr>
        <w:t xml:space="preserve"> </w:t>
      </w:r>
      <w:r>
        <w:t>the</w:t>
      </w:r>
      <w:r>
        <w:rPr>
          <w:spacing w:val="-7"/>
        </w:rPr>
        <w:t xml:space="preserve"> </w:t>
      </w:r>
      <w:r>
        <w:t>month</w:t>
      </w:r>
      <w:r>
        <w:rPr>
          <w:spacing w:val="-7"/>
        </w:rPr>
        <w:t xml:space="preserve"> </w:t>
      </w:r>
      <w:r>
        <w:t>of</w:t>
      </w:r>
      <w:r>
        <w:rPr>
          <w:spacing w:val="-9"/>
        </w:rPr>
        <w:t xml:space="preserve"> </w:t>
      </w:r>
      <w:r>
        <w:t>May</w:t>
      </w:r>
      <w:r>
        <w:rPr>
          <w:spacing w:val="-8"/>
        </w:rPr>
        <w:t xml:space="preserve"> </w:t>
      </w:r>
      <w:r>
        <w:t>of</w:t>
      </w:r>
      <w:r>
        <w:rPr>
          <w:spacing w:val="-6"/>
        </w:rPr>
        <w:t xml:space="preserve"> </w:t>
      </w:r>
      <w:r>
        <w:t>the</w:t>
      </w:r>
      <w:r>
        <w:rPr>
          <w:spacing w:val="-7"/>
        </w:rPr>
        <w:t xml:space="preserve"> </w:t>
      </w:r>
      <w:r>
        <w:t>year</w:t>
      </w:r>
      <w:r>
        <w:rPr>
          <w:spacing w:val="-6"/>
        </w:rPr>
        <w:t xml:space="preserve"> </w:t>
      </w:r>
      <w:r>
        <w:t>2025</w:t>
      </w:r>
    </w:p>
    <w:p w:rsidR="00A8285F" w:rsidRDefault="00101911">
      <w:pPr>
        <w:pStyle w:val="Textoindependiente"/>
        <w:spacing w:before="243"/>
        <w:ind w:left="1418"/>
        <w:rPr>
          <w:position w:val="8"/>
          <w:sz w:val="14"/>
        </w:rPr>
      </w:pPr>
      <w:r>
        <w:t>Martín</w:t>
      </w:r>
      <w:r>
        <w:rPr>
          <w:spacing w:val="-5"/>
        </w:rPr>
        <w:t xml:space="preserve"> </w:t>
      </w:r>
      <w:r>
        <w:t>Ignacio</w:t>
      </w:r>
      <w:r>
        <w:rPr>
          <w:spacing w:val="-4"/>
        </w:rPr>
        <w:t xml:space="preserve"> </w:t>
      </w:r>
      <w:r>
        <w:rPr>
          <w:spacing w:val="-2"/>
        </w:rPr>
        <w:t>Soler</w:t>
      </w:r>
      <w:r>
        <w:rPr>
          <w:spacing w:val="-2"/>
          <w:position w:val="8"/>
          <w:sz w:val="14"/>
        </w:rPr>
        <w:t>a</w:t>
      </w:r>
    </w:p>
    <w:p w:rsidR="00A8285F" w:rsidRDefault="00101911">
      <w:pPr>
        <w:spacing w:before="254"/>
        <w:ind w:left="1418"/>
        <w:rPr>
          <w:b/>
          <w:sz w:val="20"/>
        </w:rPr>
      </w:pPr>
      <w:r>
        <w:rPr>
          <w:b/>
          <w:spacing w:val="-2"/>
          <w:sz w:val="20"/>
        </w:rPr>
        <w:t>Resumen</w:t>
      </w:r>
    </w:p>
    <w:p w:rsidR="00A8285F" w:rsidRDefault="00101911">
      <w:pPr>
        <w:spacing w:before="37" w:line="276" w:lineRule="auto"/>
        <w:ind w:left="1418" w:right="1415"/>
        <w:jc w:val="both"/>
        <w:rPr>
          <w:sz w:val="20"/>
        </w:rPr>
      </w:pPr>
      <w:r>
        <w:rPr>
          <w:b/>
          <w:sz w:val="20"/>
        </w:rPr>
        <w:t>Introducción:</w:t>
      </w:r>
      <w:r>
        <w:rPr>
          <w:b/>
          <w:spacing w:val="-1"/>
          <w:sz w:val="20"/>
        </w:rPr>
        <w:t xml:space="preserve"> </w:t>
      </w:r>
      <w:r>
        <w:rPr>
          <w:sz w:val="20"/>
        </w:rPr>
        <w:t>El</w:t>
      </w:r>
      <w:r>
        <w:rPr>
          <w:spacing w:val="-5"/>
          <w:sz w:val="20"/>
        </w:rPr>
        <w:t xml:space="preserve"> </w:t>
      </w:r>
      <w:r>
        <w:rPr>
          <w:sz w:val="20"/>
        </w:rPr>
        <w:t>objetivo</w:t>
      </w:r>
      <w:r>
        <w:rPr>
          <w:spacing w:val="-2"/>
          <w:sz w:val="20"/>
        </w:rPr>
        <w:t xml:space="preserve"> </w:t>
      </w:r>
      <w:r>
        <w:rPr>
          <w:sz w:val="20"/>
        </w:rPr>
        <w:t>de</w:t>
      </w:r>
      <w:r>
        <w:rPr>
          <w:spacing w:val="-4"/>
          <w:sz w:val="20"/>
        </w:rPr>
        <w:t xml:space="preserve"> </w:t>
      </w:r>
      <w:r>
        <w:rPr>
          <w:sz w:val="20"/>
        </w:rPr>
        <w:t>la</w:t>
      </w:r>
      <w:r>
        <w:rPr>
          <w:spacing w:val="-4"/>
          <w:sz w:val="20"/>
        </w:rPr>
        <w:t xml:space="preserve"> </w:t>
      </w:r>
      <w:r>
        <w:rPr>
          <w:sz w:val="20"/>
        </w:rPr>
        <w:t>presente</w:t>
      </w:r>
      <w:r>
        <w:rPr>
          <w:spacing w:val="-4"/>
          <w:sz w:val="20"/>
        </w:rPr>
        <w:t xml:space="preserve"> </w:t>
      </w:r>
      <w:r>
        <w:rPr>
          <w:sz w:val="20"/>
        </w:rPr>
        <w:t>investigación</w:t>
      </w:r>
      <w:r>
        <w:rPr>
          <w:spacing w:val="-3"/>
          <w:sz w:val="20"/>
        </w:rPr>
        <w:t xml:space="preserve"> </w:t>
      </w:r>
      <w:r>
        <w:rPr>
          <w:sz w:val="20"/>
        </w:rPr>
        <w:t>fue</w:t>
      </w:r>
      <w:r>
        <w:rPr>
          <w:spacing w:val="-4"/>
          <w:sz w:val="20"/>
        </w:rPr>
        <w:t xml:space="preserve"> </w:t>
      </w:r>
      <w:r>
        <w:rPr>
          <w:sz w:val="20"/>
        </w:rPr>
        <w:t>analizar</w:t>
      </w:r>
      <w:r>
        <w:rPr>
          <w:spacing w:val="-4"/>
          <w:sz w:val="20"/>
        </w:rPr>
        <w:t xml:space="preserve"> </w:t>
      </w:r>
      <w:r>
        <w:rPr>
          <w:sz w:val="20"/>
        </w:rPr>
        <w:t>las</w:t>
      </w:r>
      <w:r>
        <w:rPr>
          <w:spacing w:val="-5"/>
          <w:sz w:val="20"/>
        </w:rPr>
        <w:t xml:space="preserve"> </w:t>
      </w:r>
      <w:r>
        <w:rPr>
          <w:sz w:val="20"/>
        </w:rPr>
        <w:t>consultas</w:t>
      </w:r>
      <w:r>
        <w:rPr>
          <w:spacing w:val="-5"/>
          <w:sz w:val="20"/>
        </w:rPr>
        <w:t xml:space="preserve"> </w:t>
      </w:r>
      <w:r>
        <w:rPr>
          <w:sz w:val="20"/>
        </w:rPr>
        <w:t>pediátricas</w:t>
      </w:r>
      <w:r>
        <w:rPr>
          <w:spacing w:val="-5"/>
          <w:sz w:val="20"/>
        </w:rPr>
        <w:t xml:space="preserve"> </w:t>
      </w:r>
      <w:r>
        <w:rPr>
          <w:sz w:val="20"/>
        </w:rPr>
        <w:t>no</w:t>
      </w:r>
      <w:r>
        <w:rPr>
          <w:spacing w:val="-5"/>
          <w:sz w:val="20"/>
        </w:rPr>
        <w:t xml:space="preserve"> </w:t>
      </w:r>
      <w:r>
        <w:rPr>
          <w:sz w:val="20"/>
        </w:rPr>
        <w:t xml:space="preserve">urgen-tes, problemática que impacta en el uso de recursos hospitalarios y en la economía del paciente. </w:t>
      </w:r>
      <w:r>
        <w:rPr>
          <w:b/>
          <w:sz w:val="20"/>
        </w:rPr>
        <w:t>Ma-teriales y Métodos</w:t>
      </w:r>
      <w:r>
        <w:rPr>
          <w:sz w:val="20"/>
        </w:rPr>
        <w:t>: Estudio observacional, descriptivo, de corte transversal y prospectivo que incor-poró a 294 niños de edad</w:t>
      </w:r>
      <w:r>
        <w:rPr>
          <w:sz w:val="20"/>
        </w:rPr>
        <w:t>es comprendidas entre 1 mes de vida hasta 14 años 11 meses y 29 días con sus</w:t>
      </w:r>
      <w:r>
        <w:rPr>
          <w:spacing w:val="-10"/>
          <w:sz w:val="20"/>
        </w:rPr>
        <w:t xml:space="preserve"> </w:t>
      </w:r>
      <w:r>
        <w:rPr>
          <w:sz w:val="20"/>
        </w:rPr>
        <w:t>respectivos</w:t>
      </w:r>
      <w:r>
        <w:rPr>
          <w:spacing w:val="-10"/>
          <w:sz w:val="20"/>
        </w:rPr>
        <w:t xml:space="preserve"> </w:t>
      </w:r>
      <w:r>
        <w:rPr>
          <w:sz w:val="20"/>
        </w:rPr>
        <w:t>acompañantes</w:t>
      </w:r>
      <w:r>
        <w:rPr>
          <w:spacing w:val="-10"/>
          <w:sz w:val="20"/>
        </w:rPr>
        <w:t xml:space="preserve"> </w:t>
      </w:r>
      <w:r>
        <w:rPr>
          <w:sz w:val="20"/>
        </w:rPr>
        <w:t>quienes</w:t>
      </w:r>
      <w:r>
        <w:rPr>
          <w:spacing w:val="-7"/>
          <w:sz w:val="20"/>
        </w:rPr>
        <w:t xml:space="preserve"> </w:t>
      </w:r>
      <w:r>
        <w:rPr>
          <w:sz w:val="20"/>
        </w:rPr>
        <w:t>concurrieron</w:t>
      </w:r>
      <w:r>
        <w:rPr>
          <w:spacing w:val="-10"/>
          <w:sz w:val="20"/>
        </w:rPr>
        <w:t xml:space="preserve"> </w:t>
      </w:r>
      <w:r>
        <w:rPr>
          <w:sz w:val="20"/>
        </w:rPr>
        <w:t>entre</w:t>
      </w:r>
      <w:r>
        <w:rPr>
          <w:spacing w:val="-9"/>
          <w:sz w:val="20"/>
        </w:rPr>
        <w:t xml:space="preserve"> </w:t>
      </w:r>
      <w:r>
        <w:rPr>
          <w:sz w:val="20"/>
        </w:rPr>
        <w:t>el</w:t>
      </w:r>
      <w:r>
        <w:rPr>
          <w:spacing w:val="-10"/>
          <w:sz w:val="20"/>
        </w:rPr>
        <w:t xml:space="preserve"> </w:t>
      </w:r>
      <w:r>
        <w:rPr>
          <w:sz w:val="20"/>
        </w:rPr>
        <w:t>1</w:t>
      </w:r>
      <w:r>
        <w:rPr>
          <w:spacing w:val="-8"/>
          <w:sz w:val="20"/>
        </w:rPr>
        <w:t xml:space="preserve"> </w:t>
      </w:r>
      <w:r>
        <w:rPr>
          <w:sz w:val="20"/>
        </w:rPr>
        <w:t>y</w:t>
      </w:r>
      <w:r>
        <w:rPr>
          <w:spacing w:val="-8"/>
          <w:sz w:val="20"/>
        </w:rPr>
        <w:t xml:space="preserve"> </w:t>
      </w:r>
      <w:r>
        <w:rPr>
          <w:sz w:val="20"/>
        </w:rPr>
        <w:t>el</w:t>
      </w:r>
      <w:r>
        <w:rPr>
          <w:spacing w:val="-8"/>
          <w:sz w:val="20"/>
        </w:rPr>
        <w:t xml:space="preserve"> </w:t>
      </w:r>
      <w:r>
        <w:rPr>
          <w:sz w:val="20"/>
        </w:rPr>
        <w:t>31</w:t>
      </w:r>
      <w:r>
        <w:rPr>
          <w:spacing w:val="-8"/>
          <w:sz w:val="20"/>
        </w:rPr>
        <w:t xml:space="preserve"> </w:t>
      </w:r>
      <w:r>
        <w:rPr>
          <w:sz w:val="20"/>
        </w:rPr>
        <w:t>de</w:t>
      </w:r>
      <w:r>
        <w:rPr>
          <w:spacing w:val="-9"/>
          <w:sz w:val="20"/>
        </w:rPr>
        <w:t xml:space="preserve"> </w:t>
      </w:r>
      <w:r>
        <w:rPr>
          <w:sz w:val="20"/>
        </w:rPr>
        <w:t>mayo</w:t>
      </w:r>
      <w:r>
        <w:rPr>
          <w:spacing w:val="-10"/>
          <w:sz w:val="20"/>
        </w:rPr>
        <w:t xml:space="preserve"> </w:t>
      </w:r>
      <w:r>
        <w:rPr>
          <w:sz w:val="20"/>
        </w:rPr>
        <w:t>de</w:t>
      </w:r>
      <w:r>
        <w:rPr>
          <w:spacing w:val="-4"/>
          <w:sz w:val="20"/>
        </w:rPr>
        <w:t xml:space="preserve"> </w:t>
      </w:r>
      <w:r>
        <w:rPr>
          <w:sz w:val="20"/>
        </w:rPr>
        <w:t>2025</w:t>
      </w:r>
      <w:r>
        <w:rPr>
          <w:spacing w:val="-8"/>
          <w:sz w:val="20"/>
        </w:rPr>
        <w:t xml:space="preserve"> </w:t>
      </w:r>
      <w:r>
        <w:rPr>
          <w:sz w:val="20"/>
        </w:rPr>
        <w:t>a</w:t>
      </w:r>
      <w:r>
        <w:rPr>
          <w:spacing w:val="-9"/>
          <w:sz w:val="20"/>
        </w:rPr>
        <w:t xml:space="preserve"> </w:t>
      </w:r>
      <w:r>
        <w:rPr>
          <w:sz w:val="20"/>
        </w:rPr>
        <w:t>la</w:t>
      </w:r>
      <w:r>
        <w:rPr>
          <w:spacing w:val="-9"/>
          <w:sz w:val="20"/>
        </w:rPr>
        <w:t xml:space="preserve"> </w:t>
      </w:r>
      <w:r>
        <w:rPr>
          <w:sz w:val="20"/>
        </w:rPr>
        <w:t>guardia</w:t>
      </w:r>
      <w:r>
        <w:rPr>
          <w:spacing w:val="-9"/>
          <w:sz w:val="20"/>
        </w:rPr>
        <w:t xml:space="preserve"> </w:t>
      </w:r>
      <w:r>
        <w:rPr>
          <w:sz w:val="20"/>
        </w:rPr>
        <w:t>del Hospital,</w:t>
      </w:r>
      <w:r>
        <w:rPr>
          <w:spacing w:val="-10"/>
          <w:sz w:val="20"/>
        </w:rPr>
        <w:t xml:space="preserve"> </w:t>
      </w:r>
      <w:r>
        <w:rPr>
          <w:sz w:val="20"/>
        </w:rPr>
        <w:t>en</w:t>
      </w:r>
      <w:r>
        <w:rPr>
          <w:spacing w:val="-10"/>
          <w:sz w:val="20"/>
        </w:rPr>
        <w:t xml:space="preserve"> </w:t>
      </w:r>
      <w:r>
        <w:rPr>
          <w:sz w:val="20"/>
        </w:rPr>
        <w:t>la</w:t>
      </w:r>
      <w:r>
        <w:rPr>
          <w:spacing w:val="-9"/>
          <w:sz w:val="20"/>
        </w:rPr>
        <w:t xml:space="preserve"> </w:t>
      </w:r>
      <w:r>
        <w:rPr>
          <w:sz w:val="20"/>
        </w:rPr>
        <w:t>localidad</w:t>
      </w:r>
      <w:r>
        <w:rPr>
          <w:spacing w:val="-9"/>
          <w:sz w:val="20"/>
        </w:rPr>
        <w:t xml:space="preserve"> </w:t>
      </w:r>
      <w:r>
        <w:rPr>
          <w:sz w:val="20"/>
        </w:rPr>
        <w:t>de</w:t>
      </w:r>
      <w:r>
        <w:rPr>
          <w:spacing w:val="-8"/>
          <w:sz w:val="20"/>
        </w:rPr>
        <w:t xml:space="preserve"> </w:t>
      </w:r>
      <w:r>
        <w:rPr>
          <w:sz w:val="20"/>
        </w:rPr>
        <w:t>Rosario</w:t>
      </w:r>
      <w:r>
        <w:rPr>
          <w:spacing w:val="-10"/>
          <w:sz w:val="20"/>
        </w:rPr>
        <w:t xml:space="preserve"> </w:t>
      </w:r>
      <w:r>
        <w:rPr>
          <w:sz w:val="20"/>
        </w:rPr>
        <w:t>de</w:t>
      </w:r>
      <w:r>
        <w:rPr>
          <w:spacing w:val="-9"/>
          <w:sz w:val="20"/>
        </w:rPr>
        <w:t xml:space="preserve"> </w:t>
      </w:r>
      <w:r>
        <w:rPr>
          <w:sz w:val="20"/>
        </w:rPr>
        <w:t>Lerma,</w:t>
      </w:r>
      <w:r>
        <w:rPr>
          <w:spacing w:val="-10"/>
          <w:sz w:val="20"/>
        </w:rPr>
        <w:t xml:space="preserve"> </w:t>
      </w:r>
      <w:r>
        <w:rPr>
          <w:sz w:val="20"/>
        </w:rPr>
        <w:t>Salta,</w:t>
      </w:r>
      <w:r>
        <w:rPr>
          <w:spacing w:val="-10"/>
          <w:sz w:val="20"/>
        </w:rPr>
        <w:t xml:space="preserve"> </w:t>
      </w:r>
      <w:r>
        <w:rPr>
          <w:sz w:val="20"/>
        </w:rPr>
        <w:t>Argentina.</w:t>
      </w:r>
      <w:r>
        <w:rPr>
          <w:spacing w:val="-10"/>
          <w:sz w:val="20"/>
        </w:rPr>
        <w:t xml:space="preserve"> </w:t>
      </w:r>
      <w:r>
        <w:rPr>
          <w:sz w:val="20"/>
        </w:rPr>
        <w:t>Se</w:t>
      </w:r>
      <w:r>
        <w:rPr>
          <w:spacing w:val="-9"/>
          <w:sz w:val="20"/>
        </w:rPr>
        <w:t xml:space="preserve"> </w:t>
      </w:r>
      <w:r>
        <w:rPr>
          <w:sz w:val="20"/>
        </w:rPr>
        <w:t>aplicó</w:t>
      </w:r>
      <w:r>
        <w:rPr>
          <w:spacing w:val="-10"/>
          <w:sz w:val="20"/>
        </w:rPr>
        <w:t xml:space="preserve"> </w:t>
      </w:r>
      <w:r>
        <w:rPr>
          <w:sz w:val="20"/>
        </w:rPr>
        <w:t>una</w:t>
      </w:r>
      <w:r>
        <w:rPr>
          <w:spacing w:val="-9"/>
          <w:sz w:val="20"/>
        </w:rPr>
        <w:t xml:space="preserve"> </w:t>
      </w:r>
      <w:r>
        <w:rPr>
          <w:sz w:val="20"/>
        </w:rPr>
        <w:t>encuesta</w:t>
      </w:r>
      <w:r>
        <w:rPr>
          <w:spacing w:val="-9"/>
          <w:sz w:val="20"/>
        </w:rPr>
        <w:t xml:space="preserve"> </w:t>
      </w:r>
      <w:r>
        <w:rPr>
          <w:sz w:val="20"/>
        </w:rPr>
        <w:t>validada,</w:t>
      </w:r>
      <w:r>
        <w:rPr>
          <w:spacing w:val="-10"/>
          <w:sz w:val="20"/>
        </w:rPr>
        <w:t xml:space="preserve"> </w:t>
      </w:r>
      <w:r>
        <w:rPr>
          <w:sz w:val="20"/>
        </w:rPr>
        <w:t xml:space="preserve">estruc-turada y dirigida, considerando una asociación estadística significativa p&lt;0,05. </w:t>
      </w:r>
      <w:r>
        <w:rPr>
          <w:b/>
          <w:sz w:val="20"/>
        </w:rPr>
        <w:t>Resultados</w:t>
      </w:r>
      <w:r>
        <w:rPr>
          <w:sz w:val="20"/>
        </w:rPr>
        <w:t>: La edad media</w:t>
      </w:r>
      <w:r>
        <w:rPr>
          <w:spacing w:val="-15"/>
          <w:sz w:val="20"/>
        </w:rPr>
        <w:t xml:space="preserve"> </w:t>
      </w:r>
      <w:r>
        <w:rPr>
          <w:sz w:val="20"/>
        </w:rPr>
        <w:t>de</w:t>
      </w:r>
      <w:r>
        <w:rPr>
          <w:spacing w:val="-15"/>
          <w:sz w:val="20"/>
        </w:rPr>
        <w:t xml:space="preserve"> </w:t>
      </w:r>
      <w:r>
        <w:rPr>
          <w:sz w:val="20"/>
        </w:rPr>
        <w:t>los</w:t>
      </w:r>
      <w:r>
        <w:rPr>
          <w:spacing w:val="-16"/>
          <w:sz w:val="20"/>
        </w:rPr>
        <w:t xml:space="preserve"> </w:t>
      </w:r>
      <w:r>
        <w:rPr>
          <w:sz w:val="20"/>
        </w:rPr>
        <w:t>niños</w:t>
      </w:r>
      <w:r>
        <w:rPr>
          <w:spacing w:val="-15"/>
          <w:sz w:val="20"/>
        </w:rPr>
        <w:t xml:space="preserve"> </w:t>
      </w:r>
      <w:r>
        <w:rPr>
          <w:sz w:val="20"/>
        </w:rPr>
        <w:t>fue</w:t>
      </w:r>
      <w:r>
        <w:rPr>
          <w:spacing w:val="-15"/>
          <w:sz w:val="20"/>
        </w:rPr>
        <w:t xml:space="preserve"> </w:t>
      </w:r>
      <w:r>
        <w:rPr>
          <w:sz w:val="20"/>
        </w:rPr>
        <w:t>de</w:t>
      </w:r>
      <w:r>
        <w:rPr>
          <w:spacing w:val="-15"/>
          <w:sz w:val="20"/>
        </w:rPr>
        <w:t xml:space="preserve"> </w:t>
      </w:r>
      <w:r>
        <w:rPr>
          <w:sz w:val="20"/>
        </w:rPr>
        <w:t>7</w:t>
      </w:r>
      <w:r>
        <w:rPr>
          <w:spacing w:val="-14"/>
          <w:sz w:val="20"/>
        </w:rPr>
        <w:t xml:space="preserve"> </w:t>
      </w:r>
      <w:r>
        <w:rPr>
          <w:sz w:val="20"/>
        </w:rPr>
        <w:t>años.</w:t>
      </w:r>
      <w:r>
        <w:rPr>
          <w:spacing w:val="-16"/>
          <w:sz w:val="20"/>
        </w:rPr>
        <w:t xml:space="preserve"> </w:t>
      </w:r>
      <w:r>
        <w:rPr>
          <w:sz w:val="20"/>
        </w:rPr>
        <w:t>El</w:t>
      </w:r>
      <w:r>
        <w:rPr>
          <w:spacing w:val="-14"/>
          <w:sz w:val="20"/>
        </w:rPr>
        <w:t xml:space="preserve"> </w:t>
      </w:r>
      <w:r>
        <w:rPr>
          <w:sz w:val="20"/>
        </w:rPr>
        <w:t>89%</w:t>
      </w:r>
      <w:r>
        <w:rPr>
          <w:spacing w:val="-16"/>
          <w:sz w:val="20"/>
        </w:rPr>
        <w:t xml:space="preserve"> </w:t>
      </w:r>
      <w:r>
        <w:rPr>
          <w:sz w:val="20"/>
        </w:rPr>
        <w:t>(261)</w:t>
      </w:r>
      <w:r>
        <w:rPr>
          <w:spacing w:val="-14"/>
          <w:sz w:val="20"/>
        </w:rPr>
        <w:t xml:space="preserve"> </w:t>
      </w:r>
      <w:r>
        <w:rPr>
          <w:sz w:val="20"/>
        </w:rPr>
        <w:t>de</w:t>
      </w:r>
      <w:r>
        <w:rPr>
          <w:spacing w:val="-15"/>
          <w:sz w:val="20"/>
        </w:rPr>
        <w:t xml:space="preserve"> </w:t>
      </w:r>
      <w:r>
        <w:rPr>
          <w:sz w:val="20"/>
        </w:rPr>
        <w:t>las</w:t>
      </w:r>
      <w:r>
        <w:rPr>
          <w:spacing w:val="-16"/>
          <w:sz w:val="20"/>
        </w:rPr>
        <w:t xml:space="preserve"> </w:t>
      </w:r>
      <w:r>
        <w:rPr>
          <w:sz w:val="20"/>
        </w:rPr>
        <w:t>consultas</w:t>
      </w:r>
      <w:r>
        <w:rPr>
          <w:spacing w:val="-15"/>
          <w:sz w:val="20"/>
        </w:rPr>
        <w:t xml:space="preserve"> </w:t>
      </w:r>
      <w:r>
        <w:rPr>
          <w:sz w:val="20"/>
        </w:rPr>
        <w:t>fueron</w:t>
      </w:r>
      <w:r>
        <w:rPr>
          <w:spacing w:val="-16"/>
          <w:sz w:val="20"/>
        </w:rPr>
        <w:t xml:space="preserve"> </w:t>
      </w:r>
      <w:r>
        <w:rPr>
          <w:sz w:val="20"/>
        </w:rPr>
        <w:t>categorizadas</w:t>
      </w:r>
      <w:r>
        <w:rPr>
          <w:spacing w:val="-15"/>
          <w:sz w:val="20"/>
        </w:rPr>
        <w:t xml:space="preserve"> </w:t>
      </w:r>
      <w:r>
        <w:rPr>
          <w:sz w:val="20"/>
        </w:rPr>
        <w:t>como</w:t>
      </w:r>
      <w:r>
        <w:rPr>
          <w:spacing w:val="-16"/>
          <w:sz w:val="20"/>
        </w:rPr>
        <w:t xml:space="preserve"> </w:t>
      </w:r>
      <w:r>
        <w:rPr>
          <w:sz w:val="20"/>
        </w:rPr>
        <w:t>no</w:t>
      </w:r>
      <w:r>
        <w:rPr>
          <w:spacing w:val="-15"/>
          <w:sz w:val="20"/>
        </w:rPr>
        <w:t xml:space="preserve"> </w:t>
      </w:r>
      <w:r>
        <w:rPr>
          <w:sz w:val="20"/>
        </w:rPr>
        <w:t>urgentes. El</w:t>
      </w:r>
      <w:r>
        <w:rPr>
          <w:spacing w:val="-8"/>
          <w:sz w:val="20"/>
        </w:rPr>
        <w:t xml:space="preserve"> </w:t>
      </w:r>
      <w:r>
        <w:rPr>
          <w:sz w:val="20"/>
        </w:rPr>
        <w:t>motivo</w:t>
      </w:r>
      <w:r>
        <w:rPr>
          <w:spacing w:val="-6"/>
          <w:sz w:val="20"/>
        </w:rPr>
        <w:t xml:space="preserve"> </w:t>
      </w:r>
      <w:r>
        <w:rPr>
          <w:sz w:val="20"/>
        </w:rPr>
        <w:t>de</w:t>
      </w:r>
      <w:r>
        <w:rPr>
          <w:spacing w:val="-5"/>
          <w:sz w:val="20"/>
        </w:rPr>
        <w:t xml:space="preserve"> </w:t>
      </w:r>
      <w:r>
        <w:rPr>
          <w:sz w:val="20"/>
        </w:rPr>
        <w:t>consulta</w:t>
      </w:r>
      <w:r>
        <w:rPr>
          <w:spacing w:val="-7"/>
          <w:sz w:val="20"/>
        </w:rPr>
        <w:t xml:space="preserve"> </w:t>
      </w:r>
      <w:r>
        <w:rPr>
          <w:sz w:val="20"/>
        </w:rPr>
        <w:t>más</w:t>
      </w:r>
      <w:r>
        <w:rPr>
          <w:spacing w:val="-6"/>
          <w:sz w:val="20"/>
        </w:rPr>
        <w:t xml:space="preserve"> </w:t>
      </w:r>
      <w:r>
        <w:rPr>
          <w:sz w:val="20"/>
        </w:rPr>
        <w:t>frecuente</w:t>
      </w:r>
      <w:r>
        <w:rPr>
          <w:spacing w:val="-5"/>
          <w:sz w:val="20"/>
        </w:rPr>
        <w:t xml:space="preserve"> </w:t>
      </w:r>
      <w:r>
        <w:rPr>
          <w:sz w:val="20"/>
        </w:rPr>
        <w:t>fue</w:t>
      </w:r>
      <w:r>
        <w:rPr>
          <w:spacing w:val="-5"/>
          <w:sz w:val="20"/>
        </w:rPr>
        <w:t xml:space="preserve"> </w:t>
      </w:r>
      <w:r>
        <w:rPr>
          <w:sz w:val="20"/>
        </w:rPr>
        <w:t>fiebre.</w:t>
      </w:r>
      <w:r>
        <w:rPr>
          <w:spacing w:val="-6"/>
          <w:sz w:val="20"/>
        </w:rPr>
        <w:t xml:space="preserve"> </w:t>
      </w:r>
      <w:r>
        <w:rPr>
          <w:sz w:val="20"/>
        </w:rPr>
        <w:t>El</w:t>
      </w:r>
      <w:r>
        <w:rPr>
          <w:spacing w:val="-8"/>
          <w:sz w:val="20"/>
        </w:rPr>
        <w:t xml:space="preserve"> </w:t>
      </w:r>
      <w:r>
        <w:rPr>
          <w:sz w:val="20"/>
        </w:rPr>
        <w:t>diagnóstico</w:t>
      </w:r>
      <w:r>
        <w:rPr>
          <w:spacing w:val="-9"/>
          <w:sz w:val="20"/>
        </w:rPr>
        <w:t xml:space="preserve"> </w:t>
      </w:r>
      <w:r>
        <w:rPr>
          <w:sz w:val="20"/>
        </w:rPr>
        <w:t>más</w:t>
      </w:r>
      <w:r>
        <w:rPr>
          <w:spacing w:val="-6"/>
          <w:sz w:val="20"/>
        </w:rPr>
        <w:t xml:space="preserve"> </w:t>
      </w:r>
      <w:r>
        <w:rPr>
          <w:sz w:val="20"/>
        </w:rPr>
        <w:t>frecuente</w:t>
      </w:r>
      <w:r>
        <w:rPr>
          <w:spacing w:val="-5"/>
          <w:sz w:val="20"/>
        </w:rPr>
        <w:t xml:space="preserve"> </w:t>
      </w:r>
      <w:r>
        <w:rPr>
          <w:sz w:val="20"/>
        </w:rPr>
        <w:t>fue</w:t>
      </w:r>
      <w:r>
        <w:rPr>
          <w:spacing w:val="-5"/>
          <w:sz w:val="20"/>
        </w:rPr>
        <w:t xml:space="preserve"> </w:t>
      </w:r>
      <w:r>
        <w:rPr>
          <w:sz w:val="20"/>
        </w:rPr>
        <w:t>catarro</w:t>
      </w:r>
      <w:r>
        <w:rPr>
          <w:spacing w:val="-9"/>
          <w:sz w:val="20"/>
        </w:rPr>
        <w:t xml:space="preserve"> </w:t>
      </w:r>
      <w:r>
        <w:rPr>
          <w:sz w:val="20"/>
        </w:rPr>
        <w:t>de</w:t>
      </w:r>
      <w:r>
        <w:rPr>
          <w:spacing w:val="-8"/>
          <w:sz w:val="20"/>
        </w:rPr>
        <w:t xml:space="preserve"> </w:t>
      </w:r>
      <w:r>
        <w:rPr>
          <w:sz w:val="20"/>
        </w:rPr>
        <w:t>vías</w:t>
      </w:r>
      <w:r>
        <w:rPr>
          <w:spacing w:val="-6"/>
          <w:sz w:val="20"/>
        </w:rPr>
        <w:t xml:space="preserve"> </w:t>
      </w:r>
      <w:r>
        <w:rPr>
          <w:sz w:val="20"/>
        </w:rPr>
        <w:t>aéreas superiores,</w:t>
      </w:r>
      <w:r>
        <w:rPr>
          <w:spacing w:val="-6"/>
          <w:sz w:val="20"/>
        </w:rPr>
        <w:t xml:space="preserve"> </w:t>
      </w:r>
      <w:r>
        <w:rPr>
          <w:sz w:val="20"/>
        </w:rPr>
        <w:t>constituyendo</w:t>
      </w:r>
      <w:r>
        <w:rPr>
          <w:spacing w:val="-9"/>
          <w:sz w:val="20"/>
        </w:rPr>
        <w:t xml:space="preserve"> </w:t>
      </w:r>
      <w:r>
        <w:rPr>
          <w:sz w:val="20"/>
        </w:rPr>
        <w:t>el</w:t>
      </w:r>
      <w:r>
        <w:rPr>
          <w:spacing w:val="-8"/>
          <w:sz w:val="20"/>
        </w:rPr>
        <w:t xml:space="preserve"> </w:t>
      </w:r>
      <w:r>
        <w:rPr>
          <w:sz w:val="20"/>
        </w:rPr>
        <w:t>53%</w:t>
      </w:r>
      <w:r>
        <w:rPr>
          <w:spacing w:val="-9"/>
          <w:sz w:val="20"/>
        </w:rPr>
        <w:t xml:space="preserve"> </w:t>
      </w:r>
      <w:r>
        <w:rPr>
          <w:sz w:val="20"/>
        </w:rPr>
        <w:t>(157).</w:t>
      </w:r>
      <w:r>
        <w:rPr>
          <w:spacing w:val="-9"/>
          <w:sz w:val="20"/>
        </w:rPr>
        <w:t xml:space="preserve"> </w:t>
      </w:r>
      <w:r>
        <w:rPr>
          <w:sz w:val="20"/>
        </w:rPr>
        <w:t>De</w:t>
      </w:r>
      <w:r>
        <w:rPr>
          <w:spacing w:val="-8"/>
          <w:sz w:val="20"/>
        </w:rPr>
        <w:t xml:space="preserve"> </w:t>
      </w:r>
      <w:r>
        <w:rPr>
          <w:sz w:val="20"/>
        </w:rPr>
        <w:t>las</w:t>
      </w:r>
      <w:r>
        <w:rPr>
          <w:spacing w:val="-8"/>
          <w:sz w:val="20"/>
        </w:rPr>
        <w:t xml:space="preserve"> </w:t>
      </w:r>
      <w:r>
        <w:rPr>
          <w:sz w:val="20"/>
        </w:rPr>
        <w:t>261</w:t>
      </w:r>
      <w:r>
        <w:rPr>
          <w:spacing w:val="-9"/>
          <w:sz w:val="20"/>
        </w:rPr>
        <w:t xml:space="preserve"> </w:t>
      </w:r>
      <w:r>
        <w:rPr>
          <w:sz w:val="20"/>
        </w:rPr>
        <w:t>consultas</w:t>
      </w:r>
      <w:r>
        <w:rPr>
          <w:spacing w:val="-8"/>
          <w:sz w:val="20"/>
        </w:rPr>
        <w:t xml:space="preserve"> </w:t>
      </w:r>
      <w:r>
        <w:rPr>
          <w:sz w:val="20"/>
        </w:rPr>
        <w:t>no</w:t>
      </w:r>
      <w:r>
        <w:rPr>
          <w:spacing w:val="-9"/>
          <w:sz w:val="20"/>
        </w:rPr>
        <w:t xml:space="preserve"> </w:t>
      </w:r>
      <w:r>
        <w:rPr>
          <w:sz w:val="20"/>
        </w:rPr>
        <w:t>urgentes,</w:t>
      </w:r>
      <w:r>
        <w:rPr>
          <w:spacing w:val="-9"/>
          <w:sz w:val="20"/>
        </w:rPr>
        <w:t xml:space="preserve"> </w:t>
      </w:r>
      <w:r>
        <w:rPr>
          <w:sz w:val="20"/>
        </w:rPr>
        <w:t>el</w:t>
      </w:r>
      <w:r>
        <w:rPr>
          <w:spacing w:val="-6"/>
          <w:sz w:val="20"/>
        </w:rPr>
        <w:t xml:space="preserve"> </w:t>
      </w:r>
      <w:r>
        <w:rPr>
          <w:sz w:val="20"/>
        </w:rPr>
        <w:t>88%</w:t>
      </w:r>
      <w:r>
        <w:rPr>
          <w:spacing w:val="-9"/>
          <w:sz w:val="20"/>
        </w:rPr>
        <w:t xml:space="preserve"> </w:t>
      </w:r>
      <w:r>
        <w:rPr>
          <w:sz w:val="20"/>
        </w:rPr>
        <w:t>(230)</w:t>
      </w:r>
      <w:r>
        <w:rPr>
          <w:spacing w:val="-8"/>
          <w:sz w:val="20"/>
        </w:rPr>
        <w:t xml:space="preserve"> </w:t>
      </w:r>
      <w:r>
        <w:rPr>
          <w:sz w:val="20"/>
        </w:rPr>
        <w:t>no</w:t>
      </w:r>
      <w:r>
        <w:rPr>
          <w:spacing w:val="-9"/>
          <w:sz w:val="20"/>
        </w:rPr>
        <w:t xml:space="preserve"> </w:t>
      </w:r>
      <w:r>
        <w:rPr>
          <w:sz w:val="20"/>
        </w:rPr>
        <w:t>requirieron pruebas</w:t>
      </w:r>
      <w:r>
        <w:rPr>
          <w:spacing w:val="-4"/>
          <w:sz w:val="20"/>
        </w:rPr>
        <w:t xml:space="preserve"> </w:t>
      </w:r>
      <w:r>
        <w:rPr>
          <w:sz w:val="20"/>
        </w:rPr>
        <w:t>complementarias.</w:t>
      </w:r>
      <w:r>
        <w:rPr>
          <w:spacing w:val="-1"/>
          <w:sz w:val="20"/>
        </w:rPr>
        <w:t xml:space="preserve"> </w:t>
      </w:r>
      <w:r>
        <w:rPr>
          <w:sz w:val="20"/>
        </w:rPr>
        <w:t>Al</w:t>
      </w:r>
      <w:r>
        <w:rPr>
          <w:spacing w:val="-4"/>
          <w:sz w:val="20"/>
        </w:rPr>
        <w:t xml:space="preserve"> </w:t>
      </w:r>
      <w:r>
        <w:rPr>
          <w:sz w:val="20"/>
        </w:rPr>
        <w:t>96%</w:t>
      </w:r>
      <w:r>
        <w:rPr>
          <w:spacing w:val="-1"/>
          <w:sz w:val="20"/>
        </w:rPr>
        <w:t xml:space="preserve"> </w:t>
      </w:r>
      <w:r>
        <w:rPr>
          <w:sz w:val="20"/>
        </w:rPr>
        <w:t>(251)</w:t>
      </w:r>
      <w:r>
        <w:rPr>
          <w:spacing w:val="-3"/>
          <w:sz w:val="20"/>
        </w:rPr>
        <w:t xml:space="preserve"> </w:t>
      </w:r>
      <w:r>
        <w:rPr>
          <w:sz w:val="20"/>
        </w:rPr>
        <w:t>se</w:t>
      </w:r>
      <w:r>
        <w:rPr>
          <w:spacing w:val="-3"/>
          <w:sz w:val="20"/>
        </w:rPr>
        <w:t xml:space="preserve"> </w:t>
      </w:r>
      <w:r>
        <w:rPr>
          <w:sz w:val="20"/>
        </w:rPr>
        <w:t>le</w:t>
      </w:r>
      <w:r>
        <w:rPr>
          <w:spacing w:val="-3"/>
          <w:sz w:val="20"/>
        </w:rPr>
        <w:t xml:space="preserve"> </w:t>
      </w:r>
      <w:r>
        <w:rPr>
          <w:sz w:val="20"/>
        </w:rPr>
        <w:t>prescribió</w:t>
      </w:r>
      <w:r>
        <w:rPr>
          <w:spacing w:val="-4"/>
          <w:sz w:val="20"/>
        </w:rPr>
        <w:t xml:space="preserve"> </w:t>
      </w:r>
      <w:r>
        <w:rPr>
          <w:sz w:val="20"/>
        </w:rPr>
        <w:t>algún</w:t>
      </w:r>
      <w:r>
        <w:rPr>
          <w:spacing w:val="-4"/>
          <w:sz w:val="20"/>
        </w:rPr>
        <w:t xml:space="preserve"> </w:t>
      </w:r>
      <w:r>
        <w:rPr>
          <w:sz w:val="20"/>
        </w:rPr>
        <w:t>medicamento</w:t>
      </w:r>
      <w:r>
        <w:rPr>
          <w:spacing w:val="-1"/>
          <w:sz w:val="20"/>
        </w:rPr>
        <w:t xml:space="preserve"> </w:t>
      </w:r>
      <w:r>
        <w:rPr>
          <w:sz w:val="20"/>
        </w:rPr>
        <w:t>y</w:t>
      </w:r>
      <w:r>
        <w:rPr>
          <w:spacing w:val="-4"/>
          <w:sz w:val="20"/>
        </w:rPr>
        <w:t xml:space="preserve"> </w:t>
      </w:r>
      <w:r>
        <w:rPr>
          <w:sz w:val="20"/>
        </w:rPr>
        <w:t>el</w:t>
      </w:r>
      <w:r>
        <w:rPr>
          <w:spacing w:val="-1"/>
          <w:sz w:val="20"/>
        </w:rPr>
        <w:t xml:space="preserve"> </w:t>
      </w:r>
      <w:r>
        <w:rPr>
          <w:sz w:val="20"/>
        </w:rPr>
        <w:t>99%</w:t>
      </w:r>
      <w:r>
        <w:rPr>
          <w:spacing w:val="-4"/>
          <w:sz w:val="20"/>
        </w:rPr>
        <w:t xml:space="preserve"> </w:t>
      </w:r>
      <w:r>
        <w:rPr>
          <w:sz w:val="20"/>
        </w:rPr>
        <w:t>(259)</w:t>
      </w:r>
      <w:r>
        <w:rPr>
          <w:spacing w:val="-3"/>
          <w:sz w:val="20"/>
        </w:rPr>
        <w:t xml:space="preserve"> </w:t>
      </w:r>
      <w:r>
        <w:rPr>
          <w:sz w:val="20"/>
        </w:rPr>
        <w:t>no</w:t>
      </w:r>
      <w:r>
        <w:rPr>
          <w:spacing w:val="-4"/>
          <w:sz w:val="20"/>
        </w:rPr>
        <w:t xml:space="preserve"> </w:t>
      </w:r>
      <w:r>
        <w:rPr>
          <w:sz w:val="20"/>
        </w:rPr>
        <w:t>fueron hospitalizadas.</w:t>
      </w:r>
      <w:r>
        <w:rPr>
          <w:spacing w:val="-9"/>
          <w:sz w:val="20"/>
        </w:rPr>
        <w:t xml:space="preserve"> </w:t>
      </w:r>
      <w:r>
        <w:rPr>
          <w:b/>
          <w:sz w:val="20"/>
        </w:rPr>
        <w:t>Conclusión:</w:t>
      </w:r>
      <w:r>
        <w:rPr>
          <w:b/>
          <w:spacing w:val="-10"/>
          <w:sz w:val="20"/>
        </w:rPr>
        <w:t xml:space="preserve"> </w:t>
      </w:r>
      <w:r>
        <w:rPr>
          <w:sz w:val="20"/>
        </w:rPr>
        <w:t>La</w:t>
      </w:r>
      <w:r>
        <w:rPr>
          <w:spacing w:val="-8"/>
          <w:sz w:val="20"/>
        </w:rPr>
        <w:t xml:space="preserve"> </w:t>
      </w:r>
      <w:r>
        <w:rPr>
          <w:sz w:val="20"/>
        </w:rPr>
        <w:t>mayor</w:t>
      </w:r>
      <w:r>
        <w:rPr>
          <w:spacing w:val="-8"/>
          <w:sz w:val="20"/>
        </w:rPr>
        <w:t xml:space="preserve"> </w:t>
      </w:r>
      <w:r>
        <w:rPr>
          <w:sz w:val="20"/>
        </w:rPr>
        <w:t>demanda</w:t>
      </w:r>
      <w:r>
        <w:rPr>
          <w:spacing w:val="-8"/>
          <w:sz w:val="20"/>
        </w:rPr>
        <w:t xml:space="preserve"> </w:t>
      </w:r>
      <w:r>
        <w:rPr>
          <w:sz w:val="20"/>
        </w:rPr>
        <w:t>de</w:t>
      </w:r>
      <w:r>
        <w:rPr>
          <w:spacing w:val="-8"/>
          <w:sz w:val="20"/>
        </w:rPr>
        <w:t xml:space="preserve"> </w:t>
      </w:r>
      <w:r>
        <w:rPr>
          <w:sz w:val="20"/>
        </w:rPr>
        <w:t>consultas</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guardia</w:t>
      </w:r>
      <w:r>
        <w:rPr>
          <w:spacing w:val="-8"/>
          <w:sz w:val="20"/>
        </w:rPr>
        <w:t xml:space="preserve"> </w:t>
      </w:r>
      <w:r>
        <w:rPr>
          <w:sz w:val="20"/>
        </w:rPr>
        <w:t>pediátrica</w:t>
      </w:r>
      <w:r>
        <w:rPr>
          <w:spacing w:val="-8"/>
          <w:sz w:val="20"/>
        </w:rPr>
        <w:t xml:space="preserve"> </w:t>
      </w:r>
      <w:r>
        <w:rPr>
          <w:sz w:val="20"/>
        </w:rPr>
        <w:t>-9</w:t>
      </w:r>
      <w:r>
        <w:rPr>
          <w:spacing w:val="-9"/>
          <w:sz w:val="20"/>
        </w:rPr>
        <w:t xml:space="preserve"> </w:t>
      </w:r>
      <w:r>
        <w:rPr>
          <w:sz w:val="20"/>
        </w:rPr>
        <w:t>de</w:t>
      </w:r>
      <w:r>
        <w:rPr>
          <w:spacing w:val="-8"/>
          <w:sz w:val="20"/>
        </w:rPr>
        <w:t xml:space="preserve"> </w:t>
      </w:r>
      <w:r>
        <w:rPr>
          <w:sz w:val="20"/>
        </w:rPr>
        <w:t>cada</w:t>
      </w:r>
      <w:r>
        <w:rPr>
          <w:spacing w:val="-8"/>
          <w:sz w:val="20"/>
        </w:rPr>
        <w:t xml:space="preserve"> </w:t>
      </w:r>
      <w:r>
        <w:rPr>
          <w:sz w:val="20"/>
        </w:rPr>
        <w:t>10-</w:t>
      </w:r>
      <w:r>
        <w:rPr>
          <w:spacing w:val="-9"/>
          <w:sz w:val="20"/>
        </w:rPr>
        <w:t xml:space="preserve"> </w:t>
      </w:r>
      <w:r>
        <w:rPr>
          <w:sz w:val="20"/>
        </w:rPr>
        <w:t xml:space="preserve">fue </w:t>
      </w:r>
      <w:proofErr w:type="gramStart"/>
      <w:r>
        <w:rPr>
          <w:sz w:val="20"/>
        </w:rPr>
        <w:t>evaluada</w:t>
      </w:r>
      <w:proofErr w:type="gramEnd"/>
      <w:r>
        <w:rPr>
          <w:sz w:val="20"/>
        </w:rPr>
        <w:t xml:space="preserve"> como no urgente, lo que evidenciaría una falta de comprensión por parte de la población acerca del uso adecuado del servici</w:t>
      </w:r>
      <w:r>
        <w:rPr>
          <w:sz w:val="20"/>
        </w:rPr>
        <w:t>o de emergencias y por ende un gasto inadecuado de recursos.</w:t>
      </w:r>
    </w:p>
    <w:p w:rsidR="00A8285F" w:rsidRDefault="00101911">
      <w:pPr>
        <w:spacing w:before="120" w:line="276" w:lineRule="auto"/>
        <w:ind w:left="1418" w:right="1419"/>
        <w:jc w:val="both"/>
        <w:rPr>
          <w:sz w:val="20"/>
        </w:rPr>
      </w:pPr>
      <w:r>
        <w:rPr>
          <w:b/>
          <w:sz w:val="20"/>
        </w:rPr>
        <w:t xml:space="preserve">Palabras clave: </w:t>
      </w:r>
      <w:r>
        <w:rPr>
          <w:sz w:val="20"/>
        </w:rPr>
        <w:t>Urgencias Médicas, Servicios Médicos de Urgencia, Medicina de Urgencia Pediátrica, Recursos en Salud</w:t>
      </w:r>
    </w:p>
    <w:p w:rsidR="00A8285F" w:rsidRDefault="00101911">
      <w:pPr>
        <w:spacing w:before="119"/>
        <w:ind w:left="1418"/>
        <w:rPr>
          <w:b/>
          <w:sz w:val="20"/>
        </w:rPr>
      </w:pPr>
      <w:r>
        <w:rPr>
          <w:b/>
          <w:spacing w:val="-2"/>
          <w:sz w:val="20"/>
        </w:rPr>
        <w:t>Abstract</w:t>
      </w:r>
    </w:p>
    <w:p w:rsidR="00A8285F" w:rsidRDefault="00101911">
      <w:pPr>
        <w:spacing w:before="37" w:line="276" w:lineRule="auto"/>
        <w:ind w:left="1417" w:right="1416"/>
        <w:jc w:val="both"/>
        <w:rPr>
          <w:sz w:val="20"/>
        </w:rPr>
      </w:pPr>
      <w:r>
        <w:rPr>
          <w:b/>
          <w:sz w:val="20"/>
        </w:rPr>
        <w:t>Introduction:</w:t>
      </w:r>
      <w:r>
        <w:rPr>
          <w:b/>
          <w:spacing w:val="-10"/>
          <w:sz w:val="20"/>
        </w:rPr>
        <w:t xml:space="preserve"> </w:t>
      </w:r>
      <w:r>
        <w:rPr>
          <w:sz w:val="20"/>
        </w:rPr>
        <w:t>The</w:t>
      </w:r>
      <w:r>
        <w:rPr>
          <w:spacing w:val="-12"/>
          <w:sz w:val="20"/>
        </w:rPr>
        <w:t xml:space="preserve"> </w:t>
      </w:r>
      <w:r>
        <w:rPr>
          <w:sz w:val="20"/>
        </w:rPr>
        <w:t>objective</w:t>
      </w:r>
      <w:r>
        <w:rPr>
          <w:spacing w:val="-12"/>
          <w:sz w:val="20"/>
        </w:rPr>
        <w:t xml:space="preserve"> </w:t>
      </w:r>
      <w:r>
        <w:rPr>
          <w:sz w:val="20"/>
        </w:rPr>
        <w:t>of</w:t>
      </w:r>
      <w:r>
        <w:rPr>
          <w:spacing w:val="-14"/>
          <w:sz w:val="20"/>
        </w:rPr>
        <w:t xml:space="preserve"> </w:t>
      </w:r>
      <w:r>
        <w:rPr>
          <w:sz w:val="20"/>
        </w:rPr>
        <w:t>this</w:t>
      </w:r>
      <w:r>
        <w:rPr>
          <w:spacing w:val="-13"/>
          <w:sz w:val="20"/>
        </w:rPr>
        <w:t xml:space="preserve"> </w:t>
      </w:r>
      <w:r>
        <w:rPr>
          <w:sz w:val="20"/>
        </w:rPr>
        <w:t>study</w:t>
      </w:r>
      <w:r>
        <w:rPr>
          <w:spacing w:val="-14"/>
          <w:sz w:val="20"/>
        </w:rPr>
        <w:t xml:space="preserve"> </w:t>
      </w:r>
      <w:r>
        <w:rPr>
          <w:sz w:val="20"/>
        </w:rPr>
        <w:t>was</w:t>
      </w:r>
      <w:r>
        <w:rPr>
          <w:spacing w:val="-13"/>
          <w:sz w:val="20"/>
        </w:rPr>
        <w:t xml:space="preserve"> </w:t>
      </w:r>
      <w:r>
        <w:rPr>
          <w:sz w:val="20"/>
        </w:rPr>
        <w:t>to</w:t>
      </w:r>
      <w:r>
        <w:rPr>
          <w:spacing w:val="-13"/>
          <w:sz w:val="20"/>
        </w:rPr>
        <w:t xml:space="preserve"> </w:t>
      </w:r>
      <w:r>
        <w:rPr>
          <w:sz w:val="20"/>
        </w:rPr>
        <w:t>analyze</w:t>
      </w:r>
      <w:r>
        <w:rPr>
          <w:spacing w:val="-12"/>
          <w:sz w:val="20"/>
        </w:rPr>
        <w:t xml:space="preserve"> </w:t>
      </w:r>
      <w:r>
        <w:rPr>
          <w:sz w:val="20"/>
        </w:rPr>
        <w:t>non-urgent</w:t>
      </w:r>
      <w:r>
        <w:rPr>
          <w:spacing w:val="-13"/>
          <w:sz w:val="20"/>
        </w:rPr>
        <w:t xml:space="preserve"> </w:t>
      </w:r>
      <w:r>
        <w:rPr>
          <w:sz w:val="20"/>
        </w:rPr>
        <w:t>pediatric</w:t>
      </w:r>
      <w:r>
        <w:rPr>
          <w:spacing w:val="-14"/>
          <w:sz w:val="20"/>
        </w:rPr>
        <w:t xml:space="preserve"> </w:t>
      </w:r>
      <w:r>
        <w:rPr>
          <w:sz w:val="20"/>
        </w:rPr>
        <w:t>consultations,</w:t>
      </w:r>
      <w:r>
        <w:rPr>
          <w:spacing w:val="-13"/>
          <w:sz w:val="20"/>
        </w:rPr>
        <w:t xml:space="preserve"> </w:t>
      </w:r>
      <w:r>
        <w:rPr>
          <w:sz w:val="20"/>
        </w:rPr>
        <w:t>a</w:t>
      </w:r>
      <w:r>
        <w:rPr>
          <w:spacing w:val="-12"/>
          <w:sz w:val="20"/>
        </w:rPr>
        <w:t xml:space="preserve"> </w:t>
      </w:r>
      <w:r>
        <w:rPr>
          <w:sz w:val="20"/>
        </w:rPr>
        <w:t xml:space="preserve">problem that impacts the use of hospital resources and the patient's economy. </w:t>
      </w:r>
      <w:r>
        <w:rPr>
          <w:b/>
          <w:sz w:val="20"/>
        </w:rPr>
        <w:t xml:space="preserve">Materials and Methods: </w:t>
      </w:r>
      <w:r>
        <w:rPr>
          <w:sz w:val="20"/>
        </w:rPr>
        <w:t>An observational, descriptive, cross-sectional, and prospective study was conducted. The study included 294 children—aged 1 mont</w:t>
      </w:r>
      <w:r>
        <w:rPr>
          <w:sz w:val="20"/>
        </w:rPr>
        <w:t>h to 14 years, 11 months, and 29 days—and their respective companions who attended the hospital emergency room in Rosario de Lerma, Salta, Argentina, from May 1 to May 31, 2025. A validated, structured, and targeted survey was applied. Statistical signific</w:t>
      </w:r>
      <w:r>
        <w:rPr>
          <w:sz w:val="20"/>
        </w:rPr>
        <w:t>ance was set at p&lt;0.05.</w:t>
      </w:r>
      <w:r>
        <w:rPr>
          <w:spacing w:val="-5"/>
          <w:sz w:val="20"/>
        </w:rPr>
        <w:t xml:space="preserve"> </w:t>
      </w:r>
      <w:r>
        <w:rPr>
          <w:b/>
          <w:sz w:val="20"/>
        </w:rPr>
        <w:t>Results:</w:t>
      </w:r>
      <w:r>
        <w:rPr>
          <w:b/>
          <w:spacing w:val="-1"/>
          <w:sz w:val="20"/>
        </w:rPr>
        <w:t xml:space="preserve"> </w:t>
      </w:r>
      <w:r>
        <w:rPr>
          <w:sz w:val="20"/>
        </w:rPr>
        <w:t>The</w:t>
      </w:r>
      <w:r>
        <w:rPr>
          <w:spacing w:val="-4"/>
          <w:sz w:val="20"/>
        </w:rPr>
        <w:t xml:space="preserve"> </w:t>
      </w:r>
      <w:r>
        <w:rPr>
          <w:sz w:val="20"/>
        </w:rPr>
        <w:t>mean</w:t>
      </w:r>
      <w:r>
        <w:rPr>
          <w:spacing w:val="-6"/>
          <w:sz w:val="20"/>
        </w:rPr>
        <w:t xml:space="preserve"> </w:t>
      </w:r>
      <w:r>
        <w:rPr>
          <w:sz w:val="20"/>
        </w:rPr>
        <w:t>age</w:t>
      </w:r>
      <w:r>
        <w:rPr>
          <w:spacing w:val="-4"/>
          <w:sz w:val="20"/>
        </w:rPr>
        <w:t xml:space="preserve"> </w:t>
      </w:r>
      <w:r>
        <w:rPr>
          <w:sz w:val="20"/>
        </w:rPr>
        <w:t>of</w:t>
      </w:r>
      <w:r>
        <w:rPr>
          <w:spacing w:val="-4"/>
          <w:sz w:val="20"/>
        </w:rPr>
        <w:t xml:space="preserve"> </w:t>
      </w:r>
      <w:r>
        <w:rPr>
          <w:sz w:val="20"/>
        </w:rPr>
        <w:t>children</w:t>
      </w:r>
      <w:r>
        <w:rPr>
          <w:spacing w:val="-3"/>
          <w:sz w:val="20"/>
        </w:rPr>
        <w:t xml:space="preserve"> </w:t>
      </w:r>
      <w:r>
        <w:rPr>
          <w:sz w:val="20"/>
        </w:rPr>
        <w:t>was</w:t>
      </w:r>
      <w:r>
        <w:rPr>
          <w:spacing w:val="-5"/>
          <w:sz w:val="20"/>
        </w:rPr>
        <w:t xml:space="preserve"> </w:t>
      </w:r>
      <w:r>
        <w:rPr>
          <w:sz w:val="20"/>
        </w:rPr>
        <w:t>7</w:t>
      </w:r>
      <w:r>
        <w:rPr>
          <w:spacing w:val="-6"/>
          <w:sz w:val="20"/>
        </w:rPr>
        <w:t xml:space="preserve"> </w:t>
      </w:r>
      <w:r>
        <w:rPr>
          <w:sz w:val="20"/>
        </w:rPr>
        <w:t>years.</w:t>
      </w:r>
      <w:r>
        <w:rPr>
          <w:spacing w:val="-5"/>
          <w:sz w:val="20"/>
        </w:rPr>
        <w:t xml:space="preserve"> </w:t>
      </w:r>
      <w:r>
        <w:rPr>
          <w:sz w:val="20"/>
        </w:rPr>
        <w:t>89%</w:t>
      </w:r>
      <w:r>
        <w:rPr>
          <w:spacing w:val="-5"/>
          <w:sz w:val="20"/>
        </w:rPr>
        <w:t xml:space="preserve"> </w:t>
      </w:r>
      <w:r>
        <w:rPr>
          <w:sz w:val="20"/>
        </w:rPr>
        <w:t>(261)</w:t>
      </w:r>
      <w:r>
        <w:rPr>
          <w:spacing w:val="-4"/>
          <w:sz w:val="20"/>
        </w:rPr>
        <w:t xml:space="preserve"> </w:t>
      </w:r>
      <w:r>
        <w:rPr>
          <w:sz w:val="20"/>
        </w:rPr>
        <w:t>of</w:t>
      </w:r>
      <w:r>
        <w:rPr>
          <w:spacing w:val="-6"/>
          <w:sz w:val="20"/>
        </w:rPr>
        <w:t xml:space="preserve"> </w:t>
      </w:r>
      <w:r>
        <w:rPr>
          <w:sz w:val="20"/>
        </w:rPr>
        <w:t>the</w:t>
      </w:r>
      <w:r>
        <w:rPr>
          <w:spacing w:val="-3"/>
          <w:sz w:val="20"/>
        </w:rPr>
        <w:t xml:space="preserve"> </w:t>
      </w:r>
      <w:r>
        <w:rPr>
          <w:sz w:val="20"/>
        </w:rPr>
        <w:t>consultations</w:t>
      </w:r>
      <w:r>
        <w:rPr>
          <w:spacing w:val="-5"/>
          <w:sz w:val="20"/>
        </w:rPr>
        <w:t xml:space="preserve"> </w:t>
      </w:r>
      <w:r>
        <w:rPr>
          <w:sz w:val="20"/>
        </w:rPr>
        <w:t>were</w:t>
      </w:r>
      <w:r>
        <w:rPr>
          <w:spacing w:val="-4"/>
          <w:sz w:val="20"/>
        </w:rPr>
        <w:t xml:space="preserve"> </w:t>
      </w:r>
      <w:r>
        <w:rPr>
          <w:sz w:val="20"/>
        </w:rPr>
        <w:t>catego-rized</w:t>
      </w:r>
      <w:r>
        <w:rPr>
          <w:spacing w:val="-7"/>
          <w:sz w:val="20"/>
        </w:rPr>
        <w:t xml:space="preserve"> </w:t>
      </w:r>
      <w:r>
        <w:rPr>
          <w:sz w:val="20"/>
        </w:rPr>
        <w:t>as</w:t>
      </w:r>
      <w:r>
        <w:rPr>
          <w:spacing w:val="-7"/>
          <w:sz w:val="20"/>
        </w:rPr>
        <w:t xml:space="preserve"> </w:t>
      </w:r>
      <w:r>
        <w:rPr>
          <w:sz w:val="20"/>
        </w:rPr>
        <w:t>non-urgent.</w:t>
      </w:r>
      <w:r>
        <w:rPr>
          <w:spacing w:val="-8"/>
          <w:sz w:val="20"/>
        </w:rPr>
        <w:t xml:space="preserve"> </w:t>
      </w:r>
      <w:r>
        <w:rPr>
          <w:sz w:val="20"/>
        </w:rPr>
        <w:t>The</w:t>
      </w:r>
      <w:r>
        <w:rPr>
          <w:spacing w:val="-7"/>
          <w:sz w:val="20"/>
        </w:rPr>
        <w:t xml:space="preserve"> </w:t>
      </w:r>
      <w:r>
        <w:rPr>
          <w:sz w:val="20"/>
        </w:rPr>
        <w:t>most</w:t>
      </w:r>
      <w:r>
        <w:rPr>
          <w:spacing w:val="-7"/>
          <w:sz w:val="20"/>
        </w:rPr>
        <w:t xml:space="preserve"> </w:t>
      </w:r>
      <w:r>
        <w:rPr>
          <w:sz w:val="20"/>
        </w:rPr>
        <w:t>frequent</w:t>
      </w:r>
      <w:r>
        <w:rPr>
          <w:spacing w:val="-7"/>
          <w:sz w:val="20"/>
        </w:rPr>
        <w:t xml:space="preserve"> </w:t>
      </w:r>
      <w:r>
        <w:rPr>
          <w:sz w:val="20"/>
        </w:rPr>
        <w:t>reason</w:t>
      </w:r>
      <w:r>
        <w:rPr>
          <w:spacing w:val="-7"/>
          <w:sz w:val="20"/>
        </w:rPr>
        <w:t xml:space="preserve"> </w:t>
      </w:r>
      <w:r>
        <w:rPr>
          <w:sz w:val="20"/>
        </w:rPr>
        <w:t>for</w:t>
      </w:r>
      <w:r>
        <w:rPr>
          <w:spacing w:val="-6"/>
          <w:sz w:val="20"/>
        </w:rPr>
        <w:t xml:space="preserve"> </w:t>
      </w:r>
      <w:r>
        <w:rPr>
          <w:sz w:val="20"/>
        </w:rPr>
        <w:t>consultation</w:t>
      </w:r>
      <w:r>
        <w:rPr>
          <w:spacing w:val="-8"/>
          <w:sz w:val="20"/>
        </w:rPr>
        <w:t xml:space="preserve"> </w:t>
      </w:r>
      <w:r>
        <w:rPr>
          <w:sz w:val="20"/>
        </w:rPr>
        <w:t>was</w:t>
      </w:r>
      <w:r>
        <w:rPr>
          <w:spacing w:val="-7"/>
          <w:sz w:val="20"/>
        </w:rPr>
        <w:t xml:space="preserve"> </w:t>
      </w:r>
      <w:r>
        <w:rPr>
          <w:sz w:val="20"/>
        </w:rPr>
        <w:t>fever.</w:t>
      </w:r>
      <w:r>
        <w:rPr>
          <w:spacing w:val="-8"/>
          <w:sz w:val="20"/>
        </w:rPr>
        <w:t xml:space="preserve"> </w:t>
      </w:r>
      <w:r>
        <w:rPr>
          <w:sz w:val="20"/>
        </w:rPr>
        <w:t>The</w:t>
      </w:r>
      <w:r>
        <w:rPr>
          <w:spacing w:val="-7"/>
          <w:sz w:val="20"/>
        </w:rPr>
        <w:t xml:space="preserve"> </w:t>
      </w:r>
      <w:r>
        <w:rPr>
          <w:sz w:val="20"/>
        </w:rPr>
        <w:t>most</w:t>
      </w:r>
      <w:r>
        <w:rPr>
          <w:spacing w:val="-7"/>
          <w:sz w:val="20"/>
        </w:rPr>
        <w:t xml:space="preserve"> </w:t>
      </w:r>
      <w:r>
        <w:rPr>
          <w:sz w:val="20"/>
        </w:rPr>
        <w:t>common</w:t>
      </w:r>
      <w:r>
        <w:rPr>
          <w:spacing w:val="-8"/>
          <w:sz w:val="20"/>
        </w:rPr>
        <w:t xml:space="preserve"> </w:t>
      </w:r>
      <w:r>
        <w:rPr>
          <w:sz w:val="20"/>
        </w:rPr>
        <w:t>diagnosis was</w:t>
      </w:r>
      <w:r>
        <w:rPr>
          <w:spacing w:val="-16"/>
          <w:sz w:val="20"/>
        </w:rPr>
        <w:t xml:space="preserve"> </w:t>
      </w:r>
      <w:r>
        <w:rPr>
          <w:sz w:val="20"/>
        </w:rPr>
        <w:t>upper</w:t>
      </w:r>
      <w:r>
        <w:rPr>
          <w:spacing w:val="-15"/>
          <w:sz w:val="20"/>
        </w:rPr>
        <w:t xml:space="preserve"> </w:t>
      </w:r>
      <w:r>
        <w:rPr>
          <w:sz w:val="20"/>
        </w:rPr>
        <w:t>respiratory</w:t>
      </w:r>
      <w:r>
        <w:rPr>
          <w:spacing w:val="-16"/>
          <w:sz w:val="20"/>
        </w:rPr>
        <w:t xml:space="preserve"> </w:t>
      </w:r>
      <w:r>
        <w:rPr>
          <w:sz w:val="20"/>
        </w:rPr>
        <w:t>tract</w:t>
      </w:r>
      <w:r>
        <w:rPr>
          <w:spacing w:val="-15"/>
          <w:sz w:val="20"/>
        </w:rPr>
        <w:t xml:space="preserve"> </w:t>
      </w:r>
      <w:r>
        <w:rPr>
          <w:sz w:val="20"/>
        </w:rPr>
        <w:t>infection,</w:t>
      </w:r>
      <w:r>
        <w:rPr>
          <w:spacing w:val="-16"/>
          <w:sz w:val="20"/>
        </w:rPr>
        <w:t xml:space="preserve"> </w:t>
      </w:r>
      <w:r>
        <w:rPr>
          <w:sz w:val="20"/>
        </w:rPr>
        <w:t>constituting</w:t>
      </w:r>
      <w:r>
        <w:rPr>
          <w:spacing w:val="-14"/>
          <w:sz w:val="20"/>
        </w:rPr>
        <w:t xml:space="preserve"> </w:t>
      </w:r>
      <w:r>
        <w:rPr>
          <w:sz w:val="20"/>
        </w:rPr>
        <w:t>53%</w:t>
      </w:r>
      <w:r>
        <w:rPr>
          <w:spacing w:val="-16"/>
          <w:sz w:val="20"/>
        </w:rPr>
        <w:t xml:space="preserve"> </w:t>
      </w:r>
      <w:r>
        <w:rPr>
          <w:sz w:val="20"/>
        </w:rPr>
        <w:t>(157).</w:t>
      </w:r>
      <w:r>
        <w:rPr>
          <w:spacing w:val="-16"/>
          <w:sz w:val="20"/>
        </w:rPr>
        <w:t xml:space="preserve"> </w:t>
      </w:r>
      <w:r>
        <w:rPr>
          <w:sz w:val="20"/>
        </w:rPr>
        <w:t>Of</w:t>
      </w:r>
      <w:r>
        <w:rPr>
          <w:spacing w:val="-15"/>
          <w:sz w:val="20"/>
        </w:rPr>
        <w:t xml:space="preserve"> </w:t>
      </w:r>
      <w:r>
        <w:rPr>
          <w:sz w:val="20"/>
        </w:rPr>
        <w:t>the</w:t>
      </w:r>
      <w:r>
        <w:rPr>
          <w:spacing w:val="-15"/>
          <w:sz w:val="20"/>
        </w:rPr>
        <w:t xml:space="preserve"> </w:t>
      </w:r>
      <w:r>
        <w:rPr>
          <w:sz w:val="20"/>
        </w:rPr>
        <w:t>261</w:t>
      </w:r>
      <w:r>
        <w:rPr>
          <w:spacing w:val="-16"/>
          <w:sz w:val="20"/>
        </w:rPr>
        <w:t xml:space="preserve"> </w:t>
      </w:r>
      <w:r>
        <w:rPr>
          <w:sz w:val="20"/>
        </w:rPr>
        <w:t>non-urgent</w:t>
      </w:r>
      <w:r>
        <w:rPr>
          <w:spacing w:val="-15"/>
          <w:sz w:val="20"/>
        </w:rPr>
        <w:t xml:space="preserve"> </w:t>
      </w:r>
      <w:r>
        <w:rPr>
          <w:sz w:val="20"/>
        </w:rPr>
        <w:t>consultations,</w:t>
      </w:r>
      <w:r>
        <w:rPr>
          <w:spacing w:val="-15"/>
          <w:sz w:val="20"/>
        </w:rPr>
        <w:t xml:space="preserve"> </w:t>
      </w:r>
      <w:r>
        <w:rPr>
          <w:sz w:val="20"/>
        </w:rPr>
        <w:t>88%</w:t>
      </w:r>
    </w:p>
    <w:p w:rsidR="00A8285F" w:rsidRDefault="00101911">
      <w:pPr>
        <w:spacing w:before="1" w:line="276" w:lineRule="auto"/>
        <w:ind w:left="1417" w:right="1417"/>
        <w:jc w:val="both"/>
        <w:rPr>
          <w:sz w:val="20"/>
        </w:rPr>
      </w:pPr>
      <w:r>
        <w:rPr>
          <w:sz w:val="20"/>
        </w:rPr>
        <w:t>(230)</w:t>
      </w:r>
      <w:r>
        <w:rPr>
          <w:spacing w:val="-6"/>
          <w:sz w:val="20"/>
        </w:rPr>
        <w:t xml:space="preserve"> </w:t>
      </w:r>
      <w:r>
        <w:rPr>
          <w:sz w:val="20"/>
        </w:rPr>
        <w:t>did</w:t>
      </w:r>
      <w:r>
        <w:rPr>
          <w:spacing w:val="-7"/>
          <w:sz w:val="20"/>
        </w:rPr>
        <w:t xml:space="preserve"> </w:t>
      </w:r>
      <w:r>
        <w:rPr>
          <w:sz w:val="20"/>
        </w:rPr>
        <w:t>not</w:t>
      </w:r>
      <w:r>
        <w:rPr>
          <w:spacing w:val="-6"/>
          <w:sz w:val="20"/>
        </w:rPr>
        <w:t xml:space="preserve"> </w:t>
      </w:r>
      <w:r>
        <w:rPr>
          <w:sz w:val="20"/>
        </w:rPr>
        <w:t>require</w:t>
      </w:r>
      <w:r>
        <w:rPr>
          <w:spacing w:val="-6"/>
          <w:sz w:val="20"/>
        </w:rPr>
        <w:t xml:space="preserve"> </w:t>
      </w:r>
      <w:r>
        <w:rPr>
          <w:sz w:val="20"/>
        </w:rPr>
        <w:t>complementary</w:t>
      </w:r>
      <w:r>
        <w:rPr>
          <w:spacing w:val="-8"/>
          <w:sz w:val="20"/>
        </w:rPr>
        <w:t xml:space="preserve"> </w:t>
      </w:r>
      <w:r>
        <w:rPr>
          <w:sz w:val="20"/>
        </w:rPr>
        <w:t>tests,</w:t>
      </w:r>
      <w:r>
        <w:rPr>
          <w:spacing w:val="-7"/>
          <w:sz w:val="20"/>
        </w:rPr>
        <w:t xml:space="preserve"> </w:t>
      </w:r>
      <w:r>
        <w:rPr>
          <w:sz w:val="20"/>
        </w:rPr>
        <w:t>96%</w:t>
      </w:r>
      <w:r>
        <w:rPr>
          <w:spacing w:val="-7"/>
          <w:sz w:val="20"/>
        </w:rPr>
        <w:t xml:space="preserve"> </w:t>
      </w:r>
      <w:r>
        <w:rPr>
          <w:sz w:val="20"/>
        </w:rPr>
        <w:t>(251)</w:t>
      </w:r>
      <w:r>
        <w:rPr>
          <w:spacing w:val="-4"/>
          <w:sz w:val="20"/>
        </w:rPr>
        <w:t xml:space="preserve"> </w:t>
      </w:r>
      <w:r>
        <w:rPr>
          <w:sz w:val="20"/>
        </w:rPr>
        <w:t>were</w:t>
      </w:r>
      <w:r>
        <w:rPr>
          <w:spacing w:val="-6"/>
          <w:sz w:val="20"/>
        </w:rPr>
        <w:t xml:space="preserve"> </w:t>
      </w:r>
      <w:r>
        <w:rPr>
          <w:sz w:val="20"/>
        </w:rPr>
        <w:t>prescribed</w:t>
      </w:r>
      <w:r>
        <w:rPr>
          <w:spacing w:val="-7"/>
          <w:sz w:val="20"/>
        </w:rPr>
        <w:t xml:space="preserve"> </w:t>
      </w:r>
      <w:r>
        <w:rPr>
          <w:sz w:val="20"/>
        </w:rPr>
        <w:t>medication,</w:t>
      </w:r>
      <w:r>
        <w:rPr>
          <w:spacing w:val="-7"/>
          <w:sz w:val="20"/>
        </w:rPr>
        <w:t xml:space="preserve"> </w:t>
      </w:r>
      <w:r>
        <w:rPr>
          <w:sz w:val="20"/>
        </w:rPr>
        <w:t>and</w:t>
      </w:r>
      <w:r>
        <w:rPr>
          <w:spacing w:val="-7"/>
          <w:sz w:val="20"/>
        </w:rPr>
        <w:t xml:space="preserve"> </w:t>
      </w:r>
      <w:r>
        <w:rPr>
          <w:sz w:val="20"/>
        </w:rPr>
        <w:t>99%</w:t>
      </w:r>
      <w:r>
        <w:rPr>
          <w:spacing w:val="-7"/>
          <w:sz w:val="20"/>
        </w:rPr>
        <w:t xml:space="preserve"> </w:t>
      </w:r>
      <w:r>
        <w:rPr>
          <w:sz w:val="20"/>
        </w:rPr>
        <w:t>(259)</w:t>
      </w:r>
      <w:r>
        <w:rPr>
          <w:spacing w:val="-6"/>
          <w:sz w:val="20"/>
        </w:rPr>
        <w:t xml:space="preserve"> </w:t>
      </w:r>
      <w:r>
        <w:rPr>
          <w:sz w:val="20"/>
        </w:rPr>
        <w:t>did not</w:t>
      </w:r>
      <w:r>
        <w:rPr>
          <w:spacing w:val="-13"/>
          <w:sz w:val="20"/>
        </w:rPr>
        <w:t xml:space="preserve"> </w:t>
      </w:r>
      <w:r>
        <w:rPr>
          <w:sz w:val="20"/>
        </w:rPr>
        <w:t>require</w:t>
      </w:r>
      <w:r>
        <w:rPr>
          <w:spacing w:val="-10"/>
          <w:sz w:val="20"/>
        </w:rPr>
        <w:t xml:space="preserve"> </w:t>
      </w:r>
      <w:r>
        <w:rPr>
          <w:sz w:val="20"/>
        </w:rPr>
        <w:t>hospitalization.</w:t>
      </w:r>
      <w:r>
        <w:rPr>
          <w:spacing w:val="-8"/>
          <w:sz w:val="20"/>
        </w:rPr>
        <w:t xml:space="preserve"> </w:t>
      </w:r>
      <w:r>
        <w:rPr>
          <w:b/>
          <w:sz w:val="20"/>
        </w:rPr>
        <w:t>Conclusion:</w:t>
      </w:r>
      <w:r>
        <w:rPr>
          <w:b/>
          <w:spacing w:val="-10"/>
          <w:sz w:val="20"/>
        </w:rPr>
        <w:t xml:space="preserve"> </w:t>
      </w:r>
      <w:r>
        <w:rPr>
          <w:sz w:val="20"/>
        </w:rPr>
        <w:t>It</w:t>
      </w:r>
      <w:r>
        <w:rPr>
          <w:spacing w:val="-10"/>
          <w:sz w:val="20"/>
        </w:rPr>
        <w:t xml:space="preserve"> </w:t>
      </w:r>
      <w:r>
        <w:rPr>
          <w:sz w:val="20"/>
        </w:rPr>
        <w:t>can</w:t>
      </w:r>
      <w:r>
        <w:rPr>
          <w:spacing w:val="-11"/>
          <w:sz w:val="20"/>
        </w:rPr>
        <w:t xml:space="preserve"> </w:t>
      </w:r>
      <w:r>
        <w:rPr>
          <w:sz w:val="20"/>
        </w:rPr>
        <w:t>be</w:t>
      </w:r>
      <w:r>
        <w:rPr>
          <w:spacing w:val="-10"/>
          <w:sz w:val="20"/>
        </w:rPr>
        <w:t xml:space="preserve"> </w:t>
      </w:r>
      <w:r>
        <w:rPr>
          <w:sz w:val="20"/>
        </w:rPr>
        <w:t>concluded</w:t>
      </w:r>
      <w:r>
        <w:rPr>
          <w:spacing w:val="-13"/>
          <w:sz w:val="20"/>
        </w:rPr>
        <w:t xml:space="preserve"> </w:t>
      </w:r>
      <w:r>
        <w:rPr>
          <w:sz w:val="20"/>
        </w:rPr>
        <w:t>that</w:t>
      </w:r>
      <w:r>
        <w:rPr>
          <w:spacing w:val="-10"/>
          <w:sz w:val="20"/>
        </w:rPr>
        <w:t xml:space="preserve"> </w:t>
      </w:r>
      <w:r>
        <w:rPr>
          <w:sz w:val="20"/>
        </w:rPr>
        <w:t>9</w:t>
      </w:r>
      <w:r>
        <w:rPr>
          <w:spacing w:val="-14"/>
          <w:sz w:val="20"/>
        </w:rPr>
        <w:t xml:space="preserve"> </w:t>
      </w:r>
      <w:r>
        <w:rPr>
          <w:sz w:val="20"/>
        </w:rPr>
        <w:t>out</w:t>
      </w:r>
      <w:r>
        <w:rPr>
          <w:spacing w:val="-13"/>
          <w:sz w:val="20"/>
        </w:rPr>
        <w:t xml:space="preserve"> </w:t>
      </w:r>
      <w:r>
        <w:rPr>
          <w:sz w:val="20"/>
        </w:rPr>
        <w:t>of</w:t>
      </w:r>
      <w:r>
        <w:rPr>
          <w:spacing w:val="-12"/>
          <w:sz w:val="20"/>
        </w:rPr>
        <w:t xml:space="preserve"> </w:t>
      </w:r>
      <w:r>
        <w:rPr>
          <w:sz w:val="20"/>
        </w:rPr>
        <w:t>10</w:t>
      </w:r>
      <w:r>
        <w:rPr>
          <w:spacing w:val="-12"/>
          <w:sz w:val="20"/>
        </w:rPr>
        <w:t xml:space="preserve"> </w:t>
      </w:r>
      <w:r>
        <w:rPr>
          <w:sz w:val="20"/>
        </w:rPr>
        <w:t>pediatric</w:t>
      </w:r>
      <w:r>
        <w:rPr>
          <w:spacing w:val="-14"/>
          <w:sz w:val="20"/>
        </w:rPr>
        <w:t xml:space="preserve"> </w:t>
      </w:r>
      <w:r>
        <w:rPr>
          <w:sz w:val="20"/>
        </w:rPr>
        <w:t>emergency</w:t>
      </w:r>
      <w:r>
        <w:rPr>
          <w:spacing w:val="-14"/>
          <w:sz w:val="20"/>
        </w:rPr>
        <w:t xml:space="preserve"> </w:t>
      </w:r>
      <w:r>
        <w:rPr>
          <w:sz w:val="20"/>
        </w:rPr>
        <w:t>room consultations</w:t>
      </w:r>
      <w:r>
        <w:rPr>
          <w:spacing w:val="-6"/>
          <w:sz w:val="20"/>
        </w:rPr>
        <w:t xml:space="preserve"> </w:t>
      </w:r>
      <w:r>
        <w:rPr>
          <w:sz w:val="20"/>
        </w:rPr>
        <w:t>were</w:t>
      </w:r>
      <w:r>
        <w:rPr>
          <w:spacing w:val="-3"/>
          <w:sz w:val="20"/>
        </w:rPr>
        <w:t xml:space="preserve"> </w:t>
      </w:r>
      <w:r>
        <w:rPr>
          <w:sz w:val="20"/>
        </w:rPr>
        <w:t>non-urgent,</w:t>
      </w:r>
      <w:r>
        <w:rPr>
          <w:spacing w:val="-6"/>
          <w:sz w:val="20"/>
        </w:rPr>
        <w:t xml:space="preserve"> </w:t>
      </w:r>
      <w:r>
        <w:rPr>
          <w:sz w:val="20"/>
        </w:rPr>
        <w:t>highlighting</w:t>
      </w:r>
      <w:r>
        <w:rPr>
          <w:spacing w:val="-6"/>
          <w:sz w:val="20"/>
        </w:rPr>
        <w:t xml:space="preserve"> </w:t>
      </w:r>
      <w:r>
        <w:rPr>
          <w:sz w:val="20"/>
        </w:rPr>
        <w:t>a</w:t>
      </w:r>
      <w:r>
        <w:rPr>
          <w:spacing w:val="-5"/>
          <w:sz w:val="20"/>
        </w:rPr>
        <w:t xml:space="preserve"> </w:t>
      </w:r>
      <w:r>
        <w:rPr>
          <w:sz w:val="20"/>
        </w:rPr>
        <w:t>lack</w:t>
      </w:r>
      <w:r>
        <w:rPr>
          <w:spacing w:val="-7"/>
          <w:sz w:val="20"/>
        </w:rPr>
        <w:t xml:space="preserve"> </w:t>
      </w:r>
      <w:r>
        <w:rPr>
          <w:sz w:val="20"/>
        </w:rPr>
        <w:t>of</w:t>
      </w:r>
      <w:r>
        <w:rPr>
          <w:spacing w:val="-5"/>
          <w:sz w:val="20"/>
        </w:rPr>
        <w:t xml:space="preserve"> </w:t>
      </w:r>
      <w:r>
        <w:rPr>
          <w:sz w:val="20"/>
        </w:rPr>
        <w:t>education</w:t>
      </w:r>
      <w:r>
        <w:rPr>
          <w:spacing w:val="-4"/>
          <w:sz w:val="20"/>
        </w:rPr>
        <w:t xml:space="preserve"> </w:t>
      </w:r>
      <w:r>
        <w:rPr>
          <w:sz w:val="20"/>
        </w:rPr>
        <w:t>regarding</w:t>
      </w:r>
      <w:r>
        <w:rPr>
          <w:spacing w:val="-6"/>
          <w:sz w:val="20"/>
        </w:rPr>
        <w:t xml:space="preserve"> </w:t>
      </w:r>
      <w:r>
        <w:rPr>
          <w:sz w:val="20"/>
        </w:rPr>
        <w:t>the</w:t>
      </w:r>
      <w:r>
        <w:rPr>
          <w:spacing w:val="-3"/>
          <w:sz w:val="20"/>
        </w:rPr>
        <w:t xml:space="preserve"> </w:t>
      </w:r>
      <w:r>
        <w:rPr>
          <w:sz w:val="20"/>
        </w:rPr>
        <w:t>proper</w:t>
      </w:r>
      <w:r>
        <w:rPr>
          <w:spacing w:val="-6"/>
          <w:sz w:val="20"/>
        </w:rPr>
        <w:t xml:space="preserve"> </w:t>
      </w:r>
      <w:r>
        <w:rPr>
          <w:sz w:val="20"/>
        </w:rPr>
        <w:t>use</w:t>
      </w:r>
      <w:r>
        <w:rPr>
          <w:spacing w:val="-5"/>
          <w:sz w:val="20"/>
        </w:rPr>
        <w:t xml:space="preserve"> </w:t>
      </w:r>
      <w:r>
        <w:rPr>
          <w:sz w:val="20"/>
        </w:rPr>
        <w:t>of</w:t>
      </w:r>
      <w:r>
        <w:rPr>
          <w:spacing w:val="-7"/>
          <w:sz w:val="20"/>
        </w:rPr>
        <w:t xml:space="preserve"> </w:t>
      </w:r>
      <w:r>
        <w:rPr>
          <w:sz w:val="20"/>
        </w:rPr>
        <w:t>emergency services and a high utilization of resources.</w:t>
      </w:r>
    </w:p>
    <w:p w:rsidR="00A8285F" w:rsidRDefault="00101911">
      <w:pPr>
        <w:spacing w:before="121" w:line="276" w:lineRule="auto"/>
        <w:ind w:left="1417" w:right="1417"/>
        <w:jc w:val="both"/>
        <w:rPr>
          <w:sz w:val="20"/>
        </w:rPr>
      </w:pPr>
      <w:r>
        <w:rPr>
          <w:b/>
          <w:sz w:val="20"/>
        </w:rPr>
        <w:t xml:space="preserve">Keywords: </w:t>
      </w:r>
      <w:r>
        <w:rPr>
          <w:sz w:val="20"/>
        </w:rPr>
        <w:t>Emergencies, Emergency Medical Services, Pediatric Emergency Medicine, Health Re-</w:t>
      </w:r>
      <w:r>
        <w:rPr>
          <w:spacing w:val="-2"/>
          <w:sz w:val="20"/>
        </w:rPr>
        <w:t>so</w:t>
      </w:r>
      <w:r>
        <w:rPr>
          <w:spacing w:val="-2"/>
          <w:sz w:val="20"/>
        </w:rPr>
        <w:t>urces</w:t>
      </w:r>
    </w:p>
    <w:p w:rsidR="00A8285F" w:rsidRDefault="00A8285F">
      <w:pPr>
        <w:spacing w:line="276" w:lineRule="auto"/>
        <w:jc w:val="both"/>
        <w:rPr>
          <w:sz w:val="20"/>
        </w:rPr>
        <w:sectPr w:rsidR="00A8285F">
          <w:headerReference w:type="default" r:id="rId60"/>
          <w:footerReference w:type="default" r:id="rId61"/>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35168"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52" name="Graphic 152"/>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53" name="Graphic 15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54" name="Graphic 15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5" name="Graphic 15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56" name="Graphic 15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7" name="Graphic 15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38" coordorigin="0,0" coordsize="9070,32">
                <v:shape style="position:absolute;left:0;top:0;width:9070;height:31" id="docshape139" coordorigin="0,0" coordsize="9070,31" path="m9070,0l9065,0,5,0,0,0,0,0,0,31,9070,31,9070,0xe" filled="true" fillcolor="#9f9f9f" stroked="false">
                  <v:path arrowok="t"/>
                  <v:fill type="solid"/>
                </v:shape>
                <v:rect style="position:absolute;left:9065;top:0;width:5;height:5" id="docshape140" filled="true" fillcolor="#e2e2e2" stroked="false">
                  <v:fill type="solid"/>
                </v:rect>
                <v:shape style="position:absolute;left:0;top:0;width:9070;height:27" id="docshape141" coordorigin="0,0" coordsize="9070,27" path="m5,5l0,5,0,26,5,26,5,5xm9070,0l9065,0,9065,5,9070,5,9070,0xe" filled="true" fillcolor="#9f9f9f" stroked="false">
                  <v:path arrowok="t"/>
                  <v:fill type="solid"/>
                </v:shape>
                <v:rect style="position:absolute;left:9065;top:4;width:5;height:22" id="docshape142" filled="true" fillcolor="#e2e2e2" stroked="false">
                  <v:fill type="solid"/>
                </v:rect>
                <v:rect style="position:absolute;left:0;top:26;width:5;height:5" id="docshape143" filled="true" fillcolor="#9f9f9f" stroked="false">
                  <v:fill type="solid"/>
                </v:rect>
                <v:shape style="position:absolute;left:0;top:26;width:9070;height:5" id="docshape144" coordorigin="0,26" coordsize="9070,5" path="m9070,26l9065,26,5,26,0,26,0,31,5,31,9065,31,9070,31,9070,26xe" filled="true" fillcolor="#e2e2e2" stroked="false">
                  <v:path arrowok="t"/>
                  <v:fill type="solid"/>
                </v:shape>
              </v:group>
            </w:pict>
          </mc:Fallback>
        </mc:AlternateContent>
      </w:r>
    </w:p>
    <w:p w:rsidR="00A8285F" w:rsidRDefault="00101911">
      <w:pPr>
        <w:pStyle w:val="Ttulo2"/>
        <w:spacing w:before="89"/>
      </w:pPr>
      <w:r>
        <w:rPr>
          <w:spacing w:val="-2"/>
        </w:rPr>
        <w:t>Introducción</w:t>
      </w:r>
    </w:p>
    <w:p w:rsidR="00A8285F" w:rsidRDefault="00101911">
      <w:pPr>
        <w:pStyle w:val="Textoindependiente"/>
        <w:spacing w:before="133" w:line="360" w:lineRule="auto"/>
        <w:ind w:left="1418" w:right="1409" w:firstLine="708"/>
        <w:jc w:val="both"/>
        <w:rPr>
          <w:position w:val="8"/>
          <w:sz w:val="14"/>
        </w:rPr>
      </w:pPr>
      <w:r>
        <w:t>Según la Organización Mundial de la Salud (OMS), urgencia es definida como la pato-logía</w:t>
      </w:r>
      <w:r>
        <w:rPr>
          <w:spacing w:val="-5"/>
        </w:rPr>
        <w:t xml:space="preserve"> </w:t>
      </w:r>
      <w:r>
        <w:t>cuya</w:t>
      </w:r>
      <w:r>
        <w:rPr>
          <w:spacing w:val="-5"/>
        </w:rPr>
        <w:t xml:space="preserve"> </w:t>
      </w:r>
      <w:r>
        <w:t>evolución</w:t>
      </w:r>
      <w:r>
        <w:rPr>
          <w:spacing w:val="-5"/>
        </w:rPr>
        <w:t xml:space="preserve"> </w:t>
      </w:r>
      <w:r>
        <w:t>es</w:t>
      </w:r>
      <w:r>
        <w:rPr>
          <w:spacing w:val="-4"/>
        </w:rPr>
        <w:t xml:space="preserve"> </w:t>
      </w:r>
      <w:r>
        <w:t>lenta</w:t>
      </w:r>
      <w:r>
        <w:rPr>
          <w:spacing w:val="-5"/>
        </w:rPr>
        <w:t xml:space="preserve"> </w:t>
      </w:r>
      <w:r>
        <w:t>y</w:t>
      </w:r>
      <w:r>
        <w:rPr>
          <w:spacing w:val="-4"/>
        </w:rPr>
        <w:t xml:space="preserve"> </w:t>
      </w:r>
      <w:r>
        <w:t>no</w:t>
      </w:r>
      <w:r>
        <w:rPr>
          <w:spacing w:val="-6"/>
        </w:rPr>
        <w:t xml:space="preserve"> </w:t>
      </w:r>
      <w:r>
        <w:t>necesariamente</w:t>
      </w:r>
      <w:r>
        <w:rPr>
          <w:spacing w:val="-5"/>
        </w:rPr>
        <w:t xml:space="preserve"> </w:t>
      </w:r>
      <w:r>
        <w:t>mortal,</w:t>
      </w:r>
      <w:r>
        <w:rPr>
          <w:spacing w:val="-6"/>
        </w:rPr>
        <w:t xml:space="preserve"> </w:t>
      </w:r>
      <w:r>
        <w:t>pero</w:t>
      </w:r>
      <w:r>
        <w:rPr>
          <w:spacing w:val="-6"/>
        </w:rPr>
        <w:t xml:space="preserve"> </w:t>
      </w:r>
      <w:r>
        <w:t>que</w:t>
      </w:r>
      <w:r>
        <w:rPr>
          <w:spacing w:val="-5"/>
        </w:rPr>
        <w:t xml:space="preserve"> </w:t>
      </w:r>
      <w:r>
        <w:t>debe</w:t>
      </w:r>
      <w:r>
        <w:rPr>
          <w:spacing w:val="-7"/>
        </w:rPr>
        <w:t xml:space="preserve"> </w:t>
      </w:r>
      <w:r>
        <w:t>ser</w:t>
      </w:r>
      <w:r>
        <w:rPr>
          <w:spacing w:val="-4"/>
        </w:rPr>
        <w:t xml:space="preserve"> </w:t>
      </w:r>
      <w:r>
        <w:t>atendida</w:t>
      </w:r>
      <w:r>
        <w:rPr>
          <w:spacing w:val="-5"/>
        </w:rPr>
        <w:t xml:space="preserve"> </w:t>
      </w:r>
      <w:r>
        <w:t>en</w:t>
      </w:r>
      <w:r>
        <w:rPr>
          <w:spacing w:val="-5"/>
        </w:rPr>
        <w:t xml:space="preserve"> </w:t>
      </w:r>
      <w:r>
        <w:t>seis horas como máximo para evitar complicaciones mayores. Es un problema de salud de grave-dad</w:t>
      </w:r>
      <w:r>
        <w:rPr>
          <w:spacing w:val="-10"/>
        </w:rPr>
        <w:t xml:space="preserve"> </w:t>
      </w:r>
      <w:r>
        <w:t>variable</w:t>
      </w:r>
      <w:r>
        <w:rPr>
          <w:spacing w:val="-14"/>
        </w:rPr>
        <w:t xml:space="preserve"> </w:t>
      </w:r>
      <w:r>
        <w:t>que</w:t>
      </w:r>
      <w:r>
        <w:rPr>
          <w:spacing w:val="-11"/>
        </w:rPr>
        <w:t xml:space="preserve"> </w:t>
      </w:r>
      <w:r>
        <w:t>genera</w:t>
      </w:r>
      <w:r>
        <w:rPr>
          <w:spacing w:val="-11"/>
        </w:rPr>
        <w:t xml:space="preserve"> </w:t>
      </w:r>
      <w:r>
        <w:t>la</w:t>
      </w:r>
      <w:r>
        <w:rPr>
          <w:spacing w:val="-11"/>
        </w:rPr>
        <w:t xml:space="preserve"> </w:t>
      </w:r>
      <w:r>
        <w:t>conciencia</w:t>
      </w:r>
      <w:r>
        <w:rPr>
          <w:spacing w:val="-11"/>
        </w:rPr>
        <w:t xml:space="preserve"> </w:t>
      </w:r>
      <w:r>
        <w:t>de</w:t>
      </w:r>
      <w:r>
        <w:rPr>
          <w:spacing w:val="-11"/>
        </w:rPr>
        <w:t xml:space="preserve"> </w:t>
      </w:r>
      <w:r>
        <w:t>necesidad</w:t>
      </w:r>
      <w:r>
        <w:rPr>
          <w:spacing w:val="-10"/>
        </w:rPr>
        <w:t xml:space="preserve"> </w:t>
      </w:r>
      <w:r>
        <w:t>inminente</w:t>
      </w:r>
      <w:r>
        <w:rPr>
          <w:spacing w:val="-11"/>
        </w:rPr>
        <w:t xml:space="preserve"> </w:t>
      </w:r>
      <w:r>
        <w:t>de</w:t>
      </w:r>
      <w:r>
        <w:rPr>
          <w:spacing w:val="-11"/>
        </w:rPr>
        <w:t xml:space="preserve"> </w:t>
      </w:r>
      <w:r>
        <w:t>atención</w:t>
      </w:r>
      <w:r>
        <w:rPr>
          <w:spacing w:val="-13"/>
        </w:rPr>
        <w:t xml:space="preserve"> </w:t>
      </w:r>
      <w:r>
        <w:t>por</w:t>
      </w:r>
      <w:r>
        <w:rPr>
          <w:spacing w:val="-11"/>
        </w:rPr>
        <w:t xml:space="preserve"> </w:t>
      </w:r>
      <w:r>
        <w:t>parte</w:t>
      </w:r>
      <w:r>
        <w:rPr>
          <w:spacing w:val="-14"/>
        </w:rPr>
        <w:t xml:space="preserve"> </w:t>
      </w:r>
      <w:r>
        <w:t>del</w:t>
      </w:r>
      <w:r>
        <w:rPr>
          <w:spacing w:val="-10"/>
        </w:rPr>
        <w:t xml:space="preserve"> </w:t>
      </w:r>
      <w:r>
        <w:t>sujeto que lo sufre, o de su familia.</w:t>
      </w:r>
      <w:r>
        <w:rPr>
          <w:position w:val="8"/>
          <w:sz w:val="14"/>
        </w:rPr>
        <w:t>1</w:t>
      </w:r>
      <w:r>
        <w:rPr>
          <w:spacing w:val="38"/>
          <w:position w:val="8"/>
          <w:sz w:val="14"/>
        </w:rPr>
        <w:t xml:space="preserve"> </w:t>
      </w:r>
      <w:r>
        <w:t>Una emergencia es una situación de ini</w:t>
      </w:r>
      <w:r>
        <w:t>cio o aparición brusca que presenta un riesgo vital o de función básica que necesita asistencia inmediata (minutos) y que es objetivable. Esta situación obliga a poner en marcha recursos y medios especiales para prevenir un desenlace fatal.</w:t>
      </w:r>
      <w:r>
        <w:rPr>
          <w:position w:val="8"/>
          <w:sz w:val="14"/>
        </w:rPr>
        <w:t>2</w:t>
      </w:r>
      <w:r>
        <w:rPr>
          <w:spacing w:val="31"/>
          <w:position w:val="8"/>
          <w:sz w:val="14"/>
        </w:rPr>
        <w:t xml:space="preserve"> </w:t>
      </w:r>
      <w:r>
        <w:t>Se clasifica c</w:t>
      </w:r>
      <w:r>
        <w:t>omo consulta no urgente, a los pacientes pe-diátricos</w:t>
      </w:r>
      <w:r>
        <w:rPr>
          <w:spacing w:val="-10"/>
        </w:rPr>
        <w:t xml:space="preserve"> </w:t>
      </w:r>
      <w:r>
        <w:t>que</w:t>
      </w:r>
      <w:r>
        <w:rPr>
          <w:spacing w:val="-11"/>
        </w:rPr>
        <w:t xml:space="preserve"> </w:t>
      </w:r>
      <w:r>
        <w:t>presentan</w:t>
      </w:r>
      <w:r>
        <w:rPr>
          <w:spacing w:val="-10"/>
        </w:rPr>
        <w:t xml:space="preserve"> </w:t>
      </w:r>
      <w:r>
        <w:t>problemas</w:t>
      </w:r>
      <w:r>
        <w:rPr>
          <w:spacing w:val="-10"/>
        </w:rPr>
        <w:t xml:space="preserve"> </w:t>
      </w:r>
      <w:r>
        <w:t>clínico-administrativos</w:t>
      </w:r>
      <w:r>
        <w:rPr>
          <w:spacing w:val="-10"/>
        </w:rPr>
        <w:t xml:space="preserve"> </w:t>
      </w:r>
      <w:r>
        <w:t>de</w:t>
      </w:r>
      <w:r>
        <w:rPr>
          <w:spacing w:val="-12"/>
        </w:rPr>
        <w:t xml:space="preserve"> </w:t>
      </w:r>
      <w:r>
        <w:t>baja</w:t>
      </w:r>
      <w:r>
        <w:rPr>
          <w:spacing w:val="-10"/>
        </w:rPr>
        <w:t xml:space="preserve"> </w:t>
      </w:r>
      <w:r>
        <w:t>complejidad</w:t>
      </w:r>
      <w:r>
        <w:rPr>
          <w:spacing w:val="-9"/>
        </w:rPr>
        <w:t xml:space="preserve"> </w:t>
      </w:r>
      <w:r>
        <w:t>o</w:t>
      </w:r>
      <w:r>
        <w:rPr>
          <w:spacing w:val="-10"/>
        </w:rPr>
        <w:t xml:space="preserve"> </w:t>
      </w:r>
      <w:r>
        <w:t>procesos</w:t>
      </w:r>
      <w:r>
        <w:rPr>
          <w:spacing w:val="-10"/>
        </w:rPr>
        <w:t xml:space="preserve"> </w:t>
      </w:r>
      <w:r>
        <w:t>cró-nicos sin agudización. Según este estudio, estas consultas se consideran "apropiadas para el médico</w:t>
      </w:r>
      <w:r>
        <w:rPr>
          <w:spacing w:val="-2"/>
        </w:rPr>
        <w:t xml:space="preserve"> </w:t>
      </w:r>
      <w:r>
        <w:t>de</w:t>
      </w:r>
      <w:r>
        <w:rPr>
          <w:spacing w:val="-5"/>
        </w:rPr>
        <w:t xml:space="preserve"> </w:t>
      </w:r>
      <w:r>
        <w:t>cabecera"</w:t>
      </w:r>
      <w:r>
        <w:rPr>
          <w:spacing w:val="-2"/>
        </w:rPr>
        <w:t xml:space="preserve"> </w:t>
      </w:r>
      <w:r>
        <w:t>(atenc</w:t>
      </w:r>
      <w:r>
        <w:t>ión</w:t>
      </w:r>
      <w:r>
        <w:rPr>
          <w:spacing w:val="-2"/>
        </w:rPr>
        <w:t xml:space="preserve"> </w:t>
      </w:r>
      <w:r>
        <w:t>primaria),</w:t>
      </w:r>
      <w:r>
        <w:rPr>
          <w:spacing w:val="-4"/>
        </w:rPr>
        <w:t xml:space="preserve"> </w:t>
      </w:r>
      <w:r>
        <w:t>ya</w:t>
      </w:r>
      <w:r>
        <w:rPr>
          <w:spacing w:val="-5"/>
        </w:rPr>
        <w:t xml:space="preserve"> </w:t>
      </w:r>
      <w:r>
        <w:t>que</w:t>
      </w:r>
      <w:r>
        <w:rPr>
          <w:spacing w:val="-5"/>
        </w:rPr>
        <w:t xml:space="preserve"> </w:t>
      </w:r>
      <w:r>
        <w:t>no</w:t>
      </w:r>
      <w:r>
        <w:rPr>
          <w:spacing w:val="-2"/>
        </w:rPr>
        <w:t xml:space="preserve"> </w:t>
      </w:r>
      <w:r>
        <w:t>requieren</w:t>
      </w:r>
      <w:r>
        <w:rPr>
          <w:spacing w:val="-3"/>
        </w:rPr>
        <w:t xml:space="preserve"> </w:t>
      </w:r>
      <w:r>
        <w:t>la</w:t>
      </w:r>
      <w:r>
        <w:rPr>
          <w:spacing w:val="-5"/>
        </w:rPr>
        <w:t xml:space="preserve"> </w:t>
      </w:r>
      <w:r>
        <w:t>infraestructura</w:t>
      </w:r>
      <w:r>
        <w:rPr>
          <w:spacing w:val="-2"/>
        </w:rPr>
        <w:t xml:space="preserve"> </w:t>
      </w:r>
      <w:r>
        <w:t>de</w:t>
      </w:r>
      <w:r>
        <w:rPr>
          <w:spacing w:val="-3"/>
        </w:rPr>
        <w:t xml:space="preserve"> </w:t>
      </w:r>
      <w:r>
        <w:t>una</w:t>
      </w:r>
      <w:r>
        <w:rPr>
          <w:spacing w:val="-5"/>
        </w:rPr>
        <w:t xml:space="preserve"> </w:t>
      </w:r>
      <w:r>
        <w:t>guar-dia de emergencias.</w:t>
      </w:r>
      <w:r>
        <w:rPr>
          <w:position w:val="8"/>
          <w:sz w:val="14"/>
        </w:rPr>
        <w:t>3</w:t>
      </w:r>
    </w:p>
    <w:p w:rsidR="00A8285F" w:rsidRDefault="00101911">
      <w:pPr>
        <w:pStyle w:val="Textoindependiente"/>
        <w:spacing w:before="1" w:line="360" w:lineRule="auto"/>
        <w:ind w:left="1418" w:right="1412" w:firstLine="708"/>
        <w:jc w:val="both"/>
        <w:rPr>
          <w:position w:val="8"/>
          <w:sz w:val="14"/>
        </w:rPr>
      </w:pPr>
      <w:r>
        <w:t>La demanda de atención en el servicio de emergencias se ha incrementado en las últimas</w:t>
      </w:r>
      <w:r>
        <w:rPr>
          <w:spacing w:val="-5"/>
        </w:rPr>
        <w:t xml:space="preserve"> </w:t>
      </w:r>
      <w:r>
        <w:t>décadas</w:t>
      </w:r>
      <w:r>
        <w:rPr>
          <w:spacing w:val="-5"/>
        </w:rPr>
        <w:t xml:space="preserve"> </w:t>
      </w:r>
      <w:r>
        <w:t>en</w:t>
      </w:r>
      <w:r>
        <w:rPr>
          <w:spacing w:val="-6"/>
        </w:rPr>
        <w:t xml:space="preserve"> </w:t>
      </w:r>
      <w:r>
        <w:t>todo</w:t>
      </w:r>
      <w:r>
        <w:rPr>
          <w:spacing w:val="-6"/>
        </w:rPr>
        <w:t xml:space="preserve"> </w:t>
      </w:r>
      <w:r>
        <w:t>el</w:t>
      </w:r>
      <w:r>
        <w:rPr>
          <w:spacing w:val="-5"/>
        </w:rPr>
        <w:t xml:space="preserve"> </w:t>
      </w:r>
      <w:r>
        <w:t>mundo.</w:t>
      </w:r>
      <w:r>
        <w:rPr>
          <w:position w:val="8"/>
          <w:sz w:val="14"/>
        </w:rPr>
        <w:t>4-6</w:t>
      </w:r>
      <w:r>
        <w:rPr>
          <w:spacing w:val="19"/>
          <w:position w:val="8"/>
          <w:sz w:val="14"/>
        </w:rPr>
        <w:t xml:space="preserve"> </w:t>
      </w:r>
      <w:r>
        <w:t>Existen</w:t>
      </w:r>
      <w:r>
        <w:rPr>
          <w:spacing w:val="-6"/>
        </w:rPr>
        <w:t xml:space="preserve"> </w:t>
      </w:r>
      <w:r>
        <w:t>publicaciones</w:t>
      </w:r>
      <w:r>
        <w:rPr>
          <w:spacing w:val="-5"/>
        </w:rPr>
        <w:t xml:space="preserve"> </w:t>
      </w:r>
      <w:r>
        <w:t>de</w:t>
      </w:r>
      <w:r>
        <w:rPr>
          <w:spacing w:val="-6"/>
        </w:rPr>
        <w:t xml:space="preserve"> </w:t>
      </w:r>
      <w:r>
        <w:t>servicios</w:t>
      </w:r>
      <w:r>
        <w:rPr>
          <w:spacing w:val="-5"/>
        </w:rPr>
        <w:t xml:space="preserve"> </w:t>
      </w:r>
      <w:r>
        <w:t>de</w:t>
      </w:r>
      <w:r>
        <w:rPr>
          <w:spacing w:val="-7"/>
        </w:rPr>
        <w:t xml:space="preserve"> </w:t>
      </w:r>
      <w:r>
        <w:t>emergencia</w:t>
      </w:r>
      <w:r>
        <w:rPr>
          <w:spacing w:val="-6"/>
        </w:rPr>
        <w:t xml:space="preserve"> </w:t>
      </w:r>
      <w:r>
        <w:t>pediá-tricos</w:t>
      </w:r>
      <w:r>
        <w:rPr>
          <w:spacing w:val="-7"/>
        </w:rPr>
        <w:t xml:space="preserve"> </w:t>
      </w:r>
      <w:r>
        <w:t>y</w:t>
      </w:r>
      <w:r>
        <w:rPr>
          <w:spacing w:val="-6"/>
        </w:rPr>
        <w:t xml:space="preserve"> </w:t>
      </w:r>
      <w:r>
        <w:t>mixtos</w:t>
      </w:r>
      <w:r>
        <w:rPr>
          <w:spacing w:val="-7"/>
        </w:rPr>
        <w:t xml:space="preserve"> </w:t>
      </w:r>
      <w:r>
        <w:t>a</w:t>
      </w:r>
      <w:r>
        <w:rPr>
          <w:spacing w:val="-7"/>
        </w:rPr>
        <w:t xml:space="preserve"> </w:t>
      </w:r>
      <w:r>
        <w:t>nivel</w:t>
      </w:r>
      <w:r>
        <w:rPr>
          <w:spacing w:val="-6"/>
        </w:rPr>
        <w:t xml:space="preserve"> </w:t>
      </w:r>
      <w:r>
        <w:t>internacional</w:t>
      </w:r>
      <w:r>
        <w:rPr>
          <w:spacing w:val="-6"/>
        </w:rPr>
        <w:t xml:space="preserve"> </w:t>
      </w:r>
      <w:r>
        <w:t>en</w:t>
      </w:r>
      <w:r>
        <w:rPr>
          <w:spacing w:val="-7"/>
        </w:rPr>
        <w:t xml:space="preserve"> </w:t>
      </w:r>
      <w:r>
        <w:t>los</w:t>
      </w:r>
      <w:r>
        <w:rPr>
          <w:spacing w:val="-7"/>
        </w:rPr>
        <w:t xml:space="preserve"> </w:t>
      </w:r>
      <w:r>
        <w:t>que</w:t>
      </w:r>
      <w:r>
        <w:rPr>
          <w:spacing w:val="-7"/>
        </w:rPr>
        <w:t xml:space="preserve"> </w:t>
      </w:r>
      <w:r>
        <w:t>se</w:t>
      </w:r>
      <w:r>
        <w:rPr>
          <w:spacing w:val="-10"/>
        </w:rPr>
        <w:t xml:space="preserve"> </w:t>
      </w:r>
      <w:r>
        <w:t>destaca</w:t>
      </w:r>
      <w:r>
        <w:rPr>
          <w:spacing w:val="-7"/>
        </w:rPr>
        <w:t xml:space="preserve"> </w:t>
      </w:r>
      <w:r>
        <w:t>un</w:t>
      </w:r>
      <w:r>
        <w:rPr>
          <w:spacing w:val="-7"/>
        </w:rPr>
        <w:t xml:space="preserve"> </w:t>
      </w:r>
      <w:r>
        <w:t>aumento</w:t>
      </w:r>
      <w:r>
        <w:rPr>
          <w:spacing w:val="-6"/>
        </w:rPr>
        <w:t xml:space="preserve"> </w:t>
      </w:r>
      <w:r>
        <w:t>en</w:t>
      </w:r>
      <w:r>
        <w:rPr>
          <w:spacing w:val="-7"/>
        </w:rPr>
        <w:t xml:space="preserve"> </w:t>
      </w:r>
      <w:r>
        <w:t>la</w:t>
      </w:r>
      <w:r>
        <w:rPr>
          <w:spacing w:val="-7"/>
        </w:rPr>
        <w:t xml:space="preserve"> </w:t>
      </w:r>
      <w:r>
        <w:t>demanda</w:t>
      </w:r>
      <w:r>
        <w:rPr>
          <w:spacing w:val="-7"/>
        </w:rPr>
        <w:t xml:space="preserve"> </w:t>
      </w:r>
      <w:r>
        <w:t>asisten-cial con mayor número de consultas clasificadas como no urgentes que sobrecargan a los equipos</w:t>
      </w:r>
      <w:r>
        <w:rPr>
          <w:spacing w:val="-4"/>
        </w:rPr>
        <w:t xml:space="preserve"> </w:t>
      </w:r>
      <w:r>
        <w:t>de</w:t>
      </w:r>
      <w:r>
        <w:rPr>
          <w:spacing w:val="-5"/>
        </w:rPr>
        <w:t xml:space="preserve"> </w:t>
      </w:r>
      <w:r>
        <w:t>salud,</w:t>
      </w:r>
      <w:r>
        <w:rPr>
          <w:spacing w:val="-6"/>
        </w:rPr>
        <w:t xml:space="preserve"> </w:t>
      </w:r>
      <w:r>
        <w:t>poniendo</w:t>
      </w:r>
      <w:r>
        <w:rPr>
          <w:spacing w:val="-4"/>
        </w:rPr>
        <w:t xml:space="preserve"> </w:t>
      </w:r>
      <w:r>
        <w:t>en</w:t>
      </w:r>
      <w:r>
        <w:rPr>
          <w:spacing w:val="-5"/>
        </w:rPr>
        <w:t xml:space="preserve"> </w:t>
      </w:r>
      <w:r>
        <w:t>riesgo</w:t>
      </w:r>
      <w:r>
        <w:rPr>
          <w:spacing w:val="-6"/>
        </w:rPr>
        <w:t xml:space="preserve"> </w:t>
      </w:r>
      <w:r>
        <w:t>la</w:t>
      </w:r>
      <w:r>
        <w:rPr>
          <w:spacing w:val="-5"/>
        </w:rPr>
        <w:t xml:space="preserve"> </w:t>
      </w:r>
      <w:r>
        <w:t>calidad</w:t>
      </w:r>
      <w:r>
        <w:rPr>
          <w:spacing w:val="-4"/>
        </w:rPr>
        <w:t xml:space="preserve"> </w:t>
      </w:r>
      <w:r>
        <w:t>asistencial</w:t>
      </w:r>
      <w:r>
        <w:rPr>
          <w:spacing w:val="-4"/>
        </w:rPr>
        <w:t xml:space="preserve"> </w:t>
      </w:r>
      <w:r>
        <w:t>y</w:t>
      </w:r>
      <w:r>
        <w:rPr>
          <w:spacing w:val="-4"/>
        </w:rPr>
        <w:t xml:space="preserve"> </w:t>
      </w:r>
      <w:r>
        <w:t>aumentando</w:t>
      </w:r>
      <w:r>
        <w:rPr>
          <w:spacing w:val="-4"/>
        </w:rPr>
        <w:t xml:space="preserve"> </w:t>
      </w:r>
      <w:r>
        <w:t>los</w:t>
      </w:r>
      <w:r>
        <w:rPr>
          <w:spacing w:val="-4"/>
        </w:rPr>
        <w:t xml:space="preserve"> </w:t>
      </w:r>
      <w:r>
        <w:t>costos.</w:t>
      </w:r>
      <w:r>
        <w:rPr>
          <w:spacing w:val="-4"/>
        </w:rPr>
        <w:t xml:space="preserve"> </w:t>
      </w:r>
      <w:r>
        <w:t>Entre</w:t>
      </w:r>
      <w:r>
        <w:rPr>
          <w:spacing w:val="-5"/>
        </w:rPr>
        <w:t xml:space="preserve"> </w:t>
      </w:r>
      <w:r>
        <w:t>un tercio</w:t>
      </w:r>
      <w:r>
        <w:rPr>
          <w:spacing w:val="-9"/>
        </w:rPr>
        <w:t xml:space="preserve"> </w:t>
      </w:r>
      <w:r>
        <w:t>y</w:t>
      </w:r>
      <w:r>
        <w:rPr>
          <w:spacing w:val="-8"/>
        </w:rPr>
        <w:t xml:space="preserve"> </w:t>
      </w:r>
      <w:r>
        <w:t>la</w:t>
      </w:r>
      <w:r>
        <w:rPr>
          <w:spacing w:val="-9"/>
        </w:rPr>
        <w:t xml:space="preserve"> </w:t>
      </w:r>
      <w:r>
        <w:t>mitad</w:t>
      </w:r>
      <w:r>
        <w:rPr>
          <w:spacing w:val="-11"/>
        </w:rPr>
        <w:t xml:space="preserve"> </w:t>
      </w:r>
      <w:r>
        <w:t>de</w:t>
      </w:r>
      <w:r>
        <w:rPr>
          <w:spacing w:val="-10"/>
        </w:rPr>
        <w:t xml:space="preserve"> </w:t>
      </w:r>
      <w:r>
        <w:t>las</w:t>
      </w:r>
      <w:r>
        <w:rPr>
          <w:spacing w:val="-9"/>
        </w:rPr>
        <w:t xml:space="preserve"> </w:t>
      </w:r>
      <w:r>
        <w:t>consultas</w:t>
      </w:r>
      <w:r>
        <w:rPr>
          <w:spacing w:val="-9"/>
        </w:rPr>
        <w:t xml:space="preserve"> </w:t>
      </w:r>
      <w:r>
        <w:t>al</w:t>
      </w:r>
      <w:r>
        <w:rPr>
          <w:spacing w:val="-9"/>
        </w:rPr>
        <w:t xml:space="preserve"> </w:t>
      </w:r>
      <w:r>
        <w:t>servicio</w:t>
      </w:r>
      <w:r>
        <w:rPr>
          <w:spacing w:val="-11"/>
        </w:rPr>
        <w:t xml:space="preserve"> </w:t>
      </w:r>
      <w:r>
        <w:t>de</w:t>
      </w:r>
      <w:r>
        <w:rPr>
          <w:spacing w:val="-10"/>
        </w:rPr>
        <w:t xml:space="preserve"> </w:t>
      </w:r>
      <w:r>
        <w:t>emergencias</w:t>
      </w:r>
      <w:r>
        <w:rPr>
          <w:spacing w:val="-9"/>
        </w:rPr>
        <w:t xml:space="preserve"> </w:t>
      </w:r>
      <w:r>
        <w:t>constituyen</w:t>
      </w:r>
      <w:r>
        <w:rPr>
          <w:spacing w:val="-9"/>
        </w:rPr>
        <w:t xml:space="preserve"> </w:t>
      </w:r>
      <w:r>
        <w:t>episodios</w:t>
      </w:r>
      <w:r>
        <w:rPr>
          <w:spacing w:val="-9"/>
        </w:rPr>
        <w:t xml:space="preserve"> </w:t>
      </w:r>
      <w:r>
        <w:t>no</w:t>
      </w:r>
      <w:r>
        <w:rPr>
          <w:spacing w:val="-11"/>
        </w:rPr>
        <w:t xml:space="preserve"> </w:t>
      </w:r>
      <w:r>
        <w:t>urgentes que</w:t>
      </w:r>
      <w:r>
        <w:rPr>
          <w:spacing w:val="-7"/>
        </w:rPr>
        <w:t xml:space="preserve"> </w:t>
      </w:r>
      <w:r>
        <w:t>podrían</w:t>
      </w:r>
      <w:r>
        <w:rPr>
          <w:spacing w:val="-10"/>
        </w:rPr>
        <w:t xml:space="preserve"> </w:t>
      </w:r>
      <w:r>
        <w:t>ser</w:t>
      </w:r>
      <w:r>
        <w:rPr>
          <w:spacing w:val="-7"/>
        </w:rPr>
        <w:t xml:space="preserve"> </w:t>
      </w:r>
      <w:r>
        <w:t>resueltos</w:t>
      </w:r>
      <w:r>
        <w:rPr>
          <w:spacing w:val="-9"/>
        </w:rPr>
        <w:t xml:space="preserve"> </w:t>
      </w:r>
      <w:r>
        <w:t>por</w:t>
      </w:r>
      <w:r>
        <w:rPr>
          <w:spacing w:val="-9"/>
        </w:rPr>
        <w:t xml:space="preserve"> </w:t>
      </w:r>
      <w:r>
        <w:t>un</w:t>
      </w:r>
      <w:r>
        <w:rPr>
          <w:spacing w:val="-7"/>
        </w:rPr>
        <w:t xml:space="preserve"> </w:t>
      </w:r>
      <w:r>
        <w:t>pediatra</w:t>
      </w:r>
      <w:r>
        <w:rPr>
          <w:spacing w:val="-7"/>
        </w:rPr>
        <w:t xml:space="preserve"> </w:t>
      </w:r>
      <w:r>
        <w:t>en</w:t>
      </w:r>
      <w:r>
        <w:rPr>
          <w:spacing w:val="-10"/>
        </w:rPr>
        <w:t xml:space="preserve"> </w:t>
      </w:r>
      <w:r>
        <w:t>el</w:t>
      </w:r>
      <w:r>
        <w:rPr>
          <w:spacing w:val="-6"/>
        </w:rPr>
        <w:t xml:space="preserve"> </w:t>
      </w:r>
      <w:r>
        <w:t>primer</w:t>
      </w:r>
      <w:r>
        <w:rPr>
          <w:spacing w:val="-7"/>
        </w:rPr>
        <w:t xml:space="preserve"> </w:t>
      </w:r>
      <w:r>
        <w:t>nivel</w:t>
      </w:r>
      <w:r>
        <w:rPr>
          <w:spacing w:val="-6"/>
        </w:rPr>
        <w:t xml:space="preserve"> </w:t>
      </w:r>
      <w:r>
        <w:t>de</w:t>
      </w:r>
      <w:r>
        <w:rPr>
          <w:spacing w:val="-10"/>
        </w:rPr>
        <w:t xml:space="preserve"> </w:t>
      </w:r>
      <w:r>
        <w:t>atención.</w:t>
      </w:r>
      <w:r>
        <w:rPr>
          <w:position w:val="8"/>
          <w:sz w:val="14"/>
        </w:rPr>
        <w:t>7</w:t>
      </w:r>
      <w:proofErr w:type="gramStart"/>
      <w:r>
        <w:rPr>
          <w:position w:val="8"/>
          <w:sz w:val="14"/>
        </w:rPr>
        <w:t>,8</w:t>
      </w:r>
      <w:proofErr w:type="gramEnd"/>
      <w:r>
        <w:rPr>
          <w:spacing w:val="15"/>
          <w:position w:val="8"/>
          <w:sz w:val="14"/>
        </w:rPr>
        <w:t xml:space="preserve"> </w:t>
      </w:r>
      <w:r>
        <w:t>Frente</w:t>
      </w:r>
      <w:r>
        <w:rPr>
          <w:spacing w:val="-7"/>
        </w:rPr>
        <w:t xml:space="preserve"> </w:t>
      </w:r>
      <w:r>
        <w:t>a</w:t>
      </w:r>
      <w:r>
        <w:rPr>
          <w:spacing w:val="-7"/>
        </w:rPr>
        <w:t xml:space="preserve"> </w:t>
      </w:r>
      <w:r>
        <w:t>la</w:t>
      </w:r>
      <w:r>
        <w:rPr>
          <w:spacing w:val="-10"/>
        </w:rPr>
        <w:t xml:space="preserve"> </w:t>
      </w:r>
      <w:r>
        <w:t>presen-cia de un hijo enfermo, los padr</w:t>
      </w:r>
      <w:r>
        <w:t>es suelen recurrir al departamento de emergencias como fuente habitual para el cuidado de la salud de sus hijos.</w:t>
      </w:r>
      <w:r>
        <w:rPr>
          <w:position w:val="8"/>
          <w:sz w:val="14"/>
        </w:rPr>
        <w:t>9</w:t>
      </w:r>
    </w:p>
    <w:p w:rsidR="00A8285F" w:rsidRDefault="00101911">
      <w:pPr>
        <w:pStyle w:val="Textoindependiente"/>
        <w:spacing w:line="360" w:lineRule="auto"/>
        <w:ind w:left="1418" w:right="1411" w:firstLine="708"/>
        <w:jc w:val="both"/>
      </w:pPr>
      <w:r>
        <w:t>El</w:t>
      </w:r>
      <w:r>
        <w:rPr>
          <w:spacing w:val="-6"/>
        </w:rPr>
        <w:t xml:space="preserve"> </w:t>
      </w:r>
      <w:r>
        <w:t>Hospital</w:t>
      </w:r>
      <w:r>
        <w:rPr>
          <w:spacing w:val="-6"/>
        </w:rPr>
        <w:t xml:space="preserve"> </w:t>
      </w:r>
      <w:r>
        <w:t>Dr.</w:t>
      </w:r>
      <w:r>
        <w:rPr>
          <w:spacing w:val="-6"/>
        </w:rPr>
        <w:t xml:space="preserve"> </w:t>
      </w:r>
      <w:r>
        <w:t>Joaquín</w:t>
      </w:r>
      <w:r>
        <w:rPr>
          <w:spacing w:val="-7"/>
        </w:rPr>
        <w:t xml:space="preserve"> </w:t>
      </w:r>
      <w:r>
        <w:t>Corbalán</w:t>
      </w:r>
      <w:r>
        <w:rPr>
          <w:spacing w:val="-8"/>
        </w:rPr>
        <w:t xml:space="preserve"> </w:t>
      </w:r>
      <w:r>
        <w:t>es</w:t>
      </w:r>
      <w:r>
        <w:rPr>
          <w:spacing w:val="-7"/>
        </w:rPr>
        <w:t xml:space="preserve"> </w:t>
      </w:r>
      <w:r>
        <w:t>un</w:t>
      </w:r>
      <w:r>
        <w:rPr>
          <w:spacing w:val="-7"/>
        </w:rPr>
        <w:t xml:space="preserve"> </w:t>
      </w:r>
      <w:r>
        <w:t>Hospital</w:t>
      </w:r>
      <w:r>
        <w:rPr>
          <w:spacing w:val="-6"/>
        </w:rPr>
        <w:t xml:space="preserve"> </w:t>
      </w:r>
      <w:r>
        <w:t>Nivel</w:t>
      </w:r>
      <w:r>
        <w:rPr>
          <w:spacing w:val="-7"/>
        </w:rPr>
        <w:t xml:space="preserve"> </w:t>
      </w:r>
      <w:r>
        <w:t>III</w:t>
      </w:r>
      <w:r>
        <w:rPr>
          <w:spacing w:val="-7"/>
        </w:rPr>
        <w:t xml:space="preserve"> </w:t>
      </w:r>
      <w:r>
        <w:t>de</w:t>
      </w:r>
      <w:r>
        <w:rPr>
          <w:spacing w:val="-7"/>
        </w:rPr>
        <w:t xml:space="preserve"> </w:t>
      </w:r>
      <w:r>
        <w:t>complejidad</w:t>
      </w:r>
      <w:r>
        <w:rPr>
          <w:spacing w:val="-8"/>
        </w:rPr>
        <w:t xml:space="preserve"> </w:t>
      </w:r>
      <w:r>
        <w:t>que</w:t>
      </w:r>
      <w:r>
        <w:rPr>
          <w:spacing w:val="-7"/>
        </w:rPr>
        <w:t xml:space="preserve"> </w:t>
      </w:r>
      <w:r>
        <w:t>pertenece sanitariamente</w:t>
      </w:r>
      <w:r>
        <w:rPr>
          <w:spacing w:val="-13"/>
        </w:rPr>
        <w:t xml:space="preserve"> </w:t>
      </w:r>
      <w:r>
        <w:t>al</w:t>
      </w:r>
      <w:r>
        <w:rPr>
          <w:spacing w:val="-12"/>
        </w:rPr>
        <w:t xml:space="preserve"> </w:t>
      </w:r>
      <w:r>
        <w:t>Área</w:t>
      </w:r>
      <w:r>
        <w:rPr>
          <w:spacing w:val="-13"/>
        </w:rPr>
        <w:t xml:space="preserve"> </w:t>
      </w:r>
      <w:r>
        <w:t>Operativa</w:t>
      </w:r>
      <w:r>
        <w:rPr>
          <w:spacing w:val="-13"/>
        </w:rPr>
        <w:t xml:space="preserve"> </w:t>
      </w:r>
      <w:r>
        <w:t>XXXII,</w:t>
      </w:r>
      <w:r>
        <w:rPr>
          <w:spacing w:val="-12"/>
        </w:rPr>
        <w:t xml:space="preserve"> </w:t>
      </w:r>
      <w:r>
        <w:t>ubicada</w:t>
      </w:r>
      <w:r>
        <w:rPr>
          <w:spacing w:val="-15"/>
        </w:rPr>
        <w:t xml:space="preserve"> </w:t>
      </w:r>
      <w:r>
        <w:t>en</w:t>
      </w:r>
      <w:r>
        <w:rPr>
          <w:spacing w:val="-13"/>
        </w:rPr>
        <w:t xml:space="preserve"> </w:t>
      </w:r>
      <w:r>
        <w:t>la</w:t>
      </w:r>
      <w:r>
        <w:rPr>
          <w:spacing w:val="-13"/>
        </w:rPr>
        <w:t xml:space="preserve"> </w:t>
      </w:r>
      <w:r>
        <w:t>Región</w:t>
      </w:r>
      <w:r>
        <w:rPr>
          <w:spacing w:val="-15"/>
        </w:rPr>
        <w:t xml:space="preserve"> </w:t>
      </w:r>
      <w:r>
        <w:t>Sanitaria</w:t>
      </w:r>
      <w:r>
        <w:rPr>
          <w:spacing w:val="-13"/>
        </w:rPr>
        <w:t xml:space="preserve"> </w:t>
      </w:r>
      <w:r>
        <w:t>Oeste,</w:t>
      </w:r>
      <w:r>
        <w:rPr>
          <w:spacing w:val="-12"/>
        </w:rPr>
        <w:t xml:space="preserve"> </w:t>
      </w:r>
      <w:r>
        <w:t>dependiente</w:t>
      </w:r>
      <w:r>
        <w:rPr>
          <w:spacing w:val="-16"/>
        </w:rPr>
        <w:t xml:space="preserve"> </w:t>
      </w:r>
      <w:r>
        <w:t>del Ministerio</w:t>
      </w:r>
      <w:r>
        <w:rPr>
          <w:spacing w:val="-9"/>
        </w:rPr>
        <w:t xml:space="preserve"> </w:t>
      </w:r>
      <w:r>
        <w:t>de</w:t>
      </w:r>
      <w:r>
        <w:rPr>
          <w:spacing w:val="-10"/>
        </w:rPr>
        <w:t xml:space="preserve"> </w:t>
      </w:r>
      <w:r>
        <w:t>Salud</w:t>
      </w:r>
      <w:r>
        <w:rPr>
          <w:spacing w:val="-11"/>
        </w:rPr>
        <w:t xml:space="preserve"> </w:t>
      </w:r>
      <w:r>
        <w:t>Pública</w:t>
      </w:r>
      <w:r>
        <w:rPr>
          <w:spacing w:val="-9"/>
        </w:rPr>
        <w:t xml:space="preserve"> </w:t>
      </w:r>
      <w:r>
        <w:t>de</w:t>
      </w:r>
      <w:r>
        <w:rPr>
          <w:spacing w:val="-10"/>
        </w:rPr>
        <w:t xml:space="preserve"> </w:t>
      </w:r>
      <w:r>
        <w:t>la</w:t>
      </w:r>
      <w:r>
        <w:rPr>
          <w:spacing w:val="-9"/>
        </w:rPr>
        <w:t xml:space="preserve"> </w:t>
      </w:r>
      <w:r>
        <w:t>Provincia</w:t>
      </w:r>
      <w:r>
        <w:rPr>
          <w:spacing w:val="-9"/>
        </w:rPr>
        <w:t xml:space="preserve"> </w:t>
      </w:r>
      <w:r>
        <w:t>de</w:t>
      </w:r>
      <w:r>
        <w:rPr>
          <w:spacing w:val="-10"/>
        </w:rPr>
        <w:t xml:space="preserve"> </w:t>
      </w:r>
      <w:r>
        <w:t>Salta.</w:t>
      </w:r>
      <w:r>
        <w:rPr>
          <w:spacing w:val="-8"/>
        </w:rPr>
        <w:t xml:space="preserve"> </w:t>
      </w:r>
      <w:r>
        <w:t>Estructuralmente</w:t>
      </w:r>
      <w:r>
        <w:rPr>
          <w:spacing w:val="-10"/>
        </w:rPr>
        <w:t xml:space="preserve"> </w:t>
      </w:r>
      <w:r>
        <w:t>es</w:t>
      </w:r>
      <w:r>
        <w:rPr>
          <w:spacing w:val="-9"/>
        </w:rPr>
        <w:t xml:space="preserve"> </w:t>
      </w:r>
      <w:r>
        <w:t>un</w:t>
      </w:r>
      <w:r>
        <w:rPr>
          <w:spacing w:val="-12"/>
        </w:rPr>
        <w:t xml:space="preserve"> </w:t>
      </w:r>
      <w:r>
        <w:t>edificio</w:t>
      </w:r>
      <w:r>
        <w:rPr>
          <w:spacing w:val="-9"/>
        </w:rPr>
        <w:t xml:space="preserve"> </w:t>
      </w:r>
      <w:r>
        <w:t>de</w:t>
      </w:r>
      <w:r>
        <w:rPr>
          <w:spacing w:val="-10"/>
        </w:rPr>
        <w:t xml:space="preserve"> </w:t>
      </w:r>
      <w:r>
        <w:t>2</w:t>
      </w:r>
      <w:r>
        <w:rPr>
          <w:spacing w:val="-9"/>
        </w:rPr>
        <w:t xml:space="preserve"> </w:t>
      </w:r>
      <w:r>
        <w:t>pisos. Cuenta</w:t>
      </w:r>
      <w:r>
        <w:rPr>
          <w:spacing w:val="-1"/>
        </w:rPr>
        <w:t xml:space="preserve"> </w:t>
      </w:r>
      <w:r>
        <w:t>con</w:t>
      </w:r>
      <w:r>
        <w:rPr>
          <w:spacing w:val="-1"/>
        </w:rPr>
        <w:t xml:space="preserve"> </w:t>
      </w:r>
      <w:r>
        <w:t>14</w:t>
      </w:r>
      <w:r>
        <w:rPr>
          <w:spacing w:val="-1"/>
        </w:rPr>
        <w:t xml:space="preserve"> </w:t>
      </w:r>
      <w:r>
        <w:t>consultorios de</w:t>
      </w:r>
      <w:r>
        <w:rPr>
          <w:spacing w:val="-1"/>
        </w:rPr>
        <w:t xml:space="preserve"> </w:t>
      </w:r>
      <w:r>
        <w:t>especialidades médicas, psicología, odontología</w:t>
      </w:r>
      <w:r>
        <w:rPr>
          <w:spacing w:val="-1"/>
        </w:rPr>
        <w:t xml:space="preserve"> </w:t>
      </w:r>
      <w:r>
        <w:t>y</w:t>
      </w:r>
      <w:r>
        <w:rPr>
          <w:spacing w:val="-2"/>
        </w:rPr>
        <w:t xml:space="preserve"> </w:t>
      </w:r>
      <w:r>
        <w:t>vacunatorio. Dispone</w:t>
      </w:r>
      <w:r>
        <w:rPr>
          <w:spacing w:val="-7"/>
        </w:rPr>
        <w:t xml:space="preserve"> </w:t>
      </w:r>
      <w:r>
        <w:t>de</w:t>
      </w:r>
      <w:r>
        <w:rPr>
          <w:spacing w:val="-7"/>
        </w:rPr>
        <w:t xml:space="preserve"> </w:t>
      </w:r>
      <w:r>
        <w:t>23</w:t>
      </w:r>
      <w:r>
        <w:rPr>
          <w:spacing w:val="-7"/>
        </w:rPr>
        <w:t xml:space="preserve"> </w:t>
      </w:r>
      <w:r>
        <w:t>camas</w:t>
      </w:r>
      <w:r>
        <w:rPr>
          <w:spacing w:val="-9"/>
        </w:rPr>
        <w:t xml:space="preserve"> </w:t>
      </w:r>
      <w:r>
        <w:t>de</w:t>
      </w:r>
      <w:r>
        <w:rPr>
          <w:spacing w:val="-10"/>
        </w:rPr>
        <w:t xml:space="preserve"> </w:t>
      </w:r>
      <w:r>
        <w:t>internación,</w:t>
      </w:r>
      <w:r>
        <w:rPr>
          <w:spacing w:val="-6"/>
        </w:rPr>
        <w:t xml:space="preserve"> </w:t>
      </w:r>
      <w:r>
        <w:t>de</w:t>
      </w:r>
      <w:r>
        <w:rPr>
          <w:spacing w:val="-7"/>
        </w:rPr>
        <w:t xml:space="preserve"> </w:t>
      </w:r>
      <w:r>
        <w:t>las</w:t>
      </w:r>
      <w:r>
        <w:rPr>
          <w:spacing w:val="-7"/>
        </w:rPr>
        <w:t xml:space="preserve"> </w:t>
      </w:r>
      <w:r>
        <w:t>cuales</w:t>
      </w:r>
      <w:r>
        <w:rPr>
          <w:spacing w:val="-7"/>
        </w:rPr>
        <w:t xml:space="preserve"> </w:t>
      </w:r>
      <w:r>
        <w:t>7</w:t>
      </w:r>
      <w:r>
        <w:rPr>
          <w:spacing w:val="-7"/>
        </w:rPr>
        <w:t xml:space="preserve"> </w:t>
      </w:r>
      <w:r>
        <w:t>están</w:t>
      </w:r>
      <w:r>
        <w:rPr>
          <w:spacing w:val="-7"/>
        </w:rPr>
        <w:t xml:space="preserve"> </w:t>
      </w:r>
      <w:r>
        <w:t>destinadas</w:t>
      </w:r>
      <w:r>
        <w:rPr>
          <w:spacing w:val="-7"/>
        </w:rPr>
        <w:t xml:space="preserve"> </w:t>
      </w:r>
      <w:r>
        <w:t>a</w:t>
      </w:r>
      <w:r>
        <w:rPr>
          <w:spacing w:val="-9"/>
        </w:rPr>
        <w:t xml:space="preserve"> </w:t>
      </w:r>
      <w:r>
        <w:t>pacientes</w:t>
      </w:r>
      <w:r>
        <w:rPr>
          <w:spacing w:val="-7"/>
        </w:rPr>
        <w:t xml:space="preserve"> </w:t>
      </w:r>
      <w:r>
        <w:t>pediátricos. Existe</w:t>
      </w:r>
      <w:r>
        <w:rPr>
          <w:spacing w:val="-5"/>
        </w:rPr>
        <w:t xml:space="preserve"> </w:t>
      </w:r>
      <w:r>
        <w:t>un</w:t>
      </w:r>
      <w:r>
        <w:rPr>
          <w:spacing w:val="-7"/>
        </w:rPr>
        <w:t xml:space="preserve"> </w:t>
      </w:r>
      <w:r>
        <w:t>quirófano</w:t>
      </w:r>
      <w:r>
        <w:rPr>
          <w:spacing w:val="-4"/>
        </w:rPr>
        <w:t xml:space="preserve"> </w:t>
      </w:r>
      <w:r>
        <w:t>y</w:t>
      </w:r>
      <w:r>
        <w:rPr>
          <w:spacing w:val="-6"/>
        </w:rPr>
        <w:t xml:space="preserve"> </w:t>
      </w:r>
      <w:r>
        <w:t>5</w:t>
      </w:r>
      <w:r>
        <w:rPr>
          <w:spacing w:val="-5"/>
        </w:rPr>
        <w:t xml:space="preserve"> </w:t>
      </w:r>
      <w:r>
        <w:t>camas</w:t>
      </w:r>
      <w:r>
        <w:rPr>
          <w:spacing w:val="-4"/>
        </w:rPr>
        <w:t xml:space="preserve"> </w:t>
      </w:r>
      <w:r>
        <w:t>de</w:t>
      </w:r>
      <w:r>
        <w:rPr>
          <w:spacing w:val="-5"/>
        </w:rPr>
        <w:t xml:space="preserve"> </w:t>
      </w:r>
      <w:r>
        <w:t>recuperación</w:t>
      </w:r>
      <w:r>
        <w:rPr>
          <w:spacing w:val="-5"/>
        </w:rPr>
        <w:t xml:space="preserve"> </w:t>
      </w:r>
      <w:r>
        <w:t>anestésica,</w:t>
      </w:r>
      <w:r>
        <w:rPr>
          <w:spacing w:val="-4"/>
        </w:rPr>
        <w:t xml:space="preserve"> </w:t>
      </w:r>
      <w:r>
        <w:t>en</w:t>
      </w:r>
      <w:r>
        <w:rPr>
          <w:spacing w:val="-5"/>
        </w:rPr>
        <w:t xml:space="preserve"> </w:t>
      </w:r>
      <w:r>
        <w:t>donde</w:t>
      </w:r>
      <w:r>
        <w:rPr>
          <w:spacing w:val="-7"/>
        </w:rPr>
        <w:t xml:space="preserve"> </w:t>
      </w:r>
      <w:r>
        <w:t>se</w:t>
      </w:r>
      <w:r>
        <w:rPr>
          <w:spacing w:val="-5"/>
        </w:rPr>
        <w:t xml:space="preserve"> </w:t>
      </w:r>
      <w:r>
        <w:t>practican</w:t>
      </w:r>
      <w:r>
        <w:rPr>
          <w:spacing w:val="-5"/>
        </w:rPr>
        <w:t xml:space="preserve"> </w:t>
      </w:r>
      <w:r>
        <w:t>intervencio-nes quirúrgicas tanto de pacientes pediátricos como de adultos.</w:t>
      </w:r>
    </w:p>
    <w:p w:rsidR="00A8285F" w:rsidRDefault="00101911">
      <w:pPr>
        <w:pStyle w:val="Textoindependiente"/>
        <w:spacing w:line="360" w:lineRule="auto"/>
        <w:ind w:left="1418" w:right="1412" w:firstLine="708"/>
        <w:jc w:val="both"/>
      </w:pPr>
      <w:r>
        <w:t>Por lo anteriormente expuesto, debido a que no existe un relevamiento estadístico local, se</w:t>
      </w:r>
      <w:r>
        <w:rPr>
          <w:spacing w:val="-1"/>
        </w:rPr>
        <w:t xml:space="preserve"> </w:t>
      </w:r>
      <w:r>
        <w:t>considera</w:t>
      </w:r>
      <w:r>
        <w:rPr>
          <w:spacing w:val="-1"/>
        </w:rPr>
        <w:t xml:space="preserve"> </w:t>
      </w:r>
      <w:r>
        <w:t>importante</w:t>
      </w:r>
      <w:r>
        <w:rPr>
          <w:spacing w:val="-1"/>
        </w:rPr>
        <w:t xml:space="preserve"> </w:t>
      </w:r>
      <w:r>
        <w:t>realizar</w:t>
      </w:r>
      <w:r>
        <w:rPr>
          <w:spacing w:val="-1"/>
        </w:rPr>
        <w:t xml:space="preserve"> </w:t>
      </w:r>
      <w:r>
        <w:t>esta</w:t>
      </w:r>
      <w:r>
        <w:rPr>
          <w:spacing w:val="-3"/>
        </w:rPr>
        <w:t xml:space="preserve"> </w:t>
      </w:r>
      <w:r>
        <w:t>investigación. Asimismo, es una</w:t>
      </w:r>
      <w:r>
        <w:rPr>
          <w:spacing w:val="-1"/>
        </w:rPr>
        <w:t xml:space="preserve"> </w:t>
      </w:r>
      <w:r>
        <w:t>problemática</w:t>
      </w:r>
      <w:r>
        <w:rPr>
          <w:spacing w:val="-3"/>
        </w:rPr>
        <w:t xml:space="preserve"> </w:t>
      </w:r>
      <w:r>
        <w:t>que</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36192"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60" name="Graphic 160"/>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61" name="Graphic 16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2" name="Graphic 16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63" name="Graphic 16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64" name="Graphic 164"/>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65" name="Graphic 165"/>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45" coordorigin="0,0" coordsize="9070,32">
                <v:shape style="position:absolute;left:0;top:0;width:9070;height:31" id="docshape146" coordorigin="0,0" coordsize="9070,31" path="m9070,0l9065,0,5,0,0,0,0,0,0,31,9070,31,9070,0xe" filled="true" fillcolor="#9f9f9f" stroked="false">
                  <v:path arrowok="t"/>
                  <v:fill type="solid"/>
                </v:shape>
                <v:rect style="position:absolute;left:9065;top:0;width:5;height:5" id="docshape147" filled="true" fillcolor="#e2e2e2" stroked="false">
                  <v:fill type="solid"/>
                </v:rect>
                <v:shape style="position:absolute;left:0;top:0;width:9070;height:27" id="docshape148" coordorigin="0,0" coordsize="9070,27" path="m5,5l0,5,0,26,5,26,5,5xm9070,0l9065,0,9065,5,9070,5,9070,0xe" filled="true" fillcolor="#9f9f9f" stroked="false">
                  <v:path arrowok="t"/>
                  <v:fill type="solid"/>
                </v:shape>
                <v:rect style="position:absolute;left:9065;top:4;width:5;height:22" id="docshape149" filled="true" fillcolor="#e2e2e2" stroked="false">
                  <v:fill type="solid"/>
                </v:rect>
                <v:rect style="position:absolute;left:0;top:26;width:5;height:5" id="docshape150" filled="true" fillcolor="#9f9f9f" stroked="false">
                  <v:fill type="solid"/>
                </v:rect>
                <v:shape style="position:absolute;left:0;top:26;width:9070;height:5" id="docshape151"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line="360" w:lineRule="auto"/>
        <w:ind w:left="1418" w:right="1411"/>
        <w:jc w:val="both"/>
      </w:pPr>
      <w:proofErr w:type="gramStart"/>
      <w:r>
        <w:t>impacta</w:t>
      </w:r>
      <w:proofErr w:type="gramEnd"/>
      <w:r>
        <w:t xml:space="preserve"> en el uso de recursos materiales, financieros y hu</w:t>
      </w:r>
      <w:r>
        <w:t>manos, como así también en la economía familiar del paciente y genera una sobrecarga de la unidad de emergencias, satu-rando el espacio físico, y dificultando una estratificación adecuada de las consultas médicas.</w:t>
      </w:r>
    </w:p>
    <w:p w:rsidR="00A8285F" w:rsidRDefault="00101911">
      <w:pPr>
        <w:pStyle w:val="Textoindependiente"/>
        <w:spacing w:line="360" w:lineRule="auto"/>
        <w:ind w:left="1418" w:right="1411" w:firstLine="707"/>
        <w:jc w:val="both"/>
      </w:pPr>
      <w:r>
        <w:t>El objetivo general de este estudio fue realizar un análisis descriptivo de las consultas pediátricas no urgentes que concurren a la guardia de emergencias del Hospital Dr. Joaquín Corbalán durante el mes de mayo del año 2025, con la finalidad de obtener e</w:t>
      </w:r>
      <w:r>
        <w:t>stadísticas y destacar una problemática que impacta en el uso de recursos hospitalarios y en la economía familiar del paciente.</w:t>
      </w:r>
    </w:p>
    <w:p w:rsidR="00A8285F" w:rsidRDefault="00101911">
      <w:pPr>
        <w:pStyle w:val="Textoindependiente"/>
        <w:ind w:left="2126"/>
        <w:jc w:val="both"/>
      </w:pPr>
      <w:r>
        <w:t>Los</w:t>
      </w:r>
      <w:r>
        <w:rPr>
          <w:spacing w:val="-6"/>
        </w:rPr>
        <w:t xml:space="preserve"> </w:t>
      </w:r>
      <w:r>
        <w:t>objetivos</w:t>
      </w:r>
      <w:r>
        <w:rPr>
          <w:spacing w:val="-5"/>
        </w:rPr>
        <w:t xml:space="preserve"> </w:t>
      </w:r>
      <w:r>
        <w:t>específicos</w:t>
      </w:r>
      <w:r>
        <w:rPr>
          <w:spacing w:val="-7"/>
        </w:rPr>
        <w:t xml:space="preserve"> </w:t>
      </w:r>
      <w:r>
        <w:t>fueron</w:t>
      </w:r>
      <w:r>
        <w:rPr>
          <w:spacing w:val="-5"/>
        </w:rPr>
        <w:t xml:space="preserve"> </w:t>
      </w:r>
      <w:r>
        <w:t>los</w:t>
      </w:r>
      <w:r>
        <w:rPr>
          <w:spacing w:val="-5"/>
        </w:rPr>
        <w:t xml:space="preserve"> </w:t>
      </w:r>
      <w:r>
        <w:rPr>
          <w:spacing w:val="-2"/>
        </w:rPr>
        <w:t>siguientes:</w:t>
      </w:r>
    </w:p>
    <w:p w:rsidR="00A8285F" w:rsidRDefault="00101911">
      <w:pPr>
        <w:pStyle w:val="Prrafodelista"/>
        <w:numPr>
          <w:ilvl w:val="0"/>
          <w:numId w:val="32"/>
        </w:numPr>
        <w:tabs>
          <w:tab w:val="left" w:pos="2455"/>
        </w:tabs>
        <w:spacing w:before="132" w:line="355" w:lineRule="auto"/>
        <w:ind w:right="1412"/>
      </w:pPr>
      <w:r>
        <w:t>Determinar</w:t>
      </w:r>
      <w:r>
        <w:rPr>
          <w:spacing w:val="-3"/>
        </w:rPr>
        <w:t xml:space="preserve"> </w:t>
      </w:r>
      <w:r>
        <w:t>los</w:t>
      </w:r>
      <w:r>
        <w:rPr>
          <w:spacing w:val="-3"/>
        </w:rPr>
        <w:t xml:space="preserve"> </w:t>
      </w:r>
      <w:r>
        <w:t>motivos</w:t>
      </w:r>
      <w:r>
        <w:rPr>
          <w:spacing w:val="-5"/>
        </w:rPr>
        <w:t xml:space="preserve"> </w:t>
      </w:r>
      <w:r>
        <w:t>de</w:t>
      </w:r>
      <w:r>
        <w:rPr>
          <w:spacing w:val="-4"/>
        </w:rPr>
        <w:t xml:space="preserve"> </w:t>
      </w:r>
      <w:r>
        <w:t>consulta</w:t>
      </w:r>
      <w:r>
        <w:rPr>
          <w:spacing w:val="-3"/>
        </w:rPr>
        <w:t xml:space="preserve"> </w:t>
      </w:r>
      <w:r>
        <w:t>de</w:t>
      </w:r>
      <w:r>
        <w:rPr>
          <w:spacing w:val="-6"/>
        </w:rPr>
        <w:t xml:space="preserve"> </w:t>
      </w:r>
      <w:r>
        <w:t>los</w:t>
      </w:r>
      <w:r>
        <w:rPr>
          <w:spacing w:val="-5"/>
        </w:rPr>
        <w:t xml:space="preserve"> </w:t>
      </w:r>
      <w:r>
        <w:t>pacientes</w:t>
      </w:r>
      <w:r>
        <w:rPr>
          <w:spacing w:val="-3"/>
        </w:rPr>
        <w:t xml:space="preserve"> </w:t>
      </w:r>
      <w:r>
        <w:t>pediátricos</w:t>
      </w:r>
      <w:r>
        <w:rPr>
          <w:spacing w:val="-5"/>
        </w:rPr>
        <w:t xml:space="preserve"> </w:t>
      </w:r>
      <w:r>
        <w:t>que</w:t>
      </w:r>
      <w:r>
        <w:rPr>
          <w:spacing w:val="-4"/>
        </w:rPr>
        <w:t xml:space="preserve"> </w:t>
      </w:r>
      <w:r>
        <w:t>acuden</w:t>
      </w:r>
      <w:r>
        <w:rPr>
          <w:spacing w:val="-3"/>
        </w:rPr>
        <w:t xml:space="preserve"> </w:t>
      </w:r>
      <w:r>
        <w:t>al</w:t>
      </w:r>
      <w:r>
        <w:rPr>
          <w:spacing w:val="-3"/>
        </w:rPr>
        <w:t xml:space="preserve"> </w:t>
      </w:r>
      <w:r>
        <w:t>s</w:t>
      </w:r>
      <w:r>
        <w:t>er-vicio de emergencias durante el período definido.</w:t>
      </w:r>
    </w:p>
    <w:p w:rsidR="00A8285F" w:rsidRDefault="00101911">
      <w:pPr>
        <w:pStyle w:val="Prrafodelista"/>
        <w:numPr>
          <w:ilvl w:val="0"/>
          <w:numId w:val="32"/>
        </w:numPr>
        <w:tabs>
          <w:tab w:val="left" w:pos="2456"/>
        </w:tabs>
        <w:spacing w:before="5" w:line="357" w:lineRule="auto"/>
        <w:ind w:left="2456" w:right="1414"/>
      </w:pPr>
      <w:r>
        <w:t>Establecer la frecuencia de consultas pediátricas</w:t>
      </w:r>
      <w:r>
        <w:rPr>
          <w:spacing w:val="-2"/>
        </w:rPr>
        <w:t xml:space="preserve"> </w:t>
      </w:r>
      <w:r>
        <w:t>no urgentes que se realicen en la guardia de emergencias durante el período de tiempo considerado.</w:t>
      </w:r>
    </w:p>
    <w:p w:rsidR="00A8285F" w:rsidRDefault="00101911">
      <w:pPr>
        <w:pStyle w:val="Prrafodelista"/>
        <w:numPr>
          <w:ilvl w:val="0"/>
          <w:numId w:val="32"/>
        </w:numPr>
        <w:tabs>
          <w:tab w:val="left" w:pos="2456"/>
        </w:tabs>
        <w:spacing w:before="2" w:line="355" w:lineRule="auto"/>
        <w:ind w:left="2456" w:right="1412"/>
      </w:pPr>
      <w:r>
        <w:t>Identificar</w:t>
      </w:r>
      <w:r>
        <w:rPr>
          <w:spacing w:val="-8"/>
        </w:rPr>
        <w:t xml:space="preserve"> </w:t>
      </w:r>
      <w:r>
        <w:t>las</w:t>
      </w:r>
      <w:r>
        <w:rPr>
          <w:spacing w:val="-8"/>
        </w:rPr>
        <w:t xml:space="preserve"> </w:t>
      </w:r>
      <w:r>
        <w:t>razones</w:t>
      </w:r>
      <w:r>
        <w:rPr>
          <w:spacing w:val="-8"/>
        </w:rPr>
        <w:t xml:space="preserve"> </w:t>
      </w:r>
      <w:r>
        <w:t>por</w:t>
      </w:r>
      <w:r>
        <w:rPr>
          <w:spacing w:val="-8"/>
        </w:rPr>
        <w:t xml:space="preserve"> </w:t>
      </w:r>
      <w:r>
        <w:t>las</w:t>
      </w:r>
      <w:r>
        <w:rPr>
          <w:spacing w:val="-8"/>
        </w:rPr>
        <w:t xml:space="preserve"> </w:t>
      </w:r>
      <w:r>
        <w:t>cuales</w:t>
      </w:r>
      <w:r>
        <w:rPr>
          <w:spacing w:val="-8"/>
        </w:rPr>
        <w:t xml:space="preserve"> </w:t>
      </w:r>
      <w:r>
        <w:t>los</w:t>
      </w:r>
      <w:r>
        <w:rPr>
          <w:spacing w:val="-8"/>
        </w:rPr>
        <w:t xml:space="preserve"> </w:t>
      </w:r>
      <w:r>
        <w:t>acompañante</w:t>
      </w:r>
      <w:r>
        <w:t>s</w:t>
      </w:r>
      <w:r>
        <w:rPr>
          <w:spacing w:val="-8"/>
        </w:rPr>
        <w:t xml:space="preserve"> </w:t>
      </w:r>
      <w:r>
        <w:t>de</w:t>
      </w:r>
      <w:r>
        <w:rPr>
          <w:spacing w:val="-8"/>
        </w:rPr>
        <w:t xml:space="preserve"> </w:t>
      </w:r>
      <w:r>
        <w:t>los</w:t>
      </w:r>
      <w:r>
        <w:rPr>
          <w:spacing w:val="-8"/>
        </w:rPr>
        <w:t xml:space="preserve"> </w:t>
      </w:r>
      <w:r>
        <w:t>pacientes</w:t>
      </w:r>
      <w:r>
        <w:rPr>
          <w:spacing w:val="-8"/>
        </w:rPr>
        <w:t xml:space="preserve"> </w:t>
      </w:r>
      <w:r>
        <w:t>pediátricos concurren al servicio de emergencias del hospital.</w:t>
      </w:r>
    </w:p>
    <w:p w:rsidR="00A8285F" w:rsidRDefault="00101911">
      <w:pPr>
        <w:pStyle w:val="Prrafodelista"/>
        <w:numPr>
          <w:ilvl w:val="0"/>
          <w:numId w:val="32"/>
        </w:numPr>
        <w:tabs>
          <w:tab w:val="left" w:pos="2456"/>
        </w:tabs>
        <w:spacing w:before="4" w:line="355" w:lineRule="auto"/>
        <w:ind w:left="2456" w:right="1411"/>
      </w:pPr>
      <w:r>
        <w:t>Describir las características sociodemográficas y económicas de los pacientes pe-diátricos y de sus respectivos acompañantes.</w:t>
      </w:r>
    </w:p>
    <w:p w:rsidR="00A8285F" w:rsidRDefault="00101911">
      <w:pPr>
        <w:pStyle w:val="Prrafodelista"/>
        <w:numPr>
          <w:ilvl w:val="0"/>
          <w:numId w:val="32"/>
        </w:numPr>
        <w:tabs>
          <w:tab w:val="left" w:pos="2456"/>
        </w:tabs>
        <w:spacing w:before="5" w:line="357" w:lineRule="auto"/>
        <w:ind w:left="2456" w:right="1412"/>
      </w:pPr>
      <w:r>
        <w:t>Relacionar</w:t>
      </w:r>
      <w:r>
        <w:rPr>
          <w:spacing w:val="-2"/>
        </w:rPr>
        <w:t xml:space="preserve"> </w:t>
      </w:r>
      <w:r>
        <w:t>el</w:t>
      </w:r>
      <w:r>
        <w:rPr>
          <w:spacing w:val="-2"/>
        </w:rPr>
        <w:t xml:space="preserve"> </w:t>
      </w:r>
      <w:r>
        <w:t>tipo</w:t>
      </w:r>
      <w:r>
        <w:rPr>
          <w:spacing w:val="-4"/>
        </w:rPr>
        <w:t xml:space="preserve"> </w:t>
      </w:r>
      <w:r>
        <w:t>de</w:t>
      </w:r>
      <w:r>
        <w:rPr>
          <w:spacing w:val="-5"/>
        </w:rPr>
        <w:t xml:space="preserve"> </w:t>
      </w:r>
      <w:r>
        <w:t>consulta</w:t>
      </w:r>
      <w:r>
        <w:rPr>
          <w:spacing w:val="-2"/>
        </w:rPr>
        <w:t xml:space="preserve"> </w:t>
      </w:r>
      <w:r>
        <w:t>con</w:t>
      </w:r>
      <w:r>
        <w:rPr>
          <w:spacing w:val="-2"/>
        </w:rPr>
        <w:t xml:space="preserve"> </w:t>
      </w:r>
      <w:r>
        <w:t>la</w:t>
      </w:r>
      <w:r>
        <w:rPr>
          <w:spacing w:val="-5"/>
        </w:rPr>
        <w:t xml:space="preserve"> </w:t>
      </w:r>
      <w:r>
        <w:t>distancia</w:t>
      </w:r>
      <w:r>
        <w:rPr>
          <w:spacing w:val="-2"/>
        </w:rPr>
        <w:t xml:space="preserve"> </w:t>
      </w:r>
      <w:r>
        <w:t>al</w:t>
      </w:r>
      <w:r>
        <w:rPr>
          <w:spacing w:val="-2"/>
        </w:rPr>
        <w:t xml:space="preserve"> </w:t>
      </w:r>
      <w:r>
        <w:t>hospital</w:t>
      </w:r>
      <w:r>
        <w:rPr>
          <w:spacing w:val="-4"/>
        </w:rPr>
        <w:t xml:space="preserve"> </w:t>
      </w:r>
      <w:r>
        <w:t>y</w:t>
      </w:r>
      <w:r>
        <w:rPr>
          <w:spacing w:val="-4"/>
        </w:rPr>
        <w:t xml:space="preserve"> </w:t>
      </w:r>
      <w:r>
        <w:t>la</w:t>
      </w:r>
      <w:r>
        <w:rPr>
          <w:spacing w:val="-2"/>
        </w:rPr>
        <w:t xml:space="preserve"> </w:t>
      </w:r>
      <w:r>
        <w:t>razón</w:t>
      </w:r>
      <w:r>
        <w:rPr>
          <w:spacing w:val="-5"/>
        </w:rPr>
        <w:t xml:space="preserve"> </w:t>
      </w:r>
      <w:r>
        <w:t>de</w:t>
      </w:r>
      <w:r>
        <w:rPr>
          <w:spacing w:val="-3"/>
        </w:rPr>
        <w:t xml:space="preserve"> </w:t>
      </w:r>
      <w:r>
        <w:t>realizarla</w:t>
      </w:r>
      <w:r>
        <w:rPr>
          <w:spacing w:val="-2"/>
        </w:rPr>
        <w:t xml:space="preserve"> </w:t>
      </w:r>
      <w:r>
        <w:t>en guardia de emergencias.</w:t>
      </w:r>
    </w:p>
    <w:p w:rsidR="00A8285F" w:rsidRDefault="00101911">
      <w:pPr>
        <w:pStyle w:val="Prrafodelista"/>
        <w:numPr>
          <w:ilvl w:val="0"/>
          <w:numId w:val="32"/>
        </w:numPr>
        <w:tabs>
          <w:tab w:val="left" w:pos="2456"/>
        </w:tabs>
        <w:spacing w:before="2" w:line="357" w:lineRule="auto"/>
        <w:ind w:left="2456" w:right="1412"/>
      </w:pPr>
      <w:r>
        <w:t>Establecer la frecuencia de consultas no urgentes en las que se indicó hospitaliza-ción,</w:t>
      </w:r>
      <w:r>
        <w:rPr>
          <w:spacing w:val="-6"/>
        </w:rPr>
        <w:t xml:space="preserve"> </w:t>
      </w:r>
      <w:r>
        <w:t>en</w:t>
      </w:r>
      <w:r>
        <w:rPr>
          <w:spacing w:val="-7"/>
        </w:rPr>
        <w:t xml:space="preserve"> </w:t>
      </w:r>
      <w:r>
        <w:t>las</w:t>
      </w:r>
      <w:r>
        <w:rPr>
          <w:spacing w:val="-7"/>
        </w:rPr>
        <w:t xml:space="preserve"> </w:t>
      </w:r>
      <w:r>
        <w:t>que</w:t>
      </w:r>
      <w:r>
        <w:rPr>
          <w:spacing w:val="-7"/>
        </w:rPr>
        <w:t xml:space="preserve"> </w:t>
      </w:r>
      <w:r>
        <w:t>se</w:t>
      </w:r>
      <w:r>
        <w:rPr>
          <w:spacing w:val="-7"/>
        </w:rPr>
        <w:t xml:space="preserve"> </w:t>
      </w:r>
      <w:r>
        <w:t>realizaron</w:t>
      </w:r>
      <w:r>
        <w:rPr>
          <w:spacing w:val="-7"/>
        </w:rPr>
        <w:t xml:space="preserve"> </w:t>
      </w:r>
      <w:r>
        <w:t>pruebas</w:t>
      </w:r>
      <w:r>
        <w:rPr>
          <w:spacing w:val="-7"/>
        </w:rPr>
        <w:t xml:space="preserve"> </w:t>
      </w:r>
      <w:r>
        <w:t>diagnósticas</w:t>
      </w:r>
      <w:r>
        <w:rPr>
          <w:spacing w:val="-7"/>
        </w:rPr>
        <w:t xml:space="preserve"> </w:t>
      </w:r>
      <w:r>
        <w:t>y</w:t>
      </w:r>
      <w:r>
        <w:rPr>
          <w:spacing w:val="-6"/>
        </w:rPr>
        <w:t xml:space="preserve"> </w:t>
      </w:r>
      <w:r>
        <w:t>en</w:t>
      </w:r>
      <w:r>
        <w:rPr>
          <w:spacing w:val="-7"/>
        </w:rPr>
        <w:t xml:space="preserve"> </w:t>
      </w:r>
      <w:r>
        <w:t>las</w:t>
      </w:r>
      <w:r>
        <w:rPr>
          <w:spacing w:val="-7"/>
        </w:rPr>
        <w:t xml:space="preserve"> </w:t>
      </w:r>
      <w:r>
        <w:t>que</w:t>
      </w:r>
      <w:r>
        <w:rPr>
          <w:spacing w:val="-7"/>
        </w:rPr>
        <w:t xml:space="preserve"> </w:t>
      </w:r>
      <w:r>
        <w:t>se</w:t>
      </w:r>
      <w:r>
        <w:rPr>
          <w:spacing w:val="-7"/>
        </w:rPr>
        <w:t xml:space="preserve"> </w:t>
      </w:r>
      <w:r>
        <w:t>prescribió</w:t>
      </w:r>
      <w:r>
        <w:rPr>
          <w:spacing w:val="-6"/>
        </w:rPr>
        <w:t xml:space="preserve"> </w:t>
      </w:r>
      <w:r>
        <w:t>medi-</w:t>
      </w:r>
      <w:r>
        <w:rPr>
          <w:spacing w:val="-2"/>
        </w:rPr>
        <w:t>camentos.</w:t>
      </w:r>
    </w:p>
    <w:p w:rsidR="00A8285F" w:rsidRDefault="00101911">
      <w:pPr>
        <w:pStyle w:val="Ttulo2"/>
        <w:spacing w:before="243"/>
        <w:ind w:left="1419"/>
        <w:jc w:val="both"/>
      </w:pPr>
      <w:r>
        <w:t>Material</w:t>
      </w:r>
      <w:r>
        <w:rPr>
          <w:spacing w:val="-3"/>
        </w:rPr>
        <w:t xml:space="preserve"> </w:t>
      </w:r>
      <w:r>
        <w:t>y</w:t>
      </w:r>
      <w:r>
        <w:rPr>
          <w:spacing w:val="-3"/>
        </w:rPr>
        <w:t xml:space="preserve"> </w:t>
      </w:r>
      <w:r>
        <w:rPr>
          <w:spacing w:val="-2"/>
        </w:rPr>
        <w:t>Méto</w:t>
      </w:r>
      <w:r>
        <w:rPr>
          <w:spacing w:val="-2"/>
        </w:rPr>
        <w:t>dos</w:t>
      </w:r>
    </w:p>
    <w:p w:rsidR="00A8285F" w:rsidRDefault="00101911">
      <w:pPr>
        <w:pStyle w:val="Textoindependiente"/>
        <w:spacing w:before="125" w:line="352" w:lineRule="auto"/>
        <w:ind w:left="1418" w:right="1416" w:firstLine="707"/>
        <w:jc w:val="both"/>
      </w:pPr>
      <w:r>
        <w:rPr>
          <w:i/>
          <w:sz w:val="23"/>
        </w:rPr>
        <w:t>Tipo</w:t>
      </w:r>
      <w:r>
        <w:rPr>
          <w:i/>
          <w:spacing w:val="-7"/>
          <w:sz w:val="23"/>
        </w:rPr>
        <w:t xml:space="preserve"> </w:t>
      </w:r>
      <w:r>
        <w:rPr>
          <w:i/>
          <w:sz w:val="23"/>
        </w:rPr>
        <w:t>de</w:t>
      </w:r>
      <w:r>
        <w:rPr>
          <w:i/>
          <w:spacing w:val="-6"/>
          <w:sz w:val="23"/>
        </w:rPr>
        <w:t xml:space="preserve"> </w:t>
      </w:r>
      <w:r>
        <w:rPr>
          <w:i/>
          <w:sz w:val="23"/>
        </w:rPr>
        <w:t>estudio:</w:t>
      </w:r>
      <w:r>
        <w:rPr>
          <w:i/>
          <w:spacing w:val="-6"/>
          <w:sz w:val="23"/>
        </w:rPr>
        <w:t xml:space="preserve"> </w:t>
      </w:r>
      <w:r>
        <w:t>Se</w:t>
      </w:r>
      <w:r>
        <w:rPr>
          <w:spacing w:val="-2"/>
        </w:rPr>
        <w:t xml:space="preserve"> </w:t>
      </w:r>
      <w:r>
        <w:t>realizó</w:t>
      </w:r>
      <w:r>
        <w:rPr>
          <w:spacing w:val="-1"/>
        </w:rPr>
        <w:t xml:space="preserve"> </w:t>
      </w:r>
      <w:r>
        <w:t>un</w:t>
      </w:r>
      <w:r>
        <w:rPr>
          <w:spacing w:val="-2"/>
        </w:rPr>
        <w:t xml:space="preserve"> </w:t>
      </w:r>
      <w:r>
        <w:t>estudio</w:t>
      </w:r>
      <w:r>
        <w:rPr>
          <w:spacing w:val="-4"/>
        </w:rPr>
        <w:t xml:space="preserve"> </w:t>
      </w:r>
      <w:r>
        <w:t>observacional,</w:t>
      </w:r>
      <w:r>
        <w:rPr>
          <w:spacing w:val="-1"/>
        </w:rPr>
        <w:t xml:space="preserve"> </w:t>
      </w:r>
      <w:r>
        <w:t>descriptivo,</w:t>
      </w:r>
      <w:r>
        <w:rPr>
          <w:spacing w:val="-3"/>
        </w:rPr>
        <w:t xml:space="preserve"> </w:t>
      </w:r>
      <w:r>
        <w:t>de</w:t>
      </w:r>
      <w:r>
        <w:rPr>
          <w:spacing w:val="-2"/>
        </w:rPr>
        <w:t xml:space="preserve"> </w:t>
      </w:r>
      <w:r>
        <w:t>corte</w:t>
      </w:r>
      <w:r>
        <w:rPr>
          <w:spacing w:val="-4"/>
        </w:rPr>
        <w:t xml:space="preserve"> </w:t>
      </w:r>
      <w:r>
        <w:t>transversal y prospectivo.</w:t>
      </w:r>
    </w:p>
    <w:p w:rsidR="00A8285F" w:rsidRDefault="00101911">
      <w:pPr>
        <w:pStyle w:val="Textoindependiente"/>
        <w:spacing w:before="118" w:line="357" w:lineRule="auto"/>
        <w:ind w:left="1417" w:right="1414" w:firstLine="708"/>
        <w:jc w:val="both"/>
      </w:pPr>
      <w:r>
        <w:rPr>
          <w:i/>
          <w:sz w:val="23"/>
        </w:rPr>
        <w:t>Población:</w:t>
      </w:r>
      <w:r>
        <w:rPr>
          <w:i/>
          <w:spacing w:val="-16"/>
          <w:sz w:val="23"/>
        </w:rPr>
        <w:t xml:space="preserve"> </w:t>
      </w:r>
      <w:r>
        <w:t>Se</w:t>
      </w:r>
      <w:r>
        <w:rPr>
          <w:spacing w:val="-8"/>
        </w:rPr>
        <w:t xml:space="preserve"> </w:t>
      </w:r>
      <w:r>
        <w:t>estudiaron</w:t>
      </w:r>
      <w:r>
        <w:rPr>
          <w:spacing w:val="-13"/>
        </w:rPr>
        <w:t xml:space="preserve"> </w:t>
      </w:r>
      <w:r>
        <w:t>294</w:t>
      </w:r>
      <w:r>
        <w:rPr>
          <w:spacing w:val="-8"/>
        </w:rPr>
        <w:t xml:space="preserve"> </w:t>
      </w:r>
      <w:r>
        <w:t>niños</w:t>
      </w:r>
      <w:r>
        <w:rPr>
          <w:spacing w:val="-9"/>
        </w:rPr>
        <w:t xml:space="preserve"> </w:t>
      </w:r>
      <w:r>
        <w:t>con</w:t>
      </w:r>
      <w:r>
        <w:rPr>
          <w:spacing w:val="-8"/>
        </w:rPr>
        <w:t xml:space="preserve"> </w:t>
      </w:r>
      <w:r>
        <w:t>edades</w:t>
      </w:r>
      <w:r>
        <w:rPr>
          <w:spacing w:val="-10"/>
        </w:rPr>
        <w:t xml:space="preserve"> </w:t>
      </w:r>
      <w:r>
        <w:t>comprendidas</w:t>
      </w:r>
      <w:r>
        <w:rPr>
          <w:spacing w:val="-8"/>
        </w:rPr>
        <w:t xml:space="preserve"> </w:t>
      </w:r>
      <w:r>
        <w:t>entre</w:t>
      </w:r>
      <w:r>
        <w:rPr>
          <w:spacing w:val="-10"/>
        </w:rPr>
        <w:t xml:space="preserve"> </w:t>
      </w:r>
      <w:r>
        <w:t>el</w:t>
      </w:r>
      <w:r>
        <w:rPr>
          <w:spacing w:val="-8"/>
        </w:rPr>
        <w:t xml:space="preserve"> </w:t>
      </w:r>
      <w:r>
        <w:t>1</w:t>
      </w:r>
      <w:r>
        <w:rPr>
          <w:spacing w:val="-10"/>
        </w:rPr>
        <w:t xml:space="preserve"> </w:t>
      </w:r>
      <w:r>
        <w:t>mes</w:t>
      </w:r>
      <w:r>
        <w:rPr>
          <w:spacing w:val="-8"/>
        </w:rPr>
        <w:t xml:space="preserve"> </w:t>
      </w:r>
      <w:r>
        <w:t>de</w:t>
      </w:r>
      <w:r>
        <w:rPr>
          <w:spacing w:val="-10"/>
        </w:rPr>
        <w:t xml:space="preserve"> </w:t>
      </w:r>
      <w:r>
        <w:t>vida</w:t>
      </w:r>
      <w:r>
        <w:rPr>
          <w:spacing w:val="-10"/>
        </w:rPr>
        <w:t xml:space="preserve"> </w:t>
      </w:r>
      <w:r>
        <w:t>y hasta</w:t>
      </w:r>
      <w:r>
        <w:rPr>
          <w:spacing w:val="-4"/>
        </w:rPr>
        <w:t xml:space="preserve"> </w:t>
      </w:r>
      <w:r>
        <w:t>14</w:t>
      </w:r>
      <w:r>
        <w:rPr>
          <w:spacing w:val="-4"/>
        </w:rPr>
        <w:t xml:space="preserve"> </w:t>
      </w:r>
      <w:r>
        <w:t>años</w:t>
      </w:r>
      <w:r>
        <w:rPr>
          <w:spacing w:val="-3"/>
        </w:rPr>
        <w:t xml:space="preserve"> </w:t>
      </w:r>
      <w:r>
        <w:t>11</w:t>
      </w:r>
      <w:r>
        <w:rPr>
          <w:spacing w:val="-4"/>
        </w:rPr>
        <w:t xml:space="preserve"> </w:t>
      </w:r>
      <w:r>
        <w:t>meses</w:t>
      </w:r>
      <w:r>
        <w:rPr>
          <w:spacing w:val="-3"/>
        </w:rPr>
        <w:t xml:space="preserve"> </w:t>
      </w:r>
      <w:r>
        <w:t>y</w:t>
      </w:r>
      <w:r>
        <w:rPr>
          <w:spacing w:val="-4"/>
        </w:rPr>
        <w:t xml:space="preserve"> </w:t>
      </w:r>
      <w:r>
        <w:t>29</w:t>
      </w:r>
      <w:r>
        <w:rPr>
          <w:spacing w:val="-4"/>
        </w:rPr>
        <w:t xml:space="preserve"> </w:t>
      </w:r>
      <w:r>
        <w:t>días</w:t>
      </w:r>
      <w:r>
        <w:rPr>
          <w:spacing w:val="-3"/>
        </w:rPr>
        <w:t xml:space="preserve"> </w:t>
      </w:r>
      <w:r>
        <w:t>de</w:t>
      </w:r>
      <w:r>
        <w:rPr>
          <w:spacing w:val="-4"/>
        </w:rPr>
        <w:t xml:space="preserve"> </w:t>
      </w:r>
      <w:r>
        <w:t>edad</w:t>
      </w:r>
      <w:r>
        <w:rPr>
          <w:spacing w:val="-3"/>
        </w:rPr>
        <w:t xml:space="preserve"> </w:t>
      </w:r>
      <w:r>
        <w:t>y</w:t>
      </w:r>
      <w:r>
        <w:rPr>
          <w:spacing w:val="-3"/>
        </w:rPr>
        <w:t xml:space="preserve"> </w:t>
      </w:r>
      <w:r>
        <w:t>las</w:t>
      </w:r>
      <w:r>
        <w:rPr>
          <w:spacing w:val="-6"/>
        </w:rPr>
        <w:t xml:space="preserve"> </w:t>
      </w:r>
      <w:r>
        <w:t>motivaciones</w:t>
      </w:r>
      <w:r>
        <w:rPr>
          <w:spacing w:val="-3"/>
        </w:rPr>
        <w:t xml:space="preserve"> </w:t>
      </w:r>
      <w:r>
        <w:t>de</w:t>
      </w:r>
      <w:r>
        <w:rPr>
          <w:spacing w:val="-4"/>
        </w:rPr>
        <w:t xml:space="preserve"> </w:t>
      </w:r>
      <w:r>
        <w:t>sus</w:t>
      </w:r>
      <w:r>
        <w:rPr>
          <w:spacing w:val="-3"/>
        </w:rPr>
        <w:t xml:space="preserve"> </w:t>
      </w:r>
      <w:r>
        <w:t>respectivos</w:t>
      </w:r>
      <w:r>
        <w:rPr>
          <w:spacing w:val="-4"/>
        </w:rPr>
        <w:t xml:space="preserve"> </w:t>
      </w:r>
      <w:r>
        <w:t>acompañan-tes,</w:t>
      </w:r>
      <w:r>
        <w:rPr>
          <w:spacing w:val="-1"/>
        </w:rPr>
        <w:t xml:space="preserve"> </w:t>
      </w:r>
      <w:r>
        <w:t>que</w:t>
      </w:r>
      <w:r>
        <w:rPr>
          <w:spacing w:val="-3"/>
        </w:rPr>
        <w:t xml:space="preserve"> </w:t>
      </w:r>
      <w:r>
        <w:t>concurrieron</w:t>
      </w:r>
      <w:r>
        <w:rPr>
          <w:spacing w:val="-2"/>
        </w:rPr>
        <w:t xml:space="preserve"> </w:t>
      </w:r>
      <w:r>
        <w:t>a</w:t>
      </w:r>
      <w:r>
        <w:rPr>
          <w:spacing w:val="-2"/>
        </w:rPr>
        <w:t xml:space="preserve"> </w:t>
      </w:r>
      <w:r>
        <w:t>la</w:t>
      </w:r>
      <w:r>
        <w:rPr>
          <w:spacing w:val="-2"/>
        </w:rPr>
        <w:t xml:space="preserve"> </w:t>
      </w:r>
      <w:r>
        <w:t>guardia</w:t>
      </w:r>
      <w:r>
        <w:rPr>
          <w:spacing w:val="-2"/>
        </w:rPr>
        <w:t xml:space="preserve"> </w:t>
      </w:r>
      <w:r>
        <w:t>de</w:t>
      </w:r>
      <w:r>
        <w:rPr>
          <w:spacing w:val="-3"/>
        </w:rPr>
        <w:t xml:space="preserve"> </w:t>
      </w:r>
      <w:r>
        <w:t>emergencias</w:t>
      </w:r>
      <w:r>
        <w:rPr>
          <w:spacing w:val="-2"/>
        </w:rPr>
        <w:t xml:space="preserve"> </w:t>
      </w:r>
      <w:r>
        <w:t>del</w:t>
      </w:r>
      <w:r>
        <w:rPr>
          <w:spacing w:val="-2"/>
        </w:rPr>
        <w:t xml:space="preserve"> </w:t>
      </w:r>
      <w:r>
        <w:t>Hospital</w:t>
      </w:r>
      <w:r>
        <w:rPr>
          <w:spacing w:val="-2"/>
        </w:rPr>
        <w:t xml:space="preserve"> </w:t>
      </w:r>
      <w:r>
        <w:t>Dr.</w:t>
      </w:r>
      <w:r>
        <w:rPr>
          <w:spacing w:val="-1"/>
        </w:rPr>
        <w:t xml:space="preserve"> </w:t>
      </w:r>
      <w:r>
        <w:t>Joaquín</w:t>
      </w:r>
      <w:r>
        <w:rPr>
          <w:spacing w:val="-2"/>
        </w:rPr>
        <w:t xml:space="preserve"> </w:t>
      </w:r>
      <w:r>
        <w:t>Corbalán</w:t>
      </w:r>
      <w:r>
        <w:rPr>
          <w:spacing w:val="-3"/>
        </w:rPr>
        <w:t xml:space="preserve"> </w:t>
      </w:r>
      <w:r>
        <w:t>desde</w:t>
      </w:r>
      <w:r>
        <w:rPr>
          <w:spacing w:val="-3"/>
        </w:rPr>
        <w:t xml:space="preserve"> </w:t>
      </w:r>
      <w:r>
        <w:t>el 1</w:t>
      </w:r>
      <w:r>
        <w:rPr>
          <w:spacing w:val="15"/>
        </w:rPr>
        <w:t xml:space="preserve"> </w:t>
      </w:r>
      <w:r>
        <w:t>al</w:t>
      </w:r>
      <w:r>
        <w:rPr>
          <w:spacing w:val="18"/>
        </w:rPr>
        <w:t xml:space="preserve"> </w:t>
      </w:r>
      <w:r>
        <w:t>31</w:t>
      </w:r>
      <w:r>
        <w:rPr>
          <w:spacing w:val="15"/>
        </w:rPr>
        <w:t xml:space="preserve"> </w:t>
      </w:r>
      <w:r>
        <w:t>de</w:t>
      </w:r>
      <w:r>
        <w:rPr>
          <w:spacing w:val="17"/>
        </w:rPr>
        <w:t xml:space="preserve"> </w:t>
      </w:r>
      <w:r>
        <w:t>mayo</w:t>
      </w:r>
      <w:r>
        <w:rPr>
          <w:spacing w:val="15"/>
        </w:rPr>
        <w:t xml:space="preserve"> </w:t>
      </w:r>
      <w:r>
        <w:t>del</w:t>
      </w:r>
      <w:r>
        <w:rPr>
          <w:spacing w:val="15"/>
        </w:rPr>
        <w:t xml:space="preserve"> </w:t>
      </w:r>
      <w:r>
        <w:t>año</w:t>
      </w:r>
      <w:r>
        <w:rPr>
          <w:spacing w:val="18"/>
        </w:rPr>
        <w:t xml:space="preserve"> </w:t>
      </w:r>
      <w:r>
        <w:t>2025,</w:t>
      </w:r>
      <w:r>
        <w:rPr>
          <w:spacing w:val="16"/>
        </w:rPr>
        <w:t xml:space="preserve"> </w:t>
      </w:r>
      <w:r>
        <w:t>de</w:t>
      </w:r>
      <w:r>
        <w:rPr>
          <w:spacing w:val="17"/>
        </w:rPr>
        <w:t xml:space="preserve"> </w:t>
      </w:r>
      <w:r>
        <w:t>lunes</w:t>
      </w:r>
      <w:r>
        <w:rPr>
          <w:spacing w:val="17"/>
        </w:rPr>
        <w:t xml:space="preserve"> </w:t>
      </w:r>
      <w:r>
        <w:t>a</w:t>
      </w:r>
      <w:r>
        <w:rPr>
          <w:spacing w:val="15"/>
        </w:rPr>
        <w:t xml:space="preserve"> </w:t>
      </w:r>
      <w:r>
        <w:t>sábado</w:t>
      </w:r>
      <w:r>
        <w:rPr>
          <w:spacing w:val="18"/>
        </w:rPr>
        <w:t xml:space="preserve"> </w:t>
      </w:r>
      <w:r>
        <w:t>en</w:t>
      </w:r>
      <w:r>
        <w:rPr>
          <w:spacing w:val="17"/>
        </w:rPr>
        <w:t xml:space="preserve"> </w:t>
      </w:r>
      <w:r>
        <w:t>el</w:t>
      </w:r>
      <w:r>
        <w:rPr>
          <w:spacing w:val="15"/>
        </w:rPr>
        <w:t xml:space="preserve"> </w:t>
      </w:r>
      <w:r>
        <w:t>horario</w:t>
      </w:r>
      <w:r>
        <w:rPr>
          <w:spacing w:val="15"/>
        </w:rPr>
        <w:t xml:space="preserve"> </w:t>
      </w:r>
      <w:r>
        <w:t>de</w:t>
      </w:r>
      <w:r>
        <w:rPr>
          <w:spacing w:val="17"/>
        </w:rPr>
        <w:t xml:space="preserve"> </w:t>
      </w:r>
      <w:r>
        <w:t>7:00</w:t>
      </w:r>
      <w:r>
        <w:rPr>
          <w:spacing w:val="15"/>
        </w:rPr>
        <w:t xml:space="preserve"> </w:t>
      </w:r>
      <w:r>
        <w:t>a</w:t>
      </w:r>
      <w:r>
        <w:rPr>
          <w:spacing w:val="17"/>
        </w:rPr>
        <w:t xml:space="preserve"> </w:t>
      </w:r>
      <w:r>
        <w:t>18:30</w:t>
      </w:r>
      <w:r>
        <w:rPr>
          <w:spacing w:val="15"/>
        </w:rPr>
        <w:t xml:space="preserve"> </w:t>
      </w:r>
      <w:r>
        <w:t>horas.</w:t>
      </w:r>
      <w:r>
        <w:rPr>
          <w:spacing w:val="17"/>
        </w:rPr>
        <w:t xml:space="preserve"> </w:t>
      </w:r>
      <w:r>
        <w:rPr>
          <w:spacing w:val="-5"/>
        </w:rPr>
        <w:t>Se</w:t>
      </w:r>
    </w:p>
    <w:p w:rsidR="00A8285F" w:rsidRDefault="00A8285F">
      <w:pPr>
        <w:pStyle w:val="Textoindependiente"/>
        <w:spacing w:line="357"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37216"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68" name="Graphic 168"/>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69" name="Graphic 16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0" name="Graphic 17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1" name="Graphic 171"/>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72" name="Graphic 172"/>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3" name="Graphic 173"/>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52" coordorigin="0,0" coordsize="9070,32">
                <v:shape style="position:absolute;left:0;top:0;width:9070;height:31" id="docshape153" coordorigin="0,0" coordsize="9070,31" path="m9070,0l9065,0,5,0,0,0,0,0,0,31,9070,31,9070,0xe" filled="true" fillcolor="#9f9f9f" stroked="false">
                  <v:path arrowok="t"/>
                  <v:fill type="solid"/>
                </v:shape>
                <v:rect style="position:absolute;left:9065;top:0;width:5;height:5" id="docshape154" filled="true" fillcolor="#e2e2e2" stroked="false">
                  <v:fill type="solid"/>
                </v:rect>
                <v:shape style="position:absolute;left:0;top:0;width:9070;height:27" id="docshape155" coordorigin="0,0" coordsize="9070,27" path="m5,5l0,5,0,26,5,26,5,5xm9070,0l9065,0,9065,5,9070,5,9070,0xe" filled="true" fillcolor="#9f9f9f" stroked="false">
                  <v:path arrowok="t"/>
                  <v:fill type="solid"/>
                </v:shape>
                <v:rect style="position:absolute;left:9065;top:4;width:5;height:22" id="docshape156" filled="true" fillcolor="#e2e2e2" stroked="false">
                  <v:fill type="solid"/>
                </v:rect>
                <v:rect style="position:absolute;left:0;top:26;width:5;height:5" id="docshape157" filled="true" fillcolor="#9f9f9f" stroked="false">
                  <v:fill type="solid"/>
                </v:rect>
                <v:shape style="position:absolute;left:0;top:26;width:9070;height:5" id="docshape158"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line="360" w:lineRule="auto"/>
        <w:ind w:left="1417" w:right="1414"/>
        <w:jc w:val="both"/>
      </w:pPr>
      <w:proofErr w:type="gramStart"/>
      <w:r>
        <w:t>estableció</w:t>
      </w:r>
      <w:proofErr w:type="gramEnd"/>
      <w:r>
        <w:t xml:space="preserve"> dicha franja horaria para las entrevistas, dado que se observó en el registro esta-dístico que eran los horarios más concurridos y el horario que el autor del presente trabajo desempeña en la</w:t>
      </w:r>
      <w:r>
        <w:rPr>
          <w:spacing w:val="-2"/>
        </w:rPr>
        <w:t xml:space="preserve"> </w:t>
      </w:r>
      <w:r>
        <w:t>institución de</w:t>
      </w:r>
      <w:r>
        <w:rPr>
          <w:spacing w:val="-3"/>
        </w:rPr>
        <w:t xml:space="preserve"> </w:t>
      </w:r>
      <w:r>
        <w:t>salud.</w:t>
      </w:r>
      <w:r>
        <w:rPr>
          <w:spacing w:val="-1"/>
        </w:rPr>
        <w:t xml:space="preserve"> </w:t>
      </w:r>
      <w:r>
        <w:t>Se</w:t>
      </w:r>
      <w:r>
        <w:rPr>
          <w:spacing w:val="-3"/>
        </w:rPr>
        <w:t xml:space="preserve"> </w:t>
      </w:r>
      <w:r>
        <w:t>relacionaron las</w:t>
      </w:r>
      <w:r>
        <w:rPr>
          <w:spacing w:val="-2"/>
        </w:rPr>
        <w:t xml:space="preserve"> </w:t>
      </w:r>
      <w:r>
        <w:t>variables</w:t>
      </w:r>
      <w:r>
        <w:rPr>
          <w:spacing w:val="-2"/>
        </w:rPr>
        <w:t xml:space="preserve"> </w:t>
      </w:r>
      <w:r>
        <w:t>q</w:t>
      </w:r>
      <w:r>
        <w:t>ue</w:t>
      </w:r>
      <w:r>
        <w:rPr>
          <w:spacing w:val="-3"/>
        </w:rPr>
        <w:t xml:space="preserve"> </w:t>
      </w:r>
      <w:r>
        <w:t>resultaron de</w:t>
      </w:r>
      <w:r>
        <w:rPr>
          <w:spacing w:val="-3"/>
        </w:rPr>
        <w:t xml:space="preserve"> </w:t>
      </w:r>
      <w:r>
        <w:t>interés. Para</w:t>
      </w:r>
      <w:r>
        <w:rPr>
          <w:spacing w:val="-4"/>
        </w:rPr>
        <w:t xml:space="preserve"> </w:t>
      </w:r>
      <w:r>
        <w:t>evaluar</w:t>
      </w:r>
      <w:r>
        <w:rPr>
          <w:spacing w:val="-3"/>
        </w:rPr>
        <w:t xml:space="preserve"> </w:t>
      </w:r>
      <w:r>
        <w:t>la</w:t>
      </w:r>
      <w:r>
        <w:rPr>
          <w:spacing w:val="-4"/>
        </w:rPr>
        <w:t xml:space="preserve"> </w:t>
      </w:r>
      <w:r>
        <w:t>asociación</w:t>
      </w:r>
      <w:r>
        <w:rPr>
          <w:spacing w:val="-4"/>
        </w:rPr>
        <w:t xml:space="preserve"> </w:t>
      </w:r>
      <w:r>
        <w:t>de</w:t>
      </w:r>
      <w:r>
        <w:rPr>
          <w:spacing w:val="-4"/>
        </w:rPr>
        <w:t xml:space="preserve"> </w:t>
      </w:r>
      <w:r>
        <w:t>las</w:t>
      </w:r>
      <w:r>
        <w:rPr>
          <w:spacing w:val="-3"/>
        </w:rPr>
        <w:t xml:space="preserve"> </w:t>
      </w:r>
      <w:r>
        <w:t>variables</w:t>
      </w:r>
      <w:r>
        <w:rPr>
          <w:spacing w:val="-4"/>
        </w:rPr>
        <w:t xml:space="preserve"> </w:t>
      </w:r>
      <w:r>
        <w:t>categóricas</w:t>
      </w:r>
      <w:r>
        <w:rPr>
          <w:spacing w:val="-3"/>
        </w:rPr>
        <w:t xml:space="preserve"> </w:t>
      </w:r>
      <w:r>
        <w:t>con</w:t>
      </w:r>
      <w:r>
        <w:rPr>
          <w:spacing w:val="-4"/>
        </w:rPr>
        <w:t xml:space="preserve"> </w:t>
      </w:r>
      <w:r>
        <w:t>el</w:t>
      </w:r>
      <w:r>
        <w:rPr>
          <w:spacing w:val="-3"/>
        </w:rPr>
        <w:t xml:space="preserve"> </w:t>
      </w:r>
      <w:r>
        <w:t>resultado</w:t>
      </w:r>
      <w:r>
        <w:rPr>
          <w:spacing w:val="-4"/>
        </w:rPr>
        <w:t xml:space="preserve"> </w:t>
      </w:r>
      <w:r>
        <w:t>de</w:t>
      </w:r>
      <w:r>
        <w:rPr>
          <w:spacing w:val="-4"/>
        </w:rPr>
        <w:t xml:space="preserve"> </w:t>
      </w:r>
      <w:r>
        <w:t>interés,</w:t>
      </w:r>
      <w:r>
        <w:rPr>
          <w:spacing w:val="-3"/>
        </w:rPr>
        <w:t xml:space="preserve"> </w:t>
      </w:r>
      <w:r>
        <w:t>se</w:t>
      </w:r>
      <w:r>
        <w:rPr>
          <w:spacing w:val="-4"/>
        </w:rPr>
        <w:t xml:space="preserve"> </w:t>
      </w:r>
      <w:r>
        <w:t>utilizó</w:t>
      </w:r>
      <w:r>
        <w:rPr>
          <w:spacing w:val="-3"/>
        </w:rPr>
        <w:t xml:space="preserve"> </w:t>
      </w:r>
      <w:r>
        <w:t>el test de Fisher, con nivel de significancia p&lt;0,05.</w:t>
      </w:r>
    </w:p>
    <w:p w:rsidR="00A8285F" w:rsidRDefault="00101911">
      <w:pPr>
        <w:pStyle w:val="Ttulo1"/>
        <w:spacing w:before="111"/>
        <w:ind w:left="2126"/>
        <w:jc w:val="both"/>
      </w:pPr>
      <w:r>
        <w:rPr>
          <w:spacing w:val="-4"/>
        </w:rPr>
        <w:t>Criterios</w:t>
      </w:r>
      <w:r>
        <w:rPr>
          <w:spacing w:val="-7"/>
        </w:rPr>
        <w:t xml:space="preserve"> </w:t>
      </w:r>
      <w:r>
        <w:rPr>
          <w:spacing w:val="-4"/>
        </w:rPr>
        <w:t>de</w:t>
      </w:r>
      <w:r>
        <w:rPr>
          <w:spacing w:val="-7"/>
        </w:rPr>
        <w:t xml:space="preserve"> </w:t>
      </w:r>
      <w:r>
        <w:rPr>
          <w:spacing w:val="-4"/>
        </w:rPr>
        <w:t>exclusión:</w:t>
      </w:r>
    </w:p>
    <w:p w:rsidR="00A8285F" w:rsidRDefault="00101911">
      <w:pPr>
        <w:pStyle w:val="Prrafodelista"/>
        <w:numPr>
          <w:ilvl w:val="0"/>
          <w:numId w:val="32"/>
        </w:numPr>
        <w:tabs>
          <w:tab w:val="left" w:pos="2455"/>
        </w:tabs>
        <w:spacing w:before="129" w:line="357" w:lineRule="auto"/>
        <w:ind w:right="1412"/>
      </w:pPr>
      <w:r>
        <w:t xml:space="preserve">Se excluyeron aquellos casos con emergencias médicas que requirieron un inme-diato traslado lo que no permitió contar con el tiempo necesario para realizar la </w:t>
      </w:r>
      <w:r>
        <w:rPr>
          <w:spacing w:val="-2"/>
        </w:rPr>
        <w:t>encuesta.</w:t>
      </w:r>
    </w:p>
    <w:p w:rsidR="00A8285F" w:rsidRDefault="00101911">
      <w:pPr>
        <w:pStyle w:val="Prrafodelista"/>
        <w:numPr>
          <w:ilvl w:val="0"/>
          <w:numId w:val="32"/>
        </w:numPr>
        <w:tabs>
          <w:tab w:val="left" w:pos="2455"/>
        </w:tabs>
        <w:spacing w:before="3" w:line="357" w:lineRule="auto"/>
        <w:ind w:right="1412"/>
      </w:pPr>
      <w:r>
        <w:t>Se excluyeron aquellos niños cuyos acompañantes se negaron a realizar la en-</w:t>
      </w:r>
      <w:r>
        <w:rPr>
          <w:spacing w:val="-2"/>
        </w:rPr>
        <w:t>cuesta.</w:t>
      </w:r>
    </w:p>
    <w:p w:rsidR="00A8285F" w:rsidRDefault="00101911">
      <w:pPr>
        <w:pStyle w:val="Prrafodelista"/>
        <w:numPr>
          <w:ilvl w:val="0"/>
          <w:numId w:val="32"/>
        </w:numPr>
        <w:tabs>
          <w:tab w:val="left" w:pos="2455"/>
        </w:tabs>
        <w:spacing w:before="1" w:line="355" w:lineRule="auto"/>
        <w:ind w:right="1411"/>
      </w:pPr>
      <w:r>
        <w:t xml:space="preserve">Se </w:t>
      </w:r>
      <w:r>
        <w:t>excluyeron aquellos niños que acudieron a la guardia sin un acompañante que fuera responsable de los mismos.</w:t>
      </w:r>
    </w:p>
    <w:p w:rsidR="00A8285F" w:rsidRDefault="00101911">
      <w:pPr>
        <w:pStyle w:val="Ttulo1"/>
        <w:spacing w:before="117"/>
        <w:ind w:left="2126"/>
      </w:pPr>
      <w:r>
        <w:rPr>
          <w:spacing w:val="-2"/>
        </w:rPr>
        <w:t>Variables:</w:t>
      </w:r>
    </w:p>
    <w:p w:rsidR="00A8285F" w:rsidRDefault="00101911">
      <w:pPr>
        <w:pStyle w:val="Textoindependiente"/>
        <w:spacing w:before="130"/>
        <w:ind w:left="2126"/>
      </w:pPr>
      <w:r>
        <w:t>Las</w:t>
      </w:r>
      <w:r>
        <w:rPr>
          <w:spacing w:val="-5"/>
        </w:rPr>
        <w:t xml:space="preserve"> </w:t>
      </w:r>
      <w:r>
        <w:t>variables</w:t>
      </w:r>
      <w:r>
        <w:rPr>
          <w:spacing w:val="-6"/>
        </w:rPr>
        <w:t xml:space="preserve"> </w:t>
      </w:r>
      <w:r>
        <w:t>que</w:t>
      </w:r>
      <w:r>
        <w:rPr>
          <w:spacing w:val="-6"/>
        </w:rPr>
        <w:t xml:space="preserve"> </w:t>
      </w:r>
      <w:r>
        <w:t>se</w:t>
      </w:r>
      <w:r>
        <w:rPr>
          <w:spacing w:val="-5"/>
        </w:rPr>
        <w:t xml:space="preserve"> </w:t>
      </w:r>
      <w:r>
        <w:t>consideraron</w:t>
      </w:r>
      <w:r>
        <w:rPr>
          <w:spacing w:val="-4"/>
        </w:rPr>
        <w:t xml:space="preserve"> </w:t>
      </w:r>
      <w:r>
        <w:rPr>
          <w:spacing w:val="-2"/>
        </w:rPr>
        <w:t>fueron:</w:t>
      </w:r>
    </w:p>
    <w:p w:rsidR="00A8285F" w:rsidRDefault="00101911">
      <w:pPr>
        <w:pStyle w:val="Prrafodelista"/>
        <w:numPr>
          <w:ilvl w:val="0"/>
          <w:numId w:val="32"/>
        </w:numPr>
        <w:tabs>
          <w:tab w:val="left" w:pos="2455"/>
        </w:tabs>
        <w:spacing w:before="132" w:line="360" w:lineRule="auto"/>
        <w:ind w:right="1412"/>
      </w:pPr>
      <w:r>
        <w:t>Variables sociodemográficas: edad y sexo del niño, cobertura de salud, distancia entre</w:t>
      </w:r>
      <w:r>
        <w:rPr>
          <w:spacing w:val="-14"/>
        </w:rPr>
        <w:t xml:space="preserve"> </w:t>
      </w:r>
      <w:r>
        <w:t>el</w:t>
      </w:r>
      <w:r>
        <w:rPr>
          <w:spacing w:val="-13"/>
        </w:rPr>
        <w:t xml:space="preserve"> </w:t>
      </w:r>
      <w:r>
        <w:t>domi</w:t>
      </w:r>
      <w:r>
        <w:t>cilio</w:t>
      </w:r>
      <w:r>
        <w:rPr>
          <w:spacing w:val="-13"/>
        </w:rPr>
        <w:t xml:space="preserve"> </w:t>
      </w:r>
      <w:r>
        <w:t>y</w:t>
      </w:r>
      <w:r>
        <w:rPr>
          <w:spacing w:val="-12"/>
        </w:rPr>
        <w:t xml:space="preserve"> </w:t>
      </w:r>
      <w:r>
        <w:t>el</w:t>
      </w:r>
      <w:r>
        <w:rPr>
          <w:spacing w:val="-13"/>
        </w:rPr>
        <w:t xml:space="preserve"> </w:t>
      </w:r>
      <w:r>
        <w:t>hospital,</w:t>
      </w:r>
      <w:r>
        <w:rPr>
          <w:spacing w:val="-12"/>
        </w:rPr>
        <w:t xml:space="preserve"> </w:t>
      </w:r>
      <w:r>
        <w:t>medio</w:t>
      </w:r>
      <w:r>
        <w:rPr>
          <w:spacing w:val="-15"/>
        </w:rPr>
        <w:t xml:space="preserve"> </w:t>
      </w:r>
      <w:r>
        <w:t>de</w:t>
      </w:r>
      <w:r>
        <w:rPr>
          <w:spacing w:val="-14"/>
        </w:rPr>
        <w:t xml:space="preserve"> </w:t>
      </w:r>
      <w:r>
        <w:t>transporte</w:t>
      </w:r>
      <w:r>
        <w:rPr>
          <w:spacing w:val="-14"/>
        </w:rPr>
        <w:t xml:space="preserve"> </w:t>
      </w:r>
      <w:r>
        <w:t>utilizado,</w:t>
      </w:r>
      <w:r>
        <w:rPr>
          <w:spacing w:val="-12"/>
        </w:rPr>
        <w:t xml:space="preserve"> </w:t>
      </w:r>
      <w:r>
        <w:t>edad</w:t>
      </w:r>
      <w:r>
        <w:rPr>
          <w:spacing w:val="-15"/>
        </w:rPr>
        <w:t xml:space="preserve"> </w:t>
      </w:r>
      <w:r>
        <w:t>y</w:t>
      </w:r>
      <w:r>
        <w:rPr>
          <w:spacing w:val="-12"/>
        </w:rPr>
        <w:t xml:space="preserve"> </w:t>
      </w:r>
      <w:r>
        <w:t>sexo</w:t>
      </w:r>
      <w:r>
        <w:rPr>
          <w:spacing w:val="-15"/>
        </w:rPr>
        <w:t xml:space="preserve"> </w:t>
      </w:r>
      <w:r>
        <w:t>del</w:t>
      </w:r>
      <w:r>
        <w:rPr>
          <w:spacing w:val="-13"/>
        </w:rPr>
        <w:t xml:space="preserve"> </w:t>
      </w:r>
      <w:r>
        <w:t>acom-pañante, relación con el niño, nivel educativo del acompañante, antecedente de consultas</w:t>
      </w:r>
      <w:r>
        <w:rPr>
          <w:spacing w:val="-11"/>
        </w:rPr>
        <w:t xml:space="preserve"> </w:t>
      </w:r>
      <w:r>
        <w:t>previas</w:t>
      </w:r>
      <w:r>
        <w:rPr>
          <w:spacing w:val="-14"/>
        </w:rPr>
        <w:t xml:space="preserve"> </w:t>
      </w:r>
      <w:r>
        <w:t>del</w:t>
      </w:r>
      <w:r>
        <w:rPr>
          <w:spacing w:val="-11"/>
        </w:rPr>
        <w:t xml:space="preserve"> </w:t>
      </w:r>
      <w:r>
        <w:t>acompañante</w:t>
      </w:r>
      <w:r>
        <w:rPr>
          <w:spacing w:val="-12"/>
        </w:rPr>
        <w:t xml:space="preserve"> </w:t>
      </w:r>
      <w:r>
        <w:t>a</w:t>
      </w:r>
      <w:r>
        <w:rPr>
          <w:spacing w:val="-12"/>
        </w:rPr>
        <w:t xml:space="preserve"> </w:t>
      </w:r>
      <w:r>
        <w:t>una</w:t>
      </w:r>
      <w:r>
        <w:rPr>
          <w:spacing w:val="-12"/>
        </w:rPr>
        <w:t xml:space="preserve"> </w:t>
      </w:r>
      <w:r>
        <w:t>guardia</w:t>
      </w:r>
      <w:r>
        <w:rPr>
          <w:spacing w:val="-17"/>
        </w:rPr>
        <w:t xml:space="preserve"> </w:t>
      </w:r>
      <w:r>
        <w:t>pediátrica</w:t>
      </w:r>
      <w:r>
        <w:rPr>
          <w:spacing w:val="-12"/>
        </w:rPr>
        <w:t xml:space="preserve"> </w:t>
      </w:r>
      <w:r>
        <w:t>y</w:t>
      </w:r>
      <w:r>
        <w:rPr>
          <w:spacing w:val="-13"/>
        </w:rPr>
        <w:t xml:space="preserve"> </w:t>
      </w:r>
      <w:r>
        <w:t>motivo</w:t>
      </w:r>
      <w:r>
        <w:rPr>
          <w:spacing w:val="-11"/>
        </w:rPr>
        <w:t xml:space="preserve"> </w:t>
      </w:r>
      <w:r>
        <w:t>de</w:t>
      </w:r>
      <w:r>
        <w:rPr>
          <w:spacing w:val="-15"/>
        </w:rPr>
        <w:t xml:space="preserve"> </w:t>
      </w:r>
      <w:r>
        <w:t>concurren-cia a la guardia.</w:t>
      </w:r>
    </w:p>
    <w:p w:rsidR="00A8285F" w:rsidRDefault="00101911">
      <w:pPr>
        <w:pStyle w:val="Prrafodelista"/>
        <w:numPr>
          <w:ilvl w:val="0"/>
          <w:numId w:val="32"/>
        </w:numPr>
        <w:tabs>
          <w:tab w:val="left" w:pos="2455"/>
        </w:tabs>
        <w:spacing w:line="360" w:lineRule="auto"/>
        <w:ind w:right="1412"/>
      </w:pPr>
      <w:r>
        <w:t>Variables</w:t>
      </w:r>
      <w:r>
        <w:rPr>
          <w:spacing w:val="-9"/>
        </w:rPr>
        <w:t xml:space="preserve"> </w:t>
      </w:r>
      <w:r>
        <w:t>relacionadas</w:t>
      </w:r>
      <w:r>
        <w:rPr>
          <w:spacing w:val="-9"/>
        </w:rPr>
        <w:t xml:space="preserve"> </w:t>
      </w:r>
      <w:r>
        <w:t>con</w:t>
      </w:r>
      <w:r>
        <w:rPr>
          <w:spacing w:val="-9"/>
        </w:rPr>
        <w:t xml:space="preserve"> </w:t>
      </w:r>
      <w:r>
        <w:t>la</w:t>
      </w:r>
      <w:r>
        <w:rPr>
          <w:spacing w:val="-9"/>
        </w:rPr>
        <w:t xml:space="preserve"> </w:t>
      </w:r>
      <w:r>
        <w:t>consulta</w:t>
      </w:r>
      <w:r>
        <w:rPr>
          <w:spacing w:val="-9"/>
        </w:rPr>
        <w:t xml:space="preserve"> </w:t>
      </w:r>
      <w:r>
        <w:t>médica:</w:t>
      </w:r>
      <w:r>
        <w:rPr>
          <w:spacing w:val="-9"/>
        </w:rPr>
        <w:t xml:space="preserve"> </w:t>
      </w:r>
      <w:r>
        <w:t>tiempo</w:t>
      </w:r>
      <w:r>
        <w:rPr>
          <w:spacing w:val="-9"/>
        </w:rPr>
        <w:t xml:space="preserve"> </w:t>
      </w:r>
      <w:r>
        <w:t>de</w:t>
      </w:r>
      <w:r>
        <w:rPr>
          <w:spacing w:val="-10"/>
        </w:rPr>
        <w:t xml:space="preserve"> </w:t>
      </w:r>
      <w:r>
        <w:t>inicio</w:t>
      </w:r>
      <w:r>
        <w:rPr>
          <w:spacing w:val="-9"/>
        </w:rPr>
        <w:t xml:space="preserve"> </w:t>
      </w:r>
      <w:r>
        <w:t>de</w:t>
      </w:r>
      <w:r>
        <w:rPr>
          <w:spacing w:val="-10"/>
        </w:rPr>
        <w:t xml:space="preserve"> </w:t>
      </w:r>
      <w:r>
        <w:t>los</w:t>
      </w:r>
      <w:r>
        <w:rPr>
          <w:spacing w:val="-9"/>
        </w:rPr>
        <w:t xml:space="preserve"> </w:t>
      </w:r>
      <w:r>
        <w:t>síntomas,</w:t>
      </w:r>
      <w:r>
        <w:rPr>
          <w:spacing w:val="-8"/>
        </w:rPr>
        <w:t xml:space="preserve"> </w:t>
      </w:r>
      <w:r>
        <w:t>día de</w:t>
      </w:r>
      <w:r>
        <w:rPr>
          <w:spacing w:val="-5"/>
        </w:rPr>
        <w:t xml:space="preserve"> </w:t>
      </w:r>
      <w:r>
        <w:t>la</w:t>
      </w:r>
      <w:r>
        <w:rPr>
          <w:spacing w:val="-5"/>
        </w:rPr>
        <w:t xml:space="preserve"> </w:t>
      </w:r>
      <w:r>
        <w:t>semana</w:t>
      </w:r>
      <w:r>
        <w:rPr>
          <w:spacing w:val="-5"/>
        </w:rPr>
        <w:t xml:space="preserve"> </w:t>
      </w:r>
      <w:r>
        <w:t>en</w:t>
      </w:r>
      <w:r>
        <w:rPr>
          <w:spacing w:val="-7"/>
        </w:rPr>
        <w:t xml:space="preserve"> </w:t>
      </w:r>
      <w:r>
        <w:t>que</w:t>
      </w:r>
      <w:r>
        <w:rPr>
          <w:spacing w:val="-5"/>
        </w:rPr>
        <w:t xml:space="preserve"> </w:t>
      </w:r>
      <w:r>
        <w:t>se</w:t>
      </w:r>
      <w:r>
        <w:rPr>
          <w:spacing w:val="-10"/>
        </w:rPr>
        <w:t xml:space="preserve"> </w:t>
      </w:r>
      <w:r>
        <w:t>consulta</w:t>
      </w:r>
      <w:r>
        <w:rPr>
          <w:spacing w:val="-5"/>
        </w:rPr>
        <w:t xml:space="preserve"> </w:t>
      </w:r>
      <w:r>
        <w:t>a</w:t>
      </w:r>
      <w:r>
        <w:rPr>
          <w:spacing w:val="-5"/>
        </w:rPr>
        <w:t xml:space="preserve"> </w:t>
      </w:r>
      <w:r>
        <w:t>emergencias,</w:t>
      </w:r>
      <w:r>
        <w:rPr>
          <w:spacing w:val="-6"/>
        </w:rPr>
        <w:t xml:space="preserve"> </w:t>
      </w:r>
      <w:r>
        <w:t>hora</w:t>
      </w:r>
      <w:r>
        <w:rPr>
          <w:spacing w:val="-5"/>
        </w:rPr>
        <w:t xml:space="preserve"> </w:t>
      </w:r>
      <w:r>
        <w:t>de</w:t>
      </w:r>
      <w:r>
        <w:rPr>
          <w:spacing w:val="-5"/>
        </w:rPr>
        <w:t xml:space="preserve"> </w:t>
      </w:r>
      <w:r>
        <w:t>consulta</w:t>
      </w:r>
      <w:r>
        <w:rPr>
          <w:spacing w:val="-7"/>
        </w:rPr>
        <w:t xml:space="preserve"> </w:t>
      </w:r>
      <w:r>
        <w:t>en</w:t>
      </w:r>
      <w:r>
        <w:rPr>
          <w:spacing w:val="-5"/>
        </w:rPr>
        <w:t xml:space="preserve"> </w:t>
      </w:r>
      <w:r>
        <w:t>emergencias, motivo de consulta, diagnóstico, tipo de consulta.</w:t>
      </w:r>
    </w:p>
    <w:p w:rsidR="00A8285F" w:rsidRDefault="00101911">
      <w:pPr>
        <w:pStyle w:val="Prrafodelista"/>
        <w:numPr>
          <w:ilvl w:val="0"/>
          <w:numId w:val="32"/>
        </w:numPr>
        <w:tabs>
          <w:tab w:val="left" w:pos="2455"/>
        </w:tabs>
        <w:spacing w:line="355" w:lineRule="auto"/>
        <w:ind w:right="1413"/>
      </w:pPr>
      <w:r>
        <w:t>Variables</w:t>
      </w:r>
      <w:r>
        <w:rPr>
          <w:spacing w:val="-8"/>
        </w:rPr>
        <w:t xml:space="preserve"> </w:t>
      </w:r>
      <w:r>
        <w:t>relacionadas</w:t>
      </w:r>
      <w:r>
        <w:rPr>
          <w:spacing w:val="-8"/>
        </w:rPr>
        <w:t xml:space="preserve"> </w:t>
      </w:r>
      <w:r>
        <w:t>con</w:t>
      </w:r>
      <w:r>
        <w:rPr>
          <w:spacing w:val="-8"/>
        </w:rPr>
        <w:t xml:space="preserve"> </w:t>
      </w:r>
      <w:r>
        <w:t>las</w:t>
      </w:r>
      <w:r>
        <w:rPr>
          <w:spacing w:val="-8"/>
        </w:rPr>
        <w:t xml:space="preserve"> </w:t>
      </w:r>
      <w:r>
        <w:t>consultas</w:t>
      </w:r>
      <w:r>
        <w:rPr>
          <w:spacing w:val="-8"/>
        </w:rPr>
        <w:t xml:space="preserve"> </w:t>
      </w:r>
      <w:r>
        <w:t>no</w:t>
      </w:r>
      <w:r>
        <w:rPr>
          <w:spacing w:val="-7"/>
        </w:rPr>
        <w:t xml:space="preserve"> </w:t>
      </w:r>
      <w:r>
        <w:t>urgentes:</w:t>
      </w:r>
      <w:r>
        <w:rPr>
          <w:spacing w:val="-7"/>
        </w:rPr>
        <w:t xml:space="preserve"> </w:t>
      </w:r>
      <w:r>
        <w:t>solicitud</w:t>
      </w:r>
      <w:r>
        <w:rPr>
          <w:spacing w:val="-9"/>
        </w:rPr>
        <w:t xml:space="preserve"> </w:t>
      </w:r>
      <w:r>
        <w:t>de</w:t>
      </w:r>
      <w:r>
        <w:rPr>
          <w:spacing w:val="-8"/>
        </w:rPr>
        <w:t xml:space="preserve"> </w:t>
      </w:r>
      <w:r>
        <w:t>pruebas</w:t>
      </w:r>
      <w:r>
        <w:rPr>
          <w:spacing w:val="-10"/>
        </w:rPr>
        <w:t xml:space="preserve"> </w:t>
      </w:r>
      <w:r>
        <w:t>diagnós-ticas, prescripción de medicamentos, clase de fármaco indicado, internación.</w:t>
      </w:r>
    </w:p>
    <w:p w:rsidR="00A8285F" w:rsidRDefault="00101911">
      <w:pPr>
        <w:pStyle w:val="Textoindependiente"/>
        <w:spacing w:before="237" w:line="360" w:lineRule="auto"/>
        <w:ind w:left="1418" w:right="1397" w:firstLine="708"/>
      </w:pPr>
      <w:r>
        <w:t>Las</w:t>
      </w:r>
      <w:r>
        <w:rPr>
          <w:spacing w:val="-3"/>
        </w:rPr>
        <w:t xml:space="preserve"> </w:t>
      </w:r>
      <w:r>
        <w:t>definiciones</w:t>
      </w:r>
      <w:r>
        <w:rPr>
          <w:spacing w:val="-3"/>
        </w:rPr>
        <w:t xml:space="preserve"> </w:t>
      </w:r>
      <w:r>
        <w:t>conceptuales,</w:t>
      </w:r>
      <w:r>
        <w:rPr>
          <w:spacing w:val="-2"/>
        </w:rPr>
        <w:t xml:space="preserve"> </w:t>
      </w:r>
      <w:r>
        <w:t>operativas</w:t>
      </w:r>
      <w:r>
        <w:rPr>
          <w:spacing w:val="-5"/>
        </w:rPr>
        <w:t xml:space="preserve"> </w:t>
      </w:r>
      <w:r>
        <w:t>y</w:t>
      </w:r>
      <w:r>
        <w:rPr>
          <w:spacing w:val="-2"/>
        </w:rPr>
        <w:t xml:space="preserve"> </w:t>
      </w:r>
      <w:r>
        <w:t>categorías</w:t>
      </w:r>
      <w:r>
        <w:rPr>
          <w:spacing w:val="-3"/>
        </w:rPr>
        <w:t xml:space="preserve"> </w:t>
      </w:r>
      <w:r>
        <w:t>de</w:t>
      </w:r>
      <w:r>
        <w:rPr>
          <w:spacing w:val="-4"/>
        </w:rPr>
        <w:t xml:space="preserve"> </w:t>
      </w:r>
      <w:r>
        <w:t>las</w:t>
      </w:r>
      <w:r>
        <w:rPr>
          <w:spacing w:val="-5"/>
        </w:rPr>
        <w:t xml:space="preserve"> </w:t>
      </w:r>
      <w:r>
        <w:t>variables</w:t>
      </w:r>
      <w:r>
        <w:rPr>
          <w:spacing w:val="-5"/>
        </w:rPr>
        <w:t xml:space="preserve"> </w:t>
      </w:r>
      <w:r>
        <w:t>se</w:t>
      </w:r>
      <w:r>
        <w:rPr>
          <w:spacing w:val="-6"/>
        </w:rPr>
        <w:t xml:space="preserve"> </w:t>
      </w:r>
      <w:r>
        <w:t>muestran</w:t>
      </w:r>
      <w:r>
        <w:rPr>
          <w:spacing w:val="-3"/>
        </w:rPr>
        <w:t xml:space="preserve"> </w:t>
      </w:r>
      <w:r>
        <w:t>en la tabla 1.</w:t>
      </w:r>
    </w:p>
    <w:p w:rsidR="00A8285F" w:rsidRDefault="00A8285F">
      <w:pPr>
        <w:pStyle w:val="Textoindependiente"/>
        <w:spacing w:line="360" w:lineRule="auto"/>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38240"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76" name="Graphic 176"/>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77" name="Graphic 17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8" name="Graphic 178"/>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9" name="Graphic 179"/>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0" name="Graphic 180"/>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81" name="Graphic 181"/>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59" coordorigin="0,0" coordsize="9070,32">
                <v:shape style="position:absolute;left:0;top:0;width:9070;height:31" id="docshape160" coordorigin="0,0" coordsize="9070,31" path="m9070,0l9065,0,5,0,0,0,0,0,0,31,9070,31,9070,0xe" filled="true" fillcolor="#9f9f9f" stroked="false">
                  <v:path arrowok="t"/>
                  <v:fill type="solid"/>
                </v:shape>
                <v:rect style="position:absolute;left:9065;top:0;width:5;height:5" id="docshape161" filled="true" fillcolor="#e2e2e2" stroked="false">
                  <v:fill type="solid"/>
                </v:rect>
                <v:shape style="position:absolute;left:0;top:0;width:9070;height:27" id="docshape162" coordorigin="0,0" coordsize="9070,27" path="m5,5l0,5,0,26,5,26,5,5xm9070,0l9065,0,9065,5,9070,5,9070,0xe" filled="true" fillcolor="#9f9f9f" stroked="false">
                  <v:path arrowok="t"/>
                  <v:fill type="solid"/>
                </v:shape>
                <v:rect style="position:absolute;left:9065;top:4;width:5;height:22" id="docshape163" filled="true" fillcolor="#e2e2e2" stroked="false">
                  <v:fill type="solid"/>
                </v:rect>
                <v:rect style="position:absolute;left:0;top:26;width:5;height:5" id="docshape164" filled="true" fillcolor="#9f9f9f" stroked="false">
                  <v:fill type="solid"/>
                </v:rect>
                <v:shape style="position:absolute;left:0;top:26;width:9070;height:5" id="docshape165" coordorigin="0,26" coordsize="9070,5" path="m9070,26l9065,26,5,26,0,26,0,31,5,31,9065,31,9070,31,9070,26xe" filled="true" fillcolor="#e2e2e2" stroked="false">
                  <v:path arrowok="t"/>
                  <v:fill type="solid"/>
                </v:shape>
              </v:group>
            </w:pict>
          </mc:Fallback>
        </mc:AlternateContent>
      </w:r>
    </w:p>
    <w:p w:rsidR="00A8285F" w:rsidRDefault="00101911">
      <w:pPr>
        <w:spacing w:before="90"/>
        <w:ind w:left="1418"/>
        <w:rPr>
          <w:sz w:val="20"/>
        </w:rPr>
      </w:pPr>
      <w:r>
        <w:rPr>
          <w:b/>
          <w:sz w:val="20"/>
        </w:rPr>
        <w:t>Tabla</w:t>
      </w:r>
      <w:r>
        <w:rPr>
          <w:b/>
          <w:spacing w:val="-8"/>
          <w:sz w:val="20"/>
        </w:rPr>
        <w:t xml:space="preserve"> </w:t>
      </w:r>
      <w:r>
        <w:rPr>
          <w:b/>
          <w:sz w:val="20"/>
        </w:rPr>
        <w:t>1</w:t>
      </w:r>
      <w:r>
        <w:rPr>
          <w:b/>
          <w:spacing w:val="-1"/>
          <w:sz w:val="20"/>
        </w:rPr>
        <w:t xml:space="preserve"> </w:t>
      </w:r>
      <w:r>
        <w:rPr>
          <w:sz w:val="20"/>
        </w:rPr>
        <w:t>Definiciones</w:t>
      </w:r>
      <w:r>
        <w:rPr>
          <w:spacing w:val="-9"/>
          <w:sz w:val="20"/>
        </w:rPr>
        <w:t xml:space="preserve"> </w:t>
      </w:r>
      <w:r>
        <w:rPr>
          <w:sz w:val="20"/>
        </w:rPr>
        <w:t>conceptuales,</w:t>
      </w:r>
      <w:r>
        <w:rPr>
          <w:spacing w:val="-8"/>
          <w:sz w:val="20"/>
        </w:rPr>
        <w:t xml:space="preserve"> </w:t>
      </w:r>
      <w:r>
        <w:rPr>
          <w:sz w:val="20"/>
        </w:rPr>
        <w:t>operativas</w:t>
      </w:r>
      <w:r>
        <w:rPr>
          <w:spacing w:val="-8"/>
          <w:sz w:val="20"/>
        </w:rPr>
        <w:t xml:space="preserve"> </w:t>
      </w:r>
      <w:r>
        <w:rPr>
          <w:sz w:val="20"/>
        </w:rPr>
        <w:t>y</w:t>
      </w:r>
      <w:r>
        <w:rPr>
          <w:spacing w:val="-6"/>
          <w:sz w:val="20"/>
        </w:rPr>
        <w:t xml:space="preserve"> </w:t>
      </w:r>
      <w:r>
        <w:rPr>
          <w:sz w:val="20"/>
        </w:rPr>
        <w:t>categorías</w:t>
      </w:r>
      <w:r>
        <w:rPr>
          <w:spacing w:val="-8"/>
          <w:sz w:val="20"/>
        </w:rPr>
        <w:t xml:space="preserve"> </w:t>
      </w:r>
      <w:r>
        <w:rPr>
          <w:sz w:val="20"/>
        </w:rPr>
        <w:t>de</w:t>
      </w:r>
      <w:r>
        <w:rPr>
          <w:spacing w:val="-7"/>
          <w:sz w:val="20"/>
        </w:rPr>
        <w:t xml:space="preserve"> </w:t>
      </w:r>
      <w:r>
        <w:rPr>
          <w:spacing w:val="-2"/>
          <w:sz w:val="20"/>
        </w:rPr>
        <w:t>variables</w:t>
      </w:r>
    </w:p>
    <w:p w:rsidR="00A8285F" w:rsidRDefault="00A8285F">
      <w:pPr>
        <w:pStyle w:val="Textoindependiente"/>
        <w:spacing w:before="11"/>
        <w:rPr>
          <w:sz w:val="12"/>
        </w:r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2409"/>
        <w:gridCol w:w="2409"/>
        <w:gridCol w:w="2296"/>
      </w:tblGrid>
      <w:tr w:rsidR="00A8285F">
        <w:trPr>
          <w:trHeight w:val="554"/>
        </w:trPr>
        <w:tc>
          <w:tcPr>
            <w:tcW w:w="1951" w:type="dxa"/>
            <w:shd w:val="clear" w:color="auto" w:fill="D9E1F3"/>
          </w:tcPr>
          <w:p w:rsidR="00A8285F" w:rsidRDefault="00101911">
            <w:pPr>
              <w:pStyle w:val="TableParagraph"/>
              <w:spacing w:before="140"/>
              <w:ind w:left="561"/>
              <w:rPr>
                <w:b/>
                <w:sz w:val="20"/>
              </w:rPr>
            </w:pPr>
            <w:r>
              <w:rPr>
                <w:b/>
                <w:spacing w:val="-2"/>
                <w:sz w:val="20"/>
              </w:rPr>
              <w:t>Variable</w:t>
            </w:r>
          </w:p>
        </w:tc>
        <w:tc>
          <w:tcPr>
            <w:tcW w:w="2409" w:type="dxa"/>
            <w:shd w:val="clear" w:color="auto" w:fill="D9E1F3"/>
          </w:tcPr>
          <w:p w:rsidR="00A8285F" w:rsidRDefault="00101911">
            <w:pPr>
              <w:pStyle w:val="TableParagraph"/>
              <w:spacing w:before="1"/>
              <w:ind w:left="698"/>
              <w:rPr>
                <w:b/>
                <w:sz w:val="20"/>
              </w:rPr>
            </w:pPr>
            <w:r>
              <w:rPr>
                <w:b/>
                <w:spacing w:val="-2"/>
                <w:sz w:val="20"/>
              </w:rPr>
              <w:t>Definición</w:t>
            </w:r>
          </w:p>
          <w:p w:rsidR="00A8285F" w:rsidRDefault="00101911">
            <w:pPr>
              <w:pStyle w:val="TableParagraph"/>
              <w:spacing w:before="37"/>
              <w:ind w:left="655"/>
              <w:rPr>
                <w:b/>
                <w:sz w:val="20"/>
              </w:rPr>
            </w:pPr>
            <w:r>
              <w:rPr>
                <w:b/>
                <w:spacing w:val="-2"/>
                <w:sz w:val="20"/>
              </w:rPr>
              <w:t>conceptual</w:t>
            </w:r>
          </w:p>
        </w:tc>
        <w:tc>
          <w:tcPr>
            <w:tcW w:w="2409" w:type="dxa"/>
            <w:shd w:val="clear" w:color="auto" w:fill="D9E1F3"/>
          </w:tcPr>
          <w:p w:rsidR="00A8285F" w:rsidRDefault="00101911">
            <w:pPr>
              <w:pStyle w:val="TableParagraph"/>
              <w:spacing w:before="1"/>
              <w:ind w:left="701"/>
              <w:rPr>
                <w:b/>
                <w:sz w:val="20"/>
              </w:rPr>
            </w:pPr>
            <w:r>
              <w:rPr>
                <w:b/>
                <w:spacing w:val="-2"/>
                <w:sz w:val="20"/>
              </w:rPr>
              <w:t>Definición</w:t>
            </w:r>
          </w:p>
          <w:p w:rsidR="00A8285F" w:rsidRDefault="00101911">
            <w:pPr>
              <w:pStyle w:val="TableParagraph"/>
              <w:spacing w:before="37"/>
              <w:ind w:left="622"/>
              <w:rPr>
                <w:b/>
                <w:sz w:val="20"/>
              </w:rPr>
            </w:pPr>
            <w:r>
              <w:rPr>
                <w:b/>
                <w:spacing w:val="-2"/>
                <w:sz w:val="20"/>
              </w:rPr>
              <w:t>operacional</w:t>
            </w:r>
          </w:p>
        </w:tc>
        <w:tc>
          <w:tcPr>
            <w:tcW w:w="2296" w:type="dxa"/>
            <w:shd w:val="clear" w:color="auto" w:fill="D9E1F3"/>
          </w:tcPr>
          <w:p w:rsidR="00A8285F" w:rsidRDefault="00101911">
            <w:pPr>
              <w:pStyle w:val="TableParagraph"/>
              <w:spacing w:before="140"/>
              <w:ind w:left="613"/>
              <w:rPr>
                <w:b/>
                <w:sz w:val="20"/>
              </w:rPr>
            </w:pPr>
            <w:r>
              <w:rPr>
                <w:b/>
                <w:spacing w:val="-2"/>
                <w:sz w:val="20"/>
              </w:rPr>
              <w:t>Categorías</w:t>
            </w:r>
          </w:p>
        </w:tc>
      </w:tr>
      <w:tr w:rsidR="00A8285F">
        <w:trPr>
          <w:trHeight w:val="834"/>
        </w:trPr>
        <w:tc>
          <w:tcPr>
            <w:tcW w:w="1951" w:type="dxa"/>
          </w:tcPr>
          <w:p w:rsidR="00A8285F" w:rsidRDefault="00101911">
            <w:pPr>
              <w:pStyle w:val="TableParagraph"/>
              <w:spacing w:before="140" w:line="276" w:lineRule="auto"/>
              <w:ind w:left="107"/>
              <w:rPr>
                <w:sz w:val="20"/>
              </w:rPr>
            </w:pPr>
            <w:r>
              <w:rPr>
                <w:sz w:val="20"/>
              </w:rPr>
              <w:t>Distancia</w:t>
            </w:r>
            <w:r>
              <w:rPr>
                <w:spacing w:val="-16"/>
                <w:sz w:val="20"/>
              </w:rPr>
              <w:t xml:space="preserve"> </w:t>
            </w:r>
            <w:r>
              <w:rPr>
                <w:sz w:val="20"/>
              </w:rPr>
              <w:t>del</w:t>
            </w:r>
            <w:r>
              <w:rPr>
                <w:spacing w:val="-16"/>
                <w:sz w:val="20"/>
              </w:rPr>
              <w:t xml:space="preserve"> </w:t>
            </w:r>
            <w:r>
              <w:rPr>
                <w:sz w:val="20"/>
              </w:rPr>
              <w:t>Hos-</w:t>
            </w:r>
            <w:r>
              <w:rPr>
                <w:spacing w:val="-2"/>
                <w:sz w:val="20"/>
              </w:rPr>
              <w:t>pital</w:t>
            </w:r>
          </w:p>
        </w:tc>
        <w:tc>
          <w:tcPr>
            <w:tcW w:w="2409" w:type="dxa"/>
          </w:tcPr>
          <w:p w:rsidR="00A8285F" w:rsidRDefault="00101911">
            <w:pPr>
              <w:pStyle w:val="TableParagraph"/>
              <w:spacing w:before="140" w:line="276" w:lineRule="auto"/>
              <w:ind w:left="107"/>
              <w:rPr>
                <w:sz w:val="20"/>
              </w:rPr>
            </w:pPr>
            <w:r>
              <w:rPr>
                <w:sz w:val="20"/>
              </w:rPr>
              <w:t>Espacio</w:t>
            </w:r>
            <w:r>
              <w:rPr>
                <w:spacing w:val="-7"/>
                <w:sz w:val="20"/>
              </w:rPr>
              <w:t xml:space="preserve"> </w:t>
            </w:r>
            <w:r>
              <w:rPr>
                <w:sz w:val="20"/>
              </w:rPr>
              <w:t>que</w:t>
            </w:r>
            <w:r>
              <w:rPr>
                <w:spacing w:val="-6"/>
                <w:sz w:val="20"/>
              </w:rPr>
              <w:t xml:space="preserve"> </w:t>
            </w:r>
            <w:r>
              <w:rPr>
                <w:sz w:val="20"/>
              </w:rPr>
              <w:t>media</w:t>
            </w:r>
            <w:r>
              <w:rPr>
                <w:spacing w:val="-5"/>
                <w:sz w:val="20"/>
              </w:rPr>
              <w:t xml:space="preserve"> </w:t>
            </w:r>
            <w:r>
              <w:rPr>
                <w:sz w:val="20"/>
              </w:rPr>
              <w:t>entre dos cosas</w:t>
            </w:r>
          </w:p>
        </w:tc>
        <w:tc>
          <w:tcPr>
            <w:tcW w:w="2409" w:type="dxa"/>
          </w:tcPr>
          <w:p w:rsidR="00A8285F" w:rsidRDefault="00101911">
            <w:pPr>
              <w:pStyle w:val="TableParagraph"/>
              <w:spacing w:before="3" w:line="273" w:lineRule="auto"/>
              <w:ind w:left="111"/>
              <w:rPr>
                <w:sz w:val="20"/>
              </w:rPr>
            </w:pPr>
            <w:r>
              <w:rPr>
                <w:sz w:val="20"/>
              </w:rPr>
              <w:t>Cantidad</w:t>
            </w:r>
            <w:r>
              <w:rPr>
                <w:spacing w:val="40"/>
                <w:sz w:val="20"/>
              </w:rPr>
              <w:t xml:space="preserve"> </w:t>
            </w:r>
            <w:r>
              <w:rPr>
                <w:sz w:val="20"/>
              </w:rPr>
              <w:t>de</w:t>
            </w:r>
            <w:r>
              <w:rPr>
                <w:spacing w:val="40"/>
                <w:sz w:val="20"/>
              </w:rPr>
              <w:t xml:space="preserve"> </w:t>
            </w:r>
            <w:r>
              <w:rPr>
                <w:sz w:val="20"/>
              </w:rPr>
              <w:t>kilómetros que</w:t>
            </w:r>
            <w:r>
              <w:rPr>
                <w:spacing w:val="68"/>
                <w:sz w:val="20"/>
              </w:rPr>
              <w:t xml:space="preserve"> </w:t>
            </w:r>
            <w:r>
              <w:rPr>
                <w:sz w:val="20"/>
              </w:rPr>
              <w:t>separa</w:t>
            </w:r>
            <w:r>
              <w:rPr>
                <w:spacing w:val="68"/>
                <w:sz w:val="20"/>
              </w:rPr>
              <w:t xml:space="preserve"> </w:t>
            </w:r>
            <w:r>
              <w:rPr>
                <w:sz w:val="20"/>
              </w:rPr>
              <w:t>la</w:t>
            </w:r>
            <w:r>
              <w:rPr>
                <w:spacing w:val="68"/>
                <w:sz w:val="20"/>
              </w:rPr>
              <w:t xml:space="preserve"> </w:t>
            </w:r>
            <w:r>
              <w:rPr>
                <w:spacing w:val="-2"/>
                <w:sz w:val="20"/>
              </w:rPr>
              <w:t>vivienda</w:t>
            </w:r>
          </w:p>
          <w:p w:rsidR="00A8285F" w:rsidRDefault="00101911">
            <w:pPr>
              <w:pStyle w:val="TableParagraph"/>
              <w:spacing w:before="4"/>
              <w:ind w:left="111"/>
              <w:rPr>
                <w:sz w:val="20"/>
              </w:rPr>
            </w:pPr>
            <w:r>
              <w:rPr>
                <w:sz w:val="20"/>
              </w:rPr>
              <w:t>del</w:t>
            </w:r>
            <w:r>
              <w:rPr>
                <w:spacing w:val="-6"/>
                <w:sz w:val="20"/>
              </w:rPr>
              <w:t xml:space="preserve"> </w:t>
            </w:r>
            <w:r>
              <w:rPr>
                <w:sz w:val="20"/>
              </w:rPr>
              <w:t>paciente</w:t>
            </w:r>
            <w:r>
              <w:rPr>
                <w:spacing w:val="-5"/>
                <w:sz w:val="20"/>
              </w:rPr>
              <w:t xml:space="preserve"> </w:t>
            </w:r>
            <w:r>
              <w:rPr>
                <w:sz w:val="20"/>
              </w:rPr>
              <w:t>del</w:t>
            </w:r>
            <w:r>
              <w:rPr>
                <w:spacing w:val="-6"/>
                <w:sz w:val="20"/>
              </w:rPr>
              <w:t xml:space="preserve"> </w:t>
            </w:r>
            <w:r>
              <w:rPr>
                <w:spacing w:val="-2"/>
                <w:sz w:val="20"/>
              </w:rPr>
              <w:t>Hospital</w:t>
            </w:r>
          </w:p>
        </w:tc>
        <w:tc>
          <w:tcPr>
            <w:tcW w:w="2296" w:type="dxa"/>
          </w:tcPr>
          <w:p w:rsidR="00A8285F" w:rsidRDefault="00101911">
            <w:pPr>
              <w:pStyle w:val="TableParagraph"/>
              <w:spacing w:before="140"/>
              <w:ind w:left="111"/>
              <w:rPr>
                <w:sz w:val="20"/>
              </w:rPr>
            </w:pPr>
            <w:r>
              <w:rPr>
                <w:sz w:val="20"/>
              </w:rPr>
              <w:t>-Menos</w:t>
            </w:r>
            <w:r>
              <w:rPr>
                <w:spacing w:val="-6"/>
                <w:sz w:val="20"/>
              </w:rPr>
              <w:t xml:space="preserve"> </w:t>
            </w:r>
            <w:r>
              <w:rPr>
                <w:sz w:val="20"/>
              </w:rPr>
              <w:t>de</w:t>
            </w:r>
            <w:r>
              <w:rPr>
                <w:spacing w:val="-1"/>
                <w:sz w:val="20"/>
              </w:rPr>
              <w:t xml:space="preserve"> </w:t>
            </w:r>
            <w:r>
              <w:rPr>
                <w:sz w:val="20"/>
              </w:rPr>
              <w:t>5</w:t>
            </w:r>
            <w:r>
              <w:rPr>
                <w:spacing w:val="-5"/>
                <w:sz w:val="20"/>
              </w:rPr>
              <w:t xml:space="preserve"> km</w:t>
            </w:r>
          </w:p>
          <w:p w:rsidR="00A8285F" w:rsidRDefault="00101911">
            <w:pPr>
              <w:pStyle w:val="TableParagraph"/>
              <w:spacing w:before="37"/>
              <w:ind w:left="111"/>
              <w:rPr>
                <w:sz w:val="20"/>
              </w:rPr>
            </w:pPr>
            <w:r>
              <w:rPr>
                <w:sz w:val="20"/>
              </w:rPr>
              <w:t>-Más</w:t>
            </w:r>
            <w:r>
              <w:rPr>
                <w:spacing w:val="-4"/>
                <w:sz w:val="20"/>
              </w:rPr>
              <w:t xml:space="preserve"> </w:t>
            </w:r>
            <w:r>
              <w:rPr>
                <w:sz w:val="20"/>
              </w:rPr>
              <w:t>de</w:t>
            </w:r>
            <w:r>
              <w:rPr>
                <w:spacing w:val="-2"/>
                <w:sz w:val="20"/>
              </w:rPr>
              <w:t xml:space="preserve"> </w:t>
            </w:r>
            <w:r>
              <w:rPr>
                <w:sz w:val="20"/>
              </w:rPr>
              <w:t>5</w:t>
            </w:r>
            <w:r>
              <w:rPr>
                <w:spacing w:val="-4"/>
                <w:sz w:val="20"/>
              </w:rPr>
              <w:t xml:space="preserve"> </w:t>
            </w:r>
            <w:r>
              <w:rPr>
                <w:spacing w:val="-5"/>
                <w:sz w:val="20"/>
              </w:rPr>
              <w:t>km</w:t>
            </w:r>
          </w:p>
        </w:tc>
      </w:tr>
      <w:tr w:rsidR="00A8285F">
        <w:trPr>
          <w:trHeight w:val="1386"/>
        </w:trPr>
        <w:tc>
          <w:tcPr>
            <w:tcW w:w="1951" w:type="dxa"/>
          </w:tcPr>
          <w:p w:rsidR="00A8285F" w:rsidRDefault="00A8285F">
            <w:pPr>
              <w:pStyle w:val="TableParagraph"/>
              <w:spacing w:before="175"/>
              <w:rPr>
                <w:sz w:val="20"/>
              </w:rPr>
            </w:pPr>
          </w:p>
          <w:p w:rsidR="00A8285F" w:rsidRDefault="00101911">
            <w:pPr>
              <w:pStyle w:val="TableParagraph"/>
              <w:spacing w:line="276" w:lineRule="auto"/>
              <w:ind w:left="107"/>
              <w:rPr>
                <w:sz w:val="20"/>
              </w:rPr>
            </w:pPr>
            <w:r>
              <w:rPr>
                <w:sz w:val="20"/>
              </w:rPr>
              <w:t>Nivel</w:t>
            </w:r>
            <w:r>
              <w:rPr>
                <w:spacing w:val="-16"/>
                <w:sz w:val="20"/>
              </w:rPr>
              <w:t xml:space="preserve"> </w:t>
            </w:r>
            <w:r>
              <w:rPr>
                <w:sz w:val="20"/>
              </w:rPr>
              <w:t>educativo</w:t>
            </w:r>
            <w:r>
              <w:rPr>
                <w:spacing w:val="-16"/>
                <w:sz w:val="20"/>
              </w:rPr>
              <w:t xml:space="preserve"> </w:t>
            </w:r>
            <w:r>
              <w:rPr>
                <w:sz w:val="20"/>
              </w:rPr>
              <w:t xml:space="preserve">del </w:t>
            </w:r>
            <w:r>
              <w:rPr>
                <w:spacing w:val="-2"/>
                <w:sz w:val="20"/>
              </w:rPr>
              <w:t>acompañante</w:t>
            </w:r>
          </w:p>
        </w:tc>
        <w:tc>
          <w:tcPr>
            <w:tcW w:w="2409" w:type="dxa"/>
          </w:tcPr>
          <w:p w:rsidR="00A8285F" w:rsidRDefault="00A8285F">
            <w:pPr>
              <w:pStyle w:val="TableParagraph"/>
              <w:spacing w:before="35"/>
              <w:rPr>
                <w:sz w:val="20"/>
              </w:rPr>
            </w:pPr>
          </w:p>
          <w:p w:rsidR="00A8285F" w:rsidRDefault="00101911">
            <w:pPr>
              <w:pStyle w:val="TableParagraph"/>
              <w:spacing w:before="1" w:line="276" w:lineRule="auto"/>
              <w:ind w:left="107" w:right="95"/>
              <w:jc w:val="both"/>
              <w:rPr>
                <w:sz w:val="20"/>
              </w:rPr>
            </w:pPr>
            <w:r>
              <w:rPr>
                <w:sz w:val="20"/>
              </w:rPr>
              <w:t>Grado de escolaridad más alto que una per-sona ha alcanzado</w:t>
            </w:r>
          </w:p>
        </w:tc>
        <w:tc>
          <w:tcPr>
            <w:tcW w:w="2409" w:type="dxa"/>
          </w:tcPr>
          <w:p w:rsidR="00A8285F" w:rsidRDefault="00101911">
            <w:pPr>
              <w:pStyle w:val="TableParagraph"/>
              <w:spacing w:before="140" w:line="276" w:lineRule="auto"/>
              <w:ind w:left="111" w:right="91"/>
              <w:jc w:val="both"/>
              <w:rPr>
                <w:sz w:val="20"/>
              </w:rPr>
            </w:pPr>
            <w:r>
              <w:rPr>
                <w:sz w:val="20"/>
              </w:rPr>
              <w:t xml:space="preserve">Grado de escolaridad </w:t>
            </w:r>
            <w:r>
              <w:rPr>
                <w:spacing w:val="-2"/>
                <w:sz w:val="20"/>
              </w:rPr>
              <w:t>más</w:t>
            </w:r>
            <w:r>
              <w:rPr>
                <w:spacing w:val="-14"/>
                <w:sz w:val="20"/>
              </w:rPr>
              <w:t xml:space="preserve"> </w:t>
            </w:r>
            <w:r>
              <w:rPr>
                <w:spacing w:val="-2"/>
                <w:sz w:val="20"/>
              </w:rPr>
              <w:t>alto</w:t>
            </w:r>
            <w:r>
              <w:rPr>
                <w:spacing w:val="-14"/>
                <w:sz w:val="20"/>
              </w:rPr>
              <w:t xml:space="preserve"> </w:t>
            </w:r>
            <w:r>
              <w:rPr>
                <w:spacing w:val="-2"/>
                <w:sz w:val="20"/>
              </w:rPr>
              <w:t>alcanzado</w:t>
            </w:r>
            <w:r>
              <w:rPr>
                <w:spacing w:val="-13"/>
                <w:sz w:val="20"/>
              </w:rPr>
              <w:t xml:space="preserve"> </w:t>
            </w:r>
            <w:r>
              <w:rPr>
                <w:spacing w:val="-2"/>
                <w:sz w:val="20"/>
              </w:rPr>
              <w:t>por</w:t>
            </w:r>
            <w:r>
              <w:rPr>
                <w:spacing w:val="-14"/>
                <w:sz w:val="20"/>
              </w:rPr>
              <w:t xml:space="preserve"> </w:t>
            </w:r>
            <w:r>
              <w:rPr>
                <w:spacing w:val="-2"/>
                <w:sz w:val="20"/>
              </w:rPr>
              <w:t xml:space="preserve">el </w:t>
            </w:r>
            <w:r>
              <w:rPr>
                <w:sz w:val="20"/>
              </w:rPr>
              <w:t>acompañante del pa-ciente pediátrico</w:t>
            </w:r>
          </w:p>
        </w:tc>
        <w:tc>
          <w:tcPr>
            <w:tcW w:w="2296" w:type="dxa"/>
          </w:tcPr>
          <w:p w:rsidR="00A8285F" w:rsidRDefault="00101911">
            <w:pPr>
              <w:pStyle w:val="TableParagraph"/>
              <w:spacing w:before="1"/>
              <w:ind w:left="111"/>
              <w:rPr>
                <w:sz w:val="20"/>
              </w:rPr>
            </w:pPr>
            <w:r>
              <w:rPr>
                <w:sz w:val="20"/>
              </w:rPr>
              <w:t>-Sin</w:t>
            </w:r>
            <w:r>
              <w:rPr>
                <w:spacing w:val="-7"/>
                <w:sz w:val="20"/>
              </w:rPr>
              <w:t xml:space="preserve"> </w:t>
            </w:r>
            <w:r>
              <w:rPr>
                <w:spacing w:val="-2"/>
                <w:sz w:val="20"/>
              </w:rPr>
              <w:t>Instrucción</w:t>
            </w:r>
          </w:p>
          <w:p w:rsidR="00A8285F" w:rsidRDefault="00101911">
            <w:pPr>
              <w:pStyle w:val="TableParagraph"/>
              <w:spacing w:before="35"/>
              <w:ind w:left="111"/>
              <w:rPr>
                <w:sz w:val="20"/>
              </w:rPr>
            </w:pPr>
            <w:r>
              <w:rPr>
                <w:spacing w:val="-2"/>
                <w:sz w:val="20"/>
              </w:rPr>
              <w:t>-Primario</w:t>
            </w:r>
          </w:p>
          <w:p w:rsidR="00A8285F" w:rsidRDefault="00101911">
            <w:pPr>
              <w:pStyle w:val="TableParagraph"/>
              <w:spacing w:before="37"/>
              <w:ind w:left="111"/>
              <w:rPr>
                <w:sz w:val="20"/>
              </w:rPr>
            </w:pPr>
            <w:r>
              <w:rPr>
                <w:spacing w:val="-2"/>
                <w:sz w:val="20"/>
              </w:rPr>
              <w:t>-Secundario</w:t>
            </w:r>
          </w:p>
          <w:p w:rsidR="00A8285F" w:rsidRDefault="00101911">
            <w:pPr>
              <w:pStyle w:val="TableParagraph"/>
              <w:spacing w:before="37"/>
              <w:ind w:left="111"/>
              <w:rPr>
                <w:sz w:val="20"/>
              </w:rPr>
            </w:pPr>
            <w:r>
              <w:rPr>
                <w:spacing w:val="-2"/>
                <w:sz w:val="20"/>
              </w:rPr>
              <w:t>-Terciario</w:t>
            </w:r>
          </w:p>
          <w:p w:rsidR="00A8285F" w:rsidRDefault="00101911">
            <w:pPr>
              <w:pStyle w:val="TableParagraph"/>
              <w:spacing w:before="34"/>
              <w:ind w:left="111"/>
              <w:rPr>
                <w:sz w:val="20"/>
              </w:rPr>
            </w:pPr>
            <w:r>
              <w:rPr>
                <w:spacing w:val="-2"/>
                <w:sz w:val="20"/>
              </w:rPr>
              <w:t>-Universitario</w:t>
            </w:r>
          </w:p>
        </w:tc>
      </w:tr>
      <w:tr w:rsidR="00A8285F">
        <w:trPr>
          <w:trHeight w:val="1110"/>
        </w:trPr>
        <w:tc>
          <w:tcPr>
            <w:tcW w:w="1951" w:type="dxa"/>
          </w:tcPr>
          <w:p w:rsidR="00A8285F" w:rsidRDefault="00101911">
            <w:pPr>
              <w:pStyle w:val="TableParagraph"/>
              <w:spacing w:before="1" w:line="276" w:lineRule="auto"/>
              <w:ind w:left="107" w:right="307"/>
              <w:rPr>
                <w:sz w:val="20"/>
              </w:rPr>
            </w:pPr>
            <w:r>
              <w:rPr>
                <w:sz w:val="20"/>
              </w:rPr>
              <w:t>Antecedente del acompañante</w:t>
            </w:r>
            <w:r>
              <w:rPr>
                <w:spacing w:val="-16"/>
                <w:sz w:val="20"/>
              </w:rPr>
              <w:t xml:space="preserve"> </w:t>
            </w:r>
            <w:r>
              <w:rPr>
                <w:sz w:val="20"/>
              </w:rPr>
              <w:t>so-bre asistencia a</w:t>
            </w:r>
          </w:p>
          <w:p w:rsidR="00A8285F" w:rsidRDefault="00101911">
            <w:pPr>
              <w:pStyle w:val="TableParagraph"/>
              <w:ind w:left="107"/>
              <w:rPr>
                <w:sz w:val="20"/>
              </w:rPr>
            </w:pPr>
            <w:r>
              <w:rPr>
                <w:sz w:val="20"/>
              </w:rPr>
              <w:t>guardia</w:t>
            </w:r>
            <w:r>
              <w:rPr>
                <w:spacing w:val="-7"/>
                <w:sz w:val="20"/>
              </w:rPr>
              <w:t xml:space="preserve"> </w:t>
            </w:r>
            <w:r>
              <w:rPr>
                <w:spacing w:val="-2"/>
                <w:sz w:val="20"/>
              </w:rPr>
              <w:t>pediátrica</w:t>
            </w:r>
          </w:p>
        </w:tc>
        <w:tc>
          <w:tcPr>
            <w:tcW w:w="2409" w:type="dxa"/>
          </w:tcPr>
          <w:p w:rsidR="00A8285F" w:rsidRDefault="00101911">
            <w:pPr>
              <w:pStyle w:val="TableParagraph"/>
              <w:spacing w:before="1" w:line="276" w:lineRule="auto"/>
              <w:ind w:left="107" w:right="94"/>
              <w:jc w:val="both"/>
              <w:rPr>
                <w:sz w:val="20"/>
              </w:rPr>
            </w:pPr>
            <w:r>
              <w:rPr>
                <w:sz w:val="20"/>
              </w:rPr>
              <w:t>Acción de haber concu-rrido frecuentemente a la</w:t>
            </w:r>
            <w:r>
              <w:rPr>
                <w:spacing w:val="39"/>
                <w:sz w:val="20"/>
              </w:rPr>
              <w:t xml:space="preserve"> </w:t>
            </w:r>
            <w:r>
              <w:rPr>
                <w:sz w:val="20"/>
              </w:rPr>
              <w:t>guardia</w:t>
            </w:r>
            <w:r>
              <w:rPr>
                <w:spacing w:val="40"/>
                <w:sz w:val="20"/>
              </w:rPr>
              <w:t xml:space="preserve"> </w:t>
            </w:r>
            <w:r>
              <w:rPr>
                <w:sz w:val="20"/>
              </w:rPr>
              <w:t>de</w:t>
            </w:r>
            <w:r>
              <w:rPr>
                <w:spacing w:val="39"/>
                <w:sz w:val="20"/>
              </w:rPr>
              <w:t xml:space="preserve"> </w:t>
            </w:r>
            <w:r>
              <w:rPr>
                <w:spacing w:val="-2"/>
                <w:sz w:val="20"/>
              </w:rPr>
              <w:t>emergen-</w:t>
            </w:r>
          </w:p>
          <w:p w:rsidR="00A8285F" w:rsidRDefault="00101911">
            <w:pPr>
              <w:pStyle w:val="TableParagraph"/>
              <w:ind w:left="107"/>
              <w:jc w:val="both"/>
              <w:rPr>
                <w:sz w:val="20"/>
              </w:rPr>
            </w:pPr>
            <w:r>
              <w:rPr>
                <w:sz w:val="20"/>
              </w:rPr>
              <w:t>cias</w:t>
            </w:r>
            <w:r>
              <w:rPr>
                <w:spacing w:val="-6"/>
                <w:sz w:val="20"/>
              </w:rPr>
              <w:t xml:space="preserve"> </w:t>
            </w:r>
            <w:r>
              <w:rPr>
                <w:sz w:val="20"/>
              </w:rPr>
              <w:t>durante</w:t>
            </w:r>
            <w:r>
              <w:rPr>
                <w:spacing w:val="-4"/>
                <w:sz w:val="20"/>
              </w:rPr>
              <w:t xml:space="preserve"> </w:t>
            </w:r>
            <w:r>
              <w:rPr>
                <w:sz w:val="20"/>
              </w:rPr>
              <w:t>la</w:t>
            </w:r>
            <w:r>
              <w:rPr>
                <w:spacing w:val="-4"/>
                <w:sz w:val="20"/>
              </w:rPr>
              <w:t xml:space="preserve"> </w:t>
            </w:r>
            <w:r>
              <w:rPr>
                <w:spacing w:val="-2"/>
                <w:sz w:val="20"/>
              </w:rPr>
              <w:t>infancia</w:t>
            </w:r>
          </w:p>
        </w:tc>
        <w:tc>
          <w:tcPr>
            <w:tcW w:w="2409" w:type="dxa"/>
          </w:tcPr>
          <w:p w:rsidR="00A8285F" w:rsidRDefault="00101911">
            <w:pPr>
              <w:pStyle w:val="TableParagraph"/>
              <w:spacing w:before="1" w:line="276" w:lineRule="auto"/>
              <w:ind w:left="111" w:right="93"/>
              <w:jc w:val="both"/>
              <w:rPr>
                <w:sz w:val="20"/>
              </w:rPr>
            </w:pPr>
            <w:r>
              <w:rPr>
                <w:sz w:val="20"/>
              </w:rPr>
              <w:t xml:space="preserve">Asistencia habitual a la guardia de emergencias </w:t>
            </w:r>
            <w:r>
              <w:rPr>
                <w:spacing w:val="-2"/>
                <w:sz w:val="20"/>
              </w:rPr>
              <w:t>del</w:t>
            </w:r>
            <w:r>
              <w:rPr>
                <w:spacing w:val="-4"/>
                <w:sz w:val="20"/>
              </w:rPr>
              <w:t xml:space="preserve"> </w:t>
            </w:r>
            <w:r>
              <w:rPr>
                <w:spacing w:val="-2"/>
                <w:sz w:val="20"/>
              </w:rPr>
              <w:t>acompañante</w:t>
            </w:r>
            <w:r>
              <w:rPr>
                <w:spacing w:val="-3"/>
                <w:sz w:val="20"/>
              </w:rPr>
              <w:t xml:space="preserve"> </w:t>
            </w:r>
            <w:r>
              <w:rPr>
                <w:spacing w:val="-2"/>
                <w:sz w:val="20"/>
              </w:rPr>
              <w:t>cuando</w:t>
            </w:r>
          </w:p>
          <w:p w:rsidR="00A8285F" w:rsidRDefault="00101911">
            <w:pPr>
              <w:pStyle w:val="TableParagraph"/>
              <w:ind w:left="111"/>
              <w:jc w:val="both"/>
              <w:rPr>
                <w:sz w:val="20"/>
              </w:rPr>
            </w:pPr>
            <w:r>
              <w:rPr>
                <w:sz w:val="20"/>
              </w:rPr>
              <w:t>era</w:t>
            </w:r>
            <w:r>
              <w:rPr>
                <w:spacing w:val="-3"/>
                <w:sz w:val="20"/>
              </w:rPr>
              <w:t xml:space="preserve"> </w:t>
            </w:r>
            <w:r>
              <w:rPr>
                <w:spacing w:val="-4"/>
                <w:sz w:val="20"/>
              </w:rPr>
              <w:t>niño</w:t>
            </w:r>
          </w:p>
        </w:tc>
        <w:tc>
          <w:tcPr>
            <w:tcW w:w="2296" w:type="dxa"/>
          </w:tcPr>
          <w:p w:rsidR="00A8285F" w:rsidRDefault="00101911">
            <w:pPr>
              <w:pStyle w:val="TableParagraph"/>
              <w:spacing w:before="140"/>
              <w:ind w:left="111"/>
              <w:rPr>
                <w:sz w:val="20"/>
              </w:rPr>
            </w:pPr>
            <w:r>
              <w:rPr>
                <w:spacing w:val="-2"/>
                <w:sz w:val="20"/>
              </w:rPr>
              <w:t>-</w:t>
            </w:r>
            <w:r>
              <w:rPr>
                <w:spacing w:val="-5"/>
                <w:sz w:val="20"/>
              </w:rPr>
              <w:t>Sí</w:t>
            </w:r>
          </w:p>
          <w:p w:rsidR="00A8285F" w:rsidRDefault="00101911">
            <w:pPr>
              <w:pStyle w:val="TableParagraph"/>
              <w:spacing w:before="37"/>
              <w:ind w:left="111"/>
              <w:rPr>
                <w:sz w:val="20"/>
              </w:rPr>
            </w:pPr>
            <w:r>
              <w:rPr>
                <w:spacing w:val="-2"/>
                <w:sz w:val="20"/>
              </w:rPr>
              <w:t>-</w:t>
            </w:r>
            <w:r>
              <w:rPr>
                <w:spacing w:val="-5"/>
                <w:sz w:val="20"/>
              </w:rPr>
              <w:t>No</w:t>
            </w:r>
          </w:p>
          <w:p w:rsidR="00A8285F" w:rsidRDefault="00101911">
            <w:pPr>
              <w:pStyle w:val="TableParagraph"/>
              <w:spacing w:before="35"/>
              <w:ind w:left="111"/>
              <w:rPr>
                <w:sz w:val="20"/>
              </w:rPr>
            </w:pPr>
            <w:r>
              <w:rPr>
                <w:sz w:val="20"/>
              </w:rPr>
              <w:t>-No</w:t>
            </w:r>
            <w:r>
              <w:rPr>
                <w:spacing w:val="-7"/>
                <w:sz w:val="20"/>
              </w:rPr>
              <w:t xml:space="preserve"> </w:t>
            </w:r>
            <w:r>
              <w:rPr>
                <w:spacing w:val="-2"/>
                <w:sz w:val="20"/>
              </w:rPr>
              <w:t>recuerda</w:t>
            </w:r>
          </w:p>
        </w:tc>
      </w:tr>
      <w:tr w:rsidR="00A8285F">
        <w:trPr>
          <w:trHeight w:val="3609"/>
        </w:trPr>
        <w:tc>
          <w:tcPr>
            <w:tcW w:w="1951"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79"/>
              <w:rPr>
                <w:sz w:val="20"/>
              </w:rPr>
            </w:pPr>
          </w:p>
          <w:p w:rsidR="00A8285F" w:rsidRDefault="00101911">
            <w:pPr>
              <w:pStyle w:val="TableParagraph"/>
              <w:spacing w:line="276" w:lineRule="auto"/>
              <w:ind w:left="107"/>
              <w:rPr>
                <w:sz w:val="20"/>
              </w:rPr>
            </w:pPr>
            <w:r>
              <w:rPr>
                <w:sz w:val="20"/>
              </w:rPr>
              <w:t>Motivo de concu-rrencia</w:t>
            </w:r>
            <w:r>
              <w:rPr>
                <w:spacing w:val="-14"/>
                <w:sz w:val="20"/>
              </w:rPr>
              <w:t xml:space="preserve"> </w:t>
            </w:r>
            <w:r>
              <w:rPr>
                <w:sz w:val="20"/>
              </w:rPr>
              <w:t>a</w:t>
            </w:r>
            <w:r>
              <w:rPr>
                <w:spacing w:val="-14"/>
                <w:sz w:val="20"/>
              </w:rPr>
              <w:t xml:space="preserve"> </w:t>
            </w:r>
            <w:r>
              <w:rPr>
                <w:sz w:val="20"/>
              </w:rPr>
              <w:t>la</w:t>
            </w:r>
            <w:r>
              <w:rPr>
                <w:spacing w:val="-14"/>
                <w:sz w:val="20"/>
              </w:rPr>
              <w:t xml:space="preserve"> </w:t>
            </w:r>
            <w:r>
              <w:rPr>
                <w:sz w:val="20"/>
              </w:rPr>
              <w:t>guardia</w:t>
            </w:r>
          </w:p>
        </w:tc>
        <w:tc>
          <w:tcPr>
            <w:tcW w:w="2409"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44"/>
              <w:rPr>
                <w:sz w:val="20"/>
              </w:rPr>
            </w:pPr>
          </w:p>
          <w:p w:rsidR="00A8285F" w:rsidRDefault="00101911">
            <w:pPr>
              <w:pStyle w:val="TableParagraph"/>
              <w:spacing w:line="276" w:lineRule="auto"/>
              <w:ind w:left="107" w:right="92" w:firstLine="62"/>
              <w:jc w:val="both"/>
              <w:rPr>
                <w:sz w:val="20"/>
              </w:rPr>
            </w:pPr>
            <w:r>
              <w:rPr>
                <w:sz w:val="20"/>
              </w:rPr>
              <w:t>Fundamento por el que un paciente decide acu-dir</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guardia</w:t>
            </w:r>
            <w:r>
              <w:rPr>
                <w:spacing w:val="-8"/>
                <w:sz w:val="20"/>
              </w:rPr>
              <w:t xml:space="preserve"> </w:t>
            </w:r>
            <w:r>
              <w:rPr>
                <w:sz w:val="20"/>
              </w:rPr>
              <w:t>de</w:t>
            </w:r>
            <w:r>
              <w:rPr>
                <w:spacing w:val="-8"/>
                <w:sz w:val="20"/>
              </w:rPr>
              <w:t xml:space="preserve"> </w:t>
            </w:r>
            <w:r>
              <w:rPr>
                <w:sz w:val="20"/>
              </w:rPr>
              <w:t>emer-gencias de un hospital</w:t>
            </w:r>
          </w:p>
        </w:tc>
        <w:tc>
          <w:tcPr>
            <w:tcW w:w="2409"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44"/>
              <w:rPr>
                <w:sz w:val="20"/>
              </w:rPr>
            </w:pPr>
          </w:p>
          <w:p w:rsidR="00A8285F" w:rsidRDefault="00101911">
            <w:pPr>
              <w:pStyle w:val="TableParagraph"/>
              <w:spacing w:before="1" w:line="276" w:lineRule="auto"/>
              <w:ind w:left="111" w:right="93"/>
              <w:jc w:val="both"/>
              <w:rPr>
                <w:sz w:val="20"/>
              </w:rPr>
            </w:pPr>
            <w:r>
              <w:rPr>
                <w:sz w:val="20"/>
              </w:rPr>
              <w:t>Razón que desencadena en</w:t>
            </w:r>
            <w:r>
              <w:rPr>
                <w:spacing w:val="-6"/>
                <w:sz w:val="20"/>
              </w:rPr>
              <w:t xml:space="preserve"> </w:t>
            </w:r>
            <w:r>
              <w:rPr>
                <w:sz w:val="20"/>
              </w:rPr>
              <w:t>el</w:t>
            </w:r>
            <w:r>
              <w:rPr>
                <w:spacing w:val="-3"/>
                <w:sz w:val="20"/>
              </w:rPr>
              <w:t xml:space="preserve"> </w:t>
            </w:r>
            <w:r>
              <w:rPr>
                <w:sz w:val="20"/>
              </w:rPr>
              <w:t>cuidador</w:t>
            </w:r>
            <w:r>
              <w:rPr>
                <w:spacing w:val="-3"/>
                <w:sz w:val="20"/>
              </w:rPr>
              <w:t xml:space="preserve"> </w:t>
            </w:r>
            <w:r>
              <w:rPr>
                <w:sz w:val="20"/>
              </w:rPr>
              <w:t>el</w:t>
            </w:r>
            <w:r>
              <w:rPr>
                <w:spacing w:val="-5"/>
                <w:sz w:val="20"/>
              </w:rPr>
              <w:t xml:space="preserve"> </w:t>
            </w:r>
            <w:r>
              <w:rPr>
                <w:sz w:val="20"/>
              </w:rPr>
              <w:t>acto</w:t>
            </w:r>
            <w:r>
              <w:rPr>
                <w:spacing w:val="-5"/>
                <w:sz w:val="20"/>
              </w:rPr>
              <w:t xml:space="preserve"> </w:t>
            </w:r>
            <w:r>
              <w:rPr>
                <w:sz w:val="20"/>
              </w:rPr>
              <w:t>de llevar</w:t>
            </w:r>
            <w:r>
              <w:rPr>
                <w:spacing w:val="-16"/>
                <w:sz w:val="20"/>
              </w:rPr>
              <w:t xml:space="preserve"> </w:t>
            </w:r>
            <w:r>
              <w:rPr>
                <w:sz w:val="20"/>
              </w:rPr>
              <w:t>al</w:t>
            </w:r>
            <w:r>
              <w:rPr>
                <w:spacing w:val="-15"/>
                <w:sz w:val="20"/>
              </w:rPr>
              <w:t xml:space="preserve"> </w:t>
            </w:r>
            <w:r>
              <w:rPr>
                <w:sz w:val="20"/>
              </w:rPr>
              <w:t>niño</w:t>
            </w:r>
            <w:r>
              <w:rPr>
                <w:spacing w:val="-16"/>
                <w:sz w:val="20"/>
              </w:rPr>
              <w:t xml:space="preserve"> </w:t>
            </w:r>
            <w:r>
              <w:rPr>
                <w:sz w:val="20"/>
              </w:rPr>
              <w:t>a</w:t>
            </w:r>
            <w:r>
              <w:rPr>
                <w:spacing w:val="-15"/>
                <w:sz w:val="20"/>
              </w:rPr>
              <w:t xml:space="preserve"> </w:t>
            </w:r>
            <w:r>
              <w:rPr>
                <w:sz w:val="20"/>
              </w:rPr>
              <w:t>la</w:t>
            </w:r>
            <w:r>
              <w:rPr>
                <w:spacing w:val="-15"/>
                <w:sz w:val="20"/>
              </w:rPr>
              <w:t xml:space="preserve"> </w:t>
            </w:r>
            <w:r>
              <w:rPr>
                <w:sz w:val="20"/>
              </w:rPr>
              <w:t>guardia de emergencias</w:t>
            </w:r>
          </w:p>
        </w:tc>
        <w:tc>
          <w:tcPr>
            <w:tcW w:w="2296" w:type="dxa"/>
          </w:tcPr>
          <w:p w:rsidR="00A8285F" w:rsidRDefault="00101911">
            <w:pPr>
              <w:pStyle w:val="TableParagraph"/>
              <w:spacing w:before="1" w:line="276" w:lineRule="auto"/>
              <w:ind w:left="111" w:right="91"/>
              <w:jc w:val="both"/>
              <w:rPr>
                <w:sz w:val="20"/>
              </w:rPr>
            </w:pPr>
            <w:r>
              <w:rPr>
                <w:sz w:val="20"/>
              </w:rPr>
              <w:t>-Dificultad</w:t>
            </w:r>
            <w:r>
              <w:rPr>
                <w:spacing w:val="-16"/>
                <w:sz w:val="20"/>
              </w:rPr>
              <w:t xml:space="preserve"> </w:t>
            </w:r>
            <w:r>
              <w:rPr>
                <w:sz w:val="20"/>
              </w:rPr>
              <w:t>para</w:t>
            </w:r>
            <w:r>
              <w:rPr>
                <w:spacing w:val="-16"/>
                <w:sz w:val="20"/>
              </w:rPr>
              <w:t xml:space="preserve"> </w:t>
            </w:r>
            <w:r>
              <w:rPr>
                <w:sz w:val="20"/>
              </w:rPr>
              <w:t xml:space="preserve">obtener turno con pediatra del </w:t>
            </w:r>
            <w:r>
              <w:rPr>
                <w:spacing w:val="-2"/>
                <w:sz w:val="20"/>
              </w:rPr>
              <w:t>Hospital</w:t>
            </w:r>
          </w:p>
          <w:p w:rsidR="00A8285F" w:rsidRDefault="00101911">
            <w:pPr>
              <w:pStyle w:val="TableParagraph"/>
              <w:spacing w:line="276" w:lineRule="auto"/>
              <w:ind w:left="111" w:right="93"/>
              <w:jc w:val="both"/>
              <w:rPr>
                <w:sz w:val="20"/>
              </w:rPr>
            </w:pPr>
            <w:r>
              <w:rPr>
                <w:sz w:val="20"/>
              </w:rPr>
              <w:t xml:space="preserve">-En opinión del cuida-dor constituye una </w:t>
            </w:r>
            <w:r>
              <w:rPr>
                <w:spacing w:val="-2"/>
                <w:sz w:val="20"/>
              </w:rPr>
              <w:t>emergencia</w:t>
            </w:r>
          </w:p>
          <w:p w:rsidR="00A8285F" w:rsidRDefault="00101911">
            <w:pPr>
              <w:pStyle w:val="TableParagraph"/>
              <w:spacing w:line="276" w:lineRule="auto"/>
              <w:ind w:left="111" w:right="93"/>
              <w:jc w:val="both"/>
              <w:rPr>
                <w:sz w:val="20"/>
              </w:rPr>
            </w:pPr>
            <w:r>
              <w:rPr>
                <w:sz w:val="20"/>
              </w:rPr>
              <w:t>-Derivado</w:t>
            </w:r>
            <w:r>
              <w:rPr>
                <w:spacing w:val="-6"/>
                <w:sz w:val="20"/>
              </w:rPr>
              <w:t xml:space="preserve"> </w:t>
            </w:r>
            <w:r>
              <w:rPr>
                <w:sz w:val="20"/>
              </w:rPr>
              <w:t>por</w:t>
            </w:r>
            <w:r>
              <w:rPr>
                <w:spacing w:val="-4"/>
                <w:sz w:val="20"/>
              </w:rPr>
              <w:t xml:space="preserve"> </w:t>
            </w:r>
            <w:r>
              <w:rPr>
                <w:sz w:val="20"/>
              </w:rPr>
              <w:t>otro</w:t>
            </w:r>
            <w:r>
              <w:rPr>
                <w:spacing w:val="-4"/>
                <w:sz w:val="20"/>
              </w:rPr>
              <w:t xml:space="preserve"> </w:t>
            </w:r>
            <w:r>
              <w:rPr>
                <w:sz w:val="20"/>
              </w:rPr>
              <w:t>pro-</w:t>
            </w:r>
            <w:r>
              <w:rPr>
                <w:spacing w:val="-2"/>
                <w:sz w:val="20"/>
              </w:rPr>
              <w:t>fesional</w:t>
            </w:r>
          </w:p>
          <w:p w:rsidR="00A8285F" w:rsidRDefault="00101911">
            <w:pPr>
              <w:pStyle w:val="TableParagraph"/>
              <w:spacing w:before="1" w:line="273" w:lineRule="auto"/>
              <w:ind w:left="111" w:right="91"/>
              <w:jc w:val="both"/>
              <w:rPr>
                <w:sz w:val="20"/>
              </w:rPr>
            </w:pPr>
            <w:r>
              <w:rPr>
                <w:sz w:val="20"/>
              </w:rPr>
              <w:t xml:space="preserve">-No tiene pediatra de </w:t>
            </w:r>
            <w:r>
              <w:rPr>
                <w:spacing w:val="-2"/>
                <w:sz w:val="20"/>
              </w:rPr>
              <w:t>cabecera</w:t>
            </w:r>
          </w:p>
          <w:p w:rsidR="00A8285F" w:rsidRDefault="00101911">
            <w:pPr>
              <w:pStyle w:val="TableParagraph"/>
              <w:spacing w:before="4" w:line="276" w:lineRule="auto"/>
              <w:ind w:left="111" w:right="93"/>
              <w:jc w:val="both"/>
              <w:rPr>
                <w:sz w:val="20"/>
              </w:rPr>
            </w:pPr>
            <w:r>
              <w:rPr>
                <w:sz w:val="20"/>
              </w:rPr>
              <w:t>-Quería quedarse tran-quilo</w:t>
            </w:r>
            <w:r>
              <w:rPr>
                <w:spacing w:val="-5"/>
                <w:sz w:val="20"/>
              </w:rPr>
              <w:t xml:space="preserve"> </w:t>
            </w:r>
            <w:r>
              <w:rPr>
                <w:sz w:val="20"/>
              </w:rPr>
              <w:t>con</w:t>
            </w:r>
            <w:r>
              <w:rPr>
                <w:spacing w:val="-4"/>
                <w:sz w:val="20"/>
              </w:rPr>
              <w:t xml:space="preserve"> </w:t>
            </w:r>
            <w:r>
              <w:rPr>
                <w:sz w:val="20"/>
              </w:rPr>
              <w:t>el</w:t>
            </w:r>
            <w:r>
              <w:rPr>
                <w:spacing w:val="-3"/>
                <w:sz w:val="20"/>
              </w:rPr>
              <w:t xml:space="preserve"> </w:t>
            </w:r>
            <w:r>
              <w:rPr>
                <w:spacing w:val="-2"/>
                <w:sz w:val="20"/>
              </w:rPr>
              <w:t>diagnóstico</w:t>
            </w:r>
          </w:p>
          <w:p w:rsidR="00A8285F" w:rsidRDefault="00101911">
            <w:pPr>
              <w:pStyle w:val="TableParagraph"/>
              <w:spacing w:line="241" w:lineRule="exact"/>
              <w:ind w:left="111"/>
              <w:rPr>
                <w:sz w:val="20"/>
              </w:rPr>
            </w:pPr>
            <w:r>
              <w:rPr>
                <w:spacing w:val="-2"/>
                <w:sz w:val="20"/>
              </w:rPr>
              <w:t>-</w:t>
            </w:r>
            <w:r>
              <w:rPr>
                <w:spacing w:val="-4"/>
                <w:sz w:val="20"/>
              </w:rPr>
              <w:t>Otro</w:t>
            </w:r>
          </w:p>
        </w:tc>
      </w:tr>
      <w:tr w:rsidR="00A8285F">
        <w:trPr>
          <w:trHeight w:val="832"/>
        </w:trPr>
        <w:tc>
          <w:tcPr>
            <w:tcW w:w="1951" w:type="dxa"/>
          </w:tcPr>
          <w:p w:rsidR="00A8285F" w:rsidRDefault="00A8285F">
            <w:pPr>
              <w:pStyle w:val="TableParagraph"/>
              <w:spacing w:before="38"/>
              <w:rPr>
                <w:sz w:val="20"/>
              </w:rPr>
            </w:pPr>
          </w:p>
          <w:p w:rsidR="00A8285F" w:rsidRDefault="00101911">
            <w:pPr>
              <w:pStyle w:val="TableParagraph"/>
              <w:ind w:left="107"/>
              <w:rPr>
                <w:sz w:val="20"/>
              </w:rPr>
            </w:pPr>
            <w:r>
              <w:rPr>
                <w:sz w:val="20"/>
              </w:rPr>
              <w:t>Motivo</w:t>
            </w:r>
            <w:r>
              <w:rPr>
                <w:spacing w:val="-6"/>
                <w:sz w:val="20"/>
              </w:rPr>
              <w:t xml:space="preserve"> </w:t>
            </w:r>
            <w:r>
              <w:rPr>
                <w:sz w:val="20"/>
              </w:rPr>
              <w:t>de</w:t>
            </w:r>
            <w:r>
              <w:rPr>
                <w:spacing w:val="-2"/>
                <w:sz w:val="20"/>
              </w:rPr>
              <w:t xml:space="preserve"> consulta</w:t>
            </w:r>
          </w:p>
        </w:tc>
        <w:tc>
          <w:tcPr>
            <w:tcW w:w="2409" w:type="dxa"/>
          </w:tcPr>
          <w:p w:rsidR="00A8285F" w:rsidRDefault="00101911">
            <w:pPr>
              <w:pStyle w:val="TableParagraph"/>
              <w:spacing w:before="1"/>
              <w:ind w:left="107"/>
              <w:rPr>
                <w:sz w:val="20"/>
              </w:rPr>
            </w:pPr>
            <w:r>
              <w:rPr>
                <w:sz w:val="20"/>
              </w:rPr>
              <w:t>Síntoma</w:t>
            </w:r>
            <w:r>
              <w:rPr>
                <w:spacing w:val="78"/>
                <w:w w:val="150"/>
                <w:sz w:val="20"/>
              </w:rPr>
              <w:t xml:space="preserve"> </w:t>
            </w:r>
            <w:r>
              <w:rPr>
                <w:sz w:val="20"/>
              </w:rPr>
              <w:t>que</w:t>
            </w:r>
            <w:r>
              <w:rPr>
                <w:spacing w:val="78"/>
                <w:w w:val="150"/>
                <w:sz w:val="20"/>
              </w:rPr>
              <w:t xml:space="preserve"> </w:t>
            </w:r>
            <w:r>
              <w:rPr>
                <w:spacing w:val="-2"/>
                <w:sz w:val="20"/>
              </w:rPr>
              <w:t>desenca-</w:t>
            </w:r>
          </w:p>
          <w:p w:rsidR="00A8285F" w:rsidRDefault="00101911">
            <w:pPr>
              <w:pStyle w:val="TableParagraph"/>
              <w:spacing w:before="8" w:line="270" w:lineRule="atLeast"/>
              <w:ind w:left="107"/>
              <w:rPr>
                <w:sz w:val="20"/>
              </w:rPr>
            </w:pPr>
            <w:r>
              <w:rPr>
                <w:sz w:val="20"/>
              </w:rPr>
              <w:t>dena</w:t>
            </w:r>
            <w:r>
              <w:rPr>
                <w:spacing w:val="-12"/>
                <w:sz w:val="20"/>
              </w:rPr>
              <w:t xml:space="preserve"> </w:t>
            </w:r>
            <w:r>
              <w:rPr>
                <w:sz w:val="20"/>
              </w:rPr>
              <w:t>la</w:t>
            </w:r>
            <w:r>
              <w:rPr>
                <w:spacing w:val="-12"/>
                <w:sz w:val="20"/>
              </w:rPr>
              <w:t xml:space="preserve"> </w:t>
            </w:r>
            <w:r>
              <w:rPr>
                <w:sz w:val="20"/>
              </w:rPr>
              <w:t>consulta</w:t>
            </w:r>
            <w:r>
              <w:rPr>
                <w:spacing w:val="-12"/>
                <w:sz w:val="20"/>
              </w:rPr>
              <w:t xml:space="preserve"> </w:t>
            </w:r>
            <w:r>
              <w:rPr>
                <w:sz w:val="20"/>
              </w:rPr>
              <w:t>al</w:t>
            </w:r>
            <w:r>
              <w:rPr>
                <w:spacing w:val="-11"/>
                <w:sz w:val="20"/>
              </w:rPr>
              <w:t xml:space="preserve"> </w:t>
            </w:r>
            <w:r>
              <w:rPr>
                <w:sz w:val="20"/>
              </w:rPr>
              <w:t>servi-cio de emergencias</w:t>
            </w:r>
          </w:p>
        </w:tc>
        <w:tc>
          <w:tcPr>
            <w:tcW w:w="2409" w:type="dxa"/>
          </w:tcPr>
          <w:p w:rsidR="00A8285F" w:rsidRDefault="00101911">
            <w:pPr>
              <w:pStyle w:val="TableParagraph"/>
              <w:spacing w:before="140" w:line="276" w:lineRule="auto"/>
              <w:ind w:left="111"/>
              <w:rPr>
                <w:sz w:val="20"/>
              </w:rPr>
            </w:pPr>
            <w:r>
              <w:rPr>
                <w:sz w:val="20"/>
              </w:rPr>
              <w:t>Síntoma o signo de ma-yor relevancia clínica</w:t>
            </w:r>
          </w:p>
        </w:tc>
        <w:tc>
          <w:tcPr>
            <w:tcW w:w="2296" w:type="dxa"/>
          </w:tcPr>
          <w:p w:rsidR="00A8285F" w:rsidRDefault="00A8285F">
            <w:pPr>
              <w:pStyle w:val="TableParagraph"/>
              <w:rPr>
                <w:rFonts w:ascii="Times New Roman"/>
                <w:sz w:val="18"/>
              </w:rPr>
            </w:pPr>
          </w:p>
        </w:tc>
      </w:tr>
      <w:tr w:rsidR="00A8285F">
        <w:trPr>
          <w:trHeight w:val="1665"/>
        </w:trPr>
        <w:tc>
          <w:tcPr>
            <w:tcW w:w="1951" w:type="dxa"/>
          </w:tcPr>
          <w:p w:rsidR="00A8285F" w:rsidRDefault="00A8285F">
            <w:pPr>
              <w:pStyle w:val="TableParagraph"/>
              <w:rPr>
                <w:sz w:val="20"/>
              </w:rPr>
            </w:pPr>
          </w:p>
          <w:p w:rsidR="00A8285F" w:rsidRDefault="00A8285F">
            <w:pPr>
              <w:pStyle w:val="TableParagraph"/>
              <w:spacing w:before="212"/>
              <w:rPr>
                <w:sz w:val="20"/>
              </w:rPr>
            </w:pPr>
          </w:p>
          <w:p w:rsidR="00A8285F" w:rsidRDefault="00101911">
            <w:pPr>
              <w:pStyle w:val="TableParagraph"/>
              <w:ind w:left="107"/>
              <w:rPr>
                <w:sz w:val="20"/>
              </w:rPr>
            </w:pPr>
            <w:r>
              <w:rPr>
                <w:sz w:val="20"/>
              </w:rPr>
              <w:t>Tipo</w:t>
            </w:r>
            <w:r>
              <w:rPr>
                <w:spacing w:val="-4"/>
                <w:sz w:val="20"/>
              </w:rPr>
              <w:t xml:space="preserve"> </w:t>
            </w:r>
            <w:r>
              <w:rPr>
                <w:sz w:val="20"/>
              </w:rPr>
              <w:t>de</w:t>
            </w:r>
            <w:r>
              <w:rPr>
                <w:spacing w:val="-2"/>
                <w:sz w:val="20"/>
              </w:rPr>
              <w:t xml:space="preserve"> consulta</w:t>
            </w:r>
          </w:p>
        </w:tc>
        <w:tc>
          <w:tcPr>
            <w:tcW w:w="2409" w:type="dxa"/>
          </w:tcPr>
          <w:p w:rsidR="00A8285F" w:rsidRDefault="00A8285F">
            <w:pPr>
              <w:pStyle w:val="TableParagraph"/>
              <w:spacing w:before="38"/>
              <w:rPr>
                <w:sz w:val="20"/>
              </w:rPr>
            </w:pPr>
          </w:p>
          <w:p w:rsidR="00A8285F" w:rsidRDefault="00101911">
            <w:pPr>
              <w:pStyle w:val="TableParagraph"/>
              <w:spacing w:line="276" w:lineRule="auto"/>
              <w:ind w:left="107" w:right="96"/>
              <w:jc w:val="both"/>
              <w:rPr>
                <w:sz w:val="20"/>
              </w:rPr>
            </w:pPr>
            <w:r>
              <w:rPr>
                <w:sz w:val="20"/>
              </w:rPr>
              <w:t>Atención</w:t>
            </w:r>
            <w:r>
              <w:rPr>
                <w:spacing w:val="-16"/>
                <w:sz w:val="20"/>
              </w:rPr>
              <w:t xml:space="preserve"> </w:t>
            </w:r>
            <w:r>
              <w:rPr>
                <w:sz w:val="20"/>
              </w:rPr>
              <w:t>médica</w:t>
            </w:r>
            <w:r>
              <w:rPr>
                <w:spacing w:val="-16"/>
                <w:sz w:val="20"/>
              </w:rPr>
              <w:t xml:space="preserve"> </w:t>
            </w:r>
            <w:r>
              <w:rPr>
                <w:sz w:val="20"/>
              </w:rPr>
              <w:t>variable según</w:t>
            </w:r>
            <w:r>
              <w:rPr>
                <w:spacing w:val="-7"/>
                <w:sz w:val="20"/>
              </w:rPr>
              <w:t xml:space="preserve"> </w:t>
            </w:r>
            <w:r>
              <w:rPr>
                <w:sz w:val="20"/>
              </w:rPr>
              <w:t>grado</w:t>
            </w:r>
            <w:r>
              <w:rPr>
                <w:spacing w:val="-4"/>
                <w:sz w:val="20"/>
              </w:rPr>
              <w:t xml:space="preserve"> </w:t>
            </w:r>
            <w:r>
              <w:rPr>
                <w:sz w:val="20"/>
              </w:rPr>
              <w:t>de</w:t>
            </w:r>
            <w:r>
              <w:rPr>
                <w:spacing w:val="-6"/>
                <w:sz w:val="20"/>
              </w:rPr>
              <w:t xml:space="preserve"> </w:t>
            </w:r>
            <w:r>
              <w:rPr>
                <w:sz w:val="20"/>
              </w:rPr>
              <w:t>compro-miso</w:t>
            </w:r>
            <w:r>
              <w:rPr>
                <w:spacing w:val="-16"/>
                <w:sz w:val="20"/>
              </w:rPr>
              <w:t xml:space="preserve"> </w:t>
            </w:r>
            <w:r>
              <w:rPr>
                <w:sz w:val="20"/>
              </w:rPr>
              <w:t>vital</w:t>
            </w:r>
            <w:r>
              <w:rPr>
                <w:spacing w:val="-15"/>
                <w:sz w:val="20"/>
              </w:rPr>
              <w:t xml:space="preserve"> </w:t>
            </w:r>
            <w:r>
              <w:rPr>
                <w:sz w:val="20"/>
              </w:rPr>
              <w:t>y</w:t>
            </w:r>
            <w:r>
              <w:rPr>
                <w:spacing w:val="-16"/>
                <w:sz w:val="20"/>
              </w:rPr>
              <w:t xml:space="preserve"> </w:t>
            </w:r>
            <w:r>
              <w:rPr>
                <w:sz w:val="20"/>
              </w:rPr>
              <w:t>necesidad</w:t>
            </w:r>
            <w:r>
              <w:rPr>
                <w:spacing w:val="-14"/>
                <w:sz w:val="20"/>
              </w:rPr>
              <w:t xml:space="preserve"> </w:t>
            </w:r>
            <w:r>
              <w:rPr>
                <w:sz w:val="20"/>
              </w:rPr>
              <w:t>de actuación inmediata</w:t>
            </w:r>
          </w:p>
        </w:tc>
        <w:tc>
          <w:tcPr>
            <w:tcW w:w="2409" w:type="dxa"/>
          </w:tcPr>
          <w:p w:rsidR="00A8285F" w:rsidRDefault="00A8285F">
            <w:pPr>
              <w:pStyle w:val="TableParagraph"/>
              <w:rPr>
                <w:rFonts w:ascii="Times New Roman"/>
                <w:sz w:val="18"/>
              </w:rPr>
            </w:pPr>
          </w:p>
        </w:tc>
        <w:tc>
          <w:tcPr>
            <w:tcW w:w="2296" w:type="dxa"/>
          </w:tcPr>
          <w:p w:rsidR="00A8285F" w:rsidRDefault="00101911">
            <w:pPr>
              <w:pStyle w:val="TableParagraph"/>
              <w:spacing w:before="1" w:line="266" w:lineRule="auto"/>
              <w:ind w:left="111" w:right="92"/>
              <w:jc w:val="both"/>
              <w:rPr>
                <w:sz w:val="13"/>
              </w:rPr>
            </w:pPr>
            <w:r>
              <w:rPr>
                <w:sz w:val="20"/>
              </w:rPr>
              <w:t>-No</w:t>
            </w:r>
            <w:r>
              <w:rPr>
                <w:spacing w:val="-16"/>
                <w:sz w:val="20"/>
              </w:rPr>
              <w:t xml:space="preserve"> </w:t>
            </w:r>
            <w:r>
              <w:rPr>
                <w:sz w:val="20"/>
              </w:rPr>
              <w:t>urgente</w:t>
            </w:r>
            <w:r>
              <w:rPr>
                <w:spacing w:val="-16"/>
                <w:sz w:val="20"/>
              </w:rPr>
              <w:t xml:space="preserve"> </w:t>
            </w:r>
            <w:r>
              <w:rPr>
                <w:sz w:val="20"/>
              </w:rPr>
              <w:t>(Nivel</w:t>
            </w:r>
            <w:r>
              <w:rPr>
                <w:spacing w:val="-15"/>
                <w:sz w:val="20"/>
              </w:rPr>
              <w:t xml:space="preserve"> </w:t>
            </w:r>
            <w:r>
              <w:rPr>
                <w:sz w:val="20"/>
              </w:rPr>
              <w:t>5</w:t>
            </w:r>
            <w:r>
              <w:rPr>
                <w:spacing w:val="-16"/>
                <w:sz w:val="20"/>
              </w:rPr>
              <w:t xml:space="preserve"> </w:t>
            </w:r>
            <w:r>
              <w:rPr>
                <w:sz w:val="20"/>
              </w:rPr>
              <w:t xml:space="preserve">del </w:t>
            </w:r>
            <w:r>
              <w:rPr>
                <w:i/>
                <w:spacing w:val="-4"/>
                <w:sz w:val="21"/>
              </w:rPr>
              <w:t>Emergency</w:t>
            </w:r>
            <w:r>
              <w:rPr>
                <w:i/>
                <w:spacing w:val="-13"/>
                <w:sz w:val="21"/>
              </w:rPr>
              <w:t xml:space="preserve"> </w:t>
            </w:r>
            <w:r>
              <w:rPr>
                <w:i/>
                <w:spacing w:val="-4"/>
                <w:sz w:val="21"/>
              </w:rPr>
              <w:t>Severity</w:t>
            </w:r>
            <w:r>
              <w:rPr>
                <w:i/>
                <w:spacing w:val="-12"/>
                <w:sz w:val="21"/>
              </w:rPr>
              <w:t xml:space="preserve"> </w:t>
            </w:r>
            <w:r>
              <w:rPr>
                <w:i/>
                <w:spacing w:val="-4"/>
                <w:sz w:val="21"/>
              </w:rPr>
              <w:t>In-</w:t>
            </w:r>
            <w:r>
              <w:rPr>
                <w:i/>
                <w:position w:val="-6"/>
                <w:sz w:val="21"/>
              </w:rPr>
              <w:t>dex</w:t>
            </w:r>
            <w:r>
              <w:rPr>
                <w:position w:val="-6"/>
                <w:sz w:val="20"/>
              </w:rPr>
              <w:t xml:space="preserve">) </w:t>
            </w:r>
            <w:r>
              <w:rPr>
                <w:sz w:val="13"/>
              </w:rPr>
              <w:t>(11,12)</w:t>
            </w:r>
          </w:p>
          <w:p w:rsidR="00A8285F" w:rsidRDefault="00101911">
            <w:pPr>
              <w:pStyle w:val="TableParagraph"/>
              <w:spacing w:before="2"/>
              <w:ind w:left="111"/>
              <w:jc w:val="both"/>
              <w:rPr>
                <w:sz w:val="20"/>
              </w:rPr>
            </w:pPr>
            <w:r>
              <w:rPr>
                <w:sz w:val="20"/>
              </w:rPr>
              <w:t>-Urgente</w:t>
            </w:r>
            <w:r>
              <w:rPr>
                <w:spacing w:val="12"/>
                <w:sz w:val="20"/>
              </w:rPr>
              <w:t xml:space="preserve"> </w:t>
            </w:r>
            <w:r>
              <w:rPr>
                <w:sz w:val="20"/>
              </w:rPr>
              <w:t>(Nivel</w:t>
            </w:r>
            <w:r>
              <w:rPr>
                <w:spacing w:val="14"/>
                <w:sz w:val="20"/>
              </w:rPr>
              <w:t xml:space="preserve"> </w:t>
            </w:r>
            <w:r>
              <w:rPr>
                <w:sz w:val="20"/>
              </w:rPr>
              <w:t>1-4</w:t>
            </w:r>
            <w:r>
              <w:rPr>
                <w:spacing w:val="11"/>
                <w:sz w:val="20"/>
              </w:rPr>
              <w:t xml:space="preserve"> </w:t>
            </w:r>
            <w:r>
              <w:rPr>
                <w:spacing w:val="-5"/>
                <w:sz w:val="20"/>
              </w:rPr>
              <w:t>del</w:t>
            </w:r>
          </w:p>
          <w:p w:rsidR="00A8285F" w:rsidRDefault="00101911">
            <w:pPr>
              <w:pStyle w:val="TableParagraph"/>
              <w:spacing w:before="1" w:line="280" w:lineRule="atLeast"/>
              <w:ind w:left="111" w:right="93"/>
              <w:jc w:val="both"/>
              <w:rPr>
                <w:sz w:val="13"/>
              </w:rPr>
            </w:pPr>
            <w:r>
              <w:rPr>
                <w:i/>
                <w:spacing w:val="-4"/>
                <w:sz w:val="21"/>
              </w:rPr>
              <w:t>Emergency</w:t>
            </w:r>
            <w:r>
              <w:rPr>
                <w:i/>
                <w:spacing w:val="-13"/>
                <w:sz w:val="21"/>
              </w:rPr>
              <w:t xml:space="preserve"> </w:t>
            </w:r>
            <w:r>
              <w:rPr>
                <w:i/>
                <w:spacing w:val="-4"/>
                <w:sz w:val="21"/>
              </w:rPr>
              <w:t>Severity</w:t>
            </w:r>
            <w:r>
              <w:rPr>
                <w:i/>
                <w:spacing w:val="-12"/>
                <w:sz w:val="21"/>
              </w:rPr>
              <w:t xml:space="preserve"> </w:t>
            </w:r>
            <w:r>
              <w:rPr>
                <w:i/>
                <w:spacing w:val="-4"/>
                <w:sz w:val="21"/>
              </w:rPr>
              <w:t>In-</w:t>
            </w:r>
            <w:r>
              <w:rPr>
                <w:i/>
                <w:position w:val="-6"/>
                <w:sz w:val="21"/>
              </w:rPr>
              <w:t>dex</w:t>
            </w:r>
            <w:r>
              <w:rPr>
                <w:position w:val="-6"/>
                <w:sz w:val="20"/>
              </w:rPr>
              <w:t xml:space="preserve">) </w:t>
            </w:r>
            <w:r>
              <w:rPr>
                <w:sz w:val="13"/>
              </w:rPr>
              <w:t>(11,12)</w:t>
            </w:r>
          </w:p>
        </w:tc>
      </w:tr>
    </w:tbl>
    <w:p w:rsidR="00A8285F" w:rsidRDefault="00A8285F">
      <w:pPr>
        <w:pStyle w:val="TableParagraph"/>
        <w:spacing w:line="280" w:lineRule="atLeast"/>
        <w:jc w:val="both"/>
        <w:rPr>
          <w:sz w:val="13"/>
        </w:rPr>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39264"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84" name="Graphic 184"/>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85" name="Graphic 18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6" name="Graphic 18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7" name="Graphic 18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8" name="Graphic 18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89" name="Graphic 18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66" coordorigin="0,0" coordsize="9070,32">
                <v:shape style="position:absolute;left:0;top:0;width:9070;height:31" id="docshape167" coordorigin="0,0" coordsize="9070,31" path="m9070,0l9065,0,5,0,0,0,0,0,0,31,9070,31,9070,0xe" filled="true" fillcolor="#9f9f9f" stroked="false">
                  <v:path arrowok="t"/>
                  <v:fill type="solid"/>
                </v:shape>
                <v:rect style="position:absolute;left:9065;top:0;width:5;height:5" id="docshape168" filled="true" fillcolor="#e2e2e2" stroked="false">
                  <v:fill type="solid"/>
                </v:rect>
                <v:shape style="position:absolute;left:0;top:0;width:9070;height:27" id="docshape169" coordorigin="0,0" coordsize="9070,27" path="m5,5l0,5,0,26,5,26,5,5xm9070,0l9065,0,9065,5,9070,5,9070,0xe" filled="true" fillcolor="#9f9f9f" stroked="false">
                  <v:path arrowok="t"/>
                  <v:fill type="solid"/>
                </v:shape>
                <v:rect style="position:absolute;left:9065;top:4;width:5;height:22" id="docshape170" filled="true" fillcolor="#e2e2e2" stroked="false">
                  <v:fill type="solid"/>
                </v:rect>
                <v:rect style="position:absolute;left:0;top:26;width:5;height:5" id="docshape171" filled="true" fillcolor="#9f9f9f" stroked="false">
                  <v:fill type="solid"/>
                </v:rect>
                <v:shape style="position:absolute;left:0;top:26;width:9070;height:5" id="docshape172" coordorigin="0,26" coordsize="9070,5" path="m9070,26l9065,26,5,26,0,26,0,31,5,31,9065,31,9070,31,9070,26xe" filled="true" fillcolor="#e2e2e2" stroked="false">
                  <v:path arrowok="t"/>
                  <v:fill type="solid"/>
                </v:shape>
              </v:group>
            </w:pict>
          </mc:Fallback>
        </mc:AlternateContent>
      </w:r>
    </w:p>
    <w:p w:rsidR="00A8285F" w:rsidRDefault="00101911">
      <w:pPr>
        <w:pStyle w:val="Ttulo1"/>
        <w:spacing w:before="79"/>
        <w:jc w:val="both"/>
      </w:pPr>
      <w:r>
        <w:rPr>
          <w:spacing w:val="-4"/>
        </w:rPr>
        <w:t>Procedimientos</w:t>
      </w:r>
      <w:r>
        <w:rPr>
          <w:spacing w:val="-11"/>
        </w:rPr>
        <w:t xml:space="preserve"> </w:t>
      </w:r>
      <w:r>
        <w:rPr>
          <w:spacing w:val="-4"/>
        </w:rPr>
        <w:t>e</w:t>
      </w:r>
      <w:r>
        <w:rPr>
          <w:spacing w:val="-12"/>
        </w:rPr>
        <w:t xml:space="preserve"> </w:t>
      </w:r>
      <w:r>
        <w:rPr>
          <w:spacing w:val="-4"/>
        </w:rPr>
        <w:t>instrumento</w:t>
      </w:r>
      <w:r>
        <w:rPr>
          <w:spacing w:val="-10"/>
        </w:rPr>
        <w:t xml:space="preserve"> </w:t>
      </w:r>
      <w:r>
        <w:rPr>
          <w:spacing w:val="-4"/>
        </w:rPr>
        <w:t>de</w:t>
      </w:r>
      <w:r>
        <w:rPr>
          <w:spacing w:val="-12"/>
        </w:rPr>
        <w:t xml:space="preserve"> </w:t>
      </w:r>
      <w:r>
        <w:rPr>
          <w:spacing w:val="-4"/>
        </w:rPr>
        <w:t>recolección</w:t>
      </w:r>
      <w:r>
        <w:rPr>
          <w:spacing w:val="-11"/>
        </w:rPr>
        <w:t xml:space="preserve"> </w:t>
      </w:r>
      <w:r>
        <w:rPr>
          <w:spacing w:val="-4"/>
        </w:rPr>
        <w:t>de</w:t>
      </w:r>
      <w:r>
        <w:rPr>
          <w:spacing w:val="-14"/>
        </w:rPr>
        <w:t xml:space="preserve"> </w:t>
      </w:r>
      <w:r>
        <w:rPr>
          <w:spacing w:val="-4"/>
        </w:rPr>
        <w:t>datos</w:t>
      </w:r>
    </w:p>
    <w:p w:rsidR="00A8285F" w:rsidRDefault="00101911">
      <w:pPr>
        <w:pStyle w:val="Textoindependiente"/>
        <w:spacing w:before="131" w:line="360" w:lineRule="auto"/>
        <w:ind w:left="1418" w:right="1412" w:firstLine="708"/>
        <w:jc w:val="both"/>
      </w:pPr>
      <w:r>
        <w:t>La</w:t>
      </w:r>
      <w:r>
        <w:rPr>
          <w:spacing w:val="-2"/>
        </w:rPr>
        <w:t xml:space="preserve"> </w:t>
      </w:r>
      <w:r>
        <w:t>encuesta</w:t>
      </w:r>
      <w:r>
        <w:rPr>
          <w:spacing w:val="-2"/>
        </w:rPr>
        <w:t xml:space="preserve"> </w:t>
      </w:r>
      <w:r>
        <w:t>se</w:t>
      </w:r>
      <w:r>
        <w:rPr>
          <w:spacing w:val="-3"/>
        </w:rPr>
        <w:t xml:space="preserve"> </w:t>
      </w:r>
      <w:r>
        <w:t>realizó</w:t>
      </w:r>
      <w:r>
        <w:rPr>
          <w:spacing w:val="-4"/>
        </w:rPr>
        <w:t xml:space="preserve"> </w:t>
      </w:r>
      <w:r>
        <w:t>durante</w:t>
      </w:r>
      <w:r>
        <w:rPr>
          <w:spacing w:val="-3"/>
        </w:rPr>
        <w:t xml:space="preserve"> </w:t>
      </w:r>
      <w:r>
        <w:t>la</w:t>
      </w:r>
      <w:r>
        <w:rPr>
          <w:spacing w:val="-2"/>
        </w:rPr>
        <w:t xml:space="preserve"> </w:t>
      </w:r>
      <w:r>
        <w:t>consulta</w:t>
      </w:r>
      <w:r>
        <w:rPr>
          <w:spacing w:val="-5"/>
        </w:rPr>
        <w:t xml:space="preserve"> </w:t>
      </w:r>
      <w:r>
        <w:t>médica</w:t>
      </w:r>
      <w:r>
        <w:rPr>
          <w:spacing w:val="-5"/>
        </w:rPr>
        <w:t xml:space="preserve"> </w:t>
      </w:r>
      <w:r>
        <w:t>efectuada</w:t>
      </w:r>
      <w:r>
        <w:rPr>
          <w:spacing w:val="-2"/>
        </w:rPr>
        <w:t xml:space="preserve"> </w:t>
      </w:r>
      <w:r>
        <w:t>a</w:t>
      </w:r>
      <w:r>
        <w:rPr>
          <w:spacing w:val="-2"/>
        </w:rPr>
        <w:t xml:space="preserve"> </w:t>
      </w:r>
      <w:r>
        <w:t>la</w:t>
      </w:r>
      <w:r>
        <w:rPr>
          <w:spacing w:val="-2"/>
        </w:rPr>
        <w:t xml:space="preserve"> </w:t>
      </w:r>
      <w:r>
        <w:t>guardia</w:t>
      </w:r>
      <w:r>
        <w:rPr>
          <w:spacing w:val="-5"/>
        </w:rPr>
        <w:t xml:space="preserve"> </w:t>
      </w:r>
      <w:r>
        <w:t>de</w:t>
      </w:r>
      <w:r>
        <w:rPr>
          <w:spacing w:val="-3"/>
        </w:rPr>
        <w:t xml:space="preserve"> </w:t>
      </w:r>
      <w:r>
        <w:t>emergen-cias.</w:t>
      </w:r>
      <w:r>
        <w:rPr>
          <w:spacing w:val="-4"/>
        </w:rPr>
        <w:t xml:space="preserve"> </w:t>
      </w:r>
      <w:r>
        <w:t>Se</w:t>
      </w:r>
      <w:r>
        <w:rPr>
          <w:spacing w:val="-5"/>
        </w:rPr>
        <w:t xml:space="preserve"> </w:t>
      </w:r>
      <w:r>
        <w:t>aplicó</w:t>
      </w:r>
      <w:r>
        <w:rPr>
          <w:spacing w:val="-4"/>
        </w:rPr>
        <w:t xml:space="preserve"> </w:t>
      </w:r>
      <w:r>
        <w:t>una</w:t>
      </w:r>
      <w:r>
        <w:rPr>
          <w:spacing w:val="-5"/>
        </w:rPr>
        <w:t xml:space="preserve"> </w:t>
      </w:r>
      <w:r>
        <w:t>encuesta</w:t>
      </w:r>
      <w:r>
        <w:rPr>
          <w:spacing w:val="-5"/>
        </w:rPr>
        <w:t xml:space="preserve"> </w:t>
      </w:r>
      <w:r>
        <w:t>validada,</w:t>
      </w:r>
      <w:r>
        <w:rPr>
          <w:spacing w:val="-4"/>
        </w:rPr>
        <w:t xml:space="preserve"> </w:t>
      </w:r>
      <w:r>
        <w:t>estructurada</w:t>
      </w:r>
      <w:r>
        <w:rPr>
          <w:spacing w:val="-5"/>
        </w:rPr>
        <w:t xml:space="preserve"> </w:t>
      </w:r>
      <w:r>
        <w:t>y</w:t>
      </w:r>
      <w:r>
        <w:rPr>
          <w:spacing w:val="-4"/>
        </w:rPr>
        <w:t xml:space="preserve"> </w:t>
      </w:r>
      <w:r>
        <w:t>dirigida,</w:t>
      </w:r>
      <w:r>
        <w:rPr>
          <w:spacing w:val="-4"/>
        </w:rPr>
        <w:t xml:space="preserve"> </w:t>
      </w:r>
      <w:r>
        <w:t>diseñada</w:t>
      </w:r>
      <w:r>
        <w:rPr>
          <w:spacing w:val="-5"/>
        </w:rPr>
        <w:t xml:space="preserve"> </w:t>
      </w:r>
      <w:r>
        <w:t>para</w:t>
      </w:r>
      <w:r>
        <w:rPr>
          <w:spacing w:val="-5"/>
        </w:rPr>
        <w:t xml:space="preserve"> </w:t>
      </w:r>
      <w:r>
        <w:t>el</w:t>
      </w:r>
      <w:r>
        <w:rPr>
          <w:spacing w:val="-4"/>
        </w:rPr>
        <w:t xml:space="preserve"> </w:t>
      </w:r>
      <w:r>
        <w:t>artículo</w:t>
      </w:r>
      <w:r>
        <w:rPr>
          <w:spacing w:val="-4"/>
        </w:rPr>
        <w:t xml:space="preserve"> </w:t>
      </w:r>
      <w:r>
        <w:t>cientí-fico de Vinelli y col.</w:t>
      </w:r>
      <w:r>
        <w:rPr>
          <w:position w:val="8"/>
          <w:sz w:val="14"/>
        </w:rPr>
        <w:t>10</w:t>
      </w:r>
      <w:r>
        <w:rPr>
          <w:spacing w:val="33"/>
          <w:position w:val="8"/>
          <w:sz w:val="14"/>
        </w:rPr>
        <w:t xml:space="preserve"> </w:t>
      </w:r>
      <w:r>
        <w:t>con la modificación en el orden de algunas variables, y la introducción de</w:t>
      </w:r>
      <w:r>
        <w:rPr>
          <w:spacing w:val="-5"/>
        </w:rPr>
        <w:t xml:space="preserve"> </w:t>
      </w:r>
      <w:r>
        <w:t>otras</w:t>
      </w:r>
      <w:r>
        <w:rPr>
          <w:spacing w:val="-7"/>
        </w:rPr>
        <w:t xml:space="preserve"> </w:t>
      </w:r>
      <w:r>
        <w:t>variables</w:t>
      </w:r>
      <w:r>
        <w:rPr>
          <w:spacing w:val="-7"/>
        </w:rPr>
        <w:t xml:space="preserve"> </w:t>
      </w:r>
      <w:r>
        <w:t>que</w:t>
      </w:r>
      <w:r>
        <w:rPr>
          <w:spacing w:val="-5"/>
        </w:rPr>
        <w:t xml:space="preserve"> </w:t>
      </w:r>
      <w:r>
        <w:t>se</w:t>
      </w:r>
      <w:r>
        <w:rPr>
          <w:spacing w:val="-7"/>
        </w:rPr>
        <w:t xml:space="preserve"> </w:t>
      </w:r>
      <w:r>
        <w:t>consideraron</w:t>
      </w:r>
      <w:r>
        <w:rPr>
          <w:spacing w:val="-5"/>
        </w:rPr>
        <w:t xml:space="preserve"> </w:t>
      </w:r>
      <w:r>
        <w:t>de</w:t>
      </w:r>
      <w:r>
        <w:rPr>
          <w:spacing w:val="-5"/>
        </w:rPr>
        <w:t xml:space="preserve"> </w:t>
      </w:r>
      <w:r>
        <w:t>interés.</w:t>
      </w:r>
      <w:r>
        <w:rPr>
          <w:spacing w:val="-4"/>
        </w:rPr>
        <w:t xml:space="preserve"> </w:t>
      </w:r>
      <w:r>
        <w:t>El</w:t>
      </w:r>
      <w:r>
        <w:rPr>
          <w:spacing w:val="-6"/>
        </w:rPr>
        <w:t xml:space="preserve"> </w:t>
      </w:r>
      <w:r>
        <w:t>instrumento</w:t>
      </w:r>
      <w:r>
        <w:rPr>
          <w:spacing w:val="-4"/>
        </w:rPr>
        <w:t xml:space="preserve"> </w:t>
      </w:r>
      <w:r>
        <w:t>cuenta</w:t>
      </w:r>
      <w:r>
        <w:rPr>
          <w:spacing w:val="-5"/>
        </w:rPr>
        <w:t xml:space="preserve"> </w:t>
      </w:r>
      <w:r>
        <w:t>con</w:t>
      </w:r>
      <w:r>
        <w:rPr>
          <w:spacing w:val="-5"/>
        </w:rPr>
        <w:t xml:space="preserve"> </w:t>
      </w:r>
      <w:r>
        <w:t>3</w:t>
      </w:r>
      <w:r>
        <w:rPr>
          <w:spacing w:val="-5"/>
        </w:rPr>
        <w:t xml:space="preserve"> </w:t>
      </w:r>
      <w:r>
        <w:t>secciones</w:t>
      </w:r>
      <w:r>
        <w:rPr>
          <w:spacing w:val="-4"/>
        </w:rPr>
        <w:t xml:space="preserve"> </w:t>
      </w:r>
      <w:r>
        <w:t>bien diferenciadas. La primera sección informa de manera clara y breve el propósito de la investi-gación y su carácter de anónima y voluntaria. En la segunda sección se deben completar las características</w:t>
      </w:r>
      <w:r>
        <w:rPr>
          <w:spacing w:val="-5"/>
        </w:rPr>
        <w:t xml:space="preserve"> </w:t>
      </w:r>
      <w:r>
        <w:t>sociodemográf</w:t>
      </w:r>
      <w:r>
        <w:t>icas</w:t>
      </w:r>
      <w:r>
        <w:rPr>
          <w:spacing w:val="-5"/>
        </w:rPr>
        <w:t xml:space="preserve"> </w:t>
      </w:r>
      <w:r>
        <w:t>del</w:t>
      </w:r>
      <w:r>
        <w:rPr>
          <w:spacing w:val="-5"/>
        </w:rPr>
        <w:t xml:space="preserve"> </w:t>
      </w:r>
      <w:r>
        <w:t>niño,</w:t>
      </w:r>
      <w:r>
        <w:rPr>
          <w:spacing w:val="-5"/>
        </w:rPr>
        <w:t xml:space="preserve"> </w:t>
      </w:r>
      <w:r>
        <w:t>entre</w:t>
      </w:r>
      <w:r>
        <w:rPr>
          <w:spacing w:val="-11"/>
        </w:rPr>
        <w:t xml:space="preserve"> </w:t>
      </w:r>
      <w:r>
        <w:t>las</w:t>
      </w:r>
      <w:r>
        <w:rPr>
          <w:spacing w:val="-5"/>
        </w:rPr>
        <w:t xml:space="preserve"> </w:t>
      </w:r>
      <w:r>
        <w:t>cuales</w:t>
      </w:r>
      <w:r>
        <w:rPr>
          <w:spacing w:val="-5"/>
        </w:rPr>
        <w:t xml:space="preserve"> </w:t>
      </w:r>
      <w:r>
        <w:t>se</w:t>
      </w:r>
      <w:r>
        <w:rPr>
          <w:spacing w:val="-6"/>
        </w:rPr>
        <w:t xml:space="preserve"> </w:t>
      </w:r>
      <w:r>
        <w:t>encuentran:</w:t>
      </w:r>
      <w:r>
        <w:rPr>
          <w:spacing w:val="-6"/>
        </w:rPr>
        <w:t xml:space="preserve"> </w:t>
      </w:r>
      <w:r>
        <w:t>edad,</w:t>
      </w:r>
      <w:r>
        <w:rPr>
          <w:spacing w:val="-7"/>
        </w:rPr>
        <w:t xml:space="preserve"> </w:t>
      </w:r>
      <w:r>
        <w:t>sexo,</w:t>
      </w:r>
      <w:r>
        <w:rPr>
          <w:spacing w:val="-5"/>
        </w:rPr>
        <w:t xml:space="preserve"> </w:t>
      </w:r>
      <w:r>
        <w:t>cober-tura de salud, distancia del hospital y medio de transporte utilizado.</w:t>
      </w:r>
      <w:r>
        <w:rPr>
          <w:spacing w:val="-1"/>
        </w:rPr>
        <w:t xml:space="preserve"> </w:t>
      </w:r>
      <w:r>
        <w:t>En la tercera sección, se registran datos sociodemográficos del acompañante del niño, donde se encuentran: edad, sexo,</w:t>
      </w:r>
      <w:r>
        <w:rPr>
          <w:spacing w:val="-2"/>
        </w:rPr>
        <w:t xml:space="preserve"> </w:t>
      </w:r>
      <w:r>
        <w:t>r</w:t>
      </w:r>
      <w:r>
        <w:t>elación</w:t>
      </w:r>
      <w:r>
        <w:rPr>
          <w:spacing w:val="-3"/>
        </w:rPr>
        <w:t xml:space="preserve"> </w:t>
      </w:r>
      <w:r>
        <w:t>con</w:t>
      </w:r>
      <w:r>
        <w:rPr>
          <w:spacing w:val="-3"/>
        </w:rPr>
        <w:t xml:space="preserve"> </w:t>
      </w:r>
      <w:r>
        <w:t>el</w:t>
      </w:r>
      <w:r>
        <w:rPr>
          <w:spacing w:val="-3"/>
        </w:rPr>
        <w:t xml:space="preserve"> </w:t>
      </w:r>
      <w:r>
        <w:t>niño,</w:t>
      </w:r>
      <w:r>
        <w:rPr>
          <w:spacing w:val="-2"/>
        </w:rPr>
        <w:t xml:space="preserve"> </w:t>
      </w:r>
      <w:r>
        <w:t>nivel</w:t>
      </w:r>
      <w:r>
        <w:rPr>
          <w:spacing w:val="-3"/>
        </w:rPr>
        <w:t xml:space="preserve"> </w:t>
      </w:r>
      <w:r>
        <w:t>educativo,</w:t>
      </w:r>
      <w:r>
        <w:rPr>
          <w:spacing w:val="-2"/>
        </w:rPr>
        <w:t xml:space="preserve"> </w:t>
      </w:r>
      <w:r>
        <w:t>empleo,</w:t>
      </w:r>
      <w:r>
        <w:rPr>
          <w:spacing w:val="-2"/>
        </w:rPr>
        <w:t xml:space="preserve"> </w:t>
      </w:r>
      <w:r>
        <w:t>antecedente</w:t>
      </w:r>
      <w:r>
        <w:rPr>
          <w:spacing w:val="-4"/>
        </w:rPr>
        <w:t xml:space="preserve"> </w:t>
      </w:r>
      <w:r>
        <w:t>del</w:t>
      </w:r>
      <w:r>
        <w:rPr>
          <w:spacing w:val="-3"/>
        </w:rPr>
        <w:t xml:space="preserve"> </w:t>
      </w:r>
      <w:r>
        <w:t>acompañante</w:t>
      </w:r>
      <w:r>
        <w:rPr>
          <w:spacing w:val="-4"/>
        </w:rPr>
        <w:t xml:space="preserve"> </w:t>
      </w:r>
      <w:r>
        <w:t>sobre</w:t>
      </w:r>
      <w:r>
        <w:rPr>
          <w:spacing w:val="-4"/>
        </w:rPr>
        <w:t xml:space="preserve"> </w:t>
      </w:r>
      <w:r>
        <w:t>asis-tencia a guardia pediátrica, motivo de concurrencia a la guardia de emergencias y tiempo de inicio de los síntomas.</w:t>
      </w:r>
    </w:p>
    <w:p w:rsidR="00A8285F" w:rsidRDefault="00101911">
      <w:pPr>
        <w:pStyle w:val="Textoindependiente"/>
        <w:spacing w:line="360" w:lineRule="auto"/>
        <w:ind w:left="1418" w:right="1411" w:firstLine="708"/>
        <w:jc w:val="both"/>
      </w:pPr>
      <w:r>
        <w:t>Las</w:t>
      </w:r>
      <w:r>
        <w:rPr>
          <w:spacing w:val="-9"/>
        </w:rPr>
        <w:t xml:space="preserve"> </w:t>
      </w:r>
      <w:r>
        <w:t>variables</w:t>
      </w:r>
      <w:r>
        <w:rPr>
          <w:spacing w:val="-9"/>
        </w:rPr>
        <w:t xml:space="preserve"> </w:t>
      </w:r>
      <w:r>
        <w:t>que</w:t>
      </w:r>
      <w:r>
        <w:rPr>
          <w:spacing w:val="-10"/>
        </w:rPr>
        <w:t xml:space="preserve"> </w:t>
      </w:r>
      <w:r>
        <w:t>corresponden</w:t>
      </w:r>
      <w:r>
        <w:rPr>
          <w:spacing w:val="-9"/>
        </w:rPr>
        <w:t xml:space="preserve"> </w:t>
      </w:r>
      <w:r>
        <w:t>a</w:t>
      </w:r>
      <w:r>
        <w:rPr>
          <w:spacing w:val="-9"/>
        </w:rPr>
        <w:t xml:space="preserve"> </w:t>
      </w:r>
      <w:r>
        <w:t>las</w:t>
      </w:r>
      <w:r>
        <w:rPr>
          <w:spacing w:val="-9"/>
        </w:rPr>
        <w:t xml:space="preserve"> </w:t>
      </w:r>
      <w:r>
        <w:t>consultas</w:t>
      </w:r>
      <w:r>
        <w:rPr>
          <w:spacing w:val="-9"/>
        </w:rPr>
        <w:t xml:space="preserve"> </w:t>
      </w:r>
      <w:r>
        <w:t>y</w:t>
      </w:r>
      <w:r>
        <w:rPr>
          <w:spacing w:val="-8"/>
        </w:rPr>
        <w:t xml:space="preserve"> </w:t>
      </w:r>
      <w:r>
        <w:t>que</w:t>
      </w:r>
      <w:r>
        <w:rPr>
          <w:spacing w:val="-10"/>
        </w:rPr>
        <w:t xml:space="preserve"> </w:t>
      </w:r>
      <w:r>
        <w:t>se</w:t>
      </w:r>
      <w:r>
        <w:rPr>
          <w:spacing w:val="-10"/>
        </w:rPr>
        <w:t xml:space="preserve"> </w:t>
      </w:r>
      <w:r>
        <w:t>obtienen</w:t>
      </w:r>
      <w:r>
        <w:rPr>
          <w:spacing w:val="-9"/>
        </w:rPr>
        <w:t xml:space="preserve"> </w:t>
      </w:r>
      <w:r>
        <w:t>de</w:t>
      </w:r>
      <w:r>
        <w:rPr>
          <w:spacing w:val="-10"/>
        </w:rPr>
        <w:t xml:space="preserve"> </w:t>
      </w:r>
      <w:r>
        <w:t>la</w:t>
      </w:r>
      <w:r>
        <w:rPr>
          <w:spacing w:val="-9"/>
        </w:rPr>
        <w:t xml:space="preserve"> </w:t>
      </w:r>
      <w:r>
        <w:t>Historia</w:t>
      </w:r>
      <w:r>
        <w:rPr>
          <w:spacing w:val="-9"/>
        </w:rPr>
        <w:t xml:space="preserve"> </w:t>
      </w:r>
      <w:r>
        <w:t>Clínica, se registraron en una “Ficha de recolección de datos relacionados con la consulta médica” elaborada</w:t>
      </w:r>
      <w:r>
        <w:rPr>
          <w:spacing w:val="-11"/>
        </w:rPr>
        <w:t xml:space="preserve"> </w:t>
      </w:r>
      <w:r>
        <w:t>para</w:t>
      </w:r>
      <w:r>
        <w:rPr>
          <w:spacing w:val="-11"/>
        </w:rPr>
        <w:t xml:space="preserve"> </w:t>
      </w:r>
      <w:r>
        <w:t>tal</w:t>
      </w:r>
      <w:r>
        <w:rPr>
          <w:spacing w:val="-11"/>
        </w:rPr>
        <w:t xml:space="preserve"> </w:t>
      </w:r>
      <w:r>
        <w:t>fin.</w:t>
      </w:r>
      <w:r>
        <w:rPr>
          <w:spacing w:val="-11"/>
        </w:rPr>
        <w:t xml:space="preserve"> </w:t>
      </w:r>
      <w:r>
        <w:t>Estos</w:t>
      </w:r>
      <w:r>
        <w:rPr>
          <w:spacing w:val="-11"/>
        </w:rPr>
        <w:t xml:space="preserve"> </w:t>
      </w:r>
      <w:r>
        <w:t>son:</w:t>
      </w:r>
      <w:r>
        <w:rPr>
          <w:spacing w:val="-12"/>
        </w:rPr>
        <w:t xml:space="preserve"> </w:t>
      </w:r>
      <w:r>
        <w:t>día</w:t>
      </w:r>
      <w:r>
        <w:rPr>
          <w:spacing w:val="-11"/>
        </w:rPr>
        <w:t xml:space="preserve"> </w:t>
      </w:r>
      <w:r>
        <w:t>de</w:t>
      </w:r>
      <w:r>
        <w:rPr>
          <w:spacing w:val="-11"/>
        </w:rPr>
        <w:t xml:space="preserve"> </w:t>
      </w:r>
      <w:r>
        <w:t>la</w:t>
      </w:r>
      <w:r>
        <w:rPr>
          <w:spacing w:val="-11"/>
        </w:rPr>
        <w:t xml:space="preserve"> </w:t>
      </w:r>
      <w:r>
        <w:t>semana,</w:t>
      </w:r>
      <w:r>
        <w:rPr>
          <w:spacing w:val="-11"/>
        </w:rPr>
        <w:t xml:space="preserve"> </w:t>
      </w:r>
      <w:r>
        <w:t>hora,</w:t>
      </w:r>
      <w:r>
        <w:rPr>
          <w:spacing w:val="-11"/>
        </w:rPr>
        <w:t xml:space="preserve"> </w:t>
      </w:r>
      <w:r>
        <w:t>motivo</w:t>
      </w:r>
      <w:r>
        <w:rPr>
          <w:spacing w:val="-11"/>
        </w:rPr>
        <w:t xml:space="preserve"> </w:t>
      </w:r>
      <w:r>
        <w:t>de</w:t>
      </w:r>
      <w:r>
        <w:rPr>
          <w:spacing w:val="-11"/>
        </w:rPr>
        <w:t xml:space="preserve"> </w:t>
      </w:r>
      <w:r>
        <w:t>consulta,</w:t>
      </w:r>
      <w:r>
        <w:rPr>
          <w:spacing w:val="-11"/>
        </w:rPr>
        <w:t xml:space="preserve"> </w:t>
      </w:r>
      <w:r>
        <w:t>diagnóstico,</w:t>
      </w:r>
      <w:r>
        <w:rPr>
          <w:spacing w:val="-12"/>
        </w:rPr>
        <w:t xml:space="preserve"> </w:t>
      </w:r>
      <w:r>
        <w:t>tipo de consulta, solicitud de pruebas diagnósticas, prescripción de medicamentos, clase de fár-maco</w:t>
      </w:r>
      <w:r>
        <w:rPr>
          <w:spacing w:val="-2"/>
        </w:rPr>
        <w:t xml:space="preserve"> </w:t>
      </w:r>
      <w:r>
        <w:t>indicado</w:t>
      </w:r>
      <w:r>
        <w:rPr>
          <w:spacing w:val="-4"/>
        </w:rPr>
        <w:t xml:space="preserve"> </w:t>
      </w:r>
      <w:r>
        <w:t>y</w:t>
      </w:r>
      <w:r>
        <w:rPr>
          <w:spacing w:val="-4"/>
        </w:rPr>
        <w:t xml:space="preserve"> </w:t>
      </w:r>
      <w:r>
        <w:t>si</w:t>
      </w:r>
      <w:r>
        <w:rPr>
          <w:spacing w:val="-2"/>
        </w:rPr>
        <w:t xml:space="preserve"> </w:t>
      </w:r>
      <w:r>
        <w:t>requirió</w:t>
      </w:r>
      <w:r>
        <w:rPr>
          <w:spacing w:val="-2"/>
        </w:rPr>
        <w:t xml:space="preserve"> </w:t>
      </w:r>
      <w:r>
        <w:t>internación.</w:t>
      </w:r>
      <w:r>
        <w:rPr>
          <w:spacing w:val="-4"/>
        </w:rPr>
        <w:t xml:space="preserve"> </w:t>
      </w:r>
      <w:r>
        <w:t>Para</w:t>
      </w:r>
      <w:r>
        <w:rPr>
          <w:spacing w:val="-5"/>
        </w:rPr>
        <w:t xml:space="preserve"> </w:t>
      </w:r>
      <w:r>
        <w:t>determinar</w:t>
      </w:r>
      <w:r>
        <w:rPr>
          <w:spacing w:val="-2"/>
        </w:rPr>
        <w:t xml:space="preserve"> </w:t>
      </w:r>
      <w:r>
        <w:t>el</w:t>
      </w:r>
      <w:r>
        <w:rPr>
          <w:spacing w:val="-2"/>
        </w:rPr>
        <w:t xml:space="preserve"> </w:t>
      </w:r>
      <w:r>
        <w:t>tipo</w:t>
      </w:r>
      <w:r>
        <w:rPr>
          <w:spacing w:val="-4"/>
        </w:rPr>
        <w:t xml:space="preserve"> </w:t>
      </w:r>
      <w:r>
        <w:t>de</w:t>
      </w:r>
      <w:r>
        <w:rPr>
          <w:spacing w:val="-3"/>
        </w:rPr>
        <w:t xml:space="preserve"> </w:t>
      </w:r>
      <w:r>
        <w:t>consulta</w:t>
      </w:r>
      <w:r>
        <w:rPr>
          <w:spacing w:val="-2"/>
        </w:rPr>
        <w:t xml:space="preserve"> </w:t>
      </w:r>
      <w:r>
        <w:t>se</w:t>
      </w:r>
      <w:r>
        <w:rPr>
          <w:spacing w:val="-3"/>
        </w:rPr>
        <w:t xml:space="preserve"> </w:t>
      </w:r>
      <w:r>
        <w:t>utilizó</w:t>
      </w:r>
      <w:r>
        <w:rPr>
          <w:spacing w:val="-4"/>
        </w:rPr>
        <w:t xml:space="preserve"> </w:t>
      </w:r>
      <w:r>
        <w:t>el</w:t>
      </w:r>
      <w:r>
        <w:rPr>
          <w:spacing w:val="-4"/>
        </w:rPr>
        <w:t xml:space="preserve"> </w:t>
      </w:r>
      <w:r>
        <w:t>Emer-gency Severity index.</w:t>
      </w:r>
      <w:r>
        <w:rPr>
          <w:position w:val="8"/>
          <w:sz w:val="14"/>
        </w:rPr>
        <w:t>11</w:t>
      </w:r>
      <w:proofErr w:type="gramStart"/>
      <w:r>
        <w:rPr>
          <w:position w:val="8"/>
          <w:sz w:val="14"/>
        </w:rPr>
        <w:t>,12</w:t>
      </w:r>
      <w:proofErr w:type="gramEnd"/>
      <w:r>
        <w:rPr>
          <w:spacing w:val="30"/>
          <w:position w:val="8"/>
          <w:sz w:val="14"/>
        </w:rPr>
        <w:t xml:space="preserve"> </w:t>
      </w:r>
      <w:r>
        <w:t>Se consideraron como consultas no urg</w:t>
      </w:r>
      <w:r>
        <w:t>entes a aquellas que perte-necían a nivel 5 el mencionado índice.</w:t>
      </w:r>
    </w:p>
    <w:p w:rsidR="00A8285F" w:rsidRDefault="00101911">
      <w:pPr>
        <w:pStyle w:val="Ttulo1"/>
        <w:spacing w:before="112"/>
        <w:jc w:val="both"/>
      </w:pPr>
      <w:r>
        <w:rPr>
          <w:spacing w:val="-4"/>
        </w:rPr>
        <w:t>Procesamiento</w:t>
      </w:r>
      <w:r>
        <w:rPr>
          <w:spacing w:val="-10"/>
        </w:rPr>
        <w:t xml:space="preserve"> </w:t>
      </w:r>
      <w:r>
        <w:rPr>
          <w:spacing w:val="-4"/>
        </w:rPr>
        <w:t>y</w:t>
      </w:r>
      <w:r>
        <w:rPr>
          <w:spacing w:val="-8"/>
        </w:rPr>
        <w:t xml:space="preserve"> </w:t>
      </w:r>
      <w:r>
        <w:rPr>
          <w:spacing w:val="-4"/>
        </w:rPr>
        <w:t>análisis</w:t>
      </w:r>
      <w:r>
        <w:rPr>
          <w:spacing w:val="-14"/>
        </w:rPr>
        <w:t xml:space="preserve"> </w:t>
      </w:r>
      <w:r>
        <w:rPr>
          <w:spacing w:val="-4"/>
        </w:rPr>
        <w:t>de</w:t>
      </w:r>
      <w:r>
        <w:rPr>
          <w:spacing w:val="-11"/>
        </w:rPr>
        <w:t xml:space="preserve"> </w:t>
      </w:r>
      <w:r>
        <w:rPr>
          <w:spacing w:val="-4"/>
        </w:rPr>
        <w:t>datos</w:t>
      </w:r>
    </w:p>
    <w:p w:rsidR="00A8285F" w:rsidRDefault="00101911">
      <w:pPr>
        <w:pStyle w:val="Textoindependiente"/>
        <w:spacing w:before="130" w:line="360" w:lineRule="auto"/>
        <w:ind w:left="1418" w:right="1411" w:firstLine="708"/>
        <w:jc w:val="both"/>
      </w:pPr>
      <w:r>
        <w:t>Luego de la recolección de datos de las encuestas, se codificaron las variables de las mismas y se tabularon los datos en una hoja de cálculo de Microsoft E</w:t>
      </w:r>
      <w:r>
        <w:t>xcel versión 2019. A partir</w:t>
      </w:r>
      <w:r>
        <w:rPr>
          <w:spacing w:val="-9"/>
        </w:rPr>
        <w:t xml:space="preserve"> </w:t>
      </w:r>
      <w:r>
        <w:t>de</w:t>
      </w:r>
      <w:r>
        <w:rPr>
          <w:spacing w:val="-7"/>
        </w:rPr>
        <w:t xml:space="preserve"> </w:t>
      </w:r>
      <w:r>
        <w:t>ésta,</w:t>
      </w:r>
      <w:r>
        <w:rPr>
          <w:spacing w:val="-8"/>
        </w:rPr>
        <w:t xml:space="preserve"> </w:t>
      </w:r>
      <w:r>
        <w:t>se</w:t>
      </w:r>
      <w:r>
        <w:rPr>
          <w:spacing w:val="-10"/>
        </w:rPr>
        <w:t xml:space="preserve"> </w:t>
      </w:r>
      <w:r>
        <w:t>realizaron</w:t>
      </w:r>
      <w:r>
        <w:rPr>
          <w:spacing w:val="-7"/>
        </w:rPr>
        <w:t xml:space="preserve"> </w:t>
      </w:r>
      <w:r>
        <w:t>tablas</w:t>
      </w:r>
      <w:r>
        <w:rPr>
          <w:spacing w:val="-9"/>
        </w:rPr>
        <w:t xml:space="preserve"> </w:t>
      </w:r>
      <w:r>
        <w:t>dinámicas</w:t>
      </w:r>
      <w:r>
        <w:rPr>
          <w:spacing w:val="-9"/>
        </w:rPr>
        <w:t xml:space="preserve"> </w:t>
      </w:r>
      <w:r>
        <w:t>que</w:t>
      </w:r>
      <w:r>
        <w:rPr>
          <w:spacing w:val="-10"/>
        </w:rPr>
        <w:t xml:space="preserve"> </w:t>
      </w:r>
      <w:r>
        <w:t>permitieron</w:t>
      </w:r>
      <w:r>
        <w:rPr>
          <w:spacing w:val="-7"/>
        </w:rPr>
        <w:t xml:space="preserve"> </w:t>
      </w:r>
      <w:r>
        <w:t>analizar</w:t>
      </w:r>
      <w:r>
        <w:rPr>
          <w:spacing w:val="-9"/>
        </w:rPr>
        <w:t xml:space="preserve"> </w:t>
      </w:r>
      <w:r>
        <w:t>en</w:t>
      </w:r>
      <w:r>
        <w:rPr>
          <w:spacing w:val="-7"/>
        </w:rPr>
        <w:t xml:space="preserve"> </w:t>
      </w:r>
      <w:r>
        <w:t>forma</w:t>
      </w:r>
      <w:r>
        <w:rPr>
          <w:spacing w:val="-7"/>
        </w:rPr>
        <w:t xml:space="preserve"> </w:t>
      </w:r>
      <w:r>
        <w:t>descriptiva</w:t>
      </w:r>
      <w:r>
        <w:rPr>
          <w:spacing w:val="-7"/>
        </w:rPr>
        <w:t xml:space="preserve"> </w:t>
      </w:r>
      <w:r>
        <w:t>las diferentes variables consideradas. Luego se realizaron tablas en el mismo programa que res-pondan a los objetivos planteados y presenten los resultados de las variables estudiadas de manera clara y concisa.</w:t>
      </w:r>
    </w:p>
    <w:p w:rsidR="00A8285F" w:rsidRDefault="00101911">
      <w:pPr>
        <w:pStyle w:val="Ttulo2"/>
        <w:spacing w:before="238"/>
        <w:jc w:val="both"/>
      </w:pPr>
      <w:r>
        <w:t>Consideraciones</w:t>
      </w:r>
      <w:r>
        <w:rPr>
          <w:spacing w:val="-12"/>
        </w:rPr>
        <w:t xml:space="preserve"> </w:t>
      </w:r>
      <w:r>
        <w:rPr>
          <w:spacing w:val="-2"/>
        </w:rPr>
        <w:t>éticas</w:t>
      </w:r>
    </w:p>
    <w:p w:rsidR="00A8285F" w:rsidRDefault="00101911">
      <w:pPr>
        <w:pStyle w:val="Textoindependiente"/>
        <w:spacing w:before="133" w:line="360" w:lineRule="auto"/>
        <w:ind w:left="1418" w:right="1413" w:firstLine="708"/>
        <w:jc w:val="both"/>
      </w:pPr>
      <w:r>
        <w:t xml:space="preserve">Para llevar a cabo el </w:t>
      </w:r>
      <w:r>
        <w:t>estudio se siguieron los lineamientos éticos establecidos en la Declaración de Helsinki, las Pautas Éticas Internacionales para la Investigación y también las</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40288"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92" name="Graphic 192"/>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93" name="Graphic 19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94" name="Graphic 19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95" name="Graphic 19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96" name="Graphic 19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7" name="Graphic 19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73" coordorigin="0,0" coordsize="9070,32">
                <v:shape style="position:absolute;left:0;top:0;width:9070;height:31" id="docshape174" coordorigin="0,0" coordsize="9070,31" path="m9070,0l9065,0,5,0,0,0,0,0,0,31,9070,31,9070,0xe" filled="true" fillcolor="#9f9f9f" stroked="false">
                  <v:path arrowok="t"/>
                  <v:fill type="solid"/>
                </v:shape>
                <v:rect style="position:absolute;left:9065;top:0;width:5;height:5" id="docshape175" filled="true" fillcolor="#e2e2e2" stroked="false">
                  <v:fill type="solid"/>
                </v:rect>
                <v:shape style="position:absolute;left:0;top:0;width:9070;height:27" id="docshape176" coordorigin="0,0" coordsize="9070,27" path="m5,5l0,5,0,26,5,26,5,5xm9070,0l9065,0,9065,5,9070,5,9070,0xe" filled="true" fillcolor="#9f9f9f" stroked="false">
                  <v:path arrowok="t"/>
                  <v:fill type="solid"/>
                </v:shape>
                <v:rect style="position:absolute;left:9065;top:4;width:5;height:22" id="docshape177" filled="true" fillcolor="#e2e2e2" stroked="false">
                  <v:fill type="solid"/>
                </v:rect>
                <v:rect style="position:absolute;left:0;top:26;width:5;height:5" id="docshape178" filled="true" fillcolor="#9f9f9f" stroked="false">
                  <v:fill type="solid"/>
                </v:rect>
                <v:shape style="position:absolute;left:0;top:26;width:9070;height:5" id="docshape179"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ind w:left="1418"/>
        <w:jc w:val="both"/>
      </w:pPr>
      <w:r>
        <w:t>Guías</w:t>
      </w:r>
      <w:r>
        <w:rPr>
          <w:spacing w:val="26"/>
        </w:rPr>
        <w:t xml:space="preserve"> </w:t>
      </w:r>
      <w:r>
        <w:t>de</w:t>
      </w:r>
      <w:r>
        <w:rPr>
          <w:spacing w:val="28"/>
        </w:rPr>
        <w:t xml:space="preserve"> </w:t>
      </w:r>
      <w:r>
        <w:t>Buenas</w:t>
      </w:r>
      <w:r>
        <w:rPr>
          <w:spacing w:val="26"/>
        </w:rPr>
        <w:t xml:space="preserve"> </w:t>
      </w:r>
      <w:r>
        <w:t>Prácticas</w:t>
      </w:r>
      <w:r>
        <w:rPr>
          <w:spacing w:val="28"/>
        </w:rPr>
        <w:t xml:space="preserve"> </w:t>
      </w:r>
      <w:r>
        <w:t>Clínicas</w:t>
      </w:r>
      <w:r>
        <w:rPr>
          <w:spacing w:val="29"/>
        </w:rPr>
        <w:t xml:space="preserve"> </w:t>
      </w:r>
      <w:r>
        <w:t>de</w:t>
      </w:r>
      <w:r>
        <w:rPr>
          <w:spacing w:val="26"/>
        </w:rPr>
        <w:t xml:space="preserve"> </w:t>
      </w:r>
      <w:r>
        <w:t>la</w:t>
      </w:r>
      <w:r>
        <w:rPr>
          <w:spacing w:val="28"/>
        </w:rPr>
        <w:t xml:space="preserve"> </w:t>
      </w:r>
      <w:r>
        <w:t>Conferencia</w:t>
      </w:r>
      <w:r>
        <w:rPr>
          <w:spacing w:val="27"/>
        </w:rPr>
        <w:t xml:space="preserve"> </w:t>
      </w:r>
      <w:r>
        <w:t>Internacional</w:t>
      </w:r>
      <w:r>
        <w:rPr>
          <w:spacing w:val="28"/>
        </w:rPr>
        <w:t xml:space="preserve"> </w:t>
      </w:r>
      <w:r>
        <w:t>de</w:t>
      </w:r>
      <w:r>
        <w:rPr>
          <w:spacing w:val="28"/>
        </w:rPr>
        <w:t xml:space="preserve"> </w:t>
      </w:r>
      <w:r>
        <w:t>Armon</w:t>
      </w:r>
      <w:r>
        <w:t>ización</w:t>
      </w:r>
      <w:r>
        <w:rPr>
          <w:spacing w:val="28"/>
        </w:rPr>
        <w:t xml:space="preserve"> </w:t>
      </w:r>
      <w:r>
        <w:t>y</w:t>
      </w:r>
      <w:r>
        <w:rPr>
          <w:spacing w:val="27"/>
        </w:rPr>
        <w:t xml:space="preserve"> </w:t>
      </w:r>
      <w:r>
        <w:rPr>
          <w:spacing w:val="-5"/>
        </w:rPr>
        <w:t>Ley</w:t>
      </w:r>
    </w:p>
    <w:p w:rsidR="00A8285F" w:rsidRDefault="00101911">
      <w:pPr>
        <w:pStyle w:val="Textoindependiente"/>
        <w:spacing w:before="133" w:line="360" w:lineRule="auto"/>
        <w:ind w:left="1418" w:right="1412"/>
        <w:jc w:val="both"/>
      </w:pPr>
      <w:r>
        <w:t>25.326</w:t>
      </w:r>
      <w:r>
        <w:rPr>
          <w:spacing w:val="-5"/>
        </w:rPr>
        <w:t xml:space="preserve"> </w:t>
      </w:r>
      <w:r>
        <w:t>Habeas</w:t>
      </w:r>
      <w:r>
        <w:rPr>
          <w:spacing w:val="-7"/>
        </w:rPr>
        <w:t xml:space="preserve"> </w:t>
      </w:r>
      <w:r>
        <w:t>Data.</w:t>
      </w:r>
      <w:r>
        <w:rPr>
          <w:spacing w:val="-6"/>
        </w:rPr>
        <w:t xml:space="preserve"> </w:t>
      </w:r>
      <w:r>
        <w:t>En</w:t>
      </w:r>
      <w:r>
        <w:rPr>
          <w:spacing w:val="-10"/>
        </w:rPr>
        <w:t xml:space="preserve"> </w:t>
      </w:r>
      <w:r>
        <w:t>este</w:t>
      </w:r>
      <w:r>
        <w:rPr>
          <w:spacing w:val="-5"/>
        </w:rPr>
        <w:t xml:space="preserve"> </w:t>
      </w:r>
      <w:r>
        <w:t>estudio</w:t>
      </w:r>
      <w:r>
        <w:rPr>
          <w:spacing w:val="-6"/>
        </w:rPr>
        <w:t xml:space="preserve"> </w:t>
      </w:r>
      <w:r>
        <w:t>se</w:t>
      </w:r>
      <w:r>
        <w:rPr>
          <w:spacing w:val="-7"/>
        </w:rPr>
        <w:t xml:space="preserve"> </w:t>
      </w:r>
      <w:r>
        <w:t>tomaron</w:t>
      </w:r>
      <w:r>
        <w:rPr>
          <w:spacing w:val="-10"/>
        </w:rPr>
        <w:t xml:space="preserve"> </w:t>
      </w:r>
      <w:r>
        <w:t>datos</w:t>
      </w:r>
      <w:r>
        <w:rPr>
          <w:spacing w:val="-7"/>
        </w:rPr>
        <w:t xml:space="preserve"> </w:t>
      </w:r>
      <w:r>
        <w:t>de</w:t>
      </w:r>
      <w:r>
        <w:rPr>
          <w:spacing w:val="-5"/>
        </w:rPr>
        <w:t xml:space="preserve"> </w:t>
      </w:r>
      <w:r>
        <w:t>las</w:t>
      </w:r>
      <w:r>
        <w:rPr>
          <w:spacing w:val="-7"/>
        </w:rPr>
        <w:t xml:space="preserve"> </w:t>
      </w:r>
      <w:r>
        <w:t>historias</w:t>
      </w:r>
      <w:r>
        <w:rPr>
          <w:spacing w:val="-4"/>
        </w:rPr>
        <w:t xml:space="preserve"> </w:t>
      </w:r>
      <w:r>
        <w:t>clínicas</w:t>
      </w:r>
      <w:r>
        <w:rPr>
          <w:spacing w:val="-4"/>
        </w:rPr>
        <w:t xml:space="preserve"> </w:t>
      </w:r>
      <w:r>
        <w:t>con</w:t>
      </w:r>
      <w:r>
        <w:rPr>
          <w:spacing w:val="-5"/>
        </w:rPr>
        <w:t xml:space="preserve"> </w:t>
      </w:r>
      <w:r>
        <w:t>propósitos descriptivos,</w:t>
      </w:r>
      <w:r>
        <w:rPr>
          <w:spacing w:val="-18"/>
        </w:rPr>
        <w:t xml:space="preserve"> </w:t>
      </w:r>
      <w:r>
        <w:t>observacionales</w:t>
      </w:r>
      <w:r>
        <w:rPr>
          <w:spacing w:val="-17"/>
        </w:rPr>
        <w:t xml:space="preserve"> </w:t>
      </w:r>
      <w:r>
        <w:t>y</w:t>
      </w:r>
      <w:r>
        <w:rPr>
          <w:spacing w:val="-17"/>
        </w:rPr>
        <w:t xml:space="preserve"> </w:t>
      </w:r>
      <w:r>
        <w:t>no</w:t>
      </w:r>
      <w:r>
        <w:rPr>
          <w:spacing w:val="-17"/>
        </w:rPr>
        <w:t xml:space="preserve"> </w:t>
      </w:r>
      <w:r>
        <w:t>anticipó</w:t>
      </w:r>
      <w:r>
        <w:rPr>
          <w:spacing w:val="-17"/>
        </w:rPr>
        <w:t xml:space="preserve"> </w:t>
      </w:r>
      <w:r>
        <w:t>implementar</w:t>
      </w:r>
      <w:r>
        <w:rPr>
          <w:spacing w:val="-18"/>
        </w:rPr>
        <w:t xml:space="preserve"> </w:t>
      </w:r>
      <w:r>
        <w:t>conductas</w:t>
      </w:r>
      <w:r>
        <w:rPr>
          <w:spacing w:val="-17"/>
        </w:rPr>
        <w:t xml:space="preserve"> </w:t>
      </w:r>
      <w:r>
        <w:t>terapéuticas</w:t>
      </w:r>
      <w:r>
        <w:rPr>
          <w:spacing w:val="-17"/>
        </w:rPr>
        <w:t xml:space="preserve"> </w:t>
      </w:r>
      <w:r>
        <w:t>en</w:t>
      </w:r>
      <w:r>
        <w:rPr>
          <w:spacing w:val="-17"/>
        </w:rPr>
        <w:t xml:space="preserve"> </w:t>
      </w:r>
      <w:r>
        <w:t>la</w:t>
      </w:r>
      <w:r>
        <w:rPr>
          <w:spacing w:val="-17"/>
        </w:rPr>
        <w:t xml:space="preserve"> </w:t>
      </w:r>
      <w:r>
        <w:t>población descripta. En cuanto a la confidencialidad, toda la información obtenida fue almacenada en una base de datos de</w:t>
      </w:r>
      <w:r>
        <w:rPr>
          <w:spacing w:val="-3"/>
        </w:rPr>
        <w:t xml:space="preserve"> </w:t>
      </w:r>
      <w:r>
        <w:t>acceso restringido.</w:t>
      </w:r>
      <w:r>
        <w:rPr>
          <w:spacing w:val="-1"/>
        </w:rPr>
        <w:t xml:space="preserve"> </w:t>
      </w:r>
      <w:r>
        <w:t>Los</w:t>
      </w:r>
      <w:r>
        <w:rPr>
          <w:spacing w:val="-2"/>
        </w:rPr>
        <w:t xml:space="preserve"> </w:t>
      </w:r>
      <w:r>
        <w:t>datos de cada</w:t>
      </w:r>
      <w:r>
        <w:rPr>
          <w:spacing w:val="-2"/>
        </w:rPr>
        <w:t xml:space="preserve"> </w:t>
      </w:r>
      <w:r>
        <w:t>paciente ingresado recibieron un código (alfanumérico). Solo tuvo acceso al vínculo el investiga</w:t>
      </w:r>
      <w:r>
        <w:t>dor del estudio. Los pacientes no fueron identificados bajo ningún concepto en ninguna presentación pública ni en la base de datos de los resultados.</w:t>
      </w:r>
    </w:p>
    <w:p w:rsidR="00A8285F" w:rsidRDefault="00101911">
      <w:pPr>
        <w:pStyle w:val="Textoindependiente"/>
        <w:spacing w:line="360" w:lineRule="auto"/>
        <w:ind w:left="1417" w:right="1413" w:firstLine="708"/>
        <w:jc w:val="both"/>
      </w:pPr>
      <w:r>
        <w:t>El</w:t>
      </w:r>
      <w:r>
        <w:rPr>
          <w:spacing w:val="-18"/>
        </w:rPr>
        <w:t xml:space="preserve"> </w:t>
      </w:r>
      <w:r>
        <w:t>protocolo</w:t>
      </w:r>
      <w:r>
        <w:rPr>
          <w:spacing w:val="-17"/>
        </w:rPr>
        <w:t xml:space="preserve"> </w:t>
      </w:r>
      <w:r>
        <w:t>fue</w:t>
      </w:r>
      <w:r>
        <w:rPr>
          <w:spacing w:val="-17"/>
        </w:rPr>
        <w:t xml:space="preserve"> </w:t>
      </w:r>
      <w:r>
        <w:t>revisado</w:t>
      </w:r>
      <w:r>
        <w:rPr>
          <w:spacing w:val="-17"/>
        </w:rPr>
        <w:t xml:space="preserve"> </w:t>
      </w:r>
      <w:r>
        <w:t>y</w:t>
      </w:r>
      <w:r>
        <w:rPr>
          <w:spacing w:val="-17"/>
        </w:rPr>
        <w:t xml:space="preserve"> </w:t>
      </w:r>
      <w:r>
        <w:t>aprobado</w:t>
      </w:r>
      <w:r>
        <w:rPr>
          <w:spacing w:val="-18"/>
        </w:rPr>
        <w:t xml:space="preserve"> </w:t>
      </w:r>
      <w:r>
        <w:t>por</w:t>
      </w:r>
      <w:r>
        <w:rPr>
          <w:spacing w:val="-17"/>
        </w:rPr>
        <w:t xml:space="preserve"> </w:t>
      </w:r>
      <w:r>
        <w:t>el</w:t>
      </w:r>
      <w:r>
        <w:rPr>
          <w:spacing w:val="-17"/>
        </w:rPr>
        <w:t xml:space="preserve"> </w:t>
      </w:r>
      <w:r>
        <w:t>departamento</w:t>
      </w:r>
      <w:r>
        <w:rPr>
          <w:spacing w:val="-17"/>
        </w:rPr>
        <w:t xml:space="preserve"> </w:t>
      </w:r>
      <w:r>
        <w:t>de</w:t>
      </w:r>
      <w:r>
        <w:rPr>
          <w:spacing w:val="-17"/>
        </w:rPr>
        <w:t xml:space="preserve"> </w:t>
      </w:r>
      <w:r>
        <w:t>Investigación</w:t>
      </w:r>
      <w:r>
        <w:rPr>
          <w:spacing w:val="-18"/>
        </w:rPr>
        <w:t xml:space="preserve"> </w:t>
      </w:r>
      <w:r>
        <w:t>de</w:t>
      </w:r>
      <w:r>
        <w:rPr>
          <w:spacing w:val="-17"/>
        </w:rPr>
        <w:t xml:space="preserve"> </w:t>
      </w:r>
      <w:r>
        <w:t>la</w:t>
      </w:r>
      <w:r>
        <w:rPr>
          <w:spacing w:val="-17"/>
        </w:rPr>
        <w:t xml:space="preserve"> </w:t>
      </w:r>
      <w:r>
        <w:t>Unidad de Práctica Final Obligatoria el día 18 de abril de 2025 para llevar a cabo la investigación. Se solicitó autorización por escrito a la Gerencia General del Hospital Dr. Joaquín Corbalán, con su aprobación el día 21 de abril de 2025, para la ejecuci</w:t>
      </w:r>
      <w:r>
        <w:t>ón de la investigación.</w:t>
      </w:r>
    </w:p>
    <w:p w:rsidR="00A8285F" w:rsidRDefault="00101911">
      <w:pPr>
        <w:pStyle w:val="Ttulo2"/>
        <w:spacing w:before="240"/>
        <w:ind w:left="1417"/>
      </w:pPr>
      <w:r>
        <w:rPr>
          <w:spacing w:val="-2"/>
        </w:rPr>
        <w:t>Resultados</w:t>
      </w:r>
    </w:p>
    <w:p w:rsidR="00A8285F" w:rsidRDefault="00101911">
      <w:pPr>
        <w:pStyle w:val="Textoindependiente"/>
        <w:spacing w:before="133" w:line="360" w:lineRule="auto"/>
        <w:ind w:left="1418" w:right="1414" w:firstLine="707"/>
        <w:jc w:val="both"/>
      </w:pPr>
      <w:r>
        <w:t>Se incorporaron al presente trabajo 294 niños y sus respectivos acompañantes, que concurrieron</w:t>
      </w:r>
      <w:r>
        <w:rPr>
          <w:spacing w:val="-9"/>
        </w:rPr>
        <w:t xml:space="preserve"> </w:t>
      </w:r>
      <w:r>
        <w:t>a</w:t>
      </w:r>
      <w:r>
        <w:rPr>
          <w:spacing w:val="-9"/>
        </w:rPr>
        <w:t xml:space="preserve"> </w:t>
      </w:r>
      <w:r>
        <w:t>la</w:t>
      </w:r>
      <w:r>
        <w:rPr>
          <w:spacing w:val="-9"/>
        </w:rPr>
        <w:t xml:space="preserve"> </w:t>
      </w:r>
      <w:r>
        <w:t>guardia</w:t>
      </w:r>
      <w:r>
        <w:rPr>
          <w:spacing w:val="-7"/>
        </w:rPr>
        <w:t xml:space="preserve"> </w:t>
      </w:r>
      <w:r>
        <w:t>de</w:t>
      </w:r>
      <w:r>
        <w:rPr>
          <w:spacing w:val="-10"/>
        </w:rPr>
        <w:t xml:space="preserve"> </w:t>
      </w:r>
      <w:r>
        <w:t>emergencias</w:t>
      </w:r>
      <w:r>
        <w:rPr>
          <w:spacing w:val="-9"/>
        </w:rPr>
        <w:t xml:space="preserve"> </w:t>
      </w:r>
      <w:r>
        <w:t>del</w:t>
      </w:r>
      <w:r>
        <w:rPr>
          <w:spacing w:val="-9"/>
        </w:rPr>
        <w:t xml:space="preserve"> </w:t>
      </w:r>
      <w:r>
        <w:t>Hospital</w:t>
      </w:r>
      <w:r>
        <w:rPr>
          <w:spacing w:val="-9"/>
        </w:rPr>
        <w:t xml:space="preserve"> </w:t>
      </w:r>
      <w:r>
        <w:t>Dr.</w:t>
      </w:r>
      <w:r>
        <w:rPr>
          <w:spacing w:val="-8"/>
        </w:rPr>
        <w:t xml:space="preserve"> </w:t>
      </w:r>
      <w:r>
        <w:t>Joaquín</w:t>
      </w:r>
      <w:r>
        <w:rPr>
          <w:spacing w:val="-9"/>
        </w:rPr>
        <w:t xml:space="preserve"> </w:t>
      </w:r>
      <w:r>
        <w:t>Corbalán</w:t>
      </w:r>
      <w:r>
        <w:rPr>
          <w:spacing w:val="-9"/>
        </w:rPr>
        <w:t xml:space="preserve"> </w:t>
      </w:r>
      <w:r>
        <w:t>durante</w:t>
      </w:r>
      <w:r>
        <w:rPr>
          <w:spacing w:val="-10"/>
        </w:rPr>
        <w:t xml:space="preserve"> </w:t>
      </w:r>
      <w:r>
        <w:t>el</w:t>
      </w:r>
      <w:r>
        <w:rPr>
          <w:spacing w:val="-9"/>
        </w:rPr>
        <w:t xml:space="preserve"> </w:t>
      </w:r>
      <w:r>
        <w:t>mes</w:t>
      </w:r>
      <w:r>
        <w:rPr>
          <w:spacing w:val="-9"/>
        </w:rPr>
        <w:t xml:space="preserve"> </w:t>
      </w:r>
      <w:r>
        <w:t>de mayo del año 2025.</w:t>
      </w:r>
    </w:p>
    <w:p w:rsidR="00A8285F" w:rsidRDefault="00101911">
      <w:pPr>
        <w:pStyle w:val="Textoindependiente"/>
        <w:spacing w:line="360" w:lineRule="auto"/>
        <w:ind w:left="1417" w:right="1412" w:firstLine="708"/>
        <w:jc w:val="both"/>
      </w:pPr>
      <w:r>
        <w:t>Se</w:t>
      </w:r>
      <w:r>
        <w:rPr>
          <w:spacing w:val="-5"/>
        </w:rPr>
        <w:t xml:space="preserve"> </w:t>
      </w:r>
      <w:r>
        <w:t>observó</w:t>
      </w:r>
      <w:r>
        <w:rPr>
          <w:spacing w:val="-4"/>
        </w:rPr>
        <w:t xml:space="preserve"> </w:t>
      </w:r>
      <w:r>
        <w:t>que</w:t>
      </w:r>
      <w:r>
        <w:rPr>
          <w:spacing w:val="-5"/>
        </w:rPr>
        <w:t xml:space="preserve"> </w:t>
      </w:r>
      <w:r>
        <w:t>el</w:t>
      </w:r>
      <w:r>
        <w:rPr>
          <w:spacing w:val="-6"/>
        </w:rPr>
        <w:t xml:space="preserve"> </w:t>
      </w:r>
      <w:r>
        <w:t>grupo</w:t>
      </w:r>
      <w:r>
        <w:rPr>
          <w:spacing w:val="-6"/>
        </w:rPr>
        <w:t xml:space="preserve"> </w:t>
      </w:r>
      <w:r>
        <w:t>etario</w:t>
      </w:r>
      <w:r>
        <w:rPr>
          <w:spacing w:val="-4"/>
        </w:rPr>
        <w:t xml:space="preserve"> </w:t>
      </w:r>
      <w:r>
        <w:t>que</w:t>
      </w:r>
      <w:r>
        <w:rPr>
          <w:spacing w:val="-5"/>
        </w:rPr>
        <w:t xml:space="preserve"> </w:t>
      </w:r>
      <w:r>
        <w:t>consultó</w:t>
      </w:r>
      <w:r>
        <w:rPr>
          <w:spacing w:val="-4"/>
        </w:rPr>
        <w:t xml:space="preserve"> </w:t>
      </w:r>
      <w:r>
        <w:t>con</w:t>
      </w:r>
      <w:r>
        <w:rPr>
          <w:spacing w:val="-7"/>
        </w:rPr>
        <w:t xml:space="preserve"> </w:t>
      </w:r>
      <w:r>
        <w:t>mayor</w:t>
      </w:r>
      <w:r>
        <w:rPr>
          <w:spacing w:val="-4"/>
        </w:rPr>
        <w:t xml:space="preserve"> </w:t>
      </w:r>
      <w:r>
        <w:t>frecuencia</w:t>
      </w:r>
      <w:r>
        <w:rPr>
          <w:spacing w:val="-5"/>
        </w:rPr>
        <w:t xml:space="preserve"> </w:t>
      </w:r>
      <w:r>
        <w:t>fue</w:t>
      </w:r>
      <w:r>
        <w:rPr>
          <w:spacing w:val="-5"/>
        </w:rPr>
        <w:t xml:space="preserve"> </w:t>
      </w:r>
      <w:r>
        <w:t>el</w:t>
      </w:r>
      <w:r>
        <w:rPr>
          <w:spacing w:val="-4"/>
        </w:rPr>
        <w:t xml:space="preserve"> </w:t>
      </w:r>
      <w:r>
        <w:t>comprendido entre 6 y 8 años. La edad media de los niños que consultaron fue de 7 años, con un Desvío Standard (DS) de 4.</w:t>
      </w:r>
      <w:r>
        <w:rPr>
          <w:spacing w:val="40"/>
        </w:rPr>
        <w:t xml:space="preserve"> </w:t>
      </w:r>
      <w:r>
        <w:t>Además, predominó la incidencia de pacientes sin cobertura de salud y de aquellos</w:t>
      </w:r>
      <w:r>
        <w:rPr>
          <w:spacing w:val="-2"/>
        </w:rPr>
        <w:t xml:space="preserve"> </w:t>
      </w:r>
      <w:r>
        <w:t xml:space="preserve">que </w:t>
      </w:r>
      <w:r>
        <w:t>residían</w:t>
      </w:r>
      <w:r>
        <w:rPr>
          <w:spacing w:val="-5"/>
        </w:rPr>
        <w:t xml:space="preserve"> </w:t>
      </w:r>
      <w:r>
        <w:t>a una distancia menor</w:t>
      </w:r>
      <w:r>
        <w:rPr>
          <w:spacing w:val="-2"/>
        </w:rPr>
        <w:t xml:space="preserve"> </w:t>
      </w:r>
      <w:r>
        <w:t>a</w:t>
      </w:r>
      <w:r>
        <w:rPr>
          <w:spacing w:val="-2"/>
        </w:rPr>
        <w:t xml:space="preserve"> </w:t>
      </w:r>
      <w:r>
        <w:t>5 kilómetros.</w:t>
      </w:r>
      <w:r>
        <w:rPr>
          <w:spacing w:val="-1"/>
        </w:rPr>
        <w:t xml:space="preserve"> </w:t>
      </w:r>
      <w:r>
        <w:t>El</w:t>
      </w:r>
      <w:r>
        <w:rPr>
          <w:spacing w:val="-2"/>
        </w:rPr>
        <w:t xml:space="preserve"> </w:t>
      </w:r>
      <w:r>
        <w:t xml:space="preserve">acceso al hospital predomi-nante por parte de los pacientes y sus acompañantes fue por sus propios medios. El grupo etario de acompañantes mayoritario correspondió a edades entre 28 y 37 años. Le siguieron </w:t>
      </w:r>
      <w:r>
        <w:t>los grupos entre 38 y 47 años, y entre 18 y 27 años.</w:t>
      </w:r>
    </w:p>
    <w:p w:rsidR="00A8285F" w:rsidRDefault="00101911">
      <w:pPr>
        <w:pStyle w:val="Textoindependiente"/>
        <w:spacing w:line="360" w:lineRule="auto"/>
        <w:ind w:left="1418" w:right="1410" w:firstLine="708"/>
        <w:jc w:val="both"/>
      </w:pPr>
      <w:r>
        <w:t>La mediana de edad de los acompañantes fue de 33 años. En cuanto al sexo de los acompañantes, prevaleció el sexo femenino. Se registró que la madre fue el principal acom-pañante</w:t>
      </w:r>
      <w:r>
        <w:rPr>
          <w:spacing w:val="-3"/>
        </w:rPr>
        <w:t xml:space="preserve"> </w:t>
      </w:r>
      <w:r>
        <w:t>del</w:t>
      </w:r>
      <w:r>
        <w:rPr>
          <w:spacing w:val="-2"/>
        </w:rPr>
        <w:t xml:space="preserve"> </w:t>
      </w:r>
      <w:r>
        <w:t>niño</w:t>
      </w:r>
      <w:r>
        <w:rPr>
          <w:spacing w:val="-4"/>
        </w:rPr>
        <w:t xml:space="preserve"> </w:t>
      </w:r>
      <w:r>
        <w:t>a</w:t>
      </w:r>
      <w:r>
        <w:rPr>
          <w:spacing w:val="-5"/>
        </w:rPr>
        <w:t xml:space="preserve"> </w:t>
      </w:r>
      <w:r>
        <w:t>la</w:t>
      </w:r>
      <w:r>
        <w:rPr>
          <w:spacing w:val="-2"/>
        </w:rPr>
        <w:t xml:space="preserve"> </w:t>
      </w:r>
      <w:r>
        <w:t>consulta.</w:t>
      </w:r>
      <w:r>
        <w:rPr>
          <w:spacing w:val="-4"/>
        </w:rPr>
        <w:t xml:space="preserve"> </w:t>
      </w:r>
      <w:r>
        <w:t>L</w:t>
      </w:r>
      <w:r>
        <w:t>e</w:t>
      </w:r>
      <w:r>
        <w:rPr>
          <w:spacing w:val="-3"/>
        </w:rPr>
        <w:t xml:space="preserve"> </w:t>
      </w:r>
      <w:r>
        <w:t>siguió</w:t>
      </w:r>
      <w:r>
        <w:rPr>
          <w:spacing w:val="-2"/>
        </w:rPr>
        <w:t xml:space="preserve"> </w:t>
      </w:r>
      <w:r>
        <w:t>en</w:t>
      </w:r>
      <w:r>
        <w:rPr>
          <w:spacing w:val="-2"/>
        </w:rPr>
        <w:t xml:space="preserve"> </w:t>
      </w:r>
      <w:r>
        <w:t>frecuencia</w:t>
      </w:r>
      <w:r>
        <w:rPr>
          <w:spacing w:val="-2"/>
        </w:rPr>
        <w:t xml:space="preserve"> </w:t>
      </w:r>
      <w:r>
        <w:t>el</w:t>
      </w:r>
      <w:r>
        <w:rPr>
          <w:spacing w:val="-2"/>
        </w:rPr>
        <w:t xml:space="preserve"> </w:t>
      </w:r>
      <w:r>
        <w:t>padre.</w:t>
      </w:r>
      <w:r>
        <w:rPr>
          <w:spacing w:val="-4"/>
        </w:rPr>
        <w:t xml:space="preserve"> </w:t>
      </w:r>
      <w:r>
        <w:t>El</w:t>
      </w:r>
      <w:r>
        <w:rPr>
          <w:spacing w:val="-4"/>
        </w:rPr>
        <w:t xml:space="preserve"> </w:t>
      </w:r>
      <w:r>
        <w:t>nivel</w:t>
      </w:r>
      <w:r>
        <w:rPr>
          <w:spacing w:val="-4"/>
        </w:rPr>
        <w:t xml:space="preserve"> </w:t>
      </w:r>
      <w:r>
        <w:t>de</w:t>
      </w:r>
      <w:r>
        <w:rPr>
          <w:spacing w:val="-5"/>
        </w:rPr>
        <w:t xml:space="preserve"> </w:t>
      </w:r>
      <w:r>
        <w:t>estudios</w:t>
      </w:r>
      <w:r>
        <w:rPr>
          <w:spacing w:val="-5"/>
        </w:rPr>
        <w:t xml:space="preserve"> </w:t>
      </w:r>
      <w:r>
        <w:t>predomi-nante</w:t>
      </w:r>
      <w:r>
        <w:rPr>
          <w:spacing w:val="-13"/>
        </w:rPr>
        <w:t xml:space="preserve"> </w:t>
      </w:r>
      <w:r>
        <w:t>fue</w:t>
      </w:r>
      <w:r>
        <w:rPr>
          <w:spacing w:val="-13"/>
        </w:rPr>
        <w:t xml:space="preserve"> </w:t>
      </w:r>
      <w:r>
        <w:t>primario</w:t>
      </w:r>
      <w:r>
        <w:rPr>
          <w:spacing w:val="-12"/>
        </w:rPr>
        <w:t xml:space="preserve"> </w:t>
      </w:r>
      <w:r>
        <w:t>completo,</w:t>
      </w:r>
      <w:r>
        <w:rPr>
          <w:spacing w:val="-12"/>
        </w:rPr>
        <w:t xml:space="preserve"> </w:t>
      </w:r>
      <w:r>
        <w:t>siguiendo</w:t>
      </w:r>
      <w:r>
        <w:rPr>
          <w:spacing w:val="-14"/>
        </w:rPr>
        <w:t xml:space="preserve"> </w:t>
      </w:r>
      <w:r>
        <w:t>secundario</w:t>
      </w:r>
      <w:r>
        <w:rPr>
          <w:spacing w:val="-12"/>
        </w:rPr>
        <w:t xml:space="preserve"> </w:t>
      </w:r>
      <w:r>
        <w:t>completo.</w:t>
      </w:r>
      <w:r>
        <w:rPr>
          <w:spacing w:val="-14"/>
        </w:rPr>
        <w:t xml:space="preserve"> </w:t>
      </w:r>
      <w:r>
        <w:t>No</w:t>
      </w:r>
      <w:r>
        <w:rPr>
          <w:spacing w:val="-12"/>
        </w:rPr>
        <w:t xml:space="preserve"> </w:t>
      </w:r>
      <w:r>
        <w:t>se</w:t>
      </w:r>
      <w:r>
        <w:rPr>
          <w:spacing w:val="-13"/>
        </w:rPr>
        <w:t xml:space="preserve"> </w:t>
      </w:r>
      <w:r>
        <w:t>registraron</w:t>
      </w:r>
      <w:r>
        <w:rPr>
          <w:spacing w:val="-13"/>
        </w:rPr>
        <w:t xml:space="preserve"> </w:t>
      </w:r>
      <w:r>
        <w:t>acompañantes sin nivel de instrucción. En lo referido a empleo, se encontró que la mayoría de los acompa-ñantes</w:t>
      </w:r>
      <w:r>
        <w:rPr>
          <w:spacing w:val="-10"/>
        </w:rPr>
        <w:t xml:space="preserve"> </w:t>
      </w:r>
      <w:r>
        <w:t>estaban</w:t>
      </w:r>
      <w:r>
        <w:rPr>
          <w:spacing w:val="-13"/>
        </w:rPr>
        <w:t xml:space="preserve"> </w:t>
      </w:r>
      <w:r>
        <w:t>desempleados.</w:t>
      </w:r>
      <w:r>
        <w:rPr>
          <w:spacing w:val="-9"/>
        </w:rPr>
        <w:t xml:space="preserve"> </w:t>
      </w:r>
      <w:r>
        <w:t>Se</w:t>
      </w:r>
      <w:r>
        <w:rPr>
          <w:spacing w:val="-13"/>
        </w:rPr>
        <w:t xml:space="preserve"> </w:t>
      </w:r>
      <w:r>
        <w:t>registró</w:t>
      </w:r>
      <w:r>
        <w:rPr>
          <w:spacing w:val="-12"/>
        </w:rPr>
        <w:t xml:space="preserve"> </w:t>
      </w:r>
      <w:r>
        <w:t>que</w:t>
      </w:r>
      <w:r>
        <w:rPr>
          <w:spacing w:val="-13"/>
        </w:rPr>
        <w:t xml:space="preserve"> </w:t>
      </w:r>
      <w:r>
        <w:t>igual</w:t>
      </w:r>
      <w:r>
        <w:rPr>
          <w:spacing w:val="-10"/>
        </w:rPr>
        <w:t xml:space="preserve"> </w:t>
      </w:r>
      <w:r>
        <w:t>cantidad</w:t>
      </w:r>
      <w:r>
        <w:rPr>
          <w:spacing w:val="-12"/>
        </w:rPr>
        <w:t xml:space="preserve"> </w:t>
      </w:r>
      <w:r>
        <w:t>de</w:t>
      </w:r>
      <w:r>
        <w:rPr>
          <w:spacing w:val="-11"/>
        </w:rPr>
        <w:t xml:space="preserve"> </w:t>
      </w:r>
      <w:r>
        <w:t>los</w:t>
      </w:r>
      <w:r>
        <w:rPr>
          <w:spacing w:val="-10"/>
        </w:rPr>
        <w:t xml:space="preserve"> </w:t>
      </w:r>
      <w:r>
        <w:t>acompañantes</w:t>
      </w:r>
      <w:r>
        <w:rPr>
          <w:spacing w:val="-10"/>
        </w:rPr>
        <w:t xml:space="preserve"> </w:t>
      </w:r>
      <w:r>
        <w:t>concurrían y no concurrían a la guardia de emergencias de algún hospital durante su infancia.</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41312" behindDoc="1" locked="0" layoutInCell="1" allowOverlap="1">
            <wp:simplePos x="0" y="0"/>
            <wp:positionH relativeFrom="page">
              <wp:posOffset>0</wp:posOffset>
            </wp:positionH>
            <wp:positionV relativeFrom="page">
              <wp:posOffset>1279849</wp:posOffset>
            </wp:positionV>
            <wp:extent cx="7487842" cy="7430305"/>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00" name="Graphic 200"/>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01" name="Graphic 20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02" name="Graphic 20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03" name="Graphic 20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04" name="Graphic 204"/>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5" name="Graphic 205"/>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80" coordorigin="0,0" coordsize="9070,32">
                <v:shape style="position:absolute;left:0;top:0;width:9070;height:31" id="docshape181" coordorigin="0,0" coordsize="9070,31" path="m9070,0l9065,0,5,0,0,0,0,0,0,31,9070,31,9070,0xe" filled="true" fillcolor="#9f9f9f" stroked="false">
                  <v:path arrowok="t"/>
                  <v:fill type="solid"/>
                </v:shape>
                <v:rect style="position:absolute;left:9065;top:0;width:5;height:5" id="docshape182" filled="true" fillcolor="#e2e2e2" stroked="false">
                  <v:fill type="solid"/>
                </v:rect>
                <v:shape style="position:absolute;left:0;top:0;width:9070;height:27" id="docshape183" coordorigin="0,0" coordsize="9070,27" path="m5,5l0,5,0,26,5,26,5,5xm9070,0l9065,0,9065,5,9070,5,9070,0xe" filled="true" fillcolor="#9f9f9f" stroked="false">
                  <v:path arrowok="t"/>
                  <v:fill type="solid"/>
                </v:shape>
                <v:rect style="position:absolute;left:9065;top:4;width:5;height:22" id="docshape184" filled="true" fillcolor="#e2e2e2" stroked="false">
                  <v:fill type="solid"/>
                </v:rect>
                <v:rect style="position:absolute;left:0;top:26;width:5;height:5" id="docshape185" filled="true" fillcolor="#9f9f9f" stroked="false">
                  <v:fill type="solid"/>
                </v:rect>
                <v:shape style="position:absolute;left:0;top:26;width:9070;height:5" id="docshape186"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line="360" w:lineRule="auto"/>
        <w:ind w:left="1418" w:right="1413" w:firstLine="708"/>
        <w:jc w:val="both"/>
      </w:pPr>
      <w:r>
        <w:t>Se</w:t>
      </w:r>
      <w:r>
        <w:rPr>
          <w:spacing w:val="-7"/>
        </w:rPr>
        <w:t xml:space="preserve"> </w:t>
      </w:r>
      <w:r>
        <w:t>observó</w:t>
      </w:r>
      <w:r>
        <w:rPr>
          <w:spacing w:val="-9"/>
        </w:rPr>
        <w:t xml:space="preserve"> </w:t>
      </w:r>
      <w:r>
        <w:t>que</w:t>
      </w:r>
      <w:r>
        <w:rPr>
          <w:spacing w:val="-7"/>
        </w:rPr>
        <w:t xml:space="preserve"> </w:t>
      </w:r>
      <w:r>
        <w:t>el</w:t>
      </w:r>
      <w:r>
        <w:rPr>
          <w:spacing w:val="-9"/>
        </w:rPr>
        <w:t xml:space="preserve"> </w:t>
      </w:r>
      <w:r>
        <w:t>principal</w:t>
      </w:r>
      <w:r>
        <w:rPr>
          <w:spacing w:val="-6"/>
        </w:rPr>
        <w:t xml:space="preserve"> </w:t>
      </w:r>
      <w:r>
        <w:t>motivo</w:t>
      </w:r>
      <w:r>
        <w:rPr>
          <w:spacing w:val="-6"/>
        </w:rPr>
        <w:t xml:space="preserve"> </w:t>
      </w:r>
      <w:r>
        <w:t>de</w:t>
      </w:r>
      <w:r>
        <w:rPr>
          <w:spacing w:val="-10"/>
        </w:rPr>
        <w:t xml:space="preserve"> </w:t>
      </w:r>
      <w:r>
        <w:t>concurrencia</w:t>
      </w:r>
      <w:r>
        <w:rPr>
          <w:spacing w:val="-7"/>
        </w:rPr>
        <w:t xml:space="preserve"> </w:t>
      </w:r>
      <w:r>
        <w:t>a</w:t>
      </w:r>
      <w:r>
        <w:rPr>
          <w:spacing w:val="-7"/>
        </w:rPr>
        <w:t xml:space="preserve"> </w:t>
      </w:r>
      <w:r>
        <w:t>la</w:t>
      </w:r>
      <w:r>
        <w:rPr>
          <w:spacing w:val="-9"/>
        </w:rPr>
        <w:t xml:space="preserve"> </w:t>
      </w:r>
      <w:r>
        <w:t>guardia</w:t>
      </w:r>
      <w:r>
        <w:rPr>
          <w:spacing w:val="-7"/>
        </w:rPr>
        <w:t xml:space="preserve"> </w:t>
      </w:r>
      <w:r>
        <w:t>por</w:t>
      </w:r>
      <w:r>
        <w:rPr>
          <w:spacing w:val="-7"/>
        </w:rPr>
        <w:t xml:space="preserve"> </w:t>
      </w:r>
      <w:r>
        <w:t>parte</w:t>
      </w:r>
      <w:r>
        <w:rPr>
          <w:spacing w:val="-7"/>
        </w:rPr>
        <w:t xml:space="preserve"> </w:t>
      </w:r>
      <w:r>
        <w:t>de</w:t>
      </w:r>
      <w:r>
        <w:rPr>
          <w:spacing w:val="-7"/>
        </w:rPr>
        <w:t xml:space="preserve"> </w:t>
      </w:r>
      <w:r>
        <w:t>los</w:t>
      </w:r>
      <w:r>
        <w:rPr>
          <w:spacing w:val="-7"/>
        </w:rPr>
        <w:t xml:space="preserve"> </w:t>
      </w:r>
      <w:r>
        <w:t>acom-pañantes fue que “En su opinión, constituía una emergencia” (Tabla 2).</w:t>
      </w:r>
    </w:p>
    <w:p w:rsidR="00A8285F" w:rsidRDefault="00101911">
      <w:pPr>
        <w:pStyle w:val="Textoindependiente"/>
        <w:spacing w:line="360" w:lineRule="auto"/>
        <w:ind w:left="1418" w:right="1415" w:firstLine="708"/>
        <w:jc w:val="both"/>
      </w:pPr>
      <w:r>
        <w:t xml:space="preserve">Se obtuvo que la mayoría de los niños </w:t>
      </w:r>
      <w:proofErr w:type="gramStart"/>
      <w:r>
        <w:t>concurrieron</w:t>
      </w:r>
      <w:proofErr w:type="gramEnd"/>
      <w:r>
        <w:t xml:space="preserve"> a la guardia de emergencias con un</w:t>
      </w:r>
      <w:r>
        <w:rPr>
          <w:spacing w:val="-18"/>
        </w:rPr>
        <w:t xml:space="preserve"> </w:t>
      </w:r>
      <w:r>
        <w:t>tiempo</w:t>
      </w:r>
      <w:r>
        <w:rPr>
          <w:spacing w:val="-17"/>
        </w:rPr>
        <w:t xml:space="preserve"> </w:t>
      </w:r>
      <w:r>
        <w:t>de</w:t>
      </w:r>
      <w:r>
        <w:rPr>
          <w:spacing w:val="-17"/>
        </w:rPr>
        <w:t xml:space="preserve"> </w:t>
      </w:r>
      <w:r>
        <w:t>evolución</w:t>
      </w:r>
      <w:r>
        <w:rPr>
          <w:spacing w:val="-17"/>
        </w:rPr>
        <w:t xml:space="preserve"> </w:t>
      </w:r>
      <w:r>
        <w:t>de</w:t>
      </w:r>
      <w:r>
        <w:rPr>
          <w:spacing w:val="-17"/>
        </w:rPr>
        <w:t xml:space="preserve"> </w:t>
      </w:r>
      <w:r>
        <w:t>los</w:t>
      </w:r>
      <w:r>
        <w:rPr>
          <w:spacing w:val="-18"/>
        </w:rPr>
        <w:t xml:space="preserve"> </w:t>
      </w:r>
      <w:r>
        <w:t>síntomas</w:t>
      </w:r>
      <w:r>
        <w:rPr>
          <w:spacing w:val="-17"/>
        </w:rPr>
        <w:t xml:space="preserve"> </w:t>
      </w:r>
      <w:r>
        <w:t>menor</w:t>
      </w:r>
      <w:r>
        <w:rPr>
          <w:spacing w:val="-17"/>
        </w:rPr>
        <w:t xml:space="preserve"> </w:t>
      </w:r>
      <w:r>
        <w:t>de</w:t>
      </w:r>
      <w:r>
        <w:rPr>
          <w:spacing w:val="-17"/>
        </w:rPr>
        <w:t xml:space="preserve"> </w:t>
      </w:r>
      <w:r>
        <w:t>24</w:t>
      </w:r>
      <w:r>
        <w:rPr>
          <w:spacing w:val="-17"/>
        </w:rPr>
        <w:t xml:space="preserve"> </w:t>
      </w:r>
      <w:r>
        <w:t>horas.</w:t>
      </w:r>
      <w:r>
        <w:rPr>
          <w:spacing w:val="-18"/>
        </w:rPr>
        <w:t xml:space="preserve"> </w:t>
      </w:r>
      <w:r>
        <w:t>Se</w:t>
      </w:r>
      <w:r>
        <w:rPr>
          <w:spacing w:val="-17"/>
        </w:rPr>
        <w:t xml:space="preserve"> </w:t>
      </w:r>
      <w:r>
        <w:t>registró</w:t>
      </w:r>
      <w:r>
        <w:rPr>
          <w:spacing w:val="-17"/>
        </w:rPr>
        <w:t xml:space="preserve"> </w:t>
      </w:r>
      <w:r>
        <w:t>que</w:t>
      </w:r>
      <w:r>
        <w:rPr>
          <w:spacing w:val="-17"/>
        </w:rPr>
        <w:t xml:space="preserve"> </w:t>
      </w:r>
      <w:r>
        <w:t>los</w:t>
      </w:r>
      <w:r>
        <w:rPr>
          <w:spacing w:val="-15"/>
        </w:rPr>
        <w:t xml:space="preserve"> </w:t>
      </w:r>
      <w:r>
        <w:t>jueve</w:t>
      </w:r>
      <w:r>
        <w:t>s</w:t>
      </w:r>
      <w:r>
        <w:rPr>
          <w:spacing w:val="-17"/>
        </w:rPr>
        <w:t xml:space="preserve"> </w:t>
      </w:r>
      <w:r>
        <w:t>y</w:t>
      </w:r>
      <w:r>
        <w:rPr>
          <w:spacing w:val="-18"/>
        </w:rPr>
        <w:t xml:space="preserve"> </w:t>
      </w:r>
      <w:r>
        <w:t>viernes fueron</w:t>
      </w:r>
      <w:r>
        <w:rPr>
          <w:spacing w:val="-2"/>
        </w:rPr>
        <w:t xml:space="preserve"> </w:t>
      </w:r>
      <w:r>
        <w:t>los</w:t>
      </w:r>
      <w:r>
        <w:rPr>
          <w:spacing w:val="-2"/>
        </w:rPr>
        <w:t xml:space="preserve"> </w:t>
      </w:r>
      <w:r>
        <w:t>más</w:t>
      </w:r>
      <w:r>
        <w:rPr>
          <w:spacing w:val="-2"/>
        </w:rPr>
        <w:t xml:space="preserve"> </w:t>
      </w:r>
      <w:r>
        <w:t>concurridos</w:t>
      </w:r>
      <w:r>
        <w:rPr>
          <w:spacing w:val="-2"/>
        </w:rPr>
        <w:t xml:space="preserve"> </w:t>
      </w:r>
      <w:r>
        <w:t>para</w:t>
      </w:r>
      <w:r>
        <w:rPr>
          <w:spacing w:val="-2"/>
        </w:rPr>
        <w:t xml:space="preserve"> </w:t>
      </w:r>
      <w:r>
        <w:t>consultar.</w:t>
      </w:r>
      <w:r>
        <w:rPr>
          <w:spacing w:val="-1"/>
        </w:rPr>
        <w:t xml:space="preserve"> </w:t>
      </w:r>
      <w:r>
        <w:t>El</w:t>
      </w:r>
      <w:r>
        <w:rPr>
          <w:spacing w:val="-2"/>
        </w:rPr>
        <w:t xml:space="preserve"> </w:t>
      </w:r>
      <w:r>
        <w:t>sábado</w:t>
      </w:r>
      <w:r>
        <w:rPr>
          <w:spacing w:val="-2"/>
        </w:rPr>
        <w:t xml:space="preserve"> </w:t>
      </w:r>
      <w:r>
        <w:t>fue</w:t>
      </w:r>
      <w:r>
        <w:rPr>
          <w:spacing w:val="-3"/>
        </w:rPr>
        <w:t xml:space="preserve"> </w:t>
      </w:r>
      <w:r>
        <w:t>el</w:t>
      </w:r>
      <w:r>
        <w:rPr>
          <w:spacing w:val="-2"/>
        </w:rPr>
        <w:t xml:space="preserve"> </w:t>
      </w:r>
      <w:r>
        <w:t>menos</w:t>
      </w:r>
      <w:r>
        <w:rPr>
          <w:spacing w:val="-2"/>
        </w:rPr>
        <w:t xml:space="preserve"> </w:t>
      </w:r>
      <w:r>
        <w:t>concurrido.</w:t>
      </w:r>
      <w:r>
        <w:rPr>
          <w:spacing w:val="-1"/>
        </w:rPr>
        <w:t xml:space="preserve"> </w:t>
      </w:r>
      <w:r>
        <w:t>La</w:t>
      </w:r>
      <w:r>
        <w:rPr>
          <w:spacing w:val="-2"/>
        </w:rPr>
        <w:t xml:space="preserve"> </w:t>
      </w:r>
      <w:r>
        <w:t>mayoría</w:t>
      </w:r>
      <w:r>
        <w:rPr>
          <w:spacing w:val="-2"/>
        </w:rPr>
        <w:t xml:space="preserve"> </w:t>
      </w:r>
      <w:r>
        <w:t>de los niños consultaron por la mañana. Del total de motivos de consulta a la guardia de emer-gencias, el más frecuente fue la fiebre. Completan los 5 moti</w:t>
      </w:r>
      <w:r>
        <w:t>vos más frecuentes la tos, trau-matismos, vómitos y cefalea. De todos los diagnósticos registrados, el más frecuente fue el catarro de vías aéreas superiores (CVAS). Completan los 5</w:t>
      </w:r>
      <w:r>
        <w:rPr>
          <w:spacing w:val="-1"/>
        </w:rPr>
        <w:t xml:space="preserve"> </w:t>
      </w:r>
      <w:r>
        <w:t>diagnósticos más frecuentes trau-matismo, gastroenteritis, infección de pi</w:t>
      </w:r>
      <w:r>
        <w:t>el y partes blandas y bronquitis aguda.</w:t>
      </w:r>
    </w:p>
    <w:p w:rsidR="00A8285F" w:rsidRDefault="00101911">
      <w:pPr>
        <w:pStyle w:val="Textoindependiente"/>
        <w:spacing w:line="360" w:lineRule="auto"/>
        <w:ind w:left="1417" w:right="1409" w:firstLine="708"/>
        <w:jc w:val="both"/>
      </w:pPr>
      <w:r>
        <w:t>En</w:t>
      </w:r>
      <w:r>
        <w:rPr>
          <w:spacing w:val="-12"/>
        </w:rPr>
        <w:t xml:space="preserve"> </w:t>
      </w:r>
      <w:r>
        <w:t>las</w:t>
      </w:r>
      <w:r>
        <w:rPr>
          <w:spacing w:val="-11"/>
        </w:rPr>
        <w:t xml:space="preserve"> </w:t>
      </w:r>
      <w:r>
        <w:t>consultas</w:t>
      </w:r>
      <w:r>
        <w:rPr>
          <w:spacing w:val="-14"/>
        </w:rPr>
        <w:t xml:space="preserve"> </w:t>
      </w:r>
      <w:r>
        <w:t>urgentes,</w:t>
      </w:r>
      <w:r>
        <w:rPr>
          <w:spacing w:val="-11"/>
        </w:rPr>
        <w:t xml:space="preserve"> </w:t>
      </w:r>
      <w:r>
        <w:t>el</w:t>
      </w:r>
      <w:r>
        <w:rPr>
          <w:spacing w:val="-11"/>
        </w:rPr>
        <w:t xml:space="preserve"> </w:t>
      </w:r>
      <w:r>
        <w:t>motivo</w:t>
      </w:r>
      <w:r>
        <w:rPr>
          <w:spacing w:val="-11"/>
        </w:rPr>
        <w:t xml:space="preserve"> </w:t>
      </w:r>
      <w:r>
        <w:t>más</w:t>
      </w:r>
      <w:r>
        <w:rPr>
          <w:spacing w:val="-14"/>
        </w:rPr>
        <w:t xml:space="preserve"> </w:t>
      </w:r>
      <w:r>
        <w:t>frecuente</w:t>
      </w:r>
      <w:r>
        <w:rPr>
          <w:spacing w:val="-12"/>
        </w:rPr>
        <w:t xml:space="preserve"> </w:t>
      </w:r>
      <w:r>
        <w:t>fueron</w:t>
      </w:r>
      <w:r>
        <w:rPr>
          <w:spacing w:val="-12"/>
        </w:rPr>
        <w:t xml:space="preserve"> </w:t>
      </w:r>
      <w:r>
        <w:t>los</w:t>
      </w:r>
      <w:r>
        <w:rPr>
          <w:spacing w:val="-11"/>
        </w:rPr>
        <w:t xml:space="preserve"> </w:t>
      </w:r>
      <w:r>
        <w:t>traumatismos.</w:t>
      </w:r>
      <w:r>
        <w:rPr>
          <w:spacing w:val="-11"/>
        </w:rPr>
        <w:t xml:space="preserve"> </w:t>
      </w:r>
      <w:r>
        <w:t>Se</w:t>
      </w:r>
      <w:r>
        <w:rPr>
          <w:spacing w:val="-12"/>
        </w:rPr>
        <w:t xml:space="preserve"> </w:t>
      </w:r>
      <w:r>
        <w:t xml:space="preserve">obtuvo que las consultas categorizadas como no urgentes </w:t>
      </w:r>
      <w:proofErr w:type="gramStart"/>
      <w:r>
        <w:t>fueron</w:t>
      </w:r>
      <w:proofErr w:type="gramEnd"/>
      <w:r>
        <w:t xml:space="preserve"> las predominantes (Tabla 4). Se observó que, de las 261 consultas no urgentes, al 88% (230) no se le solicitó ningún tipo de prueba</w:t>
      </w:r>
      <w:r>
        <w:rPr>
          <w:spacing w:val="-9"/>
        </w:rPr>
        <w:t xml:space="preserve"> </w:t>
      </w:r>
      <w:r>
        <w:t>diagnóstica</w:t>
      </w:r>
      <w:r>
        <w:rPr>
          <w:spacing w:val="-9"/>
        </w:rPr>
        <w:t xml:space="preserve"> </w:t>
      </w:r>
      <w:r>
        <w:t>complementaria.</w:t>
      </w:r>
      <w:r>
        <w:rPr>
          <w:spacing w:val="-8"/>
        </w:rPr>
        <w:t xml:space="preserve"> </w:t>
      </w:r>
      <w:r>
        <w:t>Se</w:t>
      </w:r>
      <w:r>
        <w:rPr>
          <w:spacing w:val="-10"/>
        </w:rPr>
        <w:t xml:space="preserve"> </w:t>
      </w:r>
      <w:r>
        <w:t>encontró</w:t>
      </w:r>
      <w:r>
        <w:rPr>
          <w:spacing w:val="-11"/>
        </w:rPr>
        <w:t xml:space="preserve"> </w:t>
      </w:r>
      <w:r>
        <w:t>que</w:t>
      </w:r>
      <w:r>
        <w:rPr>
          <w:spacing w:val="-10"/>
        </w:rPr>
        <w:t xml:space="preserve"> </w:t>
      </w:r>
      <w:r>
        <w:t>al</w:t>
      </w:r>
      <w:r>
        <w:rPr>
          <w:spacing w:val="-9"/>
        </w:rPr>
        <w:t xml:space="preserve"> </w:t>
      </w:r>
      <w:r>
        <w:t>96%</w:t>
      </w:r>
      <w:r>
        <w:rPr>
          <w:spacing w:val="-11"/>
        </w:rPr>
        <w:t xml:space="preserve"> </w:t>
      </w:r>
      <w:r>
        <w:t>(251)</w:t>
      </w:r>
      <w:r>
        <w:rPr>
          <w:spacing w:val="-9"/>
        </w:rPr>
        <w:t xml:space="preserve"> </w:t>
      </w:r>
      <w:r>
        <w:t>de</w:t>
      </w:r>
      <w:r>
        <w:rPr>
          <w:spacing w:val="-10"/>
        </w:rPr>
        <w:t xml:space="preserve"> </w:t>
      </w:r>
      <w:r>
        <w:t>l</w:t>
      </w:r>
      <w:r>
        <w:t>as</w:t>
      </w:r>
      <w:r>
        <w:rPr>
          <w:spacing w:val="-14"/>
        </w:rPr>
        <w:t xml:space="preserve"> </w:t>
      </w:r>
      <w:r>
        <w:t>consultas</w:t>
      </w:r>
      <w:r>
        <w:rPr>
          <w:spacing w:val="-9"/>
        </w:rPr>
        <w:t xml:space="preserve"> </w:t>
      </w:r>
      <w:r>
        <w:t>no</w:t>
      </w:r>
      <w:r>
        <w:rPr>
          <w:spacing w:val="-9"/>
        </w:rPr>
        <w:t xml:space="preserve"> </w:t>
      </w:r>
      <w:r>
        <w:t>urgen-tes</w:t>
      </w:r>
      <w:r>
        <w:rPr>
          <w:spacing w:val="-1"/>
        </w:rPr>
        <w:t xml:space="preserve"> </w:t>
      </w:r>
      <w:r>
        <w:t>se</w:t>
      </w:r>
      <w:r>
        <w:rPr>
          <w:spacing w:val="-2"/>
        </w:rPr>
        <w:t xml:space="preserve"> </w:t>
      </w:r>
      <w:r>
        <w:t>le</w:t>
      </w:r>
      <w:r>
        <w:rPr>
          <w:spacing w:val="-2"/>
        </w:rPr>
        <w:t xml:space="preserve"> </w:t>
      </w:r>
      <w:r>
        <w:t>prescribió</w:t>
      </w:r>
      <w:r>
        <w:rPr>
          <w:spacing w:val="-3"/>
        </w:rPr>
        <w:t xml:space="preserve"> </w:t>
      </w:r>
      <w:r>
        <w:t>algún</w:t>
      </w:r>
      <w:r>
        <w:rPr>
          <w:spacing w:val="-4"/>
        </w:rPr>
        <w:t xml:space="preserve"> </w:t>
      </w:r>
      <w:r>
        <w:t>tipo</w:t>
      </w:r>
      <w:r>
        <w:rPr>
          <w:spacing w:val="-3"/>
        </w:rPr>
        <w:t xml:space="preserve"> </w:t>
      </w:r>
      <w:r>
        <w:t>de</w:t>
      </w:r>
      <w:r>
        <w:rPr>
          <w:spacing w:val="-2"/>
        </w:rPr>
        <w:t xml:space="preserve"> </w:t>
      </w:r>
      <w:r>
        <w:t>medicamento.</w:t>
      </w:r>
      <w:r>
        <w:rPr>
          <w:spacing w:val="-3"/>
        </w:rPr>
        <w:t xml:space="preserve"> </w:t>
      </w:r>
      <w:r>
        <w:t>De</w:t>
      </w:r>
      <w:r>
        <w:rPr>
          <w:spacing w:val="-2"/>
        </w:rPr>
        <w:t xml:space="preserve"> </w:t>
      </w:r>
      <w:r>
        <w:t>las</w:t>
      </w:r>
      <w:r>
        <w:rPr>
          <w:spacing w:val="-1"/>
        </w:rPr>
        <w:t xml:space="preserve"> </w:t>
      </w:r>
      <w:r>
        <w:t>consultas</w:t>
      </w:r>
      <w:r>
        <w:rPr>
          <w:spacing w:val="-1"/>
        </w:rPr>
        <w:t xml:space="preserve"> </w:t>
      </w:r>
      <w:r>
        <w:t>no</w:t>
      </w:r>
      <w:r>
        <w:rPr>
          <w:spacing w:val="-1"/>
        </w:rPr>
        <w:t xml:space="preserve"> </w:t>
      </w:r>
      <w:r>
        <w:t>urgentes, se</w:t>
      </w:r>
      <w:r>
        <w:rPr>
          <w:spacing w:val="-2"/>
        </w:rPr>
        <w:t xml:space="preserve"> </w:t>
      </w:r>
      <w:r>
        <w:t>observó</w:t>
      </w:r>
      <w:r>
        <w:rPr>
          <w:spacing w:val="-1"/>
        </w:rPr>
        <w:t xml:space="preserve"> </w:t>
      </w:r>
      <w:r>
        <w:t>que la</w:t>
      </w:r>
      <w:r>
        <w:rPr>
          <w:spacing w:val="-5"/>
        </w:rPr>
        <w:t xml:space="preserve"> </w:t>
      </w:r>
      <w:r>
        <w:t>clase</w:t>
      </w:r>
      <w:r>
        <w:rPr>
          <w:spacing w:val="-5"/>
        </w:rPr>
        <w:t xml:space="preserve"> </w:t>
      </w:r>
      <w:r>
        <w:t>de</w:t>
      </w:r>
      <w:r>
        <w:rPr>
          <w:spacing w:val="-5"/>
        </w:rPr>
        <w:t xml:space="preserve"> </w:t>
      </w:r>
      <w:r>
        <w:t>fármaco</w:t>
      </w:r>
      <w:r>
        <w:rPr>
          <w:spacing w:val="-4"/>
        </w:rPr>
        <w:t xml:space="preserve"> </w:t>
      </w:r>
      <w:r>
        <w:t>más</w:t>
      </w:r>
      <w:r>
        <w:rPr>
          <w:spacing w:val="-7"/>
        </w:rPr>
        <w:t xml:space="preserve"> </w:t>
      </w:r>
      <w:r>
        <w:t>indicada</w:t>
      </w:r>
      <w:r>
        <w:rPr>
          <w:spacing w:val="-5"/>
        </w:rPr>
        <w:t xml:space="preserve"> </w:t>
      </w:r>
      <w:r>
        <w:t>fueron</w:t>
      </w:r>
      <w:r>
        <w:rPr>
          <w:spacing w:val="-5"/>
        </w:rPr>
        <w:t xml:space="preserve"> </w:t>
      </w:r>
      <w:r>
        <w:t>los</w:t>
      </w:r>
      <w:r>
        <w:rPr>
          <w:spacing w:val="-4"/>
        </w:rPr>
        <w:t xml:space="preserve"> </w:t>
      </w:r>
      <w:r>
        <w:t>analgésicos.</w:t>
      </w:r>
      <w:r>
        <w:rPr>
          <w:spacing w:val="-4"/>
        </w:rPr>
        <w:t xml:space="preserve"> </w:t>
      </w:r>
      <w:r>
        <w:t>Le</w:t>
      </w:r>
      <w:r>
        <w:rPr>
          <w:spacing w:val="-5"/>
        </w:rPr>
        <w:t xml:space="preserve"> </w:t>
      </w:r>
      <w:r>
        <w:t>siguieron</w:t>
      </w:r>
      <w:r>
        <w:rPr>
          <w:spacing w:val="-5"/>
        </w:rPr>
        <w:t xml:space="preserve"> </w:t>
      </w:r>
      <w:r>
        <w:t>en</w:t>
      </w:r>
      <w:r>
        <w:rPr>
          <w:spacing w:val="-5"/>
        </w:rPr>
        <w:t xml:space="preserve"> </w:t>
      </w:r>
      <w:r>
        <w:t>frecuencia</w:t>
      </w:r>
      <w:r>
        <w:rPr>
          <w:spacing w:val="-5"/>
        </w:rPr>
        <w:t xml:space="preserve"> </w:t>
      </w:r>
      <w:r>
        <w:t>antipiréti-cos y los antibióticos. Se registró que el 99% (259) de las consultas no urgentes no fueron hospitalizadas (Tabla 4). Se obtuvo que el nivel educativo primario completo con 0,3% (1) y el</w:t>
      </w:r>
      <w:r>
        <w:rPr>
          <w:spacing w:val="-11"/>
        </w:rPr>
        <w:t xml:space="preserve"> </w:t>
      </w:r>
      <w:r>
        <w:t>nivel</w:t>
      </w:r>
      <w:r>
        <w:rPr>
          <w:spacing w:val="-11"/>
        </w:rPr>
        <w:t xml:space="preserve"> </w:t>
      </w:r>
      <w:r>
        <w:t>secundario</w:t>
      </w:r>
      <w:r>
        <w:rPr>
          <w:spacing w:val="-11"/>
        </w:rPr>
        <w:t xml:space="preserve"> </w:t>
      </w:r>
      <w:r>
        <w:t>completo</w:t>
      </w:r>
      <w:r>
        <w:rPr>
          <w:spacing w:val="-11"/>
        </w:rPr>
        <w:t xml:space="preserve"> </w:t>
      </w:r>
      <w:r>
        <w:t>con</w:t>
      </w:r>
      <w:r>
        <w:rPr>
          <w:spacing w:val="-12"/>
        </w:rPr>
        <w:t xml:space="preserve"> </w:t>
      </w:r>
      <w:r>
        <w:t>un</w:t>
      </w:r>
      <w:r>
        <w:rPr>
          <w:spacing w:val="-12"/>
        </w:rPr>
        <w:t xml:space="preserve"> </w:t>
      </w:r>
      <w:r>
        <w:t>1,7%</w:t>
      </w:r>
      <w:r>
        <w:rPr>
          <w:spacing w:val="-13"/>
        </w:rPr>
        <w:t xml:space="preserve"> </w:t>
      </w:r>
      <w:r>
        <w:t>(5)</w:t>
      </w:r>
      <w:r>
        <w:rPr>
          <w:spacing w:val="-12"/>
        </w:rPr>
        <w:t xml:space="preserve"> </w:t>
      </w:r>
      <w:r>
        <w:t>son</w:t>
      </w:r>
      <w:r>
        <w:rPr>
          <w:spacing w:val="-12"/>
        </w:rPr>
        <w:t xml:space="preserve"> </w:t>
      </w:r>
      <w:r>
        <w:t>las</w:t>
      </w:r>
      <w:r>
        <w:rPr>
          <w:spacing w:val="-11"/>
        </w:rPr>
        <w:t xml:space="preserve"> </w:t>
      </w:r>
      <w:r>
        <w:t>únicas</w:t>
      </w:r>
      <w:r>
        <w:rPr>
          <w:spacing w:val="-11"/>
        </w:rPr>
        <w:t xml:space="preserve"> </w:t>
      </w:r>
      <w:r>
        <w:t>c</w:t>
      </w:r>
      <w:r>
        <w:t>ategorías</w:t>
      </w:r>
      <w:r>
        <w:rPr>
          <w:spacing w:val="-11"/>
        </w:rPr>
        <w:t xml:space="preserve"> </w:t>
      </w:r>
      <w:r>
        <w:t>que</w:t>
      </w:r>
      <w:r>
        <w:rPr>
          <w:spacing w:val="-15"/>
        </w:rPr>
        <w:t xml:space="preserve"> </w:t>
      </w:r>
      <w:r>
        <w:t>dieron</w:t>
      </w:r>
      <w:r>
        <w:rPr>
          <w:spacing w:val="-12"/>
        </w:rPr>
        <w:t xml:space="preserve"> </w:t>
      </w:r>
      <w:r>
        <w:t>como</w:t>
      </w:r>
      <w:r>
        <w:rPr>
          <w:spacing w:val="-11"/>
        </w:rPr>
        <w:t xml:space="preserve"> </w:t>
      </w:r>
      <w:r>
        <w:t>razón no</w:t>
      </w:r>
      <w:r>
        <w:rPr>
          <w:spacing w:val="-14"/>
        </w:rPr>
        <w:t xml:space="preserve"> </w:t>
      </w:r>
      <w:r>
        <w:t>tener</w:t>
      </w:r>
      <w:r>
        <w:rPr>
          <w:spacing w:val="-14"/>
        </w:rPr>
        <w:t xml:space="preserve"> </w:t>
      </w:r>
      <w:r>
        <w:t>médico</w:t>
      </w:r>
      <w:r>
        <w:rPr>
          <w:spacing w:val="-13"/>
        </w:rPr>
        <w:t xml:space="preserve"> </w:t>
      </w:r>
      <w:r>
        <w:t>de</w:t>
      </w:r>
      <w:r>
        <w:rPr>
          <w:spacing w:val="-15"/>
        </w:rPr>
        <w:t xml:space="preserve"> </w:t>
      </w:r>
      <w:r>
        <w:t>cabecera</w:t>
      </w:r>
      <w:r>
        <w:rPr>
          <w:spacing w:val="-14"/>
        </w:rPr>
        <w:t xml:space="preserve"> </w:t>
      </w:r>
      <w:r>
        <w:t>al</w:t>
      </w:r>
      <w:r>
        <w:rPr>
          <w:spacing w:val="-14"/>
        </w:rPr>
        <w:t xml:space="preserve"> </w:t>
      </w:r>
      <w:r>
        <w:t>igual</w:t>
      </w:r>
      <w:r>
        <w:rPr>
          <w:spacing w:val="-14"/>
        </w:rPr>
        <w:t xml:space="preserve"> </w:t>
      </w:r>
      <w:r>
        <w:t>que</w:t>
      </w:r>
      <w:r>
        <w:rPr>
          <w:spacing w:val="-15"/>
        </w:rPr>
        <w:t xml:space="preserve"> </w:t>
      </w:r>
      <w:r>
        <w:t>las</w:t>
      </w:r>
      <w:r>
        <w:rPr>
          <w:spacing w:val="-14"/>
        </w:rPr>
        <w:t xml:space="preserve"> </w:t>
      </w:r>
      <w:r>
        <w:t>únicas</w:t>
      </w:r>
      <w:r>
        <w:rPr>
          <w:spacing w:val="-14"/>
        </w:rPr>
        <w:t xml:space="preserve"> </w:t>
      </w:r>
      <w:r>
        <w:t>categorías</w:t>
      </w:r>
      <w:r>
        <w:rPr>
          <w:spacing w:val="-14"/>
        </w:rPr>
        <w:t xml:space="preserve"> </w:t>
      </w:r>
      <w:r>
        <w:t>que</w:t>
      </w:r>
      <w:r>
        <w:rPr>
          <w:spacing w:val="-15"/>
        </w:rPr>
        <w:t xml:space="preserve"> </w:t>
      </w:r>
      <w:r>
        <w:t>manifestaron</w:t>
      </w:r>
      <w:r>
        <w:rPr>
          <w:spacing w:val="-14"/>
        </w:rPr>
        <w:t xml:space="preserve"> </w:t>
      </w:r>
      <w:r>
        <w:t>ir</w:t>
      </w:r>
      <w:r>
        <w:rPr>
          <w:spacing w:val="-14"/>
        </w:rPr>
        <w:t xml:space="preserve"> </w:t>
      </w:r>
      <w:r>
        <w:t>a</w:t>
      </w:r>
      <w:r>
        <w:rPr>
          <w:spacing w:val="-15"/>
        </w:rPr>
        <w:t xml:space="preserve"> </w:t>
      </w:r>
      <w:r>
        <w:t>la</w:t>
      </w:r>
      <w:r>
        <w:rPr>
          <w:spacing w:val="-17"/>
        </w:rPr>
        <w:t xml:space="preserve"> </w:t>
      </w:r>
      <w:r>
        <w:t>guardia derivados</w:t>
      </w:r>
      <w:r>
        <w:rPr>
          <w:spacing w:val="-4"/>
        </w:rPr>
        <w:t xml:space="preserve"> </w:t>
      </w:r>
      <w:r>
        <w:t>por</w:t>
      </w:r>
      <w:r>
        <w:rPr>
          <w:spacing w:val="-4"/>
        </w:rPr>
        <w:t xml:space="preserve"> </w:t>
      </w:r>
      <w:r>
        <w:t>otro</w:t>
      </w:r>
      <w:r>
        <w:rPr>
          <w:spacing w:val="-4"/>
        </w:rPr>
        <w:t xml:space="preserve"> </w:t>
      </w:r>
      <w:r>
        <w:t>profesional</w:t>
      </w:r>
      <w:r>
        <w:rPr>
          <w:spacing w:val="-2"/>
        </w:rPr>
        <w:t xml:space="preserve"> </w:t>
      </w:r>
      <w:r>
        <w:t>con</w:t>
      </w:r>
      <w:r>
        <w:rPr>
          <w:spacing w:val="-2"/>
        </w:rPr>
        <w:t xml:space="preserve"> </w:t>
      </w:r>
      <w:r>
        <w:t>un</w:t>
      </w:r>
      <w:r>
        <w:rPr>
          <w:spacing w:val="-2"/>
        </w:rPr>
        <w:t xml:space="preserve"> </w:t>
      </w:r>
      <w:r>
        <w:t>5%</w:t>
      </w:r>
      <w:r>
        <w:rPr>
          <w:spacing w:val="-1"/>
        </w:rPr>
        <w:t xml:space="preserve"> </w:t>
      </w:r>
      <w:r>
        <w:t>(16).</w:t>
      </w:r>
      <w:r>
        <w:rPr>
          <w:spacing w:val="-4"/>
        </w:rPr>
        <w:t xml:space="preserve"> </w:t>
      </w:r>
      <w:r>
        <w:t>Sin</w:t>
      </w:r>
      <w:r>
        <w:rPr>
          <w:spacing w:val="-2"/>
        </w:rPr>
        <w:t xml:space="preserve"> </w:t>
      </w:r>
      <w:r>
        <w:t>embargo,</w:t>
      </w:r>
      <w:r>
        <w:rPr>
          <w:spacing w:val="-4"/>
        </w:rPr>
        <w:t xml:space="preserve"> </w:t>
      </w:r>
      <w:r>
        <w:t>no</w:t>
      </w:r>
      <w:r>
        <w:rPr>
          <w:spacing w:val="-2"/>
        </w:rPr>
        <w:t xml:space="preserve"> </w:t>
      </w:r>
      <w:r>
        <w:t>se</w:t>
      </w:r>
      <w:r>
        <w:rPr>
          <w:spacing w:val="-5"/>
        </w:rPr>
        <w:t xml:space="preserve"> </w:t>
      </w:r>
      <w:r>
        <w:t>encontró</w:t>
      </w:r>
      <w:r>
        <w:rPr>
          <w:spacing w:val="-2"/>
        </w:rPr>
        <w:t xml:space="preserve"> </w:t>
      </w:r>
      <w:r>
        <w:t>asociación</w:t>
      </w:r>
      <w:r>
        <w:rPr>
          <w:spacing w:val="-2"/>
        </w:rPr>
        <w:t xml:space="preserve"> </w:t>
      </w:r>
      <w:r>
        <w:t>esta-dística significativa entre estas variables según el test Exacto de Fisher p=0.690. Se observó que en aquellos niños que residían a distancia menor de 5 km las consultas no urgentes re-presentaron</w:t>
      </w:r>
      <w:r>
        <w:rPr>
          <w:spacing w:val="-7"/>
        </w:rPr>
        <w:t xml:space="preserve"> </w:t>
      </w:r>
      <w:r>
        <w:t>el</w:t>
      </w:r>
      <w:r>
        <w:rPr>
          <w:spacing w:val="-6"/>
        </w:rPr>
        <w:t xml:space="preserve"> </w:t>
      </w:r>
      <w:r>
        <w:t>71%</w:t>
      </w:r>
      <w:r>
        <w:rPr>
          <w:spacing w:val="-6"/>
        </w:rPr>
        <w:t xml:space="preserve"> </w:t>
      </w:r>
      <w:r>
        <w:t>(208)</w:t>
      </w:r>
      <w:r>
        <w:rPr>
          <w:spacing w:val="-7"/>
        </w:rPr>
        <w:t xml:space="preserve"> </w:t>
      </w:r>
      <w:r>
        <w:t>y</w:t>
      </w:r>
      <w:r>
        <w:rPr>
          <w:spacing w:val="-8"/>
        </w:rPr>
        <w:t xml:space="preserve"> </w:t>
      </w:r>
      <w:r>
        <w:t>en</w:t>
      </w:r>
      <w:r>
        <w:rPr>
          <w:spacing w:val="-7"/>
        </w:rPr>
        <w:t xml:space="preserve"> </w:t>
      </w:r>
      <w:r>
        <w:t>los</w:t>
      </w:r>
      <w:r>
        <w:rPr>
          <w:spacing w:val="-9"/>
        </w:rPr>
        <w:t xml:space="preserve"> </w:t>
      </w:r>
      <w:r>
        <w:t>que</w:t>
      </w:r>
      <w:r>
        <w:rPr>
          <w:spacing w:val="-10"/>
        </w:rPr>
        <w:t xml:space="preserve"> </w:t>
      </w:r>
      <w:r>
        <w:t>vivían</w:t>
      </w:r>
      <w:r>
        <w:rPr>
          <w:spacing w:val="-10"/>
        </w:rPr>
        <w:t xml:space="preserve"> </w:t>
      </w:r>
      <w:r>
        <w:t>a</w:t>
      </w:r>
      <w:r>
        <w:rPr>
          <w:spacing w:val="-7"/>
        </w:rPr>
        <w:t xml:space="preserve"> </w:t>
      </w:r>
      <w:r>
        <w:t>una</w:t>
      </w:r>
      <w:r>
        <w:rPr>
          <w:spacing w:val="-7"/>
        </w:rPr>
        <w:t xml:space="preserve"> </w:t>
      </w:r>
      <w:r>
        <w:t>distancia</w:t>
      </w:r>
      <w:r>
        <w:rPr>
          <w:spacing w:val="-9"/>
        </w:rPr>
        <w:t xml:space="preserve"> </w:t>
      </w:r>
      <w:r>
        <w:t>de</w:t>
      </w:r>
      <w:r>
        <w:rPr>
          <w:spacing w:val="-7"/>
        </w:rPr>
        <w:t xml:space="preserve"> </w:t>
      </w:r>
      <w:r>
        <w:t>má</w:t>
      </w:r>
      <w:r>
        <w:t>s</w:t>
      </w:r>
      <w:r>
        <w:rPr>
          <w:spacing w:val="-9"/>
        </w:rPr>
        <w:t xml:space="preserve"> </w:t>
      </w:r>
      <w:r>
        <w:t>de</w:t>
      </w:r>
      <w:r>
        <w:rPr>
          <w:spacing w:val="-7"/>
        </w:rPr>
        <w:t xml:space="preserve"> </w:t>
      </w:r>
      <w:r>
        <w:t>5</w:t>
      </w:r>
      <w:r>
        <w:rPr>
          <w:spacing w:val="-9"/>
        </w:rPr>
        <w:t xml:space="preserve"> </w:t>
      </w:r>
      <w:r>
        <w:t>km</w:t>
      </w:r>
      <w:r>
        <w:rPr>
          <w:spacing w:val="-7"/>
        </w:rPr>
        <w:t xml:space="preserve"> </w:t>
      </w:r>
      <w:r>
        <w:t>las</w:t>
      </w:r>
      <w:r>
        <w:rPr>
          <w:spacing w:val="-7"/>
        </w:rPr>
        <w:t xml:space="preserve"> </w:t>
      </w:r>
      <w:r>
        <w:t>consultas</w:t>
      </w:r>
      <w:r>
        <w:rPr>
          <w:spacing w:val="-9"/>
        </w:rPr>
        <w:t xml:space="preserve"> </w:t>
      </w:r>
      <w:r>
        <w:t>no urgentes representaron el 18% (53).</w:t>
      </w:r>
    </w:p>
    <w:p w:rsidR="00A8285F" w:rsidRDefault="00101911">
      <w:pPr>
        <w:pStyle w:val="Textoindependiente"/>
        <w:spacing w:line="360" w:lineRule="auto"/>
        <w:ind w:left="1418" w:right="1413" w:firstLine="708"/>
        <w:jc w:val="both"/>
      </w:pPr>
      <w:r>
        <w:t>No se encontró asociación estadística significativa entre estas variables según test exacto</w:t>
      </w:r>
      <w:r>
        <w:rPr>
          <w:spacing w:val="-17"/>
        </w:rPr>
        <w:t xml:space="preserve"> </w:t>
      </w:r>
      <w:r>
        <w:t>de</w:t>
      </w:r>
      <w:r>
        <w:rPr>
          <w:spacing w:val="-17"/>
        </w:rPr>
        <w:t xml:space="preserve"> </w:t>
      </w:r>
      <w:r>
        <w:t>Fisher</w:t>
      </w:r>
      <w:r>
        <w:rPr>
          <w:spacing w:val="-16"/>
        </w:rPr>
        <w:t xml:space="preserve"> </w:t>
      </w:r>
      <w:r>
        <w:t>p=0.089.</w:t>
      </w:r>
      <w:r>
        <w:rPr>
          <w:spacing w:val="-16"/>
        </w:rPr>
        <w:t xml:space="preserve"> </w:t>
      </w:r>
      <w:r>
        <w:t>Se</w:t>
      </w:r>
      <w:r>
        <w:rPr>
          <w:spacing w:val="-17"/>
        </w:rPr>
        <w:t xml:space="preserve"> </w:t>
      </w:r>
      <w:r>
        <w:t>observó</w:t>
      </w:r>
      <w:r>
        <w:rPr>
          <w:spacing w:val="-18"/>
        </w:rPr>
        <w:t xml:space="preserve"> </w:t>
      </w:r>
      <w:r>
        <w:t>que</w:t>
      </w:r>
      <w:r>
        <w:rPr>
          <w:spacing w:val="-16"/>
        </w:rPr>
        <w:t xml:space="preserve"> </w:t>
      </w:r>
      <w:r>
        <w:t>los</w:t>
      </w:r>
      <w:r>
        <w:rPr>
          <w:spacing w:val="-16"/>
        </w:rPr>
        <w:t xml:space="preserve"> </w:t>
      </w:r>
      <w:r>
        <w:t>principales</w:t>
      </w:r>
      <w:r>
        <w:rPr>
          <w:spacing w:val="-16"/>
        </w:rPr>
        <w:t xml:space="preserve"> </w:t>
      </w:r>
      <w:r>
        <w:t>fundamentos</w:t>
      </w:r>
      <w:r>
        <w:rPr>
          <w:spacing w:val="-16"/>
        </w:rPr>
        <w:t xml:space="preserve"> </w:t>
      </w:r>
      <w:r>
        <w:t>para</w:t>
      </w:r>
      <w:r>
        <w:rPr>
          <w:spacing w:val="-18"/>
        </w:rPr>
        <w:t xml:space="preserve"> </w:t>
      </w:r>
      <w:r>
        <w:t>acudir</w:t>
      </w:r>
      <w:r>
        <w:rPr>
          <w:spacing w:val="-15"/>
        </w:rPr>
        <w:t xml:space="preserve"> </w:t>
      </w:r>
      <w:r>
        <w:t>a</w:t>
      </w:r>
      <w:r>
        <w:rPr>
          <w:spacing w:val="-17"/>
        </w:rPr>
        <w:t xml:space="preserve"> </w:t>
      </w:r>
      <w:r>
        <w:t>la</w:t>
      </w:r>
      <w:r>
        <w:rPr>
          <w:spacing w:val="-17"/>
        </w:rPr>
        <w:t xml:space="preserve"> </w:t>
      </w:r>
      <w:r>
        <w:t>guardia del</w:t>
      </w:r>
      <w:r>
        <w:rPr>
          <w:spacing w:val="-2"/>
        </w:rPr>
        <w:t xml:space="preserve"> </w:t>
      </w:r>
      <w:r>
        <w:t>total</w:t>
      </w:r>
      <w:r>
        <w:rPr>
          <w:spacing w:val="-4"/>
        </w:rPr>
        <w:t xml:space="preserve"> </w:t>
      </w:r>
      <w:r>
        <w:t>de</w:t>
      </w:r>
      <w:r>
        <w:rPr>
          <w:spacing w:val="-3"/>
        </w:rPr>
        <w:t xml:space="preserve"> </w:t>
      </w:r>
      <w:r>
        <w:t>las</w:t>
      </w:r>
      <w:r>
        <w:rPr>
          <w:spacing w:val="-2"/>
        </w:rPr>
        <w:t xml:space="preserve"> </w:t>
      </w:r>
      <w:r>
        <w:t>consultas</w:t>
      </w:r>
      <w:r>
        <w:rPr>
          <w:spacing w:val="-4"/>
        </w:rPr>
        <w:t xml:space="preserve"> </w:t>
      </w:r>
      <w:r>
        <w:t>no</w:t>
      </w:r>
      <w:r>
        <w:rPr>
          <w:spacing w:val="-2"/>
        </w:rPr>
        <w:t xml:space="preserve"> </w:t>
      </w:r>
      <w:r>
        <w:t>urgentes</w:t>
      </w:r>
      <w:r>
        <w:rPr>
          <w:spacing w:val="-2"/>
        </w:rPr>
        <w:t xml:space="preserve"> </w:t>
      </w:r>
      <w:r>
        <w:t>fue</w:t>
      </w:r>
      <w:r>
        <w:rPr>
          <w:spacing w:val="-3"/>
        </w:rPr>
        <w:t xml:space="preserve"> </w:t>
      </w:r>
      <w:r>
        <w:t>que</w:t>
      </w:r>
      <w:r>
        <w:rPr>
          <w:spacing w:val="-3"/>
        </w:rPr>
        <w:t xml:space="preserve"> </w:t>
      </w:r>
      <w:r>
        <w:t>“En</w:t>
      </w:r>
      <w:r>
        <w:rPr>
          <w:spacing w:val="-5"/>
        </w:rPr>
        <w:t xml:space="preserve"> </w:t>
      </w:r>
      <w:r>
        <w:t>opinión</w:t>
      </w:r>
      <w:r>
        <w:rPr>
          <w:spacing w:val="-2"/>
        </w:rPr>
        <w:t xml:space="preserve"> </w:t>
      </w:r>
      <w:r>
        <w:t>del</w:t>
      </w:r>
      <w:r>
        <w:rPr>
          <w:spacing w:val="-2"/>
        </w:rPr>
        <w:t xml:space="preserve"> </w:t>
      </w:r>
      <w:r>
        <w:t>cuidador,</w:t>
      </w:r>
      <w:r>
        <w:rPr>
          <w:spacing w:val="-1"/>
        </w:rPr>
        <w:t xml:space="preserve"> </w:t>
      </w:r>
      <w:r>
        <w:t>constituye</w:t>
      </w:r>
      <w:r>
        <w:rPr>
          <w:spacing w:val="-3"/>
        </w:rPr>
        <w:t xml:space="preserve"> </w:t>
      </w:r>
      <w:r>
        <w:t>una</w:t>
      </w:r>
      <w:r>
        <w:rPr>
          <w:spacing w:val="-2"/>
        </w:rPr>
        <w:t xml:space="preserve"> </w:t>
      </w:r>
      <w:r>
        <w:t>emer-gencia”</w:t>
      </w:r>
      <w:r>
        <w:rPr>
          <w:spacing w:val="-1"/>
        </w:rPr>
        <w:t xml:space="preserve"> </w:t>
      </w:r>
      <w:r>
        <w:t>con</w:t>
      </w:r>
      <w:r>
        <w:rPr>
          <w:spacing w:val="-2"/>
        </w:rPr>
        <w:t xml:space="preserve"> </w:t>
      </w:r>
      <w:r>
        <w:t>un</w:t>
      </w:r>
      <w:r>
        <w:rPr>
          <w:spacing w:val="-5"/>
        </w:rPr>
        <w:t xml:space="preserve"> </w:t>
      </w:r>
      <w:r>
        <w:t>40%</w:t>
      </w:r>
      <w:r>
        <w:rPr>
          <w:spacing w:val="-4"/>
        </w:rPr>
        <w:t xml:space="preserve"> </w:t>
      </w:r>
      <w:r>
        <w:t>(119)</w:t>
      </w:r>
      <w:r>
        <w:rPr>
          <w:spacing w:val="-2"/>
        </w:rPr>
        <w:t xml:space="preserve"> </w:t>
      </w:r>
      <w:r>
        <w:t>y</w:t>
      </w:r>
      <w:r>
        <w:rPr>
          <w:spacing w:val="-4"/>
        </w:rPr>
        <w:t xml:space="preserve"> </w:t>
      </w:r>
      <w:r>
        <w:t>el</w:t>
      </w:r>
      <w:r>
        <w:rPr>
          <w:spacing w:val="-2"/>
        </w:rPr>
        <w:t xml:space="preserve"> </w:t>
      </w:r>
      <w:r>
        <w:t>motivo</w:t>
      </w:r>
      <w:r>
        <w:rPr>
          <w:spacing w:val="-4"/>
        </w:rPr>
        <w:t xml:space="preserve"> </w:t>
      </w:r>
      <w:r>
        <w:t>“Dificultad</w:t>
      </w:r>
      <w:r>
        <w:rPr>
          <w:spacing w:val="-1"/>
        </w:rPr>
        <w:t xml:space="preserve"> </w:t>
      </w:r>
      <w:r>
        <w:t>para</w:t>
      </w:r>
      <w:r>
        <w:rPr>
          <w:spacing w:val="-5"/>
        </w:rPr>
        <w:t xml:space="preserve"> </w:t>
      </w:r>
      <w:r>
        <w:t>obtener</w:t>
      </w:r>
      <w:r>
        <w:rPr>
          <w:spacing w:val="-2"/>
        </w:rPr>
        <w:t xml:space="preserve"> </w:t>
      </w:r>
      <w:r>
        <w:t>turno</w:t>
      </w:r>
      <w:r>
        <w:rPr>
          <w:spacing w:val="-4"/>
        </w:rPr>
        <w:t xml:space="preserve"> </w:t>
      </w:r>
      <w:r>
        <w:t>con</w:t>
      </w:r>
      <w:r>
        <w:rPr>
          <w:spacing w:val="-5"/>
        </w:rPr>
        <w:t xml:space="preserve"> </w:t>
      </w:r>
      <w:r>
        <w:t>el</w:t>
      </w:r>
      <w:r>
        <w:rPr>
          <w:spacing w:val="-2"/>
        </w:rPr>
        <w:t xml:space="preserve"> </w:t>
      </w:r>
      <w:r>
        <w:t>pediatra</w:t>
      </w:r>
      <w:r>
        <w:rPr>
          <w:spacing w:val="-5"/>
        </w:rPr>
        <w:t xml:space="preserve"> </w:t>
      </w:r>
      <w:r>
        <w:t>de</w:t>
      </w:r>
      <w:r>
        <w:rPr>
          <w:spacing w:val="-5"/>
        </w:rPr>
        <w:t xml:space="preserve"> </w:t>
      </w:r>
      <w:r>
        <w:t>cabe-cera/centro de APS” con un 21% (62). Se encontró asociación estadística significativ</w:t>
      </w:r>
      <w:r>
        <w:t>a según el test exacto de Fisher Valor p=0.000.</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42336" behindDoc="1" locked="0" layoutInCell="1" allowOverlap="1">
            <wp:simplePos x="0" y="0"/>
            <wp:positionH relativeFrom="page">
              <wp:posOffset>0</wp:posOffset>
            </wp:positionH>
            <wp:positionV relativeFrom="page">
              <wp:posOffset>1279849</wp:posOffset>
            </wp:positionV>
            <wp:extent cx="7487842" cy="7430305"/>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5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08" name="Graphic 208"/>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09" name="Graphic 20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10" name="Graphic 21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11" name="Graphic 211"/>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12" name="Graphic 212"/>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3" name="Graphic 213"/>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87" coordorigin="0,0" coordsize="9070,32">
                <v:shape style="position:absolute;left:0;top:0;width:9070;height:31" id="docshape188" coordorigin="0,0" coordsize="9070,31" path="m9070,0l9065,0,5,0,0,0,0,0,0,31,9070,31,9070,0xe" filled="true" fillcolor="#9f9f9f" stroked="false">
                  <v:path arrowok="t"/>
                  <v:fill type="solid"/>
                </v:shape>
                <v:rect style="position:absolute;left:9065;top:0;width:5;height:5" id="docshape189" filled="true" fillcolor="#e2e2e2" stroked="false">
                  <v:fill type="solid"/>
                </v:rect>
                <v:shape style="position:absolute;left:0;top:0;width:9070;height:27" id="docshape190" coordorigin="0,0" coordsize="9070,27" path="m5,5l0,5,0,26,5,26,5,5xm9070,0l9065,0,9065,5,9070,5,9070,0xe" filled="true" fillcolor="#9f9f9f" stroked="false">
                  <v:path arrowok="t"/>
                  <v:fill type="solid"/>
                </v:shape>
                <v:rect style="position:absolute;left:9065;top:4;width:5;height:22" id="docshape191" filled="true" fillcolor="#e2e2e2" stroked="false">
                  <v:fill type="solid"/>
                </v:rect>
                <v:rect style="position:absolute;left:0;top:26;width:5;height:5" id="docshape192" filled="true" fillcolor="#9f9f9f" stroked="false">
                  <v:fill type="solid"/>
                </v:rect>
                <v:shape style="position:absolute;left:0;top:26;width:9070;height:5" id="docshape193" coordorigin="0,26" coordsize="9070,5" path="m9070,26l9065,26,5,26,0,26,0,31,5,31,9065,31,9070,31,9070,26xe" filled="true" fillcolor="#e2e2e2" stroked="false">
                  <v:path arrowok="t"/>
                  <v:fill type="solid"/>
                </v:shape>
              </v:group>
            </w:pict>
          </mc:Fallback>
        </mc:AlternateContent>
      </w:r>
    </w:p>
    <w:p w:rsidR="00A8285F" w:rsidRDefault="00101911">
      <w:pPr>
        <w:spacing w:before="90"/>
        <w:ind w:left="1418"/>
        <w:rPr>
          <w:sz w:val="20"/>
        </w:rPr>
      </w:pPr>
      <w:r>
        <w:rPr>
          <w:b/>
          <w:sz w:val="20"/>
        </w:rPr>
        <w:t>Tabla</w:t>
      </w:r>
      <w:r>
        <w:rPr>
          <w:b/>
          <w:spacing w:val="-7"/>
          <w:sz w:val="20"/>
        </w:rPr>
        <w:t xml:space="preserve"> </w:t>
      </w:r>
      <w:r>
        <w:rPr>
          <w:b/>
          <w:sz w:val="20"/>
        </w:rPr>
        <w:t>2.</w:t>
      </w:r>
      <w:r>
        <w:rPr>
          <w:b/>
          <w:spacing w:val="-2"/>
          <w:sz w:val="20"/>
        </w:rPr>
        <w:t xml:space="preserve"> </w:t>
      </w:r>
      <w:r>
        <w:rPr>
          <w:sz w:val="20"/>
        </w:rPr>
        <w:t>Variables</w:t>
      </w:r>
      <w:r>
        <w:rPr>
          <w:spacing w:val="-7"/>
          <w:sz w:val="20"/>
        </w:rPr>
        <w:t xml:space="preserve"> </w:t>
      </w:r>
      <w:r>
        <w:rPr>
          <w:spacing w:val="-2"/>
          <w:sz w:val="20"/>
        </w:rPr>
        <w:t>sociodemográficas</w:t>
      </w:r>
    </w:p>
    <w:p w:rsidR="00A8285F" w:rsidRDefault="00A8285F">
      <w:pPr>
        <w:pStyle w:val="Textoindependiente"/>
        <w:spacing w:before="34"/>
        <w:rPr>
          <w:sz w:val="20"/>
        </w:rPr>
      </w:pPr>
    </w:p>
    <w:tbl>
      <w:tblPr>
        <w:tblStyle w:val="TableNormal"/>
        <w:tblW w:w="0" w:type="auto"/>
        <w:tblInd w:w="14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29"/>
        <w:gridCol w:w="4272"/>
        <w:gridCol w:w="801"/>
        <w:gridCol w:w="948"/>
      </w:tblGrid>
      <w:tr w:rsidR="00A8285F">
        <w:trPr>
          <w:trHeight w:val="285"/>
        </w:trPr>
        <w:tc>
          <w:tcPr>
            <w:tcW w:w="3029" w:type="dxa"/>
            <w:tcBorders>
              <w:left w:val="single" w:sz="4" w:space="0" w:color="000000"/>
              <w:right w:val="single" w:sz="4" w:space="0" w:color="000000"/>
            </w:tcBorders>
            <w:shd w:val="clear" w:color="auto" w:fill="ACB8C9"/>
          </w:tcPr>
          <w:p w:rsidR="00A8285F" w:rsidRDefault="00101911">
            <w:pPr>
              <w:pStyle w:val="TableParagraph"/>
              <w:spacing w:before="13" w:line="252" w:lineRule="exact"/>
              <w:ind w:left="10"/>
              <w:jc w:val="center"/>
              <w:rPr>
                <w:rFonts w:ascii="Arial"/>
                <w:sz w:val="24"/>
              </w:rPr>
            </w:pPr>
            <w:r>
              <w:rPr>
                <w:rFonts w:ascii="Arial"/>
                <w:spacing w:val="-2"/>
                <w:w w:val="85"/>
                <w:sz w:val="24"/>
              </w:rPr>
              <w:t>Variable</w:t>
            </w:r>
          </w:p>
        </w:tc>
        <w:tc>
          <w:tcPr>
            <w:tcW w:w="4272" w:type="dxa"/>
            <w:tcBorders>
              <w:left w:val="single" w:sz="4" w:space="0" w:color="000000"/>
              <w:right w:val="single" w:sz="4" w:space="0" w:color="000000"/>
            </w:tcBorders>
            <w:shd w:val="clear" w:color="auto" w:fill="ACB8C9"/>
          </w:tcPr>
          <w:p w:rsidR="00A8285F" w:rsidRDefault="00101911">
            <w:pPr>
              <w:pStyle w:val="TableParagraph"/>
              <w:spacing w:before="13" w:line="252" w:lineRule="exact"/>
              <w:ind w:left="25" w:right="57"/>
              <w:jc w:val="center"/>
              <w:rPr>
                <w:rFonts w:ascii="Arial" w:hAnsi="Arial"/>
                <w:sz w:val="24"/>
              </w:rPr>
            </w:pPr>
            <w:r>
              <w:rPr>
                <w:rFonts w:ascii="Arial" w:hAnsi="Arial"/>
                <w:spacing w:val="-2"/>
                <w:w w:val="85"/>
                <w:sz w:val="24"/>
              </w:rPr>
              <w:t>Categoría</w:t>
            </w:r>
          </w:p>
        </w:tc>
        <w:tc>
          <w:tcPr>
            <w:tcW w:w="801" w:type="dxa"/>
            <w:tcBorders>
              <w:left w:val="single" w:sz="4" w:space="0" w:color="000000"/>
              <w:right w:val="single" w:sz="4" w:space="0" w:color="000000"/>
            </w:tcBorders>
            <w:shd w:val="clear" w:color="auto" w:fill="ACB8C9"/>
          </w:tcPr>
          <w:p w:rsidR="00A8285F" w:rsidRDefault="00101911">
            <w:pPr>
              <w:pStyle w:val="TableParagraph"/>
              <w:spacing w:before="13" w:line="252" w:lineRule="exact"/>
              <w:ind w:left="10"/>
              <w:jc w:val="center"/>
              <w:rPr>
                <w:rFonts w:ascii="Arial"/>
                <w:sz w:val="24"/>
              </w:rPr>
            </w:pPr>
            <w:r>
              <w:rPr>
                <w:rFonts w:ascii="Arial"/>
                <w:spacing w:val="-2"/>
                <w:w w:val="80"/>
                <w:sz w:val="24"/>
              </w:rPr>
              <w:t>Cantidad</w:t>
            </w:r>
          </w:p>
        </w:tc>
        <w:tc>
          <w:tcPr>
            <w:tcW w:w="948" w:type="dxa"/>
            <w:tcBorders>
              <w:left w:val="single" w:sz="4" w:space="0" w:color="000000"/>
              <w:right w:val="single" w:sz="4" w:space="0" w:color="000000"/>
            </w:tcBorders>
            <w:shd w:val="clear" w:color="auto" w:fill="ACB8C9"/>
          </w:tcPr>
          <w:p w:rsidR="00A8285F" w:rsidRDefault="00101911">
            <w:pPr>
              <w:pStyle w:val="TableParagraph"/>
              <w:spacing w:before="13" w:line="252" w:lineRule="exact"/>
              <w:ind w:left="12"/>
              <w:jc w:val="center"/>
              <w:rPr>
                <w:rFonts w:ascii="Arial"/>
                <w:sz w:val="24"/>
              </w:rPr>
            </w:pPr>
            <w:r>
              <w:rPr>
                <w:rFonts w:ascii="Arial"/>
                <w:spacing w:val="-2"/>
                <w:w w:val="80"/>
                <w:sz w:val="24"/>
              </w:rPr>
              <w:t>Porcentaje</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w w:val="75"/>
                <w:sz w:val="24"/>
              </w:rPr>
              <w:t>Grupo</w:t>
            </w:r>
            <w:r>
              <w:rPr>
                <w:rFonts w:ascii="Arial" w:hAnsi="Arial"/>
                <w:spacing w:val="-12"/>
                <w:sz w:val="24"/>
              </w:rPr>
              <w:t xml:space="preserve"> </w:t>
            </w:r>
            <w:r>
              <w:rPr>
                <w:rFonts w:ascii="Arial" w:hAnsi="Arial"/>
                <w:w w:val="75"/>
                <w:sz w:val="24"/>
              </w:rPr>
              <w:t>etario</w:t>
            </w:r>
            <w:r>
              <w:rPr>
                <w:rFonts w:ascii="Arial" w:hAnsi="Arial"/>
                <w:spacing w:val="-12"/>
                <w:sz w:val="24"/>
              </w:rPr>
              <w:t xml:space="preserve"> </w:t>
            </w:r>
            <w:r>
              <w:rPr>
                <w:rFonts w:ascii="Arial" w:hAnsi="Arial"/>
                <w:w w:val="75"/>
                <w:sz w:val="24"/>
              </w:rPr>
              <w:t>del</w:t>
            </w:r>
            <w:r>
              <w:rPr>
                <w:rFonts w:ascii="Arial" w:hAnsi="Arial"/>
                <w:spacing w:val="-15"/>
                <w:sz w:val="24"/>
              </w:rPr>
              <w:t xml:space="preserve"> </w:t>
            </w:r>
            <w:r>
              <w:rPr>
                <w:rFonts w:ascii="Arial" w:hAnsi="Arial"/>
                <w:spacing w:val="-4"/>
                <w:w w:val="75"/>
                <w:sz w:val="24"/>
              </w:rPr>
              <w:t>niño</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64" w:right="46"/>
              <w:jc w:val="center"/>
              <w:rPr>
                <w:rFonts w:ascii="Arial" w:hAnsi="Arial"/>
                <w:sz w:val="24"/>
              </w:rPr>
            </w:pPr>
            <w:r>
              <w:rPr>
                <w:rFonts w:ascii="Arial" w:hAnsi="Arial"/>
                <w:w w:val="75"/>
                <w:sz w:val="24"/>
              </w:rPr>
              <w:t>6-8</w:t>
            </w:r>
            <w:r>
              <w:rPr>
                <w:rFonts w:ascii="Arial" w:hAnsi="Arial"/>
                <w:spacing w:val="-9"/>
                <w:sz w:val="24"/>
              </w:rPr>
              <w:t xml:space="preserve"> </w:t>
            </w:r>
            <w:r>
              <w:rPr>
                <w:rFonts w:ascii="Arial" w:hAnsi="Arial"/>
                <w:spacing w:val="-4"/>
                <w:w w:val="75"/>
                <w:sz w:val="24"/>
              </w:rPr>
              <w:t>años</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0"/>
              <w:jc w:val="center"/>
              <w:rPr>
                <w:rFonts w:ascii="Arial"/>
                <w:sz w:val="24"/>
              </w:rPr>
            </w:pPr>
            <w:r>
              <w:rPr>
                <w:rFonts w:ascii="Arial"/>
                <w:spacing w:val="-5"/>
                <w:w w:val="85"/>
                <w:sz w:val="24"/>
              </w:rPr>
              <w:t>71</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24%</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2"/>
                <w:w w:val="75"/>
                <w:sz w:val="24"/>
              </w:rPr>
              <w:t>Sexo</w:t>
            </w:r>
            <w:r>
              <w:rPr>
                <w:rFonts w:ascii="Arial" w:hAnsi="Arial"/>
                <w:spacing w:val="-12"/>
                <w:sz w:val="24"/>
              </w:rPr>
              <w:t xml:space="preserve"> </w:t>
            </w:r>
            <w:r>
              <w:rPr>
                <w:rFonts w:ascii="Arial" w:hAnsi="Arial"/>
                <w:spacing w:val="-2"/>
                <w:w w:val="75"/>
                <w:sz w:val="24"/>
              </w:rPr>
              <w:t>del</w:t>
            </w:r>
            <w:r>
              <w:rPr>
                <w:rFonts w:ascii="Arial" w:hAnsi="Arial"/>
                <w:spacing w:val="-15"/>
                <w:sz w:val="24"/>
              </w:rPr>
              <w:t xml:space="preserve"> </w:t>
            </w:r>
            <w:r>
              <w:rPr>
                <w:rFonts w:ascii="Arial" w:hAnsi="Arial"/>
                <w:spacing w:val="-4"/>
                <w:w w:val="75"/>
                <w:sz w:val="24"/>
              </w:rPr>
              <w:t>niño</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46" w:right="46"/>
              <w:jc w:val="center"/>
              <w:rPr>
                <w:rFonts w:ascii="Arial"/>
                <w:sz w:val="24"/>
              </w:rPr>
            </w:pPr>
            <w:r>
              <w:rPr>
                <w:rFonts w:ascii="Arial"/>
                <w:spacing w:val="-2"/>
                <w:w w:val="85"/>
                <w:sz w:val="24"/>
              </w:rPr>
              <w:t>Masculino</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157</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53%</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2"/>
                <w:w w:val="75"/>
                <w:sz w:val="24"/>
              </w:rPr>
              <w:t>Cobertura</w:t>
            </w:r>
            <w:r>
              <w:rPr>
                <w:rFonts w:ascii="Arial" w:hAnsi="Arial"/>
                <w:spacing w:val="-8"/>
                <w:sz w:val="24"/>
              </w:rPr>
              <w:t xml:space="preserve"> </w:t>
            </w:r>
            <w:r>
              <w:rPr>
                <w:rFonts w:ascii="Arial" w:hAnsi="Arial"/>
                <w:spacing w:val="-2"/>
                <w:w w:val="75"/>
                <w:sz w:val="24"/>
              </w:rPr>
              <w:t>de</w:t>
            </w:r>
            <w:r>
              <w:rPr>
                <w:rFonts w:ascii="Arial" w:hAnsi="Arial"/>
                <w:spacing w:val="-8"/>
                <w:sz w:val="24"/>
              </w:rPr>
              <w:t xml:space="preserve"> </w:t>
            </w:r>
            <w:r>
              <w:rPr>
                <w:rFonts w:ascii="Arial" w:hAnsi="Arial"/>
                <w:spacing w:val="-2"/>
                <w:w w:val="75"/>
                <w:sz w:val="24"/>
              </w:rPr>
              <w:t>Salud</w:t>
            </w:r>
            <w:r>
              <w:rPr>
                <w:rFonts w:ascii="Arial" w:hAnsi="Arial"/>
                <w:spacing w:val="-8"/>
                <w:sz w:val="24"/>
              </w:rPr>
              <w:t xml:space="preserve"> </w:t>
            </w:r>
            <w:r>
              <w:rPr>
                <w:rFonts w:ascii="Arial" w:hAnsi="Arial"/>
                <w:spacing w:val="-2"/>
                <w:w w:val="75"/>
                <w:sz w:val="24"/>
              </w:rPr>
              <w:t>del</w:t>
            </w:r>
            <w:r>
              <w:rPr>
                <w:rFonts w:ascii="Arial" w:hAnsi="Arial"/>
                <w:spacing w:val="-11"/>
                <w:sz w:val="24"/>
              </w:rPr>
              <w:t xml:space="preserve"> </w:t>
            </w:r>
            <w:r>
              <w:rPr>
                <w:rFonts w:ascii="Arial" w:hAnsi="Arial"/>
                <w:spacing w:val="-4"/>
                <w:w w:val="75"/>
                <w:sz w:val="24"/>
              </w:rPr>
              <w:t>niño</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25" w:right="71"/>
              <w:jc w:val="center"/>
              <w:rPr>
                <w:rFonts w:ascii="Arial"/>
                <w:sz w:val="24"/>
              </w:rPr>
            </w:pPr>
            <w:r>
              <w:rPr>
                <w:rFonts w:ascii="Arial"/>
                <w:spacing w:val="-5"/>
                <w:w w:val="85"/>
                <w:sz w:val="24"/>
              </w:rPr>
              <w:t>No</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229</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78%</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sz w:val="24"/>
              </w:rPr>
            </w:pPr>
            <w:r>
              <w:rPr>
                <w:rFonts w:ascii="Arial"/>
                <w:spacing w:val="-2"/>
                <w:w w:val="75"/>
                <w:sz w:val="24"/>
              </w:rPr>
              <w:t>Distancia</w:t>
            </w:r>
            <w:r>
              <w:rPr>
                <w:rFonts w:ascii="Arial"/>
                <w:spacing w:val="-9"/>
                <w:sz w:val="24"/>
              </w:rPr>
              <w:t xml:space="preserve"> </w:t>
            </w:r>
            <w:r>
              <w:rPr>
                <w:rFonts w:ascii="Arial"/>
                <w:spacing w:val="-2"/>
                <w:w w:val="75"/>
                <w:sz w:val="24"/>
              </w:rPr>
              <w:t>del</w:t>
            </w:r>
            <w:r>
              <w:rPr>
                <w:rFonts w:ascii="Arial"/>
                <w:spacing w:val="-11"/>
                <w:sz w:val="24"/>
              </w:rPr>
              <w:t xml:space="preserve"> </w:t>
            </w:r>
            <w:r>
              <w:rPr>
                <w:rFonts w:ascii="Arial"/>
                <w:spacing w:val="-2"/>
                <w:w w:val="75"/>
                <w:sz w:val="24"/>
              </w:rPr>
              <w:t>Hospital</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71" w:right="46"/>
              <w:jc w:val="center"/>
              <w:rPr>
                <w:rFonts w:ascii="Arial"/>
                <w:sz w:val="24"/>
              </w:rPr>
            </w:pPr>
            <w:r>
              <w:rPr>
                <w:rFonts w:ascii="Arial"/>
                <w:w w:val="75"/>
                <w:sz w:val="24"/>
              </w:rPr>
              <w:t>Menos</w:t>
            </w:r>
            <w:r>
              <w:rPr>
                <w:rFonts w:ascii="Arial"/>
                <w:spacing w:val="-13"/>
                <w:sz w:val="24"/>
              </w:rPr>
              <w:t xml:space="preserve"> </w:t>
            </w:r>
            <w:r>
              <w:rPr>
                <w:rFonts w:ascii="Arial"/>
                <w:w w:val="75"/>
                <w:sz w:val="24"/>
              </w:rPr>
              <w:t>de</w:t>
            </w:r>
            <w:r>
              <w:rPr>
                <w:rFonts w:ascii="Arial"/>
                <w:spacing w:val="-14"/>
                <w:sz w:val="24"/>
              </w:rPr>
              <w:t xml:space="preserve"> </w:t>
            </w:r>
            <w:r>
              <w:rPr>
                <w:rFonts w:ascii="Arial"/>
                <w:w w:val="75"/>
                <w:sz w:val="24"/>
              </w:rPr>
              <w:t>5</w:t>
            </w:r>
            <w:r>
              <w:rPr>
                <w:rFonts w:ascii="Arial"/>
                <w:spacing w:val="-14"/>
                <w:sz w:val="24"/>
              </w:rPr>
              <w:t xml:space="preserve"> </w:t>
            </w:r>
            <w:r>
              <w:rPr>
                <w:rFonts w:ascii="Arial"/>
                <w:spacing w:val="-5"/>
                <w:w w:val="75"/>
                <w:sz w:val="24"/>
              </w:rPr>
              <w:t>km</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238</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81%</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sz w:val="24"/>
              </w:rPr>
            </w:pPr>
            <w:r>
              <w:rPr>
                <w:rFonts w:ascii="Arial"/>
                <w:w w:val="75"/>
                <w:sz w:val="24"/>
              </w:rPr>
              <w:t>Medio</w:t>
            </w:r>
            <w:r>
              <w:rPr>
                <w:rFonts w:ascii="Arial"/>
                <w:spacing w:val="-11"/>
                <w:sz w:val="24"/>
              </w:rPr>
              <w:t xml:space="preserve"> </w:t>
            </w:r>
            <w:r>
              <w:rPr>
                <w:rFonts w:ascii="Arial"/>
                <w:w w:val="75"/>
                <w:sz w:val="24"/>
              </w:rPr>
              <w:t>de</w:t>
            </w:r>
            <w:r>
              <w:rPr>
                <w:rFonts w:ascii="Arial"/>
                <w:spacing w:val="-10"/>
                <w:sz w:val="24"/>
              </w:rPr>
              <w:t xml:space="preserve"> </w:t>
            </w:r>
            <w:r>
              <w:rPr>
                <w:rFonts w:ascii="Arial"/>
                <w:w w:val="75"/>
                <w:sz w:val="24"/>
              </w:rPr>
              <w:t>transporte</w:t>
            </w:r>
            <w:r>
              <w:rPr>
                <w:rFonts w:ascii="Arial"/>
                <w:spacing w:val="-10"/>
                <w:sz w:val="24"/>
              </w:rPr>
              <w:t xml:space="preserve"> </w:t>
            </w:r>
            <w:r>
              <w:rPr>
                <w:rFonts w:ascii="Arial"/>
                <w:spacing w:val="-2"/>
                <w:w w:val="75"/>
                <w:sz w:val="24"/>
              </w:rPr>
              <w:t>utilizado</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65" w:right="46"/>
              <w:jc w:val="center"/>
              <w:rPr>
                <w:rFonts w:ascii="Arial"/>
                <w:sz w:val="24"/>
              </w:rPr>
            </w:pPr>
            <w:r>
              <w:rPr>
                <w:rFonts w:ascii="Arial"/>
                <w:spacing w:val="-2"/>
                <w:w w:val="85"/>
                <w:sz w:val="24"/>
              </w:rPr>
              <w:t>Caminando</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0"/>
              <w:jc w:val="center"/>
              <w:rPr>
                <w:rFonts w:ascii="Arial"/>
                <w:sz w:val="24"/>
              </w:rPr>
            </w:pPr>
            <w:r>
              <w:rPr>
                <w:rFonts w:ascii="Arial"/>
                <w:spacing w:val="-5"/>
                <w:w w:val="85"/>
                <w:sz w:val="24"/>
              </w:rPr>
              <w:t>79</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27%</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w w:val="75"/>
                <w:sz w:val="24"/>
              </w:rPr>
              <w:t>Grupo</w:t>
            </w:r>
            <w:r>
              <w:rPr>
                <w:rFonts w:ascii="Arial" w:hAnsi="Arial"/>
                <w:spacing w:val="-12"/>
                <w:sz w:val="24"/>
              </w:rPr>
              <w:t xml:space="preserve"> </w:t>
            </w:r>
            <w:r>
              <w:rPr>
                <w:rFonts w:ascii="Arial" w:hAnsi="Arial"/>
                <w:w w:val="75"/>
                <w:sz w:val="24"/>
              </w:rPr>
              <w:t>etario</w:t>
            </w:r>
            <w:r>
              <w:rPr>
                <w:rFonts w:ascii="Arial" w:hAnsi="Arial"/>
                <w:spacing w:val="-12"/>
                <w:sz w:val="24"/>
              </w:rPr>
              <w:t xml:space="preserve"> </w:t>
            </w:r>
            <w:r>
              <w:rPr>
                <w:rFonts w:ascii="Arial" w:hAnsi="Arial"/>
                <w:w w:val="75"/>
                <w:sz w:val="24"/>
              </w:rPr>
              <w:t>del</w:t>
            </w:r>
            <w:r>
              <w:rPr>
                <w:rFonts w:ascii="Arial" w:hAnsi="Arial"/>
                <w:spacing w:val="-15"/>
                <w:sz w:val="24"/>
              </w:rPr>
              <w:t xml:space="preserve"> </w:t>
            </w:r>
            <w:r>
              <w:rPr>
                <w:rFonts w:ascii="Arial" w:hAnsi="Arial"/>
                <w:spacing w:val="-2"/>
                <w:w w:val="75"/>
                <w:sz w:val="24"/>
              </w:rPr>
              <w:t>acompañante</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64" w:right="46"/>
              <w:jc w:val="center"/>
              <w:rPr>
                <w:rFonts w:ascii="Arial" w:hAnsi="Arial"/>
                <w:sz w:val="24"/>
              </w:rPr>
            </w:pPr>
            <w:r>
              <w:rPr>
                <w:rFonts w:ascii="Arial" w:hAnsi="Arial"/>
                <w:w w:val="75"/>
                <w:sz w:val="24"/>
              </w:rPr>
              <w:t>28-37</w:t>
            </w:r>
            <w:r>
              <w:rPr>
                <w:rFonts w:ascii="Arial" w:hAnsi="Arial"/>
                <w:spacing w:val="-10"/>
                <w:sz w:val="24"/>
              </w:rPr>
              <w:t xml:space="preserve"> </w:t>
            </w:r>
            <w:r>
              <w:rPr>
                <w:rFonts w:ascii="Arial" w:hAnsi="Arial"/>
                <w:spacing w:val="-4"/>
                <w:w w:val="75"/>
                <w:sz w:val="24"/>
              </w:rPr>
              <w:t>años</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136</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46%</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2"/>
                <w:w w:val="75"/>
                <w:sz w:val="24"/>
              </w:rPr>
              <w:t>Sexo</w:t>
            </w:r>
            <w:r>
              <w:rPr>
                <w:rFonts w:ascii="Arial" w:hAnsi="Arial"/>
                <w:spacing w:val="-12"/>
                <w:sz w:val="24"/>
              </w:rPr>
              <w:t xml:space="preserve"> </w:t>
            </w:r>
            <w:r>
              <w:rPr>
                <w:rFonts w:ascii="Arial" w:hAnsi="Arial"/>
                <w:spacing w:val="-2"/>
                <w:w w:val="75"/>
                <w:sz w:val="24"/>
              </w:rPr>
              <w:t>del</w:t>
            </w:r>
            <w:r>
              <w:rPr>
                <w:rFonts w:ascii="Arial" w:hAnsi="Arial"/>
                <w:spacing w:val="-15"/>
                <w:sz w:val="24"/>
              </w:rPr>
              <w:t xml:space="preserve"> </w:t>
            </w:r>
            <w:r>
              <w:rPr>
                <w:rFonts w:ascii="Arial" w:hAnsi="Arial"/>
                <w:spacing w:val="-2"/>
                <w:w w:val="75"/>
                <w:sz w:val="24"/>
              </w:rPr>
              <w:t>acompañante</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46" w:right="46"/>
              <w:jc w:val="center"/>
              <w:rPr>
                <w:rFonts w:ascii="Arial"/>
                <w:sz w:val="24"/>
              </w:rPr>
            </w:pPr>
            <w:r>
              <w:rPr>
                <w:rFonts w:ascii="Arial"/>
                <w:spacing w:val="-2"/>
                <w:w w:val="85"/>
                <w:sz w:val="24"/>
              </w:rPr>
              <w:t>Femenino</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257</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87%</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2"/>
                <w:w w:val="75"/>
                <w:sz w:val="24"/>
              </w:rPr>
              <w:t>Relación</w:t>
            </w:r>
            <w:r>
              <w:rPr>
                <w:rFonts w:ascii="Arial" w:hAnsi="Arial"/>
                <w:spacing w:val="-17"/>
                <w:sz w:val="24"/>
              </w:rPr>
              <w:t xml:space="preserve"> </w:t>
            </w:r>
            <w:r>
              <w:rPr>
                <w:rFonts w:ascii="Arial" w:hAnsi="Arial"/>
                <w:spacing w:val="-2"/>
                <w:w w:val="75"/>
                <w:sz w:val="24"/>
              </w:rPr>
              <w:t>con</w:t>
            </w:r>
            <w:r>
              <w:rPr>
                <w:rFonts w:ascii="Arial" w:hAnsi="Arial"/>
                <w:spacing w:val="-17"/>
                <w:sz w:val="24"/>
              </w:rPr>
              <w:t xml:space="preserve"> </w:t>
            </w:r>
            <w:r>
              <w:rPr>
                <w:rFonts w:ascii="Arial" w:hAnsi="Arial"/>
                <w:spacing w:val="-2"/>
                <w:w w:val="75"/>
                <w:sz w:val="24"/>
              </w:rPr>
              <w:t>el</w:t>
            </w:r>
            <w:r>
              <w:rPr>
                <w:rFonts w:ascii="Arial" w:hAnsi="Arial"/>
                <w:spacing w:val="-10"/>
                <w:sz w:val="24"/>
              </w:rPr>
              <w:t xml:space="preserve"> </w:t>
            </w:r>
            <w:r>
              <w:rPr>
                <w:rFonts w:ascii="Arial" w:hAnsi="Arial"/>
                <w:spacing w:val="-4"/>
                <w:w w:val="75"/>
                <w:sz w:val="24"/>
              </w:rPr>
              <w:t>niño</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57" w:right="46"/>
              <w:jc w:val="center"/>
              <w:rPr>
                <w:rFonts w:ascii="Arial"/>
                <w:sz w:val="24"/>
              </w:rPr>
            </w:pPr>
            <w:r>
              <w:rPr>
                <w:rFonts w:ascii="Arial"/>
                <w:spacing w:val="-2"/>
                <w:w w:val="85"/>
                <w:sz w:val="24"/>
              </w:rPr>
              <w:t>Madre</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243</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83%</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4"/>
                <w:w w:val="75"/>
                <w:sz w:val="24"/>
              </w:rPr>
              <w:t>Nivel</w:t>
            </w:r>
            <w:r>
              <w:rPr>
                <w:rFonts w:ascii="Arial" w:hAnsi="Arial"/>
                <w:spacing w:val="-9"/>
                <w:sz w:val="24"/>
              </w:rPr>
              <w:t xml:space="preserve"> </w:t>
            </w:r>
            <w:r>
              <w:rPr>
                <w:rFonts w:ascii="Arial" w:hAnsi="Arial"/>
                <w:spacing w:val="-4"/>
                <w:w w:val="75"/>
                <w:sz w:val="24"/>
              </w:rPr>
              <w:t>educativo</w:t>
            </w:r>
            <w:r>
              <w:rPr>
                <w:rFonts w:ascii="Arial" w:hAnsi="Arial"/>
                <w:spacing w:val="-4"/>
                <w:sz w:val="24"/>
              </w:rPr>
              <w:t xml:space="preserve"> </w:t>
            </w:r>
            <w:r>
              <w:rPr>
                <w:rFonts w:ascii="Arial" w:hAnsi="Arial"/>
                <w:spacing w:val="-4"/>
                <w:w w:val="75"/>
                <w:sz w:val="24"/>
              </w:rPr>
              <w:t>del</w:t>
            </w:r>
            <w:r>
              <w:rPr>
                <w:rFonts w:ascii="Arial" w:hAnsi="Arial"/>
                <w:spacing w:val="-9"/>
                <w:sz w:val="24"/>
              </w:rPr>
              <w:t xml:space="preserve"> </w:t>
            </w:r>
            <w:r>
              <w:rPr>
                <w:rFonts w:ascii="Arial" w:hAnsi="Arial"/>
                <w:spacing w:val="-4"/>
                <w:w w:val="75"/>
                <w:sz w:val="24"/>
              </w:rPr>
              <w:t>acompañante</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57" w:right="46"/>
              <w:jc w:val="center"/>
              <w:rPr>
                <w:rFonts w:ascii="Arial"/>
                <w:sz w:val="24"/>
              </w:rPr>
            </w:pPr>
            <w:r>
              <w:rPr>
                <w:rFonts w:ascii="Arial"/>
                <w:spacing w:val="-2"/>
                <w:w w:val="75"/>
                <w:sz w:val="24"/>
              </w:rPr>
              <w:t>Primario</w:t>
            </w:r>
            <w:r>
              <w:rPr>
                <w:rFonts w:ascii="Arial"/>
                <w:spacing w:val="-6"/>
                <w:sz w:val="24"/>
              </w:rPr>
              <w:t xml:space="preserve"> </w:t>
            </w:r>
            <w:r>
              <w:rPr>
                <w:rFonts w:ascii="Arial"/>
                <w:spacing w:val="-2"/>
                <w:w w:val="85"/>
                <w:sz w:val="24"/>
              </w:rPr>
              <w:t>completo</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146</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50%</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2"/>
                <w:w w:val="75"/>
                <w:sz w:val="24"/>
              </w:rPr>
              <w:t>Empleo</w:t>
            </w:r>
            <w:r>
              <w:rPr>
                <w:rFonts w:ascii="Arial" w:hAnsi="Arial"/>
                <w:spacing w:val="-11"/>
                <w:sz w:val="24"/>
              </w:rPr>
              <w:t xml:space="preserve"> </w:t>
            </w:r>
            <w:r>
              <w:rPr>
                <w:rFonts w:ascii="Arial" w:hAnsi="Arial"/>
                <w:spacing w:val="-2"/>
                <w:w w:val="75"/>
                <w:sz w:val="24"/>
              </w:rPr>
              <w:t>del</w:t>
            </w:r>
            <w:r>
              <w:rPr>
                <w:rFonts w:ascii="Arial" w:hAnsi="Arial"/>
                <w:spacing w:val="-13"/>
                <w:sz w:val="24"/>
              </w:rPr>
              <w:t xml:space="preserve"> </w:t>
            </w:r>
            <w:r>
              <w:rPr>
                <w:rFonts w:ascii="Arial" w:hAnsi="Arial"/>
                <w:spacing w:val="-2"/>
                <w:w w:val="75"/>
                <w:sz w:val="24"/>
              </w:rPr>
              <w:t>acompañante</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56" w:right="46"/>
              <w:jc w:val="center"/>
              <w:rPr>
                <w:rFonts w:ascii="Arial"/>
                <w:sz w:val="24"/>
              </w:rPr>
            </w:pPr>
            <w:r>
              <w:rPr>
                <w:rFonts w:ascii="Arial"/>
                <w:spacing w:val="-2"/>
                <w:w w:val="85"/>
                <w:sz w:val="24"/>
              </w:rPr>
              <w:t>Desempleado</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151</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51%</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2"/>
                <w:w w:val="75"/>
                <w:sz w:val="24"/>
              </w:rPr>
              <w:t>Antecedente</w:t>
            </w:r>
            <w:r>
              <w:rPr>
                <w:rFonts w:ascii="Arial" w:hAnsi="Arial"/>
                <w:spacing w:val="-6"/>
                <w:sz w:val="24"/>
              </w:rPr>
              <w:t xml:space="preserve"> </w:t>
            </w:r>
            <w:r>
              <w:rPr>
                <w:rFonts w:ascii="Arial" w:hAnsi="Arial"/>
                <w:spacing w:val="-2"/>
                <w:w w:val="75"/>
                <w:sz w:val="24"/>
              </w:rPr>
              <w:t>del</w:t>
            </w:r>
            <w:r>
              <w:rPr>
                <w:rFonts w:ascii="Arial" w:hAnsi="Arial"/>
                <w:spacing w:val="-9"/>
                <w:sz w:val="24"/>
              </w:rPr>
              <w:t xml:space="preserve"> </w:t>
            </w:r>
            <w:r>
              <w:rPr>
                <w:rFonts w:ascii="Arial" w:hAnsi="Arial"/>
                <w:spacing w:val="-2"/>
                <w:w w:val="75"/>
                <w:sz w:val="24"/>
              </w:rPr>
              <w:t>acompañante</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53" w:right="46"/>
              <w:jc w:val="center"/>
              <w:rPr>
                <w:rFonts w:ascii="Arial"/>
                <w:sz w:val="24"/>
              </w:rPr>
            </w:pPr>
            <w:r>
              <w:rPr>
                <w:rFonts w:ascii="Arial"/>
                <w:spacing w:val="-5"/>
                <w:w w:val="85"/>
                <w:sz w:val="24"/>
              </w:rPr>
              <w:t>No</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144</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49%</w:t>
            </w:r>
          </w:p>
        </w:tc>
      </w:tr>
      <w:tr w:rsidR="00A8285F">
        <w:trPr>
          <w:trHeight w:val="285"/>
        </w:trPr>
        <w:tc>
          <w:tcPr>
            <w:tcW w:w="3029" w:type="dxa"/>
            <w:tcBorders>
              <w:left w:val="single" w:sz="4" w:space="0" w:color="000000"/>
              <w:right w:val="single" w:sz="4" w:space="0" w:color="000000"/>
            </w:tcBorders>
          </w:tcPr>
          <w:p w:rsidR="00A8285F" w:rsidRDefault="00101911">
            <w:pPr>
              <w:pStyle w:val="TableParagraph"/>
              <w:spacing w:before="13" w:line="252" w:lineRule="exact"/>
              <w:ind w:left="31"/>
              <w:rPr>
                <w:rFonts w:ascii="Arial" w:hAnsi="Arial"/>
                <w:sz w:val="24"/>
              </w:rPr>
            </w:pPr>
            <w:r>
              <w:rPr>
                <w:rFonts w:ascii="Arial" w:hAnsi="Arial"/>
                <w:spacing w:val="-2"/>
                <w:w w:val="75"/>
                <w:sz w:val="24"/>
              </w:rPr>
              <w:t>Razón</w:t>
            </w:r>
            <w:r>
              <w:rPr>
                <w:rFonts w:ascii="Arial" w:hAnsi="Arial"/>
                <w:spacing w:val="-4"/>
                <w:w w:val="75"/>
                <w:sz w:val="24"/>
              </w:rPr>
              <w:t xml:space="preserve"> </w:t>
            </w:r>
            <w:r>
              <w:rPr>
                <w:rFonts w:ascii="Arial" w:hAnsi="Arial"/>
                <w:spacing w:val="-2"/>
                <w:w w:val="75"/>
                <w:sz w:val="24"/>
              </w:rPr>
              <w:t>de</w:t>
            </w:r>
            <w:r>
              <w:rPr>
                <w:rFonts w:ascii="Arial" w:hAnsi="Arial"/>
                <w:spacing w:val="-12"/>
                <w:sz w:val="24"/>
              </w:rPr>
              <w:t xml:space="preserve"> </w:t>
            </w:r>
            <w:r>
              <w:rPr>
                <w:rFonts w:ascii="Arial" w:hAnsi="Arial"/>
                <w:spacing w:val="-2"/>
                <w:w w:val="75"/>
                <w:sz w:val="24"/>
              </w:rPr>
              <w:t>concurrencia</w:t>
            </w:r>
            <w:r>
              <w:rPr>
                <w:rFonts w:ascii="Arial" w:hAnsi="Arial"/>
                <w:spacing w:val="-11"/>
                <w:sz w:val="24"/>
              </w:rPr>
              <w:t xml:space="preserve"> </w:t>
            </w:r>
            <w:r>
              <w:rPr>
                <w:rFonts w:ascii="Arial" w:hAnsi="Arial"/>
                <w:spacing w:val="-2"/>
                <w:w w:val="75"/>
                <w:sz w:val="24"/>
              </w:rPr>
              <w:t>a</w:t>
            </w:r>
            <w:r>
              <w:rPr>
                <w:rFonts w:ascii="Arial" w:hAnsi="Arial"/>
                <w:spacing w:val="-11"/>
                <w:sz w:val="24"/>
              </w:rPr>
              <w:t xml:space="preserve"> </w:t>
            </w:r>
            <w:r>
              <w:rPr>
                <w:rFonts w:ascii="Arial" w:hAnsi="Arial"/>
                <w:spacing w:val="-2"/>
                <w:w w:val="75"/>
                <w:sz w:val="24"/>
              </w:rPr>
              <w:t>la</w:t>
            </w:r>
            <w:r>
              <w:rPr>
                <w:rFonts w:ascii="Arial" w:hAnsi="Arial"/>
                <w:spacing w:val="-11"/>
                <w:sz w:val="24"/>
              </w:rPr>
              <w:t xml:space="preserve"> </w:t>
            </w:r>
            <w:r>
              <w:rPr>
                <w:rFonts w:ascii="Arial" w:hAnsi="Arial"/>
                <w:spacing w:val="-2"/>
                <w:w w:val="75"/>
                <w:sz w:val="24"/>
              </w:rPr>
              <w:t>guardia</w:t>
            </w:r>
          </w:p>
        </w:tc>
        <w:tc>
          <w:tcPr>
            <w:tcW w:w="4272" w:type="dxa"/>
            <w:tcBorders>
              <w:left w:val="single" w:sz="4" w:space="0" w:color="000000"/>
              <w:right w:val="single" w:sz="4" w:space="0" w:color="000000"/>
            </w:tcBorders>
          </w:tcPr>
          <w:p w:rsidR="00A8285F" w:rsidRDefault="00101911">
            <w:pPr>
              <w:pStyle w:val="TableParagraph"/>
              <w:spacing w:before="13" w:line="252" w:lineRule="exact"/>
              <w:ind w:left="66" w:right="46"/>
              <w:jc w:val="center"/>
              <w:rPr>
                <w:rFonts w:ascii="Arial" w:hAnsi="Arial"/>
                <w:sz w:val="24"/>
              </w:rPr>
            </w:pPr>
            <w:r>
              <w:rPr>
                <w:rFonts w:ascii="Arial" w:hAnsi="Arial"/>
                <w:spacing w:val="-2"/>
                <w:w w:val="75"/>
                <w:sz w:val="24"/>
              </w:rPr>
              <w:t>En</w:t>
            </w:r>
            <w:r>
              <w:rPr>
                <w:rFonts w:ascii="Arial" w:hAnsi="Arial"/>
                <w:spacing w:val="-5"/>
                <w:w w:val="75"/>
                <w:sz w:val="24"/>
              </w:rPr>
              <w:t xml:space="preserve"> </w:t>
            </w:r>
            <w:r>
              <w:rPr>
                <w:rFonts w:ascii="Arial" w:hAnsi="Arial"/>
                <w:spacing w:val="-2"/>
                <w:w w:val="75"/>
                <w:sz w:val="24"/>
              </w:rPr>
              <w:t>opinión</w:t>
            </w:r>
            <w:r>
              <w:rPr>
                <w:rFonts w:ascii="Arial" w:hAnsi="Arial"/>
                <w:spacing w:val="-4"/>
                <w:w w:val="75"/>
                <w:sz w:val="24"/>
              </w:rPr>
              <w:t xml:space="preserve"> </w:t>
            </w:r>
            <w:r>
              <w:rPr>
                <w:rFonts w:ascii="Arial" w:hAnsi="Arial"/>
                <w:spacing w:val="-2"/>
                <w:w w:val="75"/>
                <w:sz w:val="24"/>
              </w:rPr>
              <w:t>del</w:t>
            </w:r>
            <w:r>
              <w:rPr>
                <w:rFonts w:ascii="Arial" w:hAnsi="Arial"/>
                <w:spacing w:val="-15"/>
                <w:sz w:val="24"/>
              </w:rPr>
              <w:t xml:space="preserve"> </w:t>
            </w:r>
            <w:r>
              <w:rPr>
                <w:rFonts w:ascii="Arial" w:hAnsi="Arial"/>
                <w:spacing w:val="-2"/>
                <w:w w:val="75"/>
                <w:sz w:val="24"/>
              </w:rPr>
              <w:t>cuidador,</w:t>
            </w:r>
            <w:r>
              <w:rPr>
                <w:rFonts w:ascii="Arial" w:hAnsi="Arial"/>
                <w:spacing w:val="-6"/>
                <w:sz w:val="24"/>
              </w:rPr>
              <w:t xml:space="preserve"> </w:t>
            </w:r>
            <w:r>
              <w:rPr>
                <w:rFonts w:ascii="Arial" w:hAnsi="Arial"/>
                <w:spacing w:val="-2"/>
                <w:w w:val="75"/>
                <w:sz w:val="24"/>
              </w:rPr>
              <w:t>constituye</w:t>
            </w:r>
            <w:r>
              <w:rPr>
                <w:rFonts w:ascii="Arial" w:hAnsi="Arial"/>
                <w:spacing w:val="-12"/>
                <w:sz w:val="24"/>
              </w:rPr>
              <w:t xml:space="preserve"> </w:t>
            </w:r>
            <w:r>
              <w:rPr>
                <w:rFonts w:ascii="Arial" w:hAnsi="Arial"/>
                <w:spacing w:val="-2"/>
                <w:w w:val="75"/>
                <w:sz w:val="24"/>
              </w:rPr>
              <w:t>una</w:t>
            </w:r>
            <w:r>
              <w:rPr>
                <w:rFonts w:ascii="Arial" w:hAnsi="Arial"/>
                <w:spacing w:val="-12"/>
                <w:sz w:val="24"/>
              </w:rPr>
              <w:t xml:space="preserve"> </w:t>
            </w:r>
            <w:r>
              <w:rPr>
                <w:rFonts w:ascii="Arial" w:hAnsi="Arial"/>
                <w:spacing w:val="-2"/>
                <w:w w:val="75"/>
                <w:sz w:val="24"/>
              </w:rPr>
              <w:t>emergencia</w:t>
            </w:r>
          </w:p>
        </w:tc>
        <w:tc>
          <w:tcPr>
            <w:tcW w:w="801" w:type="dxa"/>
            <w:tcBorders>
              <w:left w:val="single" w:sz="4" w:space="0" w:color="000000"/>
              <w:right w:val="single" w:sz="4" w:space="0" w:color="000000"/>
            </w:tcBorders>
          </w:tcPr>
          <w:p w:rsidR="00A8285F" w:rsidRDefault="00101911">
            <w:pPr>
              <w:pStyle w:val="TableParagraph"/>
              <w:spacing w:before="13" w:line="252" w:lineRule="exact"/>
              <w:ind w:left="19"/>
              <w:jc w:val="center"/>
              <w:rPr>
                <w:rFonts w:ascii="Arial"/>
                <w:sz w:val="24"/>
              </w:rPr>
            </w:pPr>
            <w:r>
              <w:rPr>
                <w:rFonts w:ascii="Arial"/>
                <w:spacing w:val="-5"/>
                <w:w w:val="85"/>
                <w:sz w:val="24"/>
              </w:rPr>
              <w:t>138</w:t>
            </w:r>
          </w:p>
        </w:tc>
        <w:tc>
          <w:tcPr>
            <w:tcW w:w="948" w:type="dxa"/>
            <w:tcBorders>
              <w:left w:val="single" w:sz="4" w:space="0" w:color="000000"/>
              <w:right w:val="single" w:sz="4" w:space="0" w:color="000000"/>
            </w:tcBorders>
          </w:tcPr>
          <w:p w:rsidR="00A8285F" w:rsidRDefault="00101911">
            <w:pPr>
              <w:pStyle w:val="TableParagraph"/>
              <w:spacing w:before="13" w:line="252" w:lineRule="exact"/>
              <w:ind w:left="7"/>
              <w:jc w:val="center"/>
              <w:rPr>
                <w:rFonts w:ascii="Arial"/>
                <w:sz w:val="24"/>
              </w:rPr>
            </w:pPr>
            <w:r>
              <w:rPr>
                <w:rFonts w:ascii="Arial"/>
                <w:spacing w:val="-5"/>
                <w:w w:val="85"/>
                <w:sz w:val="24"/>
              </w:rPr>
              <w:t>47%</w:t>
            </w:r>
          </w:p>
        </w:tc>
      </w:tr>
    </w:tbl>
    <w:p w:rsidR="00A8285F" w:rsidRDefault="00101911">
      <w:pPr>
        <w:spacing w:before="51"/>
        <w:ind w:left="1418"/>
        <w:rPr>
          <w:sz w:val="20"/>
        </w:rPr>
      </w:pPr>
      <w:r>
        <w:rPr>
          <w:sz w:val="20"/>
        </w:rPr>
        <w:t>Categorías</w:t>
      </w:r>
      <w:r>
        <w:rPr>
          <w:spacing w:val="-8"/>
          <w:sz w:val="20"/>
        </w:rPr>
        <w:t xml:space="preserve"> </w:t>
      </w:r>
      <w:r>
        <w:rPr>
          <w:sz w:val="20"/>
        </w:rPr>
        <w:t>predominantes</w:t>
      </w:r>
      <w:r>
        <w:rPr>
          <w:spacing w:val="-5"/>
          <w:sz w:val="20"/>
        </w:rPr>
        <w:t xml:space="preserve"> </w:t>
      </w:r>
      <w:r>
        <w:rPr>
          <w:sz w:val="20"/>
        </w:rPr>
        <w:t>de</w:t>
      </w:r>
      <w:r>
        <w:rPr>
          <w:spacing w:val="-7"/>
          <w:sz w:val="20"/>
        </w:rPr>
        <w:t xml:space="preserve"> </w:t>
      </w:r>
      <w:r>
        <w:rPr>
          <w:sz w:val="20"/>
        </w:rPr>
        <w:t>cada</w:t>
      </w:r>
      <w:r>
        <w:rPr>
          <w:spacing w:val="-6"/>
          <w:sz w:val="20"/>
        </w:rPr>
        <w:t xml:space="preserve"> </w:t>
      </w:r>
      <w:r>
        <w:rPr>
          <w:sz w:val="20"/>
        </w:rPr>
        <w:t>una</w:t>
      </w:r>
      <w:r>
        <w:rPr>
          <w:spacing w:val="-7"/>
          <w:sz w:val="20"/>
        </w:rPr>
        <w:t xml:space="preserve"> </w:t>
      </w:r>
      <w:r>
        <w:rPr>
          <w:sz w:val="20"/>
        </w:rPr>
        <w:t>de</w:t>
      </w:r>
      <w:r>
        <w:rPr>
          <w:spacing w:val="-7"/>
          <w:sz w:val="20"/>
        </w:rPr>
        <w:t xml:space="preserve"> </w:t>
      </w:r>
      <w:r>
        <w:rPr>
          <w:sz w:val="20"/>
        </w:rPr>
        <w:t>las</w:t>
      </w:r>
      <w:r>
        <w:rPr>
          <w:spacing w:val="-7"/>
          <w:sz w:val="20"/>
        </w:rPr>
        <w:t xml:space="preserve"> </w:t>
      </w:r>
      <w:r>
        <w:rPr>
          <w:sz w:val="20"/>
        </w:rPr>
        <w:t>variables</w:t>
      </w:r>
      <w:r>
        <w:rPr>
          <w:spacing w:val="-8"/>
          <w:sz w:val="20"/>
        </w:rPr>
        <w:t xml:space="preserve"> </w:t>
      </w:r>
      <w:r>
        <w:rPr>
          <w:sz w:val="20"/>
        </w:rPr>
        <w:t>sociodemográficas.</w:t>
      </w:r>
      <w:r>
        <w:rPr>
          <w:spacing w:val="-8"/>
          <w:sz w:val="20"/>
        </w:rPr>
        <w:t xml:space="preserve"> </w:t>
      </w:r>
      <w:r>
        <w:rPr>
          <w:spacing w:val="-2"/>
          <w:sz w:val="20"/>
        </w:rPr>
        <w:t>(n=294).</w:t>
      </w:r>
    </w:p>
    <w:p w:rsidR="00A8285F" w:rsidRDefault="00A8285F">
      <w:pPr>
        <w:pStyle w:val="Textoindependiente"/>
        <w:spacing w:before="36"/>
        <w:rPr>
          <w:sz w:val="20"/>
        </w:rPr>
      </w:pPr>
    </w:p>
    <w:p w:rsidR="00A8285F" w:rsidRDefault="00101911">
      <w:pPr>
        <w:ind w:left="1418"/>
        <w:rPr>
          <w:sz w:val="20"/>
        </w:rPr>
      </w:pPr>
      <w:r>
        <w:rPr>
          <w:b/>
          <w:sz w:val="20"/>
        </w:rPr>
        <w:t>Tabla</w:t>
      </w:r>
      <w:r>
        <w:rPr>
          <w:b/>
          <w:spacing w:val="-6"/>
          <w:sz w:val="20"/>
        </w:rPr>
        <w:t xml:space="preserve"> </w:t>
      </w:r>
      <w:r>
        <w:rPr>
          <w:b/>
          <w:sz w:val="20"/>
        </w:rPr>
        <w:t>3.</w:t>
      </w:r>
      <w:r>
        <w:rPr>
          <w:b/>
          <w:spacing w:val="-3"/>
          <w:sz w:val="20"/>
        </w:rPr>
        <w:t xml:space="preserve"> </w:t>
      </w:r>
      <w:r>
        <w:rPr>
          <w:sz w:val="20"/>
        </w:rPr>
        <w:t>Variables</w:t>
      </w:r>
      <w:r>
        <w:rPr>
          <w:spacing w:val="-6"/>
          <w:sz w:val="20"/>
        </w:rPr>
        <w:t xml:space="preserve"> </w:t>
      </w:r>
      <w:r>
        <w:rPr>
          <w:sz w:val="20"/>
        </w:rPr>
        <w:t>relacionadas</w:t>
      </w:r>
      <w:r>
        <w:rPr>
          <w:spacing w:val="-7"/>
          <w:sz w:val="20"/>
        </w:rPr>
        <w:t xml:space="preserve"> </w:t>
      </w:r>
      <w:r>
        <w:rPr>
          <w:sz w:val="20"/>
        </w:rPr>
        <w:t>con</w:t>
      </w:r>
      <w:r>
        <w:rPr>
          <w:spacing w:val="-6"/>
          <w:sz w:val="20"/>
        </w:rPr>
        <w:t xml:space="preserve"> </w:t>
      </w:r>
      <w:r>
        <w:rPr>
          <w:sz w:val="20"/>
        </w:rPr>
        <w:t>la</w:t>
      </w:r>
      <w:r>
        <w:rPr>
          <w:spacing w:val="-5"/>
          <w:sz w:val="20"/>
        </w:rPr>
        <w:t xml:space="preserve"> </w:t>
      </w:r>
      <w:r>
        <w:rPr>
          <w:sz w:val="20"/>
        </w:rPr>
        <w:t>consulta</w:t>
      </w:r>
      <w:r>
        <w:rPr>
          <w:spacing w:val="-6"/>
          <w:sz w:val="20"/>
        </w:rPr>
        <w:t xml:space="preserve"> </w:t>
      </w:r>
      <w:r>
        <w:rPr>
          <w:spacing w:val="-2"/>
          <w:sz w:val="20"/>
        </w:rPr>
        <w:t>médica.</w:t>
      </w:r>
    </w:p>
    <w:p w:rsidR="00A8285F" w:rsidRDefault="00A8285F">
      <w:pPr>
        <w:pStyle w:val="Textoindependiente"/>
        <w:spacing w:before="10"/>
        <w:rPr>
          <w:sz w:val="12"/>
        </w:rPr>
      </w:pPr>
    </w:p>
    <w:tbl>
      <w:tblPr>
        <w:tblStyle w:val="TableNormal"/>
        <w:tblW w:w="0" w:type="auto"/>
        <w:tblInd w:w="1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4"/>
        <w:gridCol w:w="3678"/>
        <w:gridCol w:w="983"/>
        <w:gridCol w:w="1152"/>
      </w:tblGrid>
      <w:tr w:rsidR="00A8285F">
        <w:trPr>
          <w:trHeight w:val="270"/>
        </w:trPr>
        <w:tc>
          <w:tcPr>
            <w:tcW w:w="3234" w:type="dxa"/>
            <w:shd w:val="clear" w:color="auto" w:fill="ACB8C9"/>
          </w:tcPr>
          <w:p w:rsidR="00A8285F" w:rsidRDefault="00101911">
            <w:pPr>
              <w:pStyle w:val="TableParagraph"/>
              <w:spacing w:before="10" w:line="240" w:lineRule="exact"/>
              <w:ind w:left="22"/>
              <w:jc w:val="center"/>
              <w:rPr>
                <w:rFonts w:ascii="Arial"/>
                <w:sz w:val="23"/>
              </w:rPr>
            </w:pPr>
            <w:r>
              <w:rPr>
                <w:rFonts w:ascii="Arial"/>
                <w:spacing w:val="-2"/>
                <w:sz w:val="23"/>
              </w:rPr>
              <w:t>Variable</w:t>
            </w:r>
          </w:p>
        </w:tc>
        <w:tc>
          <w:tcPr>
            <w:tcW w:w="3678" w:type="dxa"/>
            <w:shd w:val="clear" w:color="auto" w:fill="ACB8C9"/>
          </w:tcPr>
          <w:p w:rsidR="00A8285F" w:rsidRDefault="00101911">
            <w:pPr>
              <w:pStyle w:val="TableParagraph"/>
              <w:spacing w:before="10" w:line="240" w:lineRule="exact"/>
              <w:ind w:left="22" w:right="60"/>
              <w:jc w:val="center"/>
              <w:rPr>
                <w:rFonts w:ascii="Arial" w:hAnsi="Arial"/>
                <w:sz w:val="23"/>
              </w:rPr>
            </w:pPr>
            <w:r>
              <w:rPr>
                <w:rFonts w:ascii="Arial" w:hAnsi="Arial"/>
                <w:spacing w:val="-2"/>
                <w:sz w:val="23"/>
              </w:rPr>
              <w:t>Categoría</w:t>
            </w:r>
          </w:p>
        </w:tc>
        <w:tc>
          <w:tcPr>
            <w:tcW w:w="983" w:type="dxa"/>
            <w:shd w:val="clear" w:color="auto" w:fill="ACB8C9"/>
          </w:tcPr>
          <w:p w:rsidR="00A8285F" w:rsidRDefault="00101911">
            <w:pPr>
              <w:pStyle w:val="TableParagraph"/>
              <w:spacing w:before="10" w:line="240" w:lineRule="exact"/>
              <w:ind w:right="50"/>
              <w:jc w:val="center"/>
              <w:rPr>
                <w:rFonts w:ascii="Arial"/>
                <w:sz w:val="23"/>
              </w:rPr>
            </w:pPr>
            <w:r>
              <w:rPr>
                <w:rFonts w:ascii="Arial"/>
                <w:spacing w:val="-2"/>
                <w:sz w:val="23"/>
              </w:rPr>
              <w:t>Cantidad</w:t>
            </w:r>
          </w:p>
        </w:tc>
        <w:tc>
          <w:tcPr>
            <w:tcW w:w="1152" w:type="dxa"/>
            <w:shd w:val="clear" w:color="auto" w:fill="ACB8C9"/>
          </w:tcPr>
          <w:p w:rsidR="00A8285F" w:rsidRDefault="00101911">
            <w:pPr>
              <w:pStyle w:val="TableParagraph"/>
              <w:spacing w:before="10" w:line="240" w:lineRule="exact"/>
              <w:ind w:right="49"/>
              <w:jc w:val="center"/>
              <w:rPr>
                <w:rFonts w:ascii="Arial"/>
                <w:sz w:val="23"/>
              </w:rPr>
            </w:pPr>
            <w:r>
              <w:rPr>
                <w:rFonts w:ascii="Arial"/>
                <w:spacing w:val="-4"/>
                <w:sz w:val="23"/>
              </w:rPr>
              <w:t>Porcentaje</w:t>
            </w:r>
          </w:p>
        </w:tc>
      </w:tr>
      <w:tr w:rsidR="00A8285F">
        <w:trPr>
          <w:trHeight w:val="270"/>
        </w:trPr>
        <w:tc>
          <w:tcPr>
            <w:tcW w:w="3234" w:type="dxa"/>
          </w:tcPr>
          <w:p w:rsidR="00A8285F" w:rsidRDefault="00101911">
            <w:pPr>
              <w:pStyle w:val="TableParagraph"/>
              <w:spacing w:before="10" w:line="240" w:lineRule="exact"/>
              <w:ind w:left="34"/>
              <w:rPr>
                <w:rFonts w:ascii="Arial" w:hAnsi="Arial"/>
                <w:sz w:val="23"/>
              </w:rPr>
            </w:pPr>
            <w:r>
              <w:rPr>
                <w:rFonts w:ascii="Arial" w:hAnsi="Arial"/>
                <w:w w:val="90"/>
                <w:sz w:val="23"/>
              </w:rPr>
              <w:t>Tiempo</w:t>
            </w:r>
            <w:r>
              <w:rPr>
                <w:rFonts w:ascii="Arial" w:hAnsi="Arial"/>
                <w:spacing w:val="-3"/>
                <w:w w:val="90"/>
                <w:sz w:val="23"/>
              </w:rPr>
              <w:t xml:space="preserve"> </w:t>
            </w:r>
            <w:r>
              <w:rPr>
                <w:rFonts w:ascii="Arial" w:hAnsi="Arial"/>
                <w:w w:val="90"/>
                <w:sz w:val="23"/>
              </w:rPr>
              <w:t>de</w:t>
            </w:r>
            <w:r>
              <w:rPr>
                <w:rFonts w:ascii="Arial" w:hAnsi="Arial"/>
                <w:spacing w:val="-3"/>
                <w:w w:val="90"/>
                <w:sz w:val="23"/>
              </w:rPr>
              <w:t xml:space="preserve"> </w:t>
            </w:r>
            <w:r>
              <w:rPr>
                <w:rFonts w:ascii="Arial" w:hAnsi="Arial"/>
                <w:w w:val="90"/>
                <w:sz w:val="23"/>
              </w:rPr>
              <w:t>inicio</w:t>
            </w:r>
            <w:r>
              <w:rPr>
                <w:rFonts w:ascii="Arial" w:hAnsi="Arial"/>
                <w:spacing w:val="-3"/>
                <w:w w:val="90"/>
                <w:sz w:val="23"/>
              </w:rPr>
              <w:t xml:space="preserve"> </w:t>
            </w:r>
            <w:r>
              <w:rPr>
                <w:rFonts w:ascii="Arial" w:hAnsi="Arial"/>
                <w:w w:val="90"/>
                <w:sz w:val="23"/>
              </w:rPr>
              <w:t>de</w:t>
            </w:r>
            <w:r>
              <w:rPr>
                <w:rFonts w:ascii="Arial" w:hAnsi="Arial"/>
                <w:spacing w:val="-3"/>
                <w:w w:val="90"/>
                <w:sz w:val="23"/>
              </w:rPr>
              <w:t xml:space="preserve"> </w:t>
            </w:r>
            <w:r>
              <w:rPr>
                <w:rFonts w:ascii="Arial" w:hAnsi="Arial"/>
                <w:w w:val="90"/>
                <w:sz w:val="23"/>
              </w:rPr>
              <w:t>los</w:t>
            </w:r>
            <w:r>
              <w:rPr>
                <w:rFonts w:ascii="Arial" w:hAnsi="Arial"/>
                <w:spacing w:val="-3"/>
                <w:w w:val="90"/>
                <w:sz w:val="23"/>
              </w:rPr>
              <w:t xml:space="preserve"> </w:t>
            </w:r>
            <w:r>
              <w:rPr>
                <w:rFonts w:ascii="Arial" w:hAnsi="Arial"/>
                <w:spacing w:val="-2"/>
                <w:w w:val="90"/>
                <w:sz w:val="23"/>
              </w:rPr>
              <w:t>síntomas</w:t>
            </w:r>
          </w:p>
        </w:tc>
        <w:tc>
          <w:tcPr>
            <w:tcW w:w="3678" w:type="dxa"/>
          </w:tcPr>
          <w:p w:rsidR="00A8285F" w:rsidRDefault="00101911">
            <w:pPr>
              <w:pStyle w:val="TableParagraph"/>
              <w:spacing w:before="10" w:line="240" w:lineRule="exact"/>
              <w:ind w:left="57" w:right="38"/>
              <w:jc w:val="center"/>
              <w:rPr>
                <w:rFonts w:ascii="Arial"/>
                <w:sz w:val="23"/>
              </w:rPr>
            </w:pPr>
            <w:r>
              <w:rPr>
                <w:rFonts w:ascii="Arial"/>
                <w:spacing w:val="-2"/>
                <w:sz w:val="23"/>
              </w:rPr>
              <w:t>Horas</w:t>
            </w:r>
          </w:p>
        </w:tc>
        <w:tc>
          <w:tcPr>
            <w:tcW w:w="983" w:type="dxa"/>
          </w:tcPr>
          <w:p w:rsidR="00A8285F" w:rsidRDefault="00101911">
            <w:pPr>
              <w:pStyle w:val="TableParagraph"/>
              <w:spacing w:before="10" w:line="240" w:lineRule="exact"/>
              <w:ind w:left="71" w:right="50"/>
              <w:jc w:val="center"/>
              <w:rPr>
                <w:rFonts w:ascii="Arial"/>
                <w:sz w:val="23"/>
              </w:rPr>
            </w:pPr>
            <w:r>
              <w:rPr>
                <w:rFonts w:ascii="Arial"/>
                <w:spacing w:val="-5"/>
                <w:sz w:val="23"/>
              </w:rPr>
              <w:t>226</w:t>
            </w:r>
          </w:p>
        </w:tc>
        <w:tc>
          <w:tcPr>
            <w:tcW w:w="1152" w:type="dxa"/>
          </w:tcPr>
          <w:p w:rsidR="00A8285F" w:rsidRDefault="00101911">
            <w:pPr>
              <w:pStyle w:val="TableParagraph"/>
              <w:spacing w:before="10" w:line="240" w:lineRule="exact"/>
              <w:ind w:left="55" w:right="49"/>
              <w:jc w:val="center"/>
              <w:rPr>
                <w:rFonts w:ascii="Arial"/>
                <w:sz w:val="23"/>
              </w:rPr>
            </w:pPr>
            <w:r>
              <w:rPr>
                <w:rFonts w:ascii="Arial"/>
                <w:spacing w:val="-5"/>
                <w:sz w:val="23"/>
              </w:rPr>
              <w:t>77%</w:t>
            </w:r>
          </w:p>
        </w:tc>
      </w:tr>
      <w:tr w:rsidR="00A8285F">
        <w:trPr>
          <w:trHeight w:val="270"/>
        </w:trPr>
        <w:tc>
          <w:tcPr>
            <w:tcW w:w="3234" w:type="dxa"/>
          </w:tcPr>
          <w:p w:rsidR="00A8285F" w:rsidRDefault="00101911">
            <w:pPr>
              <w:pStyle w:val="TableParagraph"/>
              <w:spacing w:before="10" w:line="240" w:lineRule="exact"/>
              <w:ind w:left="34"/>
              <w:rPr>
                <w:rFonts w:ascii="Arial" w:hAnsi="Arial"/>
                <w:sz w:val="23"/>
              </w:rPr>
            </w:pPr>
            <w:r>
              <w:rPr>
                <w:rFonts w:ascii="Arial" w:hAnsi="Arial"/>
                <w:spacing w:val="-10"/>
                <w:sz w:val="23"/>
              </w:rPr>
              <w:t>Día</w:t>
            </w:r>
            <w:r>
              <w:rPr>
                <w:rFonts w:ascii="Arial" w:hAnsi="Arial"/>
                <w:spacing w:val="-6"/>
                <w:sz w:val="23"/>
              </w:rPr>
              <w:t xml:space="preserve"> </w:t>
            </w:r>
            <w:r>
              <w:rPr>
                <w:rFonts w:ascii="Arial" w:hAnsi="Arial"/>
                <w:spacing w:val="-10"/>
                <w:sz w:val="23"/>
              </w:rPr>
              <w:t>de</w:t>
            </w:r>
            <w:r>
              <w:rPr>
                <w:rFonts w:ascii="Arial" w:hAnsi="Arial"/>
                <w:spacing w:val="-5"/>
                <w:sz w:val="23"/>
              </w:rPr>
              <w:t xml:space="preserve"> </w:t>
            </w:r>
            <w:r>
              <w:rPr>
                <w:rFonts w:ascii="Arial" w:hAnsi="Arial"/>
                <w:spacing w:val="-10"/>
                <w:sz w:val="23"/>
              </w:rPr>
              <w:t>la</w:t>
            </w:r>
            <w:r>
              <w:rPr>
                <w:rFonts w:ascii="Arial" w:hAnsi="Arial"/>
                <w:spacing w:val="-5"/>
                <w:sz w:val="23"/>
              </w:rPr>
              <w:t xml:space="preserve"> </w:t>
            </w:r>
            <w:r>
              <w:rPr>
                <w:rFonts w:ascii="Arial" w:hAnsi="Arial"/>
                <w:spacing w:val="-10"/>
                <w:sz w:val="23"/>
              </w:rPr>
              <w:t>semana</w:t>
            </w:r>
          </w:p>
        </w:tc>
        <w:tc>
          <w:tcPr>
            <w:tcW w:w="3678" w:type="dxa"/>
          </w:tcPr>
          <w:p w:rsidR="00A8285F" w:rsidRDefault="00101911">
            <w:pPr>
              <w:pStyle w:val="TableParagraph"/>
              <w:spacing w:before="10" w:line="240" w:lineRule="exact"/>
              <w:ind w:left="47" w:right="38"/>
              <w:jc w:val="center"/>
              <w:rPr>
                <w:rFonts w:ascii="Arial"/>
                <w:sz w:val="23"/>
              </w:rPr>
            </w:pPr>
            <w:r>
              <w:rPr>
                <w:rFonts w:ascii="Arial"/>
                <w:spacing w:val="-2"/>
                <w:sz w:val="23"/>
              </w:rPr>
              <w:t>Jueves</w:t>
            </w:r>
          </w:p>
        </w:tc>
        <w:tc>
          <w:tcPr>
            <w:tcW w:w="983" w:type="dxa"/>
          </w:tcPr>
          <w:p w:rsidR="00A8285F" w:rsidRDefault="00101911">
            <w:pPr>
              <w:pStyle w:val="TableParagraph"/>
              <w:spacing w:before="10" w:line="240" w:lineRule="exact"/>
              <w:ind w:left="60" w:right="50"/>
              <w:jc w:val="center"/>
              <w:rPr>
                <w:rFonts w:ascii="Arial"/>
                <w:sz w:val="23"/>
              </w:rPr>
            </w:pPr>
            <w:r>
              <w:rPr>
                <w:rFonts w:ascii="Arial"/>
                <w:spacing w:val="-5"/>
                <w:sz w:val="23"/>
              </w:rPr>
              <w:t>64</w:t>
            </w:r>
          </w:p>
        </w:tc>
        <w:tc>
          <w:tcPr>
            <w:tcW w:w="1152" w:type="dxa"/>
          </w:tcPr>
          <w:p w:rsidR="00A8285F" w:rsidRDefault="00101911">
            <w:pPr>
              <w:pStyle w:val="TableParagraph"/>
              <w:spacing w:before="10" w:line="240" w:lineRule="exact"/>
              <w:ind w:left="55" w:right="49"/>
              <w:jc w:val="center"/>
              <w:rPr>
                <w:rFonts w:ascii="Arial"/>
                <w:sz w:val="23"/>
              </w:rPr>
            </w:pPr>
            <w:r>
              <w:rPr>
                <w:rFonts w:ascii="Arial"/>
                <w:spacing w:val="-5"/>
                <w:sz w:val="23"/>
              </w:rPr>
              <w:t>22%</w:t>
            </w:r>
          </w:p>
        </w:tc>
      </w:tr>
      <w:tr w:rsidR="00A8285F">
        <w:trPr>
          <w:trHeight w:val="270"/>
        </w:trPr>
        <w:tc>
          <w:tcPr>
            <w:tcW w:w="3234" w:type="dxa"/>
          </w:tcPr>
          <w:p w:rsidR="00A8285F" w:rsidRDefault="00101911">
            <w:pPr>
              <w:pStyle w:val="TableParagraph"/>
              <w:spacing w:before="10" w:line="240" w:lineRule="exact"/>
              <w:ind w:left="34"/>
              <w:rPr>
                <w:rFonts w:ascii="Arial"/>
                <w:sz w:val="23"/>
              </w:rPr>
            </w:pPr>
            <w:r>
              <w:rPr>
                <w:rFonts w:ascii="Arial"/>
                <w:spacing w:val="-2"/>
                <w:sz w:val="23"/>
              </w:rPr>
              <w:t>Horario</w:t>
            </w:r>
          </w:p>
        </w:tc>
        <w:tc>
          <w:tcPr>
            <w:tcW w:w="3678" w:type="dxa"/>
          </w:tcPr>
          <w:p w:rsidR="00A8285F" w:rsidRDefault="00101911">
            <w:pPr>
              <w:pStyle w:val="TableParagraph"/>
              <w:spacing w:before="10" w:line="240" w:lineRule="exact"/>
              <w:ind w:left="49" w:right="38"/>
              <w:jc w:val="center"/>
              <w:rPr>
                <w:rFonts w:ascii="Arial" w:hAnsi="Arial"/>
                <w:sz w:val="23"/>
              </w:rPr>
            </w:pPr>
            <w:r>
              <w:rPr>
                <w:rFonts w:ascii="Arial" w:hAnsi="Arial"/>
                <w:spacing w:val="-2"/>
                <w:sz w:val="23"/>
              </w:rPr>
              <w:t>Mañana</w:t>
            </w:r>
          </w:p>
        </w:tc>
        <w:tc>
          <w:tcPr>
            <w:tcW w:w="983" w:type="dxa"/>
          </w:tcPr>
          <w:p w:rsidR="00A8285F" w:rsidRDefault="00101911">
            <w:pPr>
              <w:pStyle w:val="TableParagraph"/>
              <w:spacing w:before="10" w:line="240" w:lineRule="exact"/>
              <w:ind w:left="71" w:right="50"/>
              <w:jc w:val="center"/>
              <w:rPr>
                <w:rFonts w:ascii="Arial"/>
                <w:sz w:val="23"/>
              </w:rPr>
            </w:pPr>
            <w:r>
              <w:rPr>
                <w:rFonts w:ascii="Arial"/>
                <w:spacing w:val="-5"/>
                <w:sz w:val="23"/>
              </w:rPr>
              <w:t>174</w:t>
            </w:r>
          </w:p>
        </w:tc>
        <w:tc>
          <w:tcPr>
            <w:tcW w:w="1152" w:type="dxa"/>
          </w:tcPr>
          <w:p w:rsidR="00A8285F" w:rsidRDefault="00101911">
            <w:pPr>
              <w:pStyle w:val="TableParagraph"/>
              <w:spacing w:before="10" w:line="240" w:lineRule="exact"/>
              <w:ind w:left="55" w:right="49"/>
              <w:jc w:val="center"/>
              <w:rPr>
                <w:rFonts w:ascii="Arial"/>
                <w:sz w:val="23"/>
              </w:rPr>
            </w:pPr>
            <w:r>
              <w:rPr>
                <w:rFonts w:ascii="Arial"/>
                <w:spacing w:val="-5"/>
                <w:sz w:val="23"/>
              </w:rPr>
              <w:t>59%</w:t>
            </w:r>
          </w:p>
        </w:tc>
      </w:tr>
      <w:tr w:rsidR="00A8285F">
        <w:trPr>
          <w:trHeight w:val="270"/>
        </w:trPr>
        <w:tc>
          <w:tcPr>
            <w:tcW w:w="3234" w:type="dxa"/>
          </w:tcPr>
          <w:p w:rsidR="00A8285F" w:rsidRDefault="00101911">
            <w:pPr>
              <w:pStyle w:val="TableParagraph"/>
              <w:spacing w:before="10" w:line="240" w:lineRule="exact"/>
              <w:ind w:left="34"/>
              <w:rPr>
                <w:rFonts w:ascii="Arial"/>
                <w:sz w:val="23"/>
              </w:rPr>
            </w:pPr>
            <w:r>
              <w:rPr>
                <w:rFonts w:ascii="Arial"/>
                <w:w w:val="90"/>
                <w:sz w:val="23"/>
              </w:rPr>
              <w:t>Motivo</w:t>
            </w:r>
            <w:r>
              <w:rPr>
                <w:rFonts w:ascii="Arial"/>
                <w:spacing w:val="-4"/>
                <w:sz w:val="23"/>
              </w:rPr>
              <w:t xml:space="preserve"> </w:t>
            </w:r>
            <w:r>
              <w:rPr>
                <w:rFonts w:ascii="Arial"/>
                <w:w w:val="90"/>
                <w:sz w:val="23"/>
              </w:rPr>
              <w:t>de</w:t>
            </w:r>
            <w:r>
              <w:rPr>
                <w:rFonts w:ascii="Arial"/>
                <w:spacing w:val="-4"/>
                <w:sz w:val="23"/>
              </w:rPr>
              <w:t xml:space="preserve"> </w:t>
            </w:r>
            <w:r>
              <w:rPr>
                <w:rFonts w:ascii="Arial"/>
                <w:spacing w:val="-2"/>
                <w:w w:val="90"/>
                <w:sz w:val="23"/>
              </w:rPr>
              <w:t>consulta</w:t>
            </w:r>
          </w:p>
        </w:tc>
        <w:tc>
          <w:tcPr>
            <w:tcW w:w="3678" w:type="dxa"/>
          </w:tcPr>
          <w:p w:rsidR="00A8285F" w:rsidRDefault="00101911">
            <w:pPr>
              <w:pStyle w:val="TableParagraph"/>
              <w:spacing w:before="10" w:line="240" w:lineRule="exact"/>
              <w:ind w:left="60" w:right="38"/>
              <w:jc w:val="center"/>
              <w:rPr>
                <w:rFonts w:ascii="Arial"/>
                <w:sz w:val="23"/>
              </w:rPr>
            </w:pPr>
            <w:r>
              <w:rPr>
                <w:rFonts w:ascii="Arial"/>
                <w:spacing w:val="-2"/>
                <w:sz w:val="23"/>
              </w:rPr>
              <w:t>Fiebre</w:t>
            </w:r>
          </w:p>
        </w:tc>
        <w:tc>
          <w:tcPr>
            <w:tcW w:w="983" w:type="dxa"/>
          </w:tcPr>
          <w:p w:rsidR="00A8285F" w:rsidRDefault="00101911">
            <w:pPr>
              <w:pStyle w:val="TableParagraph"/>
              <w:spacing w:before="10" w:line="240" w:lineRule="exact"/>
              <w:ind w:left="60" w:right="50"/>
              <w:jc w:val="center"/>
              <w:rPr>
                <w:rFonts w:ascii="Arial"/>
                <w:sz w:val="23"/>
              </w:rPr>
            </w:pPr>
            <w:r>
              <w:rPr>
                <w:rFonts w:ascii="Arial"/>
                <w:spacing w:val="-5"/>
                <w:sz w:val="23"/>
              </w:rPr>
              <w:t>79</w:t>
            </w:r>
          </w:p>
        </w:tc>
        <w:tc>
          <w:tcPr>
            <w:tcW w:w="1152" w:type="dxa"/>
          </w:tcPr>
          <w:p w:rsidR="00A8285F" w:rsidRDefault="00101911">
            <w:pPr>
              <w:pStyle w:val="TableParagraph"/>
              <w:spacing w:before="10" w:line="240" w:lineRule="exact"/>
              <w:ind w:left="55" w:right="49"/>
              <w:jc w:val="center"/>
              <w:rPr>
                <w:rFonts w:ascii="Arial"/>
                <w:sz w:val="23"/>
              </w:rPr>
            </w:pPr>
            <w:r>
              <w:rPr>
                <w:rFonts w:ascii="Arial"/>
                <w:spacing w:val="-5"/>
                <w:sz w:val="23"/>
              </w:rPr>
              <w:t>27%</w:t>
            </w:r>
          </w:p>
        </w:tc>
      </w:tr>
      <w:tr w:rsidR="00A8285F">
        <w:trPr>
          <w:trHeight w:val="270"/>
        </w:trPr>
        <w:tc>
          <w:tcPr>
            <w:tcW w:w="3234" w:type="dxa"/>
          </w:tcPr>
          <w:p w:rsidR="00A8285F" w:rsidRDefault="00101911">
            <w:pPr>
              <w:pStyle w:val="TableParagraph"/>
              <w:spacing w:before="10" w:line="240" w:lineRule="exact"/>
              <w:ind w:left="34"/>
              <w:rPr>
                <w:rFonts w:ascii="Arial" w:hAnsi="Arial"/>
                <w:sz w:val="23"/>
              </w:rPr>
            </w:pPr>
            <w:r>
              <w:rPr>
                <w:rFonts w:ascii="Arial" w:hAnsi="Arial"/>
                <w:spacing w:val="-2"/>
                <w:sz w:val="23"/>
              </w:rPr>
              <w:t>Diagnóstico</w:t>
            </w:r>
          </w:p>
        </w:tc>
        <w:tc>
          <w:tcPr>
            <w:tcW w:w="3678" w:type="dxa"/>
          </w:tcPr>
          <w:p w:rsidR="00A8285F" w:rsidRDefault="00101911">
            <w:pPr>
              <w:pStyle w:val="TableParagraph"/>
              <w:spacing w:before="10" w:line="240" w:lineRule="exact"/>
              <w:ind w:left="55" w:right="38"/>
              <w:jc w:val="center"/>
              <w:rPr>
                <w:rFonts w:ascii="Arial" w:hAnsi="Arial"/>
                <w:sz w:val="23"/>
              </w:rPr>
            </w:pPr>
            <w:r>
              <w:rPr>
                <w:rFonts w:ascii="Arial" w:hAnsi="Arial"/>
                <w:w w:val="90"/>
                <w:sz w:val="23"/>
              </w:rPr>
              <w:t>Catarro</w:t>
            </w:r>
            <w:r>
              <w:rPr>
                <w:rFonts w:ascii="Arial" w:hAnsi="Arial"/>
                <w:spacing w:val="-3"/>
                <w:sz w:val="23"/>
              </w:rPr>
              <w:t xml:space="preserve"> </w:t>
            </w:r>
            <w:r>
              <w:rPr>
                <w:rFonts w:ascii="Arial" w:hAnsi="Arial"/>
                <w:w w:val="90"/>
                <w:sz w:val="23"/>
              </w:rPr>
              <w:t>de</w:t>
            </w:r>
            <w:r>
              <w:rPr>
                <w:rFonts w:ascii="Arial" w:hAnsi="Arial"/>
                <w:spacing w:val="-3"/>
                <w:sz w:val="23"/>
              </w:rPr>
              <w:t xml:space="preserve"> </w:t>
            </w:r>
            <w:r>
              <w:rPr>
                <w:rFonts w:ascii="Arial" w:hAnsi="Arial"/>
                <w:w w:val="90"/>
                <w:sz w:val="23"/>
              </w:rPr>
              <w:t>vía</w:t>
            </w:r>
            <w:r>
              <w:rPr>
                <w:rFonts w:ascii="Arial" w:hAnsi="Arial"/>
                <w:spacing w:val="-3"/>
                <w:sz w:val="23"/>
              </w:rPr>
              <w:t xml:space="preserve"> </w:t>
            </w:r>
            <w:r>
              <w:rPr>
                <w:rFonts w:ascii="Arial" w:hAnsi="Arial"/>
                <w:w w:val="90"/>
                <w:sz w:val="23"/>
              </w:rPr>
              <w:t>aérea</w:t>
            </w:r>
            <w:r>
              <w:rPr>
                <w:rFonts w:ascii="Arial" w:hAnsi="Arial"/>
                <w:spacing w:val="-2"/>
                <w:sz w:val="23"/>
              </w:rPr>
              <w:t xml:space="preserve"> </w:t>
            </w:r>
            <w:r>
              <w:rPr>
                <w:rFonts w:ascii="Arial" w:hAnsi="Arial"/>
                <w:w w:val="90"/>
                <w:sz w:val="23"/>
              </w:rPr>
              <w:t>superior</w:t>
            </w:r>
            <w:r>
              <w:rPr>
                <w:rFonts w:ascii="Arial" w:hAnsi="Arial"/>
                <w:spacing w:val="2"/>
                <w:sz w:val="23"/>
              </w:rPr>
              <w:t xml:space="preserve"> </w:t>
            </w:r>
            <w:r>
              <w:rPr>
                <w:rFonts w:ascii="Arial" w:hAnsi="Arial"/>
                <w:spacing w:val="-2"/>
                <w:w w:val="90"/>
                <w:sz w:val="23"/>
              </w:rPr>
              <w:t>(CVAS)</w:t>
            </w:r>
          </w:p>
        </w:tc>
        <w:tc>
          <w:tcPr>
            <w:tcW w:w="983" w:type="dxa"/>
          </w:tcPr>
          <w:p w:rsidR="00A8285F" w:rsidRDefault="00101911">
            <w:pPr>
              <w:pStyle w:val="TableParagraph"/>
              <w:spacing w:before="10" w:line="240" w:lineRule="exact"/>
              <w:ind w:left="71" w:right="50"/>
              <w:jc w:val="center"/>
              <w:rPr>
                <w:rFonts w:ascii="Arial"/>
                <w:sz w:val="23"/>
              </w:rPr>
            </w:pPr>
            <w:r>
              <w:rPr>
                <w:rFonts w:ascii="Arial"/>
                <w:spacing w:val="-5"/>
                <w:sz w:val="23"/>
              </w:rPr>
              <w:t>157</w:t>
            </w:r>
          </w:p>
        </w:tc>
        <w:tc>
          <w:tcPr>
            <w:tcW w:w="1152" w:type="dxa"/>
          </w:tcPr>
          <w:p w:rsidR="00A8285F" w:rsidRDefault="00101911">
            <w:pPr>
              <w:pStyle w:val="TableParagraph"/>
              <w:spacing w:before="10" w:line="240" w:lineRule="exact"/>
              <w:ind w:left="55" w:right="49"/>
              <w:jc w:val="center"/>
              <w:rPr>
                <w:rFonts w:ascii="Arial"/>
                <w:sz w:val="23"/>
              </w:rPr>
            </w:pPr>
            <w:r>
              <w:rPr>
                <w:rFonts w:ascii="Arial"/>
                <w:spacing w:val="-5"/>
                <w:sz w:val="23"/>
              </w:rPr>
              <w:t>53%</w:t>
            </w:r>
          </w:p>
        </w:tc>
      </w:tr>
      <w:tr w:rsidR="00A8285F">
        <w:trPr>
          <w:trHeight w:val="270"/>
        </w:trPr>
        <w:tc>
          <w:tcPr>
            <w:tcW w:w="3234" w:type="dxa"/>
          </w:tcPr>
          <w:p w:rsidR="00A8285F" w:rsidRDefault="00101911">
            <w:pPr>
              <w:pStyle w:val="TableParagraph"/>
              <w:spacing w:before="10" w:line="240" w:lineRule="exact"/>
              <w:ind w:left="34"/>
              <w:rPr>
                <w:rFonts w:ascii="Arial"/>
                <w:sz w:val="23"/>
              </w:rPr>
            </w:pPr>
            <w:r>
              <w:rPr>
                <w:rFonts w:ascii="Arial"/>
                <w:w w:val="90"/>
                <w:sz w:val="23"/>
              </w:rPr>
              <w:t>Tipo</w:t>
            </w:r>
            <w:r>
              <w:rPr>
                <w:rFonts w:ascii="Arial"/>
                <w:spacing w:val="-5"/>
                <w:sz w:val="23"/>
              </w:rPr>
              <w:t xml:space="preserve"> </w:t>
            </w:r>
            <w:r>
              <w:rPr>
                <w:rFonts w:ascii="Arial"/>
                <w:w w:val="90"/>
                <w:sz w:val="23"/>
              </w:rPr>
              <w:t>de</w:t>
            </w:r>
            <w:r>
              <w:rPr>
                <w:rFonts w:ascii="Arial"/>
                <w:spacing w:val="-4"/>
                <w:sz w:val="23"/>
              </w:rPr>
              <w:t xml:space="preserve"> </w:t>
            </w:r>
            <w:r>
              <w:rPr>
                <w:rFonts w:ascii="Arial"/>
                <w:spacing w:val="-2"/>
                <w:w w:val="90"/>
                <w:sz w:val="23"/>
              </w:rPr>
              <w:t>consulta</w:t>
            </w:r>
          </w:p>
        </w:tc>
        <w:tc>
          <w:tcPr>
            <w:tcW w:w="3678" w:type="dxa"/>
          </w:tcPr>
          <w:p w:rsidR="00A8285F" w:rsidRDefault="00101911">
            <w:pPr>
              <w:pStyle w:val="TableParagraph"/>
              <w:spacing w:before="10" w:line="240" w:lineRule="exact"/>
              <w:ind w:left="60" w:right="38"/>
              <w:jc w:val="center"/>
              <w:rPr>
                <w:rFonts w:ascii="Arial"/>
                <w:sz w:val="23"/>
              </w:rPr>
            </w:pPr>
            <w:r>
              <w:rPr>
                <w:rFonts w:ascii="Arial"/>
                <w:w w:val="90"/>
                <w:sz w:val="23"/>
              </w:rPr>
              <w:t>No</w:t>
            </w:r>
            <w:r>
              <w:rPr>
                <w:rFonts w:ascii="Arial"/>
                <w:spacing w:val="-9"/>
                <w:w w:val="90"/>
                <w:sz w:val="23"/>
              </w:rPr>
              <w:t xml:space="preserve"> </w:t>
            </w:r>
            <w:r>
              <w:rPr>
                <w:rFonts w:ascii="Arial"/>
                <w:spacing w:val="-2"/>
                <w:sz w:val="23"/>
              </w:rPr>
              <w:t>urgente</w:t>
            </w:r>
          </w:p>
        </w:tc>
        <w:tc>
          <w:tcPr>
            <w:tcW w:w="983" w:type="dxa"/>
          </w:tcPr>
          <w:p w:rsidR="00A8285F" w:rsidRDefault="00101911">
            <w:pPr>
              <w:pStyle w:val="TableParagraph"/>
              <w:spacing w:before="10" w:line="240" w:lineRule="exact"/>
              <w:ind w:left="71" w:right="50"/>
              <w:jc w:val="center"/>
              <w:rPr>
                <w:rFonts w:ascii="Arial"/>
                <w:sz w:val="23"/>
              </w:rPr>
            </w:pPr>
            <w:r>
              <w:rPr>
                <w:rFonts w:ascii="Arial"/>
                <w:spacing w:val="-5"/>
                <w:sz w:val="23"/>
              </w:rPr>
              <w:t>261</w:t>
            </w:r>
          </w:p>
        </w:tc>
        <w:tc>
          <w:tcPr>
            <w:tcW w:w="1152" w:type="dxa"/>
          </w:tcPr>
          <w:p w:rsidR="00A8285F" w:rsidRDefault="00101911">
            <w:pPr>
              <w:pStyle w:val="TableParagraph"/>
              <w:spacing w:before="10" w:line="240" w:lineRule="exact"/>
              <w:ind w:left="55" w:right="49"/>
              <w:jc w:val="center"/>
              <w:rPr>
                <w:rFonts w:ascii="Arial"/>
                <w:sz w:val="23"/>
              </w:rPr>
            </w:pPr>
            <w:r>
              <w:rPr>
                <w:rFonts w:ascii="Arial"/>
                <w:spacing w:val="-5"/>
                <w:sz w:val="23"/>
              </w:rPr>
              <w:t>89%</w:t>
            </w:r>
          </w:p>
        </w:tc>
      </w:tr>
    </w:tbl>
    <w:p w:rsidR="00A8285F" w:rsidRDefault="00101911">
      <w:pPr>
        <w:spacing w:before="46" w:line="273" w:lineRule="auto"/>
        <w:ind w:left="1418" w:right="1397"/>
        <w:rPr>
          <w:sz w:val="20"/>
        </w:rPr>
      </w:pPr>
      <w:r>
        <w:rPr>
          <w:sz w:val="20"/>
        </w:rPr>
        <w:t>Categorías</w:t>
      </w:r>
      <w:r>
        <w:rPr>
          <w:spacing w:val="-14"/>
          <w:sz w:val="20"/>
        </w:rPr>
        <w:t xml:space="preserve"> </w:t>
      </w:r>
      <w:r>
        <w:rPr>
          <w:sz w:val="20"/>
        </w:rPr>
        <w:t>predominantes</w:t>
      </w:r>
      <w:r>
        <w:rPr>
          <w:spacing w:val="-14"/>
          <w:sz w:val="20"/>
        </w:rPr>
        <w:t xml:space="preserve"> </w:t>
      </w:r>
      <w:r>
        <w:rPr>
          <w:sz w:val="20"/>
        </w:rPr>
        <w:t>de</w:t>
      </w:r>
      <w:r>
        <w:rPr>
          <w:spacing w:val="-13"/>
          <w:sz w:val="20"/>
        </w:rPr>
        <w:t xml:space="preserve"> </w:t>
      </w:r>
      <w:r>
        <w:rPr>
          <w:sz w:val="20"/>
        </w:rPr>
        <w:t>cada</w:t>
      </w:r>
      <w:r>
        <w:rPr>
          <w:spacing w:val="-13"/>
          <w:sz w:val="20"/>
        </w:rPr>
        <w:t xml:space="preserve"> </w:t>
      </w:r>
      <w:r>
        <w:rPr>
          <w:sz w:val="20"/>
        </w:rPr>
        <w:t>una</w:t>
      </w:r>
      <w:r>
        <w:rPr>
          <w:spacing w:val="-13"/>
          <w:sz w:val="20"/>
        </w:rPr>
        <w:t xml:space="preserve"> </w:t>
      </w:r>
      <w:r>
        <w:rPr>
          <w:sz w:val="20"/>
        </w:rPr>
        <w:t>de</w:t>
      </w:r>
      <w:r>
        <w:rPr>
          <w:spacing w:val="-13"/>
          <w:sz w:val="20"/>
        </w:rPr>
        <w:t xml:space="preserve"> </w:t>
      </w:r>
      <w:r>
        <w:rPr>
          <w:sz w:val="20"/>
        </w:rPr>
        <w:t>las</w:t>
      </w:r>
      <w:r>
        <w:rPr>
          <w:spacing w:val="-14"/>
          <w:sz w:val="20"/>
        </w:rPr>
        <w:t xml:space="preserve"> </w:t>
      </w:r>
      <w:r>
        <w:rPr>
          <w:sz w:val="20"/>
        </w:rPr>
        <w:t>variables</w:t>
      </w:r>
      <w:r>
        <w:rPr>
          <w:spacing w:val="-14"/>
          <w:sz w:val="20"/>
        </w:rPr>
        <w:t xml:space="preserve"> </w:t>
      </w:r>
      <w:r>
        <w:rPr>
          <w:sz w:val="20"/>
        </w:rPr>
        <w:t>relacionadas</w:t>
      </w:r>
      <w:r>
        <w:rPr>
          <w:spacing w:val="-14"/>
          <w:sz w:val="20"/>
        </w:rPr>
        <w:t xml:space="preserve"> </w:t>
      </w:r>
      <w:r>
        <w:rPr>
          <w:sz w:val="20"/>
        </w:rPr>
        <w:t>con</w:t>
      </w:r>
      <w:r>
        <w:rPr>
          <w:spacing w:val="-14"/>
          <w:sz w:val="20"/>
        </w:rPr>
        <w:t xml:space="preserve"> </w:t>
      </w:r>
      <w:r>
        <w:rPr>
          <w:sz w:val="20"/>
        </w:rPr>
        <w:t>la</w:t>
      </w:r>
      <w:r>
        <w:rPr>
          <w:spacing w:val="-13"/>
          <w:sz w:val="20"/>
        </w:rPr>
        <w:t xml:space="preserve"> </w:t>
      </w:r>
      <w:r>
        <w:rPr>
          <w:sz w:val="20"/>
        </w:rPr>
        <w:t>consulta</w:t>
      </w:r>
      <w:r>
        <w:rPr>
          <w:spacing w:val="-11"/>
          <w:sz w:val="20"/>
        </w:rPr>
        <w:t xml:space="preserve"> </w:t>
      </w:r>
      <w:r>
        <w:rPr>
          <w:sz w:val="20"/>
        </w:rPr>
        <w:t>médica</w:t>
      </w:r>
      <w:r>
        <w:rPr>
          <w:spacing w:val="-13"/>
          <w:sz w:val="20"/>
        </w:rPr>
        <w:t xml:space="preserve"> </w:t>
      </w:r>
      <w:r>
        <w:rPr>
          <w:sz w:val="20"/>
        </w:rPr>
        <w:t>a</w:t>
      </w:r>
      <w:r>
        <w:rPr>
          <w:spacing w:val="-13"/>
          <w:sz w:val="20"/>
        </w:rPr>
        <w:t xml:space="preserve"> </w:t>
      </w:r>
      <w:r>
        <w:rPr>
          <w:sz w:val="20"/>
        </w:rPr>
        <w:t>la</w:t>
      </w:r>
      <w:r>
        <w:rPr>
          <w:spacing w:val="-13"/>
          <w:sz w:val="20"/>
        </w:rPr>
        <w:t xml:space="preserve"> </w:t>
      </w:r>
      <w:r>
        <w:rPr>
          <w:sz w:val="20"/>
        </w:rPr>
        <w:t>Guardia de Emergencias del Hospital. (n=294)</w:t>
      </w:r>
    </w:p>
    <w:p w:rsidR="00A8285F" w:rsidRDefault="00A8285F">
      <w:pPr>
        <w:pStyle w:val="Textoindependiente"/>
        <w:spacing w:before="2"/>
        <w:rPr>
          <w:sz w:val="20"/>
        </w:rPr>
      </w:pPr>
    </w:p>
    <w:p w:rsidR="00A8285F" w:rsidRDefault="00101911">
      <w:pPr>
        <w:spacing w:before="1"/>
        <w:ind w:left="1418"/>
        <w:rPr>
          <w:sz w:val="20"/>
        </w:rPr>
      </w:pPr>
      <w:r>
        <w:rPr>
          <w:b/>
          <w:sz w:val="20"/>
        </w:rPr>
        <w:t>Tabla</w:t>
      </w:r>
      <w:r>
        <w:rPr>
          <w:b/>
          <w:spacing w:val="-6"/>
          <w:sz w:val="20"/>
        </w:rPr>
        <w:t xml:space="preserve"> </w:t>
      </w:r>
      <w:r>
        <w:rPr>
          <w:b/>
          <w:sz w:val="20"/>
        </w:rPr>
        <w:t>4.</w:t>
      </w:r>
      <w:r>
        <w:rPr>
          <w:b/>
          <w:spacing w:val="-2"/>
          <w:sz w:val="20"/>
        </w:rPr>
        <w:t xml:space="preserve"> </w:t>
      </w:r>
      <w:r>
        <w:rPr>
          <w:sz w:val="20"/>
        </w:rPr>
        <w:t>Variables</w:t>
      </w:r>
      <w:r>
        <w:rPr>
          <w:spacing w:val="-6"/>
          <w:sz w:val="20"/>
        </w:rPr>
        <w:t xml:space="preserve"> </w:t>
      </w:r>
      <w:r>
        <w:rPr>
          <w:sz w:val="20"/>
        </w:rPr>
        <w:t>relacionadas</w:t>
      </w:r>
      <w:r>
        <w:rPr>
          <w:spacing w:val="-5"/>
          <w:sz w:val="20"/>
        </w:rPr>
        <w:t xml:space="preserve"> </w:t>
      </w:r>
      <w:r>
        <w:rPr>
          <w:sz w:val="20"/>
        </w:rPr>
        <w:t>con</w:t>
      </w:r>
      <w:r>
        <w:rPr>
          <w:spacing w:val="-6"/>
          <w:sz w:val="20"/>
        </w:rPr>
        <w:t xml:space="preserve"> </w:t>
      </w:r>
      <w:r>
        <w:rPr>
          <w:sz w:val="20"/>
        </w:rPr>
        <w:t>las</w:t>
      </w:r>
      <w:r>
        <w:rPr>
          <w:spacing w:val="-6"/>
          <w:sz w:val="20"/>
        </w:rPr>
        <w:t xml:space="preserve"> </w:t>
      </w:r>
      <w:r>
        <w:rPr>
          <w:sz w:val="20"/>
        </w:rPr>
        <w:t>consultas</w:t>
      </w:r>
      <w:r>
        <w:rPr>
          <w:spacing w:val="-6"/>
          <w:sz w:val="20"/>
        </w:rPr>
        <w:t xml:space="preserve"> </w:t>
      </w:r>
      <w:r>
        <w:rPr>
          <w:sz w:val="20"/>
        </w:rPr>
        <w:t>no</w:t>
      </w:r>
      <w:r>
        <w:rPr>
          <w:spacing w:val="-6"/>
          <w:sz w:val="20"/>
        </w:rPr>
        <w:t xml:space="preserve"> </w:t>
      </w:r>
      <w:r>
        <w:rPr>
          <w:spacing w:val="-2"/>
          <w:sz w:val="20"/>
        </w:rPr>
        <w:t>urgentes.</w:t>
      </w:r>
    </w:p>
    <w:p w:rsidR="00A8285F" w:rsidRDefault="00A8285F">
      <w:pPr>
        <w:pStyle w:val="Textoindependiente"/>
        <w:spacing w:before="10"/>
        <w:rPr>
          <w:sz w:val="12"/>
        </w:rPr>
      </w:pPr>
    </w:p>
    <w:tbl>
      <w:tblPr>
        <w:tblStyle w:val="TableNormal"/>
        <w:tblW w:w="0" w:type="auto"/>
        <w:tblInd w:w="1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5"/>
        <w:gridCol w:w="3679"/>
        <w:gridCol w:w="983"/>
        <w:gridCol w:w="1152"/>
      </w:tblGrid>
      <w:tr w:rsidR="00A8285F">
        <w:trPr>
          <w:trHeight w:val="280"/>
        </w:trPr>
        <w:tc>
          <w:tcPr>
            <w:tcW w:w="3235" w:type="dxa"/>
            <w:shd w:val="clear" w:color="auto" w:fill="ACB8C9"/>
          </w:tcPr>
          <w:p w:rsidR="00A8285F" w:rsidRDefault="00101911">
            <w:pPr>
              <w:pStyle w:val="TableParagraph"/>
              <w:spacing w:before="18" w:line="241" w:lineRule="exact"/>
              <w:ind w:left="22"/>
              <w:jc w:val="center"/>
              <w:rPr>
                <w:rFonts w:ascii="Arial"/>
                <w:sz w:val="23"/>
              </w:rPr>
            </w:pPr>
            <w:r>
              <w:rPr>
                <w:rFonts w:ascii="Arial"/>
                <w:spacing w:val="-2"/>
                <w:sz w:val="23"/>
              </w:rPr>
              <w:t>Variable</w:t>
            </w:r>
          </w:p>
        </w:tc>
        <w:tc>
          <w:tcPr>
            <w:tcW w:w="3679" w:type="dxa"/>
            <w:shd w:val="clear" w:color="auto" w:fill="ACB8C9"/>
          </w:tcPr>
          <w:p w:rsidR="00A8285F" w:rsidRDefault="00101911">
            <w:pPr>
              <w:pStyle w:val="TableParagraph"/>
              <w:spacing w:before="18" w:line="241" w:lineRule="exact"/>
              <w:ind w:left="10" w:right="49"/>
              <w:jc w:val="center"/>
              <w:rPr>
                <w:rFonts w:ascii="Arial" w:hAnsi="Arial"/>
                <w:sz w:val="23"/>
              </w:rPr>
            </w:pPr>
            <w:r>
              <w:rPr>
                <w:rFonts w:ascii="Arial" w:hAnsi="Arial"/>
                <w:spacing w:val="-2"/>
                <w:sz w:val="23"/>
              </w:rPr>
              <w:t>Categoría</w:t>
            </w:r>
          </w:p>
        </w:tc>
        <w:tc>
          <w:tcPr>
            <w:tcW w:w="983" w:type="dxa"/>
            <w:shd w:val="clear" w:color="auto" w:fill="ACB8C9"/>
          </w:tcPr>
          <w:p w:rsidR="00A8285F" w:rsidRDefault="00101911">
            <w:pPr>
              <w:pStyle w:val="TableParagraph"/>
              <w:spacing w:before="18" w:line="241" w:lineRule="exact"/>
              <w:ind w:right="52"/>
              <w:jc w:val="center"/>
              <w:rPr>
                <w:rFonts w:ascii="Arial"/>
                <w:sz w:val="23"/>
              </w:rPr>
            </w:pPr>
            <w:r>
              <w:rPr>
                <w:rFonts w:ascii="Arial"/>
                <w:spacing w:val="-2"/>
                <w:sz w:val="23"/>
              </w:rPr>
              <w:t>Cantidad</w:t>
            </w:r>
          </w:p>
        </w:tc>
        <w:tc>
          <w:tcPr>
            <w:tcW w:w="1152" w:type="dxa"/>
            <w:shd w:val="clear" w:color="auto" w:fill="ACB8C9"/>
          </w:tcPr>
          <w:p w:rsidR="00A8285F" w:rsidRDefault="00101911">
            <w:pPr>
              <w:pStyle w:val="TableParagraph"/>
              <w:spacing w:before="18" w:line="241" w:lineRule="exact"/>
              <w:ind w:right="50"/>
              <w:jc w:val="center"/>
              <w:rPr>
                <w:rFonts w:ascii="Arial"/>
                <w:sz w:val="23"/>
              </w:rPr>
            </w:pPr>
            <w:r>
              <w:rPr>
                <w:rFonts w:ascii="Arial"/>
                <w:spacing w:val="-4"/>
                <w:sz w:val="23"/>
              </w:rPr>
              <w:t>Porcentaje</w:t>
            </w:r>
          </w:p>
        </w:tc>
      </w:tr>
      <w:tr w:rsidR="00A8285F">
        <w:trPr>
          <w:trHeight w:val="280"/>
        </w:trPr>
        <w:tc>
          <w:tcPr>
            <w:tcW w:w="3235" w:type="dxa"/>
          </w:tcPr>
          <w:p w:rsidR="00A8285F" w:rsidRDefault="00101911">
            <w:pPr>
              <w:pStyle w:val="TableParagraph"/>
              <w:spacing w:before="18" w:line="241" w:lineRule="exact"/>
              <w:ind w:left="34"/>
              <w:rPr>
                <w:rFonts w:ascii="Arial" w:hAnsi="Arial"/>
                <w:sz w:val="23"/>
              </w:rPr>
            </w:pPr>
            <w:r>
              <w:rPr>
                <w:rFonts w:ascii="Arial" w:hAnsi="Arial"/>
                <w:w w:val="90"/>
                <w:sz w:val="23"/>
              </w:rPr>
              <w:t>Solicitud</w:t>
            </w:r>
            <w:r>
              <w:rPr>
                <w:rFonts w:ascii="Arial" w:hAnsi="Arial"/>
                <w:spacing w:val="-6"/>
                <w:w w:val="90"/>
                <w:sz w:val="23"/>
              </w:rPr>
              <w:t xml:space="preserve"> </w:t>
            </w:r>
            <w:r>
              <w:rPr>
                <w:rFonts w:ascii="Arial" w:hAnsi="Arial"/>
                <w:w w:val="90"/>
                <w:sz w:val="23"/>
              </w:rPr>
              <w:t>de</w:t>
            </w:r>
            <w:r>
              <w:rPr>
                <w:rFonts w:ascii="Arial" w:hAnsi="Arial"/>
                <w:spacing w:val="-5"/>
                <w:w w:val="90"/>
                <w:sz w:val="23"/>
              </w:rPr>
              <w:t xml:space="preserve"> </w:t>
            </w:r>
            <w:r>
              <w:rPr>
                <w:rFonts w:ascii="Arial" w:hAnsi="Arial"/>
                <w:w w:val="90"/>
                <w:sz w:val="23"/>
              </w:rPr>
              <w:t>pruebas</w:t>
            </w:r>
            <w:r>
              <w:rPr>
                <w:rFonts w:ascii="Arial" w:hAnsi="Arial"/>
                <w:spacing w:val="-4"/>
                <w:w w:val="90"/>
                <w:sz w:val="23"/>
              </w:rPr>
              <w:t xml:space="preserve"> </w:t>
            </w:r>
            <w:r>
              <w:rPr>
                <w:rFonts w:ascii="Arial" w:hAnsi="Arial"/>
                <w:spacing w:val="-2"/>
                <w:w w:val="90"/>
                <w:sz w:val="23"/>
              </w:rPr>
              <w:t>diagnósticas</w:t>
            </w:r>
          </w:p>
        </w:tc>
        <w:tc>
          <w:tcPr>
            <w:tcW w:w="3679" w:type="dxa"/>
          </w:tcPr>
          <w:p w:rsidR="00A8285F" w:rsidRDefault="00101911">
            <w:pPr>
              <w:pStyle w:val="TableParagraph"/>
              <w:spacing w:before="18" w:line="241" w:lineRule="exact"/>
              <w:ind w:left="45" w:right="39"/>
              <w:jc w:val="center"/>
              <w:rPr>
                <w:rFonts w:ascii="Arial"/>
                <w:sz w:val="23"/>
              </w:rPr>
            </w:pPr>
            <w:r>
              <w:rPr>
                <w:rFonts w:ascii="Arial"/>
                <w:spacing w:val="-5"/>
                <w:sz w:val="23"/>
              </w:rPr>
              <w:t>No</w:t>
            </w:r>
          </w:p>
        </w:tc>
        <w:tc>
          <w:tcPr>
            <w:tcW w:w="983" w:type="dxa"/>
          </w:tcPr>
          <w:p w:rsidR="00A8285F" w:rsidRDefault="00101911">
            <w:pPr>
              <w:pStyle w:val="TableParagraph"/>
              <w:spacing w:before="18" w:line="241" w:lineRule="exact"/>
              <w:ind w:left="69" w:right="50"/>
              <w:jc w:val="center"/>
              <w:rPr>
                <w:rFonts w:ascii="Arial"/>
                <w:sz w:val="23"/>
              </w:rPr>
            </w:pPr>
            <w:r>
              <w:rPr>
                <w:rFonts w:ascii="Arial"/>
                <w:spacing w:val="-5"/>
                <w:sz w:val="23"/>
              </w:rPr>
              <w:t>230</w:t>
            </w:r>
          </w:p>
        </w:tc>
        <w:tc>
          <w:tcPr>
            <w:tcW w:w="1152" w:type="dxa"/>
          </w:tcPr>
          <w:p w:rsidR="00A8285F" w:rsidRDefault="00101911">
            <w:pPr>
              <w:pStyle w:val="TableParagraph"/>
              <w:spacing w:before="18" w:line="241" w:lineRule="exact"/>
              <w:ind w:left="54" w:right="49"/>
              <w:jc w:val="center"/>
              <w:rPr>
                <w:rFonts w:ascii="Arial"/>
                <w:sz w:val="23"/>
              </w:rPr>
            </w:pPr>
            <w:r>
              <w:rPr>
                <w:rFonts w:ascii="Arial"/>
                <w:spacing w:val="-5"/>
                <w:sz w:val="23"/>
              </w:rPr>
              <w:t>88%</w:t>
            </w:r>
          </w:p>
        </w:tc>
      </w:tr>
      <w:tr w:rsidR="00A8285F">
        <w:trPr>
          <w:trHeight w:val="280"/>
        </w:trPr>
        <w:tc>
          <w:tcPr>
            <w:tcW w:w="3235" w:type="dxa"/>
          </w:tcPr>
          <w:p w:rsidR="00A8285F" w:rsidRDefault="00101911">
            <w:pPr>
              <w:pStyle w:val="TableParagraph"/>
              <w:spacing w:before="18" w:line="241" w:lineRule="exact"/>
              <w:ind w:left="34"/>
              <w:rPr>
                <w:rFonts w:ascii="Arial" w:hAnsi="Arial"/>
                <w:sz w:val="23"/>
              </w:rPr>
            </w:pPr>
            <w:r>
              <w:rPr>
                <w:rFonts w:ascii="Arial" w:hAnsi="Arial"/>
                <w:w w:val="90"/>
                <w:sz w:val="23"/>
              </w:rPr>
              <w:t>Prescripción</w:t>
            </w:r>
            <w:r>
              <w:rPr>
                <w:rFonts w:ascii="Arial" w:hAnsi="Arial"/>
                <w:spacing w:val="-7"/>
                <w:w w:val="90"/>
                <w:sz w:val="23"/>
              </w:rPr>
              <w:t xml:space="preserve"> </w:t>
            </w:r>
            <w:r>
              <w:rPr>
                <w:rFonts w:ascii="Arial" w:hAnsi="Arial"/>
                <w:w w:val="90"/>
                <w:sz w:val="23"/>
              </w:rPr>
              <w:t>de</w:t>
            </w:r>
            <w:r>
              <w:rPr>
                <w:rFonts w:ascii="Arial" w:hAnsi="Arial"/>
                <w:spacing w:val="-3"/>
                <w:sz w:val="23"/>
              </w:rPr>
              <w:t xml:space="preserve"> </w:t>
            </w:r>
            <w:r>
              <w:rPr>
                <w:rFonts w:ascii="Arial" w:hAnsi="Arial"/>
                <w:spacing w:val="-2"/>
                <w:w w:val="90"/>
                <w:sz w:val="23"/>
              </w:rPr>
              <w:t>medicamentos</w:t>
            </w:r>
          </w:p>
        </w:tc>
        <w:tc>
          <w:tcPr>
            <w:tcW w:w="3679" w:type="dxa"/>
          </w:tcPr>
          <w:p w:rsidR="00A8285F" w:rsidRDefault="00101911">
            <w:pPr>
              <w:pStyle w:val="TableParagraph"/>
              <w:spacing w:before="18" w:line="241" w:lineRule="exact"/>
              <w:ind w:left="40" w:right="39"/>
              <w:jc w:val="center"/>
              <w:rPr>
                <w:rFonts w:ascii="Arial" w:hAnsi="Arial"/>
                <w:sz w:val="23"/>
              </w:rPr>
            </w:pPr>
            <w:r>
              <w:rPr>
                <w:rFonts w:ascii="Arial" w:hAnsi="Arial"/>
                <w:spacing w:val="-5"/>
                <w:sz w:val="23"/>
              </w:rPr>
              <w:t>Sí</w:t>
            </w:r>
          </w:p>
        </w:tc>
        <w:tc>
          <w:tcPr>
            <w:tcW w:w="983" w:type="dxa"/>
          </w:tcPr>
          <w:p w:rsidR="00A8285F" w:rsidRDefault="00101911">
            <w:pPr>
              <w:pStyle w:val="TableParagraph"/>
              <w:spacing w:before="18" w:line="241" w:lineRule="exact"/>
              <w:ind w:left="69" w:right="50"/>
              <w:jc w:val="center"/>
              <w:rPr>
                <w:rFonts w:ascii="Arial"/>
                <w:sz w:val="23"/>
              </w:rPr>
            </w:pPr>
            <w:r>
              <w:rPr>
                <w:rFonts w:ascii="Arial"/>
                <w:spacing w:val="-5"/>
                <w:sz w:val="23"/>
              </w:rPr>
              <w:t>251</w:t>
            </w:r>
          </w:p>
        </w:tc>
        <w:tc>
          <w:tcPr>
            <w:tcW w:w="1152" w:type="dxa"/>
          </w:tcPr>
          <w:p w:rsidR="00A8285F" w:rsidRDefault="00101911">
            <w:pPr>
              <w:pStyle w:val="TableParagraph"/>
              <w:spacing w:before="18" w:line="241" w:lineRule="exact"/>
              <w:ind w:left="54" w:right="49"/>
              <w:jc w:val="center"/>
              <w:rPr>
                <w:rFonts w:ascii="Arial"/>
                <w:sz w:val="23"/>
              </w:rPr>
            </w:pPr>
            <w:r>
              <w:rPr>
                <w:rFonts w:ascii="Arial"/>
                <w:spacing w:val="-5"/>
                <w:sz w:val="23"/>
              </w:rPr>
              <w:t>96%</w:t>
            </w:r>
          </w:p>
        </w:tc>
      </w:tr>
      <w:tr w:rsidR="00A8285F">
        <w:trPr>
          <w:trHeight w:val="280"/>
        </w:trPr>
        <w:tc>
          <w:tcPr>
            <w:tcW w:w="3235" w:type="dxa"/>
          </w:tcPr>
          <w:p w:rsidR="00A8285F" w:rsidRDefault="00101911">
            <w:pPr>
              <w:pStyle w:val="TableParagraph"/>
              <w:spacing w:before="18" w:line="241" w:lineRule="exact"/>
              <w:ind w:left="34"/>
              <w:rPr>
                <w:rFonts w:ascii="Arial" w:hAnsi="Arial"/>
                <w:sz w:val="23"/>
              </w:rPr>
            </w:pPr>
            <w:r>
              <w:rPr>
                <w:rFonts w:ascii="Arial" w:hAnsi="Arial"/>
                <w:w w:val="90"/>
                <w:sz w:val="23"/>
              </w:rPr>
              <w:t>Clase</w:t>
            </w:r>
            <w:r>
              <w:rPr>
                <w:rFonts w:ascii="Arial" w:hAnsi="Arial"/>
                <w:spacing w:val="-5"/>
                <w:sz w:val="23"/>
              </w:rPr>
              <w:t xml:space="preserve"> </w:t>
            </w:r>
            <w:r>
              <w:rPr>
                <w:rFonts w:ascii="Arial" w:hAnsi="Arial"/>
                <w:w w:val="90"/>
                <w:sz w:val="23"/>
              </w:rPr>
              <w:t>de</w:t>
            </w:r>
            <w:r>
              <w:rPr>
                <w:rFonts w:ascii="Arial" w:hAnsi="Arial"/>
                <w:spacing w:val="-5"/>
                <w:sz w:val="23"/>
              </w:rPr>
              <w:t xml:space="preserve"> </w:t>
            </w:r>
            <w:r>
              <w:rPr>
                <w:rFonts w:ascii="Arial" w:hAnsi="Arial"/>
                <w:spacing w:val="-2"/>
                <w:w w:val="90"/>
                <w:sz w:val="23"/>
              </w:rPr>
              <w:t>fármaco</w:t>
            </w:r>
          </w:p>
        </w:tc>
        <w:tc>
          <w:tcPr>
            <w:tcW w:w="3679" w:type="dxa"/>
          </w:tcPr>
          <w:p w:rsidR="00A8285F" w:rsidRDefault="00101911">
            <w:pPr>
              <w:pStyle w:val="TableParagraph"/>
              <w:spacing w:before="18" w:line="241" w:lineRule="exact"/>
              <w:ind w:left="49" w:right="39"/>
              <w:jc w:val="center"/>
              <w:rPr>
                <w:rFonts w:ascii="Arial" w:hAnsi="Arial"/>
                <w:sz w:val="23"/>
              </w:rPr>
            </w:pPr>
            <w:r>
              <w:rPr>
                <w:rFonts w:ascii="Arial" w:hAnsi="Arial"/>
                <w:spacing w:val="-2"/>
                <w:sz w:val="23"/>
              </w:rPr>
              <w:t>Analgésico</w:t>
            </w:r>
          </w:p>
        </w:tc>
        <w:tc>
          <w:tcPr>
            <w:tcW w:w="983" w:type="dxa"/>
          </w:tcPr>
          <w:p w:rsidR="00A8285F" w:rsidRDefault="00101911">
            <w:pPr>
              <w:pStyle w:val="TableParagraph"/>
              <w:spacing w:before="18" w:line="241" w:lineRule="exact"/>
              <w:ind w:left="69" w:right="50"/>
              <w:jc w:val="center"/>
              <w:rPr>
                <w:rFonts w:ascii="Arial"/>
                <w:sz w:val="23"/>
              </w:rPr>
            </w:pPr>
            <w:r>
              <w:rPr>
                <w:rFonts w:ascii="Arial"/>
                <w:spacing w:val="-5"/>
                <w:sz w:val="23"/>
              </w:rPr>
              <w:t>109</w:t>
            </w:r>
          </w:p>
        </w:tc>
        <w:tc>
          <w:tcPr>
            <w:tcW w:w="1152" w:type="dxa"/>
          </w:tcPr>
          <w:p w:rsidR="00A8285F" w:rsidRDefault="00101911">
            <w:pPr>
              <w:pStyle w:val="TableParagraph"/>
              <w:spacing w:before="18" w:line="241" w:lineRule="exact"/>
              <w:ind w:left="54" w:right="49"/>
              <w:jc w:val="center"/>
              <w:rPr>
                <w:rFonts w:ascii="Arial"/>
                <w:sz w:val="23"/>
              </w:rPr>
            </w:pPr>
            <w:r>
              <w:rPr>
                <w:rFonts w:ascii="Arial"/>
                <w:spacing w:val="-5"/>
                <w:sz w:val="23"/>
              </w:rPr>
              <w:t>42%</w:t>
            </w:r>
          </w:p>
        </w:tc>
      </w:tr>
      <w:tr w:rsidR="00A8285F">
        <w:trPr>
          <w:trHeight w:val="280"/>
        </w:trPr>
        <w:tc>
          <w:tcPr>
            <w:tcW w:w="3235" w:type="dxa"/>
          </w:tcPr>
          <w:p w:rsidR="00A8285F" w:rsidRDefault="00101911">
            <w:pPr>
              <w:pStyle w:val="TableParagraph"/>
              <w:spacing w:before="18" w:line="241" w:lineRule="exact"/>
              <w:ind w:left="34"/>
              <w:rPr>
                <w:rFonts w:ascii="Arial" w:hAnsi="Arial"/>
                <w:sz w:val="23"/>
              </w:rPr>
            </w:pPr>
            <w:r>
              <w:rPr>
                <w:rFonts w:ascii="Arial" w:hAnsi="Arial"/>
                <w:spacing w:val="-2"/>
                <w:sz w:val="23"/>
              </w:rPr>
              <w:t>Internación</w:t>
            </w:r>
          </w:p>
        </w:tc>
        <w:tc>
          <w:tcPr>
            <w:tcW w:w="3679" w:type="dxa"/>
          </w:tcPr>
          <w:p w:rsidR="00A8285F" w:rsidRDefault="00101911">
            <w:pPr>
              <w:pStyle w:val="TableParagraph"/>
              <w:spacing w:before="18" w:line="241" w:lineRule="exact"/>
              <w:ind w:left="45" w:right="39"/>
              <w:jc w:val="center"/>
              <w:rPr>
                <w:rFonts w:ascii="Arial"/>
                <w:sz w:val="23"/>
              </w:rPr>
            </w:pPr>
            <w:r>
              <w:rPr>
                <w:rFonts w:ascii="Arial"/>
                <w:spacing w:val="-5"/>
                <w:sz w:val="23"/>
              </w:rPr>
              <w:t>No</w:t>
            </w:r>
          </w:p>
        </w:tc>
        <w:tc>
          <w:tcPr>
            <w:tcW w:w="983" w:type="dxa"/>
          </w:tcPr>
          <w:p w:rsidR="00A8285F" w:rsidRDefault="00101911">
            <w:pPr>
              <w:pStyle w:val="TableParagraph"/>
              <w:spacing w:before="18" w:line="241" w:lineRule="exact"/>
              <w:ind w:left="69" w:right="50"/>
              <w:jc w:val="center"/>
              <w:rPr>
                <w:rFonts w:ascii="Arial"/>
                <w:sz w:val="23"/>
              </w:rPr>
            </w:pPr>
            <w:r>
              <w:rPr>
                <w:rFonts w:ascii="Arial"/>
                <w:spacing w:val="-5"/>
                <w:sz w:val="23"/>
              </w:rPr>
              <w:t>259</w:t>
            </w:r>
          </w:p>
        </w:tc>
        <w:tc>
          <w:tcPr>
            <w:tcW w:w="1152" w:type="dxa"/>
          </w:tcPr>
          <w:p w:rsidR="00A8285F" w:rsidRDefault="00101911">
            <w:pPr>
              <w:pStyle w:val="TableParagraph"/>
              <w:spacing w:before="18" w:line="241" w:lineRule="exact"/>
              <w:ind w:left="54" w:right="49"/>
              <w:jc w:val="center"/>
              <w:rPr>
                <w:rFonts w:ascii="Arial"/>
                <w:sz w:val="23"/>
              </w:rPr>
            </w:pPr>
            <w:r>
              <w:rPr>
                <w:rFonts w:ascii="Arial"/>
                <w:spacing w:val="-5"/>
                <w:sz w:val="23"/>
              </w:rPr>
              <w:t>99%</w:t>
            </w:r>
          </w:p>
        </w:tc>
      </w:tr>
    </w:tbl>
    <w:p w:rsidR="00A8285F" w:rsidRDefault="00101911">
      <w:pPr>
        <w:spacing w:before="48" w:line="276" w:lineRule="auto"/>
        <w:ind w:left="1418" w:right="1397"/>
        <w:rPr>
          <w:sz w:val="20"/>
        </w:rPr>
      </w:pPr>
      <w:r>
        <w:rPr>
          <w:sz w:val="20"/>
        </w:rPr>
        <w:t>Categorías predominantes de cada una de las variables relacionadas con las consultas médicas no ur-gentes a la Guardia de Emergencias del Hospital. (n=261)</w:t>
      </w:r>
    </w:p>
    <w:p w:rsidR="00A8285F" w:rsidRDefault="00A8285F">
      <w:pPr>
        <w:spacing w:line="276" w:lineRule="auto"/>
        <w:rPr>
          <w:sz w:val="20"/>
        </w:rPr>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mc:AlternateContent>
          <mc:Choice Requires="wps">
            <w:drawing>
              <wp:anchor distT="0" distB="0" distL="0" distR="0" simplePos="0" relativeHeight="484943360" behindDoc="1" locked="0" layoutInCell="1" allowOverlap="1">
                <wp:simplePos x="0" y="0"/>
                <wp:positionH relativeFrom="page">
                  <wp:posOffset>0</wp:posOffset>
                </wp:positionH>
                <wp:positionV relativeFrom="page">
                  <wp:posOffset>1279849</wp:posOffset>
                </wp:positionV>
                <wp:extent cx="7487920" cy="743077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15" name="Image 215"/>
                          <pic:cNvPicPr/>
                        </pic:nvPicPr>
                        <pic:blipFill>
                          <a:blip r:embed="rId59" cstate="print"/>
                          <a:stretch>
                            <a:fillRect/>
                          </a:stretch>
                        </pic:blipFill>
                        <pic:spPr>
                          <a:xfrm>
                            <a:off x="0" y="0"/>
                            <a:ext cx="7487842" cy="7430305"/>
                          </a:xfrm>
                          <a:prstGeom prst="rect">
                            <a:avLst/>
                          </a:prstGeom>
                        </pic:spPr>
                      </pic:pic>
                      <pic:pic xmlns:pic="http://schemas.openxmlformats.org/drawingml/2006/picture">
                        <pic:nvPicPr>
                          <pic:cNvPr id="216" name="Image 216"/>
                          <pic:cNvPicPr/>
                        </pic:nvPicPr>
                        <pic:blipFill>
                          <a:blip r:embed="rId62" cstate="print"/>
                          <a:stretch>
                            <a:fillRect/>
                          </a:stretch>
                        </pic:blipFill>
                        <pic:spPr>
                          <a:xfrm>
                            <a:off x="1294130" y="209097"/>
                            <a:ext cx="4970726" cy="405569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00.775581pt;width:589.6pt;height:585.1pt;mso-position-horizontal-relative:page;mso-position-vertical-relative:page;z-index:-18373120" id="docshapegroup194" coordorigin="0,2016" coordsize="11792,11702">
                <v:shape style="position:absolute;left:0;top:2015;width:11792;height:11702" type="#_x0000_t75" id="docshape195" stroked="false">
                  <v:imagedata r:id="rId63" o:title=""/>
                </v:shape>
                <v:shape style="position:absolute;left:2038;top:2344;width:7828;height:6387" type="#_x0000_t75" id="docshape196" stroked="false">
                  <v:imagedata r:id="rId64" o:title=""/>
                </v:shape>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18" name="Graphic 218"/>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19" name="Graphic 21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20" name="Graphic 22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21" name="Graphic 221"/>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22" name="Graphic 222"/>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3" name="Graphic 223"/>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97" coordorigin="0,0" coordsize="9070,32">
                <v:shape style="position:absolute;left:0;top:0;width:9070;height:31" id="docshape198" coordorigin="0,0" coordsize="9070,31" path="m9070,0l9065,0,5,0,0,0,0,0,0,31,9070,31,9070,0xe" filled="true" fillcolor="#9f9f9f" stroked="false">
                  <v:path arrowok="t"/>
                  <v:fill type="solid"/>
                </v:shape>
                <v:rect style="position:absolute;left:9065;top:0;width:5;height:5" id="docshape199" filled="true" fillcolor="#e2e2e2" stroked="false">
                  <v:fill type="solid"/>
                </v:rect>
                <v:shape style="position:absolute;left:0;top:0;width:9070;height:27" id="docshape200" coordorigin="0,0" coordsize="9070,27" path="m5,5l0,5,0,26,5,26,5,5xm9070,0l9065,0,9065,5,9070,5,9070,0xe" filled="true" fillcolor="#9f9f9f" stroked="false">
                  <v:path arrowok="t"/>
                  <v:fill type="solid"/>
                </v:shape>
                <v:rect style="position:absolute;left:9065;top:4;width:5;height:22" id="docshape201" filled="true" fillcolor="#e2e2e2" stroked="false">
                  <v:fill type="solid"/>
                </v:rect>
                <v:rect style="position:absolute;left:0;top:26;width:5;height:5" id="docshape202" filled="true" fillcolor="#9f9f9f" stroked="false">
                  <v:fill type="solid"/>
                </v:rect>
                <v:shape style="position:absolute;left:0;top:26;width:9070;height:5" id="docshape203" coordorigin="0,26" coordsize="9070,5" path="m9070,26l9065,26,5,26,0,26,0,31,5,31,9065,31,9070,31,9070,26xe" filled="true" fillcolor="#e2e2e2" stroked="false">
                  <v:path arrowok="t"/>
                  <v:fill type="solid"/>
                </v:shape>
              </v:group>
            </w:pict>
          </mc:Fallback>
        </mc:AlternateContent>
      </w:r>
    </w:p>
    <w:p w:rsidR="00A8285F" w:rsidRDefault="00101911">
      <w:pPr>
        <w:spacing w:before="90" w:line="276" w:lineRule="auto"/>
        <w:ind w:left="1418" w:right="1397"/>
        <w:rPr>
          <w:sz w:val="20"/>
        </w:rPr>
      </w:pPr>
      <w:r>
        <w:rPr>
          <w:b/>
          <w:sz w:val="20"/>
        </w:rPr>
        <w:t>Figura</w:t>
      </w:r>
      <w:r>
        <w:rPr>
          <w:b/>
          <w:spacing w:val="-6"/>
          <w:sz w:val="20"/>
        </w:rPr>
        <w:t xml:space="preserve"> </w:t>
      </w:r>
      <w:r>
        <w:rPr>
          <w:b/>
          <w:sz w:val="20"/>
        </w:rPr>
        <w:t xml:space="preserve">1. </w:t>
      </w:r>
      <w:r>
        <w:rPr>
          <w:sz w:val="20"/>
        </w:rPr>
        <w:t>Flujograma</w:t>
      </w:r>
      <w:r>
        <w:rPr>
          <w:spacing w:val="-5"/>
          <w:sz w:val="20"/>
        </w:rPr>
        <w:t xml:space="preserve"> </w:t>
      </w:r>
      <w:r>
        <w:rPr>
          <w:sz w:val="20"/>
        </w:rPr>
        <w:t>ilustrativo</w:t>
      </w:r>
      <w:r>
        <w:rPr>
          <w:spacing w:val="-6"/>
          <w:sz w:val="20"/>
        </w:rPr>
        <w:t xml:space="preserve"> </w:t>
      </w:r>
      <w:r>
        <w:rPr>
          <w:sz w:val="20"/>
        </w:rPr>
        <w:t>de</w:t>
      </w:r>
      <w:r>
        <w:rPr>
          <w:spacing w:val="-5"/>
          <w:sz w:val="20"/>
        </w:rPr>
        <w:t xml:space="preserve"> </w:t>
      </w:r>
      <w:r>
        <w:rPr>
          <w:sz w:val="20"/>
        </w:rPr>
        <w:t>población</w:t>
      </w:r>
      <w:r>
        <w:rPr>
          <w:spacing w:val="-7"/>
          <w:sz w:val="20"/>
        </w:rPr>
        <w:t xml:space="preserve"> </w:t>
      </w:r>
      <w:r>
        <w:rPr>
          <w:sz w:val="20"/>
        </w:rPr>
        <w:t>pediátrica</w:t>
      </w:r>
      <w:r>
        <w:rPr>
          <w:spacing w:val="-5"/>
          <w:sz w:val="20"/>
        </w:rPr>
        <w:t xml:space="preserve"> </w:t>
      </w:r>
      <w:r>
        <w:rPr>
          <w:sz w:val="20"/>
        </w:rPr>
        <w:t>que</w:t>
      </w:r>
      <w:r>
        <w:rPr>
          <w:spacing w:val="-5"/>
          <w:sz w:val="20"/>
        </w:rPr>
        <w:t xml:space="preserve"> </w:t>
      </w:r>
      <w:r>
        <w:rPr>
          <w:sz w:val="20"/>
        </w:rPr>
        <w:t>concurrió</w:t>
      </w:r>
      <w:r>
        <w:rPr>
          <w:spacing w:val="-6"/>
          <w:sz w:val="20"/>
        </w:rPr>
        <w:t xml:space="preserve"> </w:t>
      </w:r>
      <w:r>
        <w:rPr>
          <w:sz w:val="20"/>
        </w:rPr>
        <w:t>a</w:t>
      </w:r>
      <w:r>
        <w:rPr>
          <w:spacing w:val="-5"/>
          <w:sz w:val="20"/>
        </w:rPr>
        <w:t xml:space="preserve"> </w:t>
      </w:r>
      <w:r>
        <w:rPr>
          <w:sz w:val="20"/>
        </w:rPr>
        <w:t>la</w:t>
      </w:r>
      <w:r>
        <w:rPr>
          <w:spacing w:val="-5"/>
          <w:sz w:val="20"/>
        </w:rPr>
        <w:t xml:space="preserve"> </w:t>
      </w:r>
      <w:r>
        <w:rPr>
          <w:sz w:val="20"/>
        </w:rPr>
        <w:t>guardia</w:t>
      </w:r>
      <w:r>
        <w:rPr>
          <w:spacing w:val="-5"/>
          <w:sz w:val="20"/>
        </w:rPr>
        <w:t xml:space="preserve"> </w:t>
      </w:r>
      <w:r>
        <w:rPr>
          <w:sz w:val="20"/>
        </w:rPr>
        <w:t>de</w:t>
      </w:r>
      <w:r>
        <w:rPr>
          <w:spacing w:val="-5"/>
          <w:sz w:val="20"/>
        </w:rPr>
        <w:t xml:space="preserve"> </w:t>
      </w:r>
      <w:r>
        <w:rPr>
          <w:sz w:val="20"/>
        </w:rPr>
        <w:t>emergencias</w:t>
      </w:r>
      <w:r>
        <w:rPr>
          <w:spacing w:val="-6"/>
          <w:sz w:val="20"/>
        </w:rPr>
        <w:t xml:space="preserve"> </w:t>
      </w:r>
      <w:r>
        <w:rPr>
          <w:sz w:val="20"/>
        </w:rPr>
        <w:t>del Hospital, año 2025.</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26"/>
        <w:rPr>
          <w:sz w:val="20"/>
        </w:rPr>
      </w:pPr>
    </w:p>
    <w:p w:rsidR="00A8285F" w:rsidRDefault="00101911">
      <w:pPr>
        <w:pStyle w:val="Ttulo2"/>
      </w:pPr>
      <w:r>
        <w:rPr>
          <w:spacing w:val="-2"/>
        </w:rPr>
        <w:t>Discusión</w:t>
      </w:r>
    </w:p>
    <w:p w:rsidR="00A8285F" w:rsidRDefault="00101911">
      <w:pPr>
        <w:pStyle w:val="Textoindependiente"/>
        <w:spacing w:before="133" w:line="360" w:lineRule="auto"/>
        <w:ind w:left="1418" w:right="1410" w:firstLine="708"/>
        <w:jc w:val="both"/>
      </w:pPr>
      <w:r>
        <w:t>En el presente trabajo de investigación se encontró que nueve de cada diez consultas pediátricas a la guardia de emergencias son no urgentes. Esto coincide con lo descripto por Vinelli</w:t>
      </w:r>
      <w:r>
        <w:rPr>
          <w:spacing w:val="34"/>
        </w:rPr>
        <w:t xml:space="preserve"> </w:t>
      </w:r>
      <w:r>
        <w:t>y</w:t>
      </w:r>
      <w:r>
        <w:rPr>
          <w:spacing w:val="34"/>
        </w:rPr>
        <w:t xml:space="preserve"> </w:t>
      </w:r>
      <w:r>
        <w:t>col.,</w:t>
      </w:r>
      <w:r>
        <w:rPr>
          <w:spacing w:val="34"/>
        </w:rPr>
        <w:t xml:space="preserve"> </w:t>
      </w:r>
      <w:r>
        <w:t>en</w:t>
      </w:r>
      <w:r>
        <w:rPr>
          <w:spacing w:val="34"/>
        </w:rPr>
        <w:t xml:space="preserve"> </w:t>
      </w:r>
      <w:r>
        <w:t>donde</w:t>
      </w:r>
      <w:r>
        <w:rPr>
          <w:spacing w:val="34"/>
        </w:rPr>
        <w:t xml:space="preserve"> </w:t>
      </w:r>
      <w:r>
        <w:t>se</w:t>
      </w:r>
      <w:r>
        <w:rPr>
          <w:spacing w:val="34"/>
        </w:rPr>
        <w:t xml:space="preserve"> </w:t>
      </w:r>
      <w:r>
        <w:t>enuncia</w:t>
      </w:r>
      <w:r>
        <w:rPr>
          <w:spacing w:val="34"/>
        </w:rPr>
        <w:t xml:space="preserve"> </w:t>
      </w:r>
      <w:r>
        <w:t>que</w:t>
      </w:r>
      <w:r>
        <w:rPr>
          <w:spacing w:val="34"/>
        </w:rPr>
        <w:t xml:space="preserve"> </w:t>
      </w:r>
      <w:r>
        <w:t>más</w:t>
      </w:r>
      <w:r>
        <w:rPr>
          <w:spacing w:val="34"/>
        </w:rPr>
        <w:t xml:space="preserve"> </w:t>
      </w:r>
      <w:r>
        <w:t>de</w:t>
      </w:r>
      <w:r>
        <w:rPr>
          <w:spacing w:val="34"/>
        </w:rPr>
        <w:t xml:space="preserve"> </w:t>
      </w:r>
      <w:r>
        <w:t>la</w:t>
      </w:r>
      <w:r>
        <w:rPr>
          <w:spacing w:val="34"/>
        </w:rPr>
        <w:t xml:space="preserve"> </w:t>
      </w:r>
      <w:r>
        <w:t>mitad</w:t>
      </w:r>
      <w:r>
        <w:rPr>
          <w:spacing w:val="34"/>
        </w:rPr>
        <w:t xml:space="preserve"> </w:t>
      </w:r>
      <w:r>
        <w:t>de</w:t>
      </w:r>
      <w:r>
        <w:rPr>
          <w:spacing w:val="34"/>
        </w:rPr>
        <w:t xml:space="preserve"> </w:t>
      </w:r>
      <w:r>
        <w:t>las</w:t>
      </w:r>
      <w:r>
        <w:rPr>
          <w:spacing w:val="34"/>
        </w:rPr>
        <w:t xml:space="preserve"> </w:t>
      </w:r>
      <w:r>
        <w:t>consultas</w:t>
      </w:r>
      <w:r>
        <w:rPr>
          <w:spacing w:val="34"/>
        </w:rPr>
        <w:t xml:space="preserve"> </w:t>
      </w:r>
      <w:r>
        <w:t>pediát</w:t>
      </w:r>
      <w:r>
        <w:t>ricas</w:t>
      </w:r>
      <w:r>
        <w:rPr>
          <w:spacing w:val="34"/>
        </w:rPr>
        <w:t xml:space="preserve"> </w:t>
      </w:r>
      <w:r>
        <w:t>son no urgentes.</w:t>
      </w:r>
      <w:r>
        <w:rPr>
          <w:position w:val="8"/>
          <w:sz w:val="14"/>
        </w:rPr>
        <w:t>10</w:t>
      </w:r>
      <w:r>
        <w:rPr>
          <w:spacing w:val="40"/>
          <w:position w:val="8"/>
          <w:sz w:val="14"/>
        </w:rPr>
        <w:t xml:space="preserve"> </w:t>
      </w:r>
      <w:r>
        <w:t>De igual manera, hay concordancia con los resultados del trabajo de Piñeiro Pérez</w:t>
      </w:r>
      <w:r>
        <w:rPr>
          <w:spacing w:val="-5"/>
        </w:rPr>
        <w:t xml:space="preserve"> </w:t>
      </w:r>
      <w:r>
        <w:t>R</w:t>
      </w:r>
      <w:r>
        <w:rPr>
          <w:spacing w:val="-3"/>
        </w:rPr>
        <w:t xml:space="preserve"> </w:t>
      </w:r>
      <w:r>
        <w:t>y</w:t>
      </w:r>
      <w:r>
        <w:rPr>
          <w:spacing w:val="-7"/>
        </w:rPr>
        <w:t xml:space="preserve"> </w:t>
      </w:r>
      <w:r>
        <w:t>col.,</w:t>
      </w:r>
      <w:r>
        <w:rPr>
          <w:spacing w:val="-7"/>
        </w:rPr>
        <w:t xml:space="preserve"> </w:t>
      </w:r>
      <w:r>
        <w:t>en</w:t>
      </w:r>
      <w:r>
        <w:rPr>
          <w:spacing w:val="-7"/>
        </w:rPr>
        <w:t xml:space="preserve"> </w:t>
      </w:r>
      <w:r>
        <w:t>donde</w:t>
      </w:r>
      <w:r>
        <w:rPr>
          <w:spacing w:val="-7"/>
        </w:rPr>
        <w:t xml:space="preserve"> </w:t>
      </w:r>
      <w:r>
        <w:t>solo</w:t>
      </w:r>
      <w:r>
        <w:rPr>
          <w:spacing w:val="-7"/>
        </w:rPr>
        <w:t xml:space="preserve"> </w:t>
      </w:r>
      <w:r>
        <w:t>en</w:t>
      </w:r>
      <w:r>
        <w:rPr>
          <w:spacing w:val="-7"/>
        </w:rPr>
        <w:t xml:space="preserve"> </w:t>
      </w:r>
      <w:r>
        <w:t>el</w:t>
      </w:r>
      <w:r>
        <w:rPr>
          <w:spacing w:val="-7"/>
        </w:rPr>
        <w:t xml:space="preserve"> </w:t>
      </w:r>
      <w:r>
        <w:t>3,65%</w:t>
      </w:r>
      <w:r>
        <w:rPr>
          <w:spacing w:val="-7"/>
        </w:rPr>
        <w:t xml:space="preserve"> </w:t>
      </w:r>
      <w:r>
        <w:t>de</w:t>
      </w:r>
      <w:r>
        <w:rPr>
          <w:spacing w:val="-7"/>
        </w:rPr>
        <w:t xml:space="preserve"> </w:t>
      </w:r>
      <w:r>
        <w:t>los</w:t>
      </w:r>
      <w:r>
        <w:rPr>
          <w:spacing w:val="-7"/>
        </w:rPr>
        <w:t xml:space="preserve"> </w:t>
      </w:r>
      <w:r>
        <w:t>pacientes</w:t>
      </w:r>
      <w:r>
        <w:rPr>
          <w:spacing w:val="-7"/>
        </w:rPr>
        <w:t xml:space="preserve"> </w:t>
      </w:r>
      <w:r>
        <w:t>se</w:t>
      </w:r>
      <w:r>
        <w:rPr>
          <w:spacing w:val="-7"/>
        </w:rPr>
        <w:t xml:space="preserve"> </w:t>
      </w:r>
      <w:r>
        <w:t>consideró</w:t>
      </w:r>
      <w:r>
        <w:rPr>
          <w:spacing w:val="-7"/>
        </w:rPr>
        <w:t xml:space="preserve"> </w:t>
      </w:r>
      <w:r>
        <w:t>que</w:t>
      </w:r>
      <w:r>
        <w:rPr>
          <w:spacing w:val="-7"/>
        </w:rPr>
        <w:t xml:space="preserve"> </w:t>
      </w:r>
      <w:r>
        <w:t>podría</w:t>
      </w:r>
      <w:r>
        <w:rPr>
          <w:spacing w:val="-7"/>
        </w:rPr>
        <w:t xml:space="preserve"> </w:t>
      </w:r>
      <w:r>
        <w:t>existir</w:t>
      </w:r>
      <w:r>
        <w:rPr>
          <w:spacing w:val="-7"/>
        </w:rPr>
        <w:t xml:space="preserve"> </w:t>
      </w:r>
      <w:r>
        <w:t>una emer-gencia</w:t>
      </w:r>
      <w:r>
        <w:rPr>
          <w:spacing w:val="38"/>
        </w:rPr>
        <w:t xml:space="preserve"> </w:t>
      </w:r>
      <w:r>
        <w:t>médica</w:t>
      </w:r>
      <w:r>
        <w:rPr>
          <w:spacing w:val="38"/>
        </w:rPr>
        <w:t xml:space="preserve"> </w:t>
      </w:r>
      <w:r>
        <w:t>y</w:t>
      </w:r>
      <w:r>
        <w:rPr>
          <w:spacing w:val="38"/>
        </w:rPr>
        <w:t xml:space="preserve"> </w:t>
      </w:r>
      <w:r>
        <w:t>solo</w:t>
      </w:r>
      <w:r>
        <w:rPr>
          <w:spacing w:val="38"/>
        </w:rPr>
        <w:t xml:space="preserve"> </w:t>
      </w:r>
      <w:r>
        <w:t>en</w:t>
      </w:r>
      <w:r>
        <w:rPr>
          <w:spacing w:val="38"/>
        </w:rPr>
        <w:t xml:space="preserve"> </w:t>
      </w:r>
      <w:r>
        <w:t>el</w:t>
      </w:r>
      <w:r>
        <w:rPr>
          <w:spacing w:val="38"/>
        </w:rPr>
        <w:t xml:space="preserve"> </w:t>
      </w:r>
      <w:r>
        <w:t>30,1%,</w:t>
      </w:r>
      <w:r>
        <w:rPr>
          <w:spacing w:val="38"/>
        </w:rPr>
        <w:t xml:space="preserve"> </w:t>
      </w:r>
      <w:r>
        <w:t>que</w:t>
      </w:r>
      <w:r>
        <w:rPr>
          <w:spacing w:val="37"/>
        </w:rPr>
        <w:t xml:space="preserve"> </w:t>
      </w:r>
      <w:r>
        <w:t>fuera</w:t>
      </w:r>
      <w:r>
        <w:rPr>
          <w:spacing w:val="38"/>
        </w:rPr>
        <w:t xml:space="preserve"> </w:t>
      </w:r>
      <w:r>
        <w:t>necesaria</w:t>
      </w:r>
      <w:r>
        <w:rPr>
          <w:spacing w:val="38"/>
        </w:rPr>
        <w:t xml:space="preserve"> </w:t>
      </w:r>
      <w:r>
        <w:t>una</w:t>
      </w:r>
      <w:r>
        <w:rPr>
          <w:spacing w:val="38"/>
        </w:rPr>
        <w:t xml:space="preserve"> </w:t>
      </w:r>
      <w:r>
        <w:t>atención</w:t>
      </w:r>
      <w:r>
        <w:rPr>
          <w:spacing w:val="38"/>
        </w:rPr>
        <w:t xml:space="preserve"> </w:t>
      </w:r>
      <w:r>
        <w:t>en</w:t>
      </w:r>
      <w:r>
        <w:rPr>
          <w:spacing w:val="38"/>
        </w:rPr>
        <w:t xml:space="preserve"> </w:t>
      </w:r>
      <w:r>
        <w:t>Urgencias que no hubiera podido ser solucionada en Atención Primaria (fundamentalmente por la necesidad de realizar pruebas complementarias).</w:t>
      </w:r>
      <w:r>
        <w:rPr>
          <w:position w:val="8"/>
          <w:sz w:val="14"/>
        </w:rPr>
        <w:t xml:space="preserve">1 </w:t>
      </w:r>
      <w:r>
        <w:t>En lo referido a grupo etario del niño, uno de</w:t>
      </w:r>
      <w:r>
        <w:rPr>
          <w:spacing w:val="-7"/>
        </w:rPr>
        <w:t xml:space="preserve"> </w:t>
      </w:r>
      <w:r>
        <w:t>cada</w:t>
      </w:r>
      <w:r>
        <w:rPr>
          <w:spacing w:val="-7"/>
        </w:rPr>
        <w:t xml:space="preserve"> </w:t>
      </w:r>
      <w:r>
        <w:t>cuatro</w:t>
      </w:r>
      <w:r>
        <w:rPr>
          <w:spacing w:val="-6"/>
        </w:rPr>
        <w:t xml:space="preserve"> </w:t>
      </w:r>
      <w:r>
        <w:t>niños que consultaron a la guardia ten</w:t>
      </w:r>
      <w:r>
        <w:t>ía entre 6 y 8 años. Esto fue diferente</w:t>
      </w:r>
      <w:r>
        <w:rPr>
          <w:spacing w:val="40"/>
        </w:rPr>
        <w:t xml:space="preserve"> </w:t>
      </w:r>
      <w:r>
        <w:t>a</w:t>
      </w:r>
      <w:r>
        <w:rPr>
          <w:spacing w:val="17"/>
        </w:rPr>
        <w:t xml:space="preserve"> </w:t>
      </w:r>
      <w:r>
        <w:t>lo</w:t>
      </w:r>
      <w:r>
        <w:rPr>
          <w:spacing w:val="17"/>
        </w:rPr>
        <w:t xml:space="preserve"> </w:t>
      </w:r>
      <w:r>
        <w:t>esperado,</w:t>
      </w:r>
      <w:r>
        <w:rPr>
          <w:spacing w:val="16"/>
        </w:rPr>
        <w:t xml:space="preserve"> </w:t>
      </w:r>
      <w:r>
        <w:t>debido</w:t>
      </w:r>
      <w:r>
        <w:rPr>
          <w:spacing w:val="33"/>
        </w:rPr>
        <w:t xml:space="preserve"> </w:t>
      </w:r>
      <w:r>
        <w:t>a</w:t>
      </w:r>
      <w:r>
        <w:rPr>
          <w:spacing w:val="33"/>
        </w:rPr>
        <w:t xml:space="preserve"> </w:t>
      </w:r>
      <w:r>
        <w:t>que</w:t>
      </w:r>
      <w:r>
        <w:rPr>
          <w:spacing w:val="33"/>
        </w:rPr>
        <w:t xml:space="preserve"> </w:t>
      </w:r>
      <w:r>
        <w:t>el</w:t>
      </w:r>
      <w:r>
        <w:rPr>
          <w:spacing w:val="33"/>
        </w:rPr>
        <w:t xml:space="preserve"> </w:t>
      </w:r>
      <w:r>
        <w:t>grupo</w:t>
      </w:r>
      <w:r>
        <w:rPr>
          <w:spacing w:val="33"/>
        </w:rPr>
        <w:t xml:space="preserve"> </w:t>
      </w:r>
      <w:r>
        <w:t>etario</w:t>
      </w:r>
      <w:r>
        <w:rPr>
          <w:spacing w:val="33"/>
        </w:rPr>
        <w:t xml:space="preserve"> </w:t>
      </w:r>
      <w:r>
        <w:t>que</w:t>
      </w:r>
      <w:r>
        <w:rPr>
          <w:spacing w:val="33"/>
        </w:rPr>
        <w:t xml:space="preserve"> </w:t>
      </w:r>
      <w:r>
        <w:t>reviste</w:t>
      </w:r>
      <w:r>
        <w:rPr>
          <w:spacing w:val="33"/>
        </w:rPr>
        <w:t xml:space="preserve"> </w:t>
      </w:r>
      <w:r>
        <w:t>mayor</w:t>
      </w:r>
      <w:r>
        <w:rPr>
          <w:spacing w:val="33"/>
        </w:rPr>
        <w:t xml:space="preserve"> </w:t>
      </w:r>
      <w:r>
        <w:t>preocupación</w:t>
      </w:r>
      <w:r>
        <w:rPr>
          <w:spacing w:val="33"/>
        </w:rPr>
        <w:t xml:space="preserve"> </w:t>
      </w:r>
      <w:r>
        <w:t>tiende</w:t>
      </w:r>
      <w:r>
        <w:rPr>
          <w:spacing w:val="33"/>
        </w:rPr>
        <w:t xml:space="preserve"> </w:t>
      </w:r>
      <w:r>
        <w:t>a</w:t>
      </w:r>
      <w:r>
        <w:rPr>
          <w:spacing w:val="33"/>
        </w:rPr>
        <w:t xml:space="preserve"> </w:t>
      </w:r>
      <w:r>
        <w:t>ser el</w:t>
      </w:r>
      <w:r>
        <w:rPr>
          <w:spacing w:val="32"/>
        </w:rPr>
        <w:t xml:space="preserve"> </w:t>
      </w:r>
      <w:r>
        <w:t>comprendido</w:t>
      </w:r>
      <w:r>
        <w:rPr>
          <w:spacing w:val="31"/>
        </w:rPr>
        <w:t xml:space="preserve"> </w:t>
      </w:r>
      <w:r>
        <w:t>entre 0 y 2 años. En el artículo de Vinelli y col.</w:t>
      </w:r>
      <w:r>
        <w:rPr>
          <w:position w:val="8"/>
          <w:sz w:val="14"/>
        </w:rPr>
        <w:t>10</w:t>
      </w:r>
      <w:r>
        <w:rPr>
          <w:spacing w:val="29"/>
          <w:position w:val="8"/>
          <w:sz w:val="14"/>
        </w:rPr>
        <w:t xml:space="preserve"> </w:t>
      </w:r>
      <w:r>
        <w:t>la mediana de edad fue de 24 meses.</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44384" behindDoc="1" locked="0" layoutInCell="1" allowOverlap="1">
            <wp:simplePos x="0" y="0"/>
            <wp:positionH relativeFrom="page">
              <wp:posOffset>0</wp:posOffset>
            </wp:positionH>
            <wp:positionV relativeFrom="page">
              <wp:posOffset>1279849</wp:posOffset>
            </wp:positionV>
            <wp:extent cx="7487842" cy="7430305"/>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63"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6" name="Graphic 226"/>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27" name="Graphic 22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28" name="Graphic 228"/>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29" name="Graphic 229"/>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30" name="Graphic 230"/>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31" name="Graphic 231"/>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04" coordorigin="0,0" coordsize="9070,32">
                <v:shape style="position:absolute;left:0;top:0;width:9070;height:31" id="docshape205" coordorigin="0,0" coordsize="9070,31" path="m9070,0l9065,0,5,0,0,0,0,0,0,31,9070,31,9070,0xe" filled="true" fillcolor="#9f9f9f" stroked="false">
                  <v:path arrowok="t"/>
                  <v:fill type="solid"/>
                </v:shape>
                <v:rect style="position:absolute;left:9065;top:0;width:5;height:5" id="docshape206" filled="true" fillcolor="#e2e2e2" stroked="false">
                  <v:fill type="solid"/>
                </v:rect>
                <v:shape style="position:absolute;left:0;top:0;width:9070;height:27" id="docshape207" coordorigin="0,0" coordsize="9070,27" path="m5,5l0,5,0,26,5,26,5,5xm9070,0l9065,0,9065,5,9070,5,9070,0xe" filled="true" fillcolor="#9f9f9f" stroked="false">
                  <v:path arrowok="t"/>
                  <v:fill type="solid"/>
                </v:shape>
                <v:rect style="position:absolute;left:9065;top:4;width:5;height:22" id="docshape208" filled="true" fillcolor="#e2e2e2" stroked="false">
                  <v:fill type="solid"/>
                </v:rect>
                <v:rect style="position:absolute;left:0;top:26;width:5;height:5" id="docshape209" filled="true" fillcolor="#9f9f9f" stroked="false">
                  <v:fill type="solid"/>
                </v:rect>
                <v:shape style="position:absolute;left:0;top:26;width:9070;height:5" id="docshape210"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line="360" w:lineRule="auto"/>
        <w:ind w:left="1418" w:right="1413" w:firstLine="708"/>
        <w:jc w:val="both"/>
      </w:pPr>
      <w:r>
        <w:t>El motivo de concurrencia a la guardia de emergencias más frecuente fue que “En opinión del cuidador, constituía una emergencia” elegida por aproximadamente la mitad de los</w:t>
      </w:r>
      <w:r>
        <w:rPr>
          <w:spacing w:val="-4"/>
        </w:rPr>
        <w:t xml:space="preserve"> </w:t>
      </w:r>
      <w:r>
        <w:t>acompañantes.</w:t>
      </w:r>
      <w:r>
        <w:rPr>
          <w:spacing w:val="-4"/>
        </w:rPr>
        <w:t xml:space="preserve"> </w:t>
      </w:r>
      <w:r>
        <w:t>Aquí</w:t>
      </w:r>
      <w:r>
        <w:rPr>
          <w:spacing w:val="-6"/>
        </w:rPr>
        <w:t xml:space="preserve"> </w:t>
      </w:r>
      <w:r>
        <w:t>existe</w:t>
      </w:r>
      <w:r>
        <w:rPr>
          <w:spacing w:val="-5"/>
        </w:rPr>
        <w:t xml:space="preserve"> </w:t>
      </w:r>
      <w:r>
        <w:t>una</w:t>
      </w:r>
      <w:r>
        <w:rPr>
          <w:spacing w:val="-5"/>
        </w:rPr>
        <w:t xml:space="preserve"> </w:t>
      </w:r>
      <w:r>
        <w:t>diferencia</w:t>
      </w:r>
      <w:r>
        <w:rPr>
          <w:spacing w:val="-5"/>
        </w:rPr>
        <w:t xml:space="preserve"> </w:t>
      </w:r>
      <w:r>
        <w:t>con</w:t>
      </w:r>
      <w:r>
        <w:rPr>
          <w:spacing w:val="-5"/>
        </w:rPr>
        <w:t xml:space="preserve"> </w:t>
      </w:r>
      <w:r>
        <w:t>el</w:t>
      </w:r>
      <w:r>
        <w:rPr>
          <w:spacing w:val="-4"/>
        </w:rPr>
        <w:t xml:space="preserve"> </w:t>
      </w:r>
      <w:r>
        <w:t>trabajo</w:t>
      </w:r>
      <w:r>
        <w:rPr>
          <w:spacing w:val="-4"/>
        </w:rPr>
        <w:t xml:space="preserve"> </w:t>
      </w:r>
      <w:r>
        <w:t>de</w:t>
      </w:r>
      <w:r>
        <w:rPr>
          <w:spacing w:val="-5"/>
        </w:rPr>
        <w:t xml:space="preserve"> </w:t>
      </w:r>
      <w:r>
        <w:t>Vinelli</w:t>
      </w:r>
      <w:r>
        <w:rPr>
          <w:spacing w:val="-6"/>
        </w:rPr>
        <w:t xml:space="preserve"> </w:t>
      </w:r>
      <w:r>
        <w:t>y</w:t>
      </w:r>
      <w:r>
        <w:rPr>
          <w:spacing w:val="-4"/>
        </w:rPr>
        <w:t xml:space="preserve"> </w:t>
      </w:r>
      <w:r>
        <w:t>col,</w:t>
      </w:r>
      <w:r>
        <w:rPr>
          <w:spacing w:val="-4"/>
        </w:rPr>
        <w:t xml:space="preserve"> </w:t>
      </w:r>
      <w:r>
        <w:t>donde</w:t>
      </w:r>
      <w:r>
        <w:rPr>
          <w:spacing w:val="-5"/>
        </w:rPr>
        <w:t xml:space="preserve"> </w:t>
      </w:r>
      <w:r>
        <w:t>la</w:t>
      </w:r>
      <w:r>
        <w:rPr>
          <w:spacing w:val="-5"/>
        </w:rPr>
        <w:t xml:space="preserve"> </w:t>
      </w:r>
      <w:r>
        <w:t>principal razón fue “Dificultad para obtener turno con el pediatra de cabecera o el centro de atención primaria”.</w:t>
      </w:r>
      <w:r>
        <w:rPr>
          <w:position w:val="8"/>
          <w:sz w:val="14"/>
        </w:rPr>
        <w:t>10</w:t>
      </w:r>
      <w:r>
        <w:rPr>
          <w:spacing w:val="25"/>
          <w:position w:val="8"/>
          <w:sz w:val="14"/>
        </w:rPr>
        <w:t xml:space="preserve"> </w:t>
      </w:r>
      <w:r>
        <w:t>Esta razón, fue la segunda</w:t>
      </w:r>
      <w:r>
        <w:rPr>
          <w:spacing w:val="-1"/>
        </w:rPr>
        <w:t xml:space="preserve"> </w:t>
      </w:r>
      <w:r>
        <w:t>más elegida en los resultados del presente trabajo, lo cual</w:t>
      </w:r>
      <w:r>
        <w:rPr>
          <w:spacing w:val="-4"/>
        </w:rPr>
        <w:t xml:space="preserve"> </w:t>
      </w:r>
      <w:r>
        <w:t>denota</w:t>
      </w:r>
      <w:r>
        <w:rPr>
          <w:spacing w:val="-5"/>
        </w:rPr>
        <w:t xml:space="preserve"> </w:t>
      </w:r>
      <w:r>
        <w:t>una</w:t>
      </w:r>
      <w:r>
        <w:rPr>
          <w:spacing w:val="-5"/>
        </w:rPr>
        <w:t xml:space="preserve"> </w:t>
      </w:r>
      <w:r>
        <w:t>relevante</w:t>
      </w:r>
      <w:r>
        <w:rPr>
          <w:spacing w:val="-5"/>
        </w:rPr>
        <w:t xml:space="preserve"> </w:t>
      </w:r>
      <w:r>
        <w:t>dificultad</w:t>
      </w:r>
      <w:r>
        <w:rPr>
          <w:spacing w:val="-4"/>
        </w:rPr>
        <w:t xml:space="preserve"> </w:t>
      </w:r>
      <w:r>
        <w:t>en</w:t>
      </w:r>
      <w:r>
        <w:rPr>
          <w:spacing w:val="-5"/>
        </w:rPr>
        <w:t xml:space="preserve"> </w:t>
      </w:r>
      <w:r>
        <w:t>la</w:t>
      </w:r>
      <w:r>
        <w:rPr>
          <w:spacing w:val="-5"/>
        </w:rPr>
        <w:t xml:space="preserve"> </w:t>
      </w:r>
      <w:r>
        <w:t>organización</w:t>
      </w:r>
      <w:r>
        <w:rPr>
          <w:spacing w:val="-5"/>
        </w:rPr>
        <w:t xml:space="preserve"> </w:t>
      </w:r>
      <w:r>
        <w:t>pa</w:t>
      </w:r>
      <w:r>
        <w:t>ra</w:t>
      </w:r>
      <w:r>
        <w:rPr>
          <w:spacing w:val="-5"/>
        </w:rPr>
        <w:t xml:space="preserve"> </w:t>
      </w:r>
      <w:r>
        <w:t>asignar</w:t>
      </w:r>
      <w:r>
        <w:rPr>
          <w:spacing w:val="-4"/>
        </w:rPr>
        <w:t xml:space="preserve"> </w:t>
      </w:r>
      <w:r>
        <w:t>turnos,</w:t>
      </w:r>
      <w:r>
        <w:rPr>
          <w:spacing w:val="-4"/>
        </w:rPr>
        <w:t xml:space="preserve"> </w:t>
      </w:r>
      <w:r>
        <w:t>como</w:t>
      </w:r>
      <w:r>
        <w:rPr>
          <w:spacing w:val="-4"/>
        </w:rPr>
        <w:t xml:space="preserve"> </w:t>
      </w:r>
      <w:r>
        <w:t>así</w:t>
      </w:r>
      <w:r>
        <w:rPr>
          <w:spacing w:val="-6"/>
        </w:rPr>
        <w:t xml:space="preserve"> </w:t>
      </w:r>
      <w:r>
        <w:t>también la escasez de especialistas en pediatría en el área operativa.</w:t>
      </w:r>
    </w:p>
    <w:p w:rsidR="00A8285F" w:rsidRDefault="00101911">
      <w:pPr>
        <w:pStyle w:val="Textoindependiente"/>
        <w:spacing w:before="1" w:line="360" w:lineRule="auto"/>
        <w:ind w:left="1418" w:right="1412" w:firstLine="707"/>
        <w:jc w:val="both"/>
        <w:rPr>
          <w:position w:val="8"/>
          <w:sz w:val="14"/>
        </w:rPr>
      </w:pPr>
      <w:r>
        <w:t>En el artículo publicado por Ortega Benítez y col, el principal factor asociado al uso inadecuado del servicio es la incompatibilidad de los horarios</w:t>
      </w:r>
      <w:r>
        <w:rPr>
          <w:spacing w:val="-2"/>
        </w:rPr>
        <w:t xml:space="preserve"> </w:t>
      </w:r>
      <w:r>
        <w:t>de prestación de la atención de los servicios de urgencias de la atención primaria o el pediatra del centro de salud, con un peso</w:t>
      </w:r>
      <w:r>
        <w:rPr>
          <w:spacing w:val="-1"/>
        </w:rPr>
        <w:t xml:space="preserve"> </w:t>
      </w:r>
      <w:r>
        <w:t>parcial</w:t>
      </w:r>
      <w:r>
        <w:rPr>
          <w:spacing w:val="-1"/>
        </w:rPr>
        <w:t xml:space="preserve"> </w:t>
      </w:r>
      <w:r>
        <w:t>de</w:t>
      </w:r>
      <w:r>
        <w:rPr>
          <w:spacing w:val="-2"/>
        </w:rPr>
        <w:t xml:space="preserve"> </w:t>
      </w:r>
      <w:r>
        <w:t>la</w:t>
      </w:r>
      <w:r>
        <w:rPr>
          <w:spacing w:val="-1"/>
        </w:rPr>
        <w:t xml:space="preserve"> </w:t>
      </w:r>
      <w:r>
        <w:t>percepción</w:t>
      </w:r>
      <w:r>
        <w:rPr>
          <w:spacing w:val="-2"/>
        </w:rPr>
        <w:t xml:space="preserve"> </w:t>
      </w:r>
      <w:r>
        <w:t>de</w:t>
      </w:r>
      <w:r>
        <w:rPr>
          <w:spacing w:val="-2"/>
        </w:rPr>
        <w:t xml:space="preserve"> </w:t>
      </w:r>
      <w:r>
        <w:t>los</w:t>
      </w:r>
      <w:r>
        <w:rPr>
          <w:spacing w:val="-1"/>
        </w:rPr>
        <w:t xml:space="preserve"> </w:t>
      </w:r>
      <w:r>
        <w:t>padres</w:t>
      </w:r>
      <w:r>
        <w:rPr>
          <w:spacing w:val="-3"/>
        </w:rPr>
        <w:t xml:space="preserve"> </w:t>
      </w:r>
      <w:r>
        <w:t>de</w:t>
      </w:r>
      <w:r>
        <w:rPr>
          <w:spacing w:val="-2"/>
        </w:rPr>
        <w:t xml:space="preserve"> </w:t>
      </w:r>
      <w:r>
        <w:t>que</w:t>
      </w:r>
      <w:r>
        <w:rPr>
          <w:spacing w:val="-2"/>
        </w:rPr>
        <w:t xml:space="preserve"> </w:t>
      </w:r>
      <w:r>
        <w:t>el</w:t>
      </w:r>
      <w:r>
        <w:rPr>
          <w:spacing w:val="-1"/>
        </w:rPr>
        <w:t xml:space="preserve"> </w:t>
      </w:r>
      <w:r>
        <w:t>problema</w:t>
      </w:r>
      <w:r>
        <w:rPr>
          <w:spacing w:val="-1"/>
        </w:rPr>
        <w:t xml:space="preserve"> </w:t>
      </w:r>
      <w:r>
        <w:t>de</w:t>
      </w:r>
      <w:r>
        <w:rPr>
          <w:spacing w:val="-2"/>
        </w:rPr>
        <w:t xml:space="preserve"> </w:t>
      </w:r>
      <w:r>
        <w:t>salud</w:t>
      </w:r>
      <w:r>
        <w:rPr>
          <w:spacing w:val="-3"/>
        </w:rPr>
        <w:t xml:space="preserve"> </w:t>
      </w:r>
      <w:r>
        <w:t>que</w:t>
      </w:r>
      <w:r>
        <w:rPr>
          <w:spacing w:val="-2"/>
        </w:rPr>
        <w:t xml:space="preserve"> </w:t>
      </w:r>
      <w:r>
        <w:t>presenta</w:t>
      </w:r>
      <w:r>
        <w:rPr>
          <w:spacing w:val="-1"/>
        </w:rPr>
        <w:t xml:space="preserve"> </w:t>
      </w:r>
      <w:r>
        <w:t>su</w:t>
      </w:r>
      <w:r>
        <w:rPr>
          <w:spacing w:val="-1"/>
        </w:rPr>
        <w:t xml:space="preserve"> </w:t>
      </w:r>
      <w:r>
        <w:t>hijo sea más grave de lo que es en realidad</w:t>
      </w:r>
      <w:r>
        <w:t>.</w:t>
      </w:r>
      <w:r>
        <w:rPr>
          <w:position w:val="8"/>
          <w:sz w:val="14"/>
        </w:rPr>
        <w:t>13</w:t>
      </w:r>
    </w:p>
    <w:p w:rsidR="00A8285F" w:rsidRDefault="00101911">
      <w:pPr>
        <w:spacing w:line="350" w:lineRule="auto"/>
        <w:ind w:left="1418" w:right="1414" w:firstLine="708"/>
        <w:jc w:val="both"/>
        <w:rPr>
          <w:position w:val="8"/>
          <w:sz w:val="14"/>
        </w:rPr>
      </w:pPr>
      <w:r>
        <w:t>El síntoma referido por los acompañantes de consulta más frecuente fue la fiebre, coincidiendo con un estudio de la</w:t>
      </w:r>
      <w:r>
        <w:rPr>
          <w:spacing w:val="-2"/>
        </w:rPr>
        <w:t xml:space="preserve"> </w:t>
      </w:r>
      <w:r>
        <w:rPr>
          <w:i/>
          <w:sz w:val="23"/>
        </w:rPr>
        <w:t>Office</w:t>
      </w:r>
      <w:r>
        <w:rPr>
          <w:i/>
          <w:spacing w:val="-3"/>
          <w:sz w:val="23"/>
        </w:rPr>
        <w:t xml:space="preserve"> </w:t>
      </w:r>
      <w:r>
        <w:rPr>
          <w:i/>
          <w:sz w:val="23"/>
        </w:rPr>
        <w:t>for</w:t>
      </w:r>
      <w:r>
        <w:rPr>
          <w:i/>
          <w:spacing w:val="-2"/>
          <w:sz w:val="23"/>
        </w:rPr>
        <w:t xml:space="preserve"> </w:t>
      </w:r>
      <w:r>
        <w:rPr>
          <w:i/>
          <w:sz w:val="23"/>
        </w:rPr>
        <w:t>National</w:t>
      </w:r>
      <w:r>
        <w:rPr>
          <w:i/>
          <w:spacing w:val="-2"/>
          <w:sz w:val="23"/>
        </w:rPr>
        <w:t xml:space="preserve"> </w:t>
      </w:r>
      <w:r>
        <w:rPr>
          <w:i/>
          <w:sz w:val="23"/>
        </w:rPr>
        <w:t>Statistics</w:t>
      </w:r>
      <w:r>
        <w:rPr>
          <w:i/>
          <w:spacing w:val="-5"/>
          <w:sz w:val="23"/>
        </w:rPr>
        <w:t xml:space="preserve"> </w:t>
      </w:r>
      <w:r>
        <w:t>de Londres.</w:t>
      </w:r>
      <w:r>
        <w:rPr>
          <w:position w:val="8"/>
          <w:sz w:val="14"/>
        </w:rPr>
        <w:t>14</w:t>
      </w:r>
    </w:p>
    <w:p w:rsidR="00A8285F" w:rsidRDefault="00101911">
      <w:pPr>
        <w:pStyle w:val="Textoindependiente"/>
        <w:spacing w:before="4" w:line="360" w:lineRule="auto"/>
        <w:ind w:left="1418" w:right="1413" w:firstLine="708"/>
        <w:jc w:val="both"/>
        <w:rPr>
          <w:position w:val="8"/>
          <w:sz w:val="14"/>
        </w:rPr>
      </w:pPr>
      <w:r>
        <w:t>El</w:t>
      </w:r>
      <w:r>
        <w:rPr>
          <w:spacing w:val="-7"/>
        </w:rPr>
        <w:t xml:space="preserve"> </w:t>
      </w:r>
      <w:r>
        <w:t>diagnóstico</w:t>
      </w:r>
      <w:r>
        <w:rPr>
          <w:spacing w:val="-7"/>
        </w:rPr>
        <w:t xml:space="preserve"> </w:t>
      </w:r>
      <w:r>
        <w:t>más</w:t>
      </w:r>
      <w:r>
        <w:rPr>
          <w:spacing w:val="-8"/>
        </w:rPr>
        <w:t xml:space="preserve"> </w:t>
      </w:r>
      <w:r>
        <w:t>frecuente</w:t>
      </w:r>
      <w:r>
        <w:rPr>
          <w:spacing w:val="-8"/>
        </w:rPr>
        <w:t xml:space="preserve"> </w:t>
      </w:r>
      <w:r>
        <w:t>fue</w:t>
      </w:r>
      <w:r>
        <w:rPr>
          <w:spacing w:val="-8"/>
        </w:rPr>
        <w:t xml:space="preserve"> </w:t>
      </w:r>
      <w:r>
        <w:t>el</w:t>
      </w:r>
      <w:r>
        <w:rPr>
          <w:spacing w:val="-7"/>
        </w:rPr>
        <w:t xml:space="preserve"> </w:t>
      </w:r>
      <w:r>
        <w:t>CVAS,</w:t>
      </w:r>
      <w:r>
        <w:rPr>
          <w:spacing w:val="-7"/>
        </w:rPr>
        <w:t xml:space="preserve"> </w:t>
      </w:r>
      <w:r>
        <w:t>en</w:t>
      </w:r>
      <w:r>
        <w:rPr>
          <w:spacing w:val="-8"/>
        </w:rPr>
        <w:t xml:space="preserve"> </w:t>
      </w:r>
      <w:r>
        <w:t>concordancia</w:t>
      </w:r>
      <w:r>
        <w:rPr>
          <w:spacing w:val="-8"/>
        </w:rPr>
        <w:t xml:space="preserve"> </w:t>
      </w:r>
      <w:r>
        <w:t>con</w:t>
      </w:r>
      <w:r>
        <w:rPr>
          <w:spacing w:val="-8"/>
        </w:rPr>
        <w:t xml:space="preserve"> </w:t>
      </w:r>
      <w:r>
        <w:t>lo</w:t>
      </w:r>
      <w:r>
        <w:rPr>
          <w:spacing w:val="-7"/>
        </w:rPr>
        <w:t xml:space="preserve"> </w:t>
      </w:r>
      <w:r>
        <w:t>enunciado</w:t>
      </w:r>
      <w:r>
        <w:rPr>
          <w:spacing w:val="-7"/>
        </w:rPr>
        <w:t xml:space="preserve"> </w:t>
      </w:r>
      <w:r>
        <w:t>por</w:t>
      </w:r>
      <w:r>
        <w:rPr>
          <w:spacing w:val="-8"/>
        </w:rPr>
        <w:t xml:space="preserve"> </w:t>
      </w:r>
      <w:r>
        <w:t>Clerc, en donde este diagnóstico fue el de mayor frecuencia representando el 12%.</w:t>
      </w:r>
      <w:r>
        <w:rPr>
          <w:position w:val="8"/>
          <w:sz w:val="14"/>
        </w:rPr>
        <w:t>15</w:t>
      </w:r>
    </w:p>
    <w:p w:rsidR="00A8285F" w:rsidRDefault="00101911">
      <w:pPr>
        <w:pStyle w:val="Textoindependiente"/>
        <w:spacing w:line="360" w:lineRule="auto"/>
        <w:ind w:left="1418" w:right="1415" w:firstLine="777"/>
        <w:jc w:val="both"/>
        <w:rPr>
          <w:position w:val="8"/>
          <w:sz w:val="14"/>
        </w:rPr>
      </w:pPr>
      <w:r>
        <w:t>El</w:t>
      </w:r>
      <w:r>
        <w:rPr>
          <w:spacing w:val="-18"/>
        </w:rPr>
        <w:t xml:space="preserve"> </w:t>
      </w:r>
      <w:r>
        <w:t>50%</w:t>
      </w:r>
      <w:r>
        <w:rPr>
          <w:spacing w:val="-17"/>
        </w:rPr>
        <w:t xml:space="preserve"> </w:t>
      </w:r>
      <w:r>
        <w:t>de</w:t>
      </w:r>
      <w:r>
        <w:rPr>
          <w:spacing w:val="-17"/>
        </w:rPr>
        <w:t xml:space="preserve"> </w:t>
      </w:r>
      <w:r>
        <w:t>los</w:t>
      </w:r>
      <w:r>
        <w:rPr>
          <w:spacing w:val="-17"/>
        </w:rPr>
        <w:t xml:space="preserve"> </w:t>
      </w:r>
      <w:r>
        <w:t>acompañantes</w:t>
      </w:r>
      <w:r>
        <w:rPr>
          <w:spacing w:val="-17"/>
        </w:rPr>
        <w:t xml:space="preserve"> </w:t>
      </w:r>
      <w:r>
        <w:t>tenía</w:t>
      </w:r>
      <w:r>
        <w:rPr>
          <w:spacing w:val="-18"/>
        </w:rPr>
        <w:t xml:space="preserve"> </w:t>
      </w:r>
      <w:r>
        <w:t>entre</w:t>
      </w:r>
      <w:r>
        <w:rPr>
          <w:spacing w:val="-17"/>
        </w:rPr>
        <w:t xml:space="preserve"> </w:t>
      </w:r>
      <w:r>
        <w:t>28</w:t>
      </w:r>
      <w:r>
        <w:rPr>
          <w:spacing w:val="-17"/>
        </w:rPr>
        <w:t xml:space="preserve"> </w:t>
      </w:r>
      <w:r>
        <w:t>y</w:t>
      </w:r>
      <w:r>
        <w:rPr>
          <w:spacing w:val="-17"/>
        </w:rPr>
        <w:t xml:space="preserve"> </w:t>
      </w:r>
      <w:r>
        <w:t>37</w:t>
      </w:r>
      <w:r>
        <w:rPr>
          <w:spacing w:val="-17"/>
        </w:rPr>
        <w:t xml:space="preserve"> </w:t>
      </w:r>
      <w:r>
        <w:t>años,</w:t>
      </w:r>
      <w:r>
        <w:rPr>
          <w:spacing w:val="-18"/>
        </w:rPr>
        <w:t xml:space="preserve"> </w:t>
      </w:r>
      <w:r>
        <w:t>y</w:t>
      </w:r>
      <w:r>
        <w:rPr>
          <w:spacing w:val="-17"/>
        </w:rPr>
        <w:t xml:space="preserve"> </w:t>
      </w:r>
      <w:r>
        <w:t>el</w:t>
      </w:r>
      <w:r>
        <w:rPr>
          <w:spacing w:val="-17"/>
        </w:rPr>
        <w:t xml:space="preserve"> </w:t>
      </w:r>
      <w:r>
        <w:t>acompañante</w:t>
      </w:r>
      <w:r>
        <w:rPr>
          <w:spacing w:val="-17"/>
        </w:rPr>
        <w:t xml:space="preserve"> </w:t>
      </w:r>
      <w:r>
        <w:t>predominante fue</w:t>
      </w:r>
      <w:r>
        <w:rPr>
          <w:spacing w:val="-11"/>
        </w:rPr>
        <w:t xml:space="preserve"> </w:t>
      </w:r>
      <w:r>
        <w:t>la</w:t>
      </w:r>
      <w:r>
        <w:rPr>
          <w:spacing w:val="-11"/>
        </w:rPr>
        <w:t xml:space="preserve"> </w:t>
      </w:r>
      <w:r>
        <w:t>madre</w:t>
      </w:r>
      <w:r>
        <w:rPr>
          <w:spacing w:val="-11"/>
        </w:rPr>
        <w:t xml:space="preserve"> </w:t>
      </w:r>
      <w:r>
        <w:t>del</w:t>
      </w:r>
      <w:r>
        <w:rPr>
          <w:spacing w:val="-10"/>
        </w:rPr>
        <w:t xml:space="preserve"> </w:t>
      </w:r>
      <w:r>
        <w:t>niño.</w:t>
      </w:r>
      <w:r>
        <w:rPr>
          <w:spacing w:val="-10"/>
        </w:rPr>
        <w:t xml:space="preserve"> </w:t>
      </w:r>
      <w:r>
        <w:t>Esto</w:t>
      </w:r>
      <w:r>
        <w:rPr>
          <w:spacing w:val="-10"/>
        </w:rPr>
        <w:t xml:space="preserve"> </w:t>
      </w:r>
      <w:r>
        <w:t>fue</w:t>
      </w:r>
      <w:r>
        <w:rPr>
          <w:spacing w:val="-11"/>
        </w:rPr>
        <w:t xml:space="preserve"> </w:t>
      </w:r>
      <w:r>
        <w:t>coincidente</w:t>
      </w:r>
      <w:r>
        <w:rPr>
          <w:spacing w:val="-11"/>
        </w:rPr>
        <w:t xml:space="preserve"> </w:t>
      </w:r>
      <w:r>
        <w:t>con</w:t>
      </w:r>
      <w:r>
        <w:rPr>
          <w:spacing w:val="-11"/>
        </w:rPr>
        <w:t xml:space="preserve"> </w:t>
      </w:r>
      <w:r>
        <w:t>el</w:t>
      </w:r>
      <w:r>
        <w:rPr>
          <w:spacing w:val="-9"/>
        </w:rPr>
        <w:t xml:space="preserve"> </w:t>
      </w:r>
      <w:r>
        <w:t>artículo</w:t>
      </w:r>
      <w:r>
        <w:rPr>
          <w:spacing w:val="-10"/>
        </w:rPr>
        <w:t xml:space="preserve"> </w:t>
      </w:r>
      <w:r>
        <w:t>de</w:t>
      </w:r>
      <w:r>
        <w:rPr>
          <w:spacing w:val="-11"/>
        </w:rPr>
        <w:t xml:space="preserve"> </w:t>
      </w:r>
      <w:r>
        <w:t>Vinelli</w:t>
      </w:r>
      <w:r>
        <w:rPr>
          <w:spacing w:val="-10"/>
        </w:rPr>
        <w:t xml:space="preserve"> </w:t>
      </w:r>
      <w:r>
        <w:t>y</w:t>
      </w:r>
      <w:r>
        <w:rPr>
          <w:spacing w:val="-10"/>
        </w:rPr>
        <w:t xml:space="preserve"> </w:t>
      </w:r>
      <w:r>
        <w:t>col,</w:t>
      </w:r>
      <w:r>
        <w:rPr>
          <w:spacing w:val="-10"/>
        </w:rPr>
        <w:t xml:space="preserve"> </w:t>
      </w:r>
      <w:r>
        <w:t>donde</w:t>
      </w:r>
      <w:r>
        <w:rPr>
          <w:spacing w:val="-11"/>
        </w:rPr>
        <w:t xml:space="preserve"> </w:t>
      </w:r>
      <w:r>
        <w:t>la</w:t>
      </w:r>
      <w:r>
        <w:rPr>
          <w:spacing w:val="-11"/>
        </w:rPr>
        <w:t xml:space="preserve"> </w:t>
      </w:r>
      <w:r>
        <w:t>edad</w:t>
      </w:r>
      <w:r>
        <w:rPr>
          <w:spacing w:val="-10"/>
        </w:rPr>
        <w:t xml:space="preserve"> </w:t>
      </w:r>
      <w:r>
        <w:t>media del acompañante fue de 28,7 años y la madre fue predominante con un 88%.</w:t>
      </w:r>
      <w:r>
        <w:rPr>
          <w:position w:val="8"/>
          <w:sz w:val="14"/>
        </w:rPr>
        <w:t>10</w:t>
      </w:r>
    </w:p>
    <w:p w:rsidR="00A8285F" w:rsidRDefault="00101911">
      <w:pPr>
        <w:pStyle w:val="Textoindependiente"/>
        <w:spacing w:line="360" w:lineRule="auto"/>
        <w:ind w:left="1417" w:right="1410" w:firstLine="708"/>
        <w:jc w:val="both"/>
      </w:pPr>
      <w:r>
        <w:t>En</w:t>
      </w:r>
      <w:r>
        <w:rPr>
          <w:spacing w:val="-9"/>
        </w:rPr>
        <w:t xml:space="preserve"> </w:t>
      </w:r>
      <w:r>
        <w:t>relación</w:t>
      </w:r>
      <w:r>
        <w:rPr>
          <w:spacing w:val="-8"/>
        </w:rPr>
        <w:t xml:space="preserve"> </w:t>
      </w:r>
      <w:r>
        <w:t>con</w:t>
      </w:r>
      <w:r>
        <w:rPr>
          <w:spacing w:val="-8"/>
        </w:rPr>
        <w:t xml:space="preserve"> </w:t>
      </w:r>
      <w:r>
        <w:t>el</w:t>
      </w:r>
      <w:r>
        <w:rPr>
          <w:spacing w:val="-8"/>
        </w:rPr>
        <w:t xml:space="preserve"> </w:t>
      </w:r>
      <w:r>
        <w:t>nivel</w:t>
      </w:r>
      <w:r>
        <w:rPr>
          <w:spacing w:val="-8"/>
        </w:rPr>
        <w:t xml:space="preserve"> </w:t>
      </w:r>
      <w:r>
        <w:t>educativo,</w:t>
      </w:r>
      <w:r>
        <w:rPr>
          <w:spacing w:val="-7"/>
        </w:rPr>
        <w:t xml:space="preserve"> </w:t>
      </w:r>
      <w:r>
        <w:t>se</w:t>
      </w:r>
      <w:r>
        <w:rPr>
          <w:spacing w:val="-9"/>
        </w:rPr>
        <w:t xml:space="preserve"> </w:t>
      </w:r>
      <w:r>
        <w:t>observó</w:t>
      </w:r>
      <w:r>
        <w:rPr>
          <w:spacing w:val="-10"/>
        </w:rPr>
        <w:t xml:space="preserve"> </w:t>
      </w:r>
      <w:r>
        <w:t>que</w:t>
      </w:r>
      <w:r>
        <w:rPr>
          <w:spacing w:val="-9"/>
        </w:rPr>
        <w:t xml:space="preserve"> </w:t>
      </w:r>
      <w:r>
        <w:t>uno</w:t>
      </w:r>
      <w:r>
        <w:rPr>
          <w:spacing w:val="-8"/>
        </w:rPr>
        <w:t xml:space="preserve"> </w:t>
      </w:r>
      <w:r>
        <w:t>de</w:t>
      </w:r>
      <w:r>
        <w:rPr>
          <w:spacing w:val="-9"/>
        </w:rPr>
        <w:t xml:space="preserve"> </w:t>
      </w:r>
      <w:r>
        <w:t>cada</w:t>
      </w:r>
      <w:r>
        <w:rPr>
          <w:spacing w:val="-8"/>
        </w:rPr>
        <w:t xml:space="preserve"> </w:t>
      </w:r>
      <w:r>
        <w:t>dos</w:t>
      </w:r>
      <w:r>
        <w:rPr>
          <w:spacing w:val="-8"/>
        </w:rPr>
        <w:t xml:space="preserve"> </w:t>
      </w:r>
      <w:r>
        <w:t>acompañantes</w:t>
      </w:r>
      <w:r>
        <w:rPr>
          <w:spacing w:val="-8"/>
        </w:rPr>
        <w:t xml:space="preserve"> </w:t>
      </w:r>
      <w:r>
        <w:t>solo tenía nivel primario completo. Apenas el 5% había llegado a completar el nivel superior (ter-ciario o universitario). Además, en lo relacionado a empleo de los acompañantes, más de la mitad estaba desempleado y solo el 14% poseía un trabajo estable. U</w:t>
      </w:r>
      <w:r>
        <w:t>na situación diferente se observó en el trabajo de Lugo, en donde la mayoría tenía como nivel educativo predomi-nante la educación secundaria (34.2%), seguido de educación superior (27.1%), educación primaria (21.7%) y sin instrucción (17.0%).</w:t>
      </w:r>
      <w:r>
        <w:rPr>
          <w:position w:val="8"/>
          <w:sz w:val="14"/>
        </w:rPr>
        <w:t>16</w:t>
      </w:r>
      <w:r>
        <w:rPr>
          <w:spacing w:val="31"/>
          <w:position w:val="8"/>
          <w:sz w:val="14"/>
        </w:rPr>
        <w:t xml:space="preserve"> </w:t>
      </w:r>
      <w:r>
        <w:t>Varios est</w:t>
      </w:r>
      <w:r>
        <w:t>udios encontraron una asociación di-recta entre el estado socioeconómico (escolaridad e ingresos) y el uso inapropiado de los servicios</w:t>
      </w:r>
      <w:r>
        <w:rPr>
          <w:spacing w:val="-14"/>
        </w:rPr>
        <w:t xml:space="preserve"> </w:t>
      </w:r>
      <w:r>
        <w:t>de</w:t>
      </w:r>
      <w:r>
        <w:rPr>
          <w:spacing w:val="-15"/>
        </w:rPr>
        <w:t xml:space="preserve"> </w:t>
      </w:r>
      <w:r>
        <w:t>emergencias.</w:t>
      </w:r>
      <w:r>
        <w:rPr>
          <w:position w:val="8"/>
          <w:sz w:val="14"/>
        </w:rPr>
        <w:t>17,18</w:t>
      </w:r>
      <w:r>
        <w:rPr>
          <w:spacing w:val="12"/>
          <w:position w:val="8"/>
          <w:sz w:val="14"/>
        </w:rPr>
        <w:t xml:space="preserve"> </w:t>
      </w:r>
      <w:r>
        <w:t>Sin</w:t>
      </w:r>
      <w:r>
        <w:rPr>
          <w:spacing w:val="-14"/>
        </w:rPr>
        <w:t xml:space="preserve"> </w:t>
      </w:r>
      <w:r>
        <w:t>embargo,</w:t>
      </w:r>
      <w:r>
        <w:rPr>
          <w:spacing w:val="-13"/>
        </w:rPr>
        <w:t xml:space="preserve"> </w:t>
      </w:r>
      <w:r>
        <w:t>en</w:t>
      </w:r>
      <w:r>
        <w:rPr>
          <w:spacing w:val="-14"/>
        </w:rPr>
        <w:t xml:space="preserve"> </w:t>
      </w:r>
      <w:r>
        <w:t>el</w:t>
      </w:r>
      <w:r>
        <w:rPr>
          <w:spacing w:val="-14"/>
        </w:rPr>
        <w:t xml:space="preserve"> </w:t>
      </w:r>
      <w:r>
        <w:t>presente</w:t>
      </w:r>
      <w:r>
        <w:rPr>
          <w:spacing w:val="-15"/>
        </w:rPr>
        <w:t xml:space="preserve"> </w:t>
      </w:r>
      <w:r>
        <w:t>estudio</w:t>
      </w:r>
      <w:r>
        <w:rPr>
          <w:spacing w:val="-13"/>
        </w:rPr>
        <w:t xml:space="preserve"> </w:t>
      </w:r>
      <w:r>
        <w:t>se</w:t>
      </w:r>
      <w:r>
        <w:rPr>
          <w:spacing w:val="-15"/>
        </w:rPr>
        <w:t xml:space="preserve"> </w:t>
      </w:r>
      <w:r>
        <w:t>apreció</w:t>
      </w:r>
      <w:r>
        <w:rPr>
          <w:spacing w:val="-13"/>
        </w:rPr>
        <w:t xml:space="preserve"> </w:t>
      </w:r>
      <w:r>
        <w:t>que</w:t>
      </w:r>
      <w:r>
        <w:rPr>
          <w:spacing w:val="-15"/>
        </w:rPr>
        <w:t xml:space="preserve"> </w:t>
      </w:r>
      <w:r>
        <w:t>podría</w:t>
      </w:r>
      <w:r>
        <w:rPr>
          <w:spacing w:val="-14"/>
        </w:rPr>
        <w:t xml:space="preserve"> </w:t>
      </w:r>
      <w:r>
        <w:t>existir una</w:t>
      </w:r>
      <w:r>
        <w:rPr>
          <w:spacing w:val="-5"/>
        </w:rPr>
        <w:t xml:space="preserve"> </w:t>
      </w:r>
      <w:r>
        <w:t>insuficiente</w:t>
      </w:r>
      <w:r>
        <w:rPr>
          <w:spacing w:val="-5"/>
        </w:rPr>
        <w:t xml:space="preserve"> </w:t>
      </w:r>
      <w:r>
        <w:t>comprensión</w:t>
      </w:r>
      <w:r>
        <w:rPr>
          <w:spacing w:val="40"/>
        </w:rPr>
        <w:t xml:space="preserve"> </w:t>
      </w:r>
      <w:r>
        <w:t>sani</w:t>
      </w:r>
      <w:r>
        <w:t>taria</w:t>
      </w:r>
      <w:r>
        <w:rPr>
          <w:spacing w:val="-5"/>
        </w:rPr>
        <w:t xml:space="preserve"> </w:t>
      </w:r>
      <w:r>
        <w:t>transversal</w:t>
      </w:r>
      <w:r>
        <w:rPr>
          <w:spacing w:val="-4"/>
        </w:rPr>
        <w:t xml:space="preserve"> </w:t>
      </w:r>
      <w:r>
        <w:t>en</w:t>
      </w:r>
      <w:r>
        <w:rPr>
          <w:spacing w:val="40"/>
        </w:rPr>
        <w:t xml:space="preserve"> </w:t>
      </w:r>
      <w:r>
        <w:t>todos</w:t>
      </w:r>
      <w:r>
        <w:rPr>
          <w:spacing w:val="-4"/>
        </w:rPr>
        <w:t xml:space="preserve"> </w:t>
      </w:r>
      <w:r>
        <w:t>los</w:t>
      </w:r>
      <w:r>
        <w:rPr>
          <w:spacing w:val="-4"/>
        </w:rPr>
        <w:t xml:space="preserve"> </w:t>
      </w:r>
      <w:r>
        <w:t>niveles</w:t>
      </w:r>
      <w:r>
        <w:rPr>
          <w:spacing w:val="-4"/>
        </w:rPr>
        <w:t xml:space="preserve"> </w:t>
      </w:r>
      <w:r>
        <w:t>educativos,</w:t>
      </w:r>
      <w:r>
        <w:rPr>
          <w:spacing w:val="-4"/>
        </w:rPr>
        <w:t xml:space="preserve"> </w:t>
      </w:r>
      <w:r>
        <w:t>dado</w:t>
      </w:r>
      <w:r>
        <w:rPr>
          <w:spacing w:val="-4"/>
        </w:rPr>
        <w:t xml:space="preserve"> </w:t>
      </w:r>
      <w:r>
        <w:t>que como</w:t>
      </w:r>
      <w:r>
        <w:rPr>
          <w:spacing w:val="-18"/>
        </w:rPr>
        <w:t xml:space="preserve"> </w:t>
      </w:r>
      <w:r>
        <w:t>principal</w:t>
      </w:r>
      <w:r>
        <w:rPr>
          <w:spacing w:val="-17"/>
        </w:rPr>
        <w:t xml:space="preserve"> </w:t>
      </w:r>
      <w:r>
        <w:t>razón</w:t>
      </w:r>
      <w:r>
        <w:rPr>
          <w:spacing w:val="-17"/>
        </w:rPr>
        <w:t xml:space="preserve"> </w:t>
      </w:r>
      <w:r>
        <w:t>de</w:t>
      </w:r>
      <w:r>
        <w:rPr>
          <w:spacing w:val="-17"/>
        </w:rPr>
        <w:t xml:space="preserve"> </w:t>
      </w:r>
      <w:r>
        <w:t>consulta</w:t>
      </w:r>
      <w:r>
        <w:rPr>
          <w:spacing w:val="-17"/>
        </w:rPr>
        <w:t xml:space="preserve"> </w:t>
      </w:r>
      <w:r>
        <w:t>fue</w:t>
      </w:r>
      <w:r>
        <w:rPr>
          <w:spacing w:val="-18"/>
        </w:rPr>
        <w:t xml:space="preserve"> </w:t>
      </w:r>
      <w:r>
        <w:t>que</w:t>
      </w:r>
      <w:r>
        <w:rPr>
          <w:spacing w:val="-17"/>
        </w:rPr>
        <w:t xml:space="preserve"> </w:t>
      </w:r>
      <w:r>
        <w:t>“En</w:t>
      </w:r>
      <w:r>
        <w:rPr>
          <w:spacing w:val="-17"/>
        </w:rPr>
        <w:t xml:space="preserve"> </w:t>
      </w:r>
      <w:r>
        <w:t>opinión</w:t>
      </w:r>
      <w:r>
        <w:rPr>
          <w:spacing w:val="-17"/>
        </w:rPr>
        <w:t xml:space="preserve"> </w:t>
      </w:r>
      <w:r>
        <w:t>del</w:t>
      </w:r>
      <w:r>
        <w:rPr>
          <w:spacing w:val="-16"/>
        </w:rPr>
        <w:t xml:space="preserve"> </w:t>
      </w:r>
      <w:r>
        <w:t>cuidador,</w:t>
      </w:r>
      <w:r>
        <w:rPr>
          <w:spacing w:val="-16"/>
        </w:rPr>
        <w:t xml:space="preserve"> </w:t>
      </w:r>
      <w:r>
        <w:t>constituye</w:t>
      </w:r>
      <w:r>
        <w:rPr>
          <w:spacing w:val="-17"/>
        </w:rPr>
        <w:t xml:space="preserve"> </w:t>
      </w:r>
      <w:r>
        <w:t>una</w:t>
      </w:r>
      <w:r>
        <w:rPr>
          <w:spacing w:val="-17"/>
        </w:rPr>
        <w:t xml:space="preserve"> </w:t>
      </w:r>
      <w:r>
        <w:t>emergencia” y solo una de cada diez consultas fue categorizada como urgente.</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45408" behindDoc="1" locked="0" layoutInCell="1" allowOverlap="1">
            <wp:simplePos x="0" y="0"/>
            <wp:positionH relativeFrom="page">
              <wp:posOffset>0</wp:posOffset>
            </wp:positionH>
            <wp:positionV relativeFrom="page">
              <wp:posOffset>1279849</wp:posOffset>
            </wp:positionV>
            <wp:extent cx="7487842" cy="7430305"/>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63"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34" name="Graphic 234"/>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35" name="Graphic 23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36" name="Graphic 23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37" name="Graphic 23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38" name="Graphic 23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39" name="Graphic 23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11" coordorigin="0,0" coordsize="9070,32">
                <v:shape style="position:absolute;left:0;top:0;width:9070;height:31" id="docshape212" coordorigin="0,0" coordsize="9070,31" path="m9070,0l9065,0,5,0,0,0,0,0,0,31,9070,31,9070,0xe" filled="true" fillcolor="#9f9f9f" stroked="false">
                  <v:path arrowok="t"/>
                  <v:fill type="solid"/>
                </v:shape>
                <v:rect style="position:absolute;left:9065;top:0;width:5;height:5" id="docshape213" filled="true" fillcolor="#e2e2e2" stroked="false">
                  <v:fill type="solid"/>
                </v:rect>
                <v:shape style="position:absolute;left:0;top:0;width:9070;height:27" id="docshape214" coordorigin="0,0" coordsize="9070,27" path="m5,5l0,5,0,26,5,26,5,5xm9070,0l9065,0,9065,5,9070,5,9070,0xe" filled="true" fillcolor="#9f9f9f" stroked="false">
                  <v:path arrowok="t"/>
                  <v:fill type="solid"/>
                </v:shape>
                <v:rect style="position:absolute;left:9065;top:4;width:5;height:22" id="docshape215" filled="true" fillcolor="#e2e2e2" stroked="false">
                  <v:fill type="solid"/>
                </v:rect>
                <v:rect style="position:absolute;left:0;top:26;width:5;height:5" id="docshape216" filled="true" fillcolor="#9f9f9f" stroked="false">
                  <v:fill type="solid"/>
                </v:rect>
                <v:shape style="position:absolute;left:0;top:26;width:9070;height:5" id="docshape217"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line="360" w:lineRule="auto"/>
        <w:ind w:left="1418" w:right="1413" w:firstLine="708"/>
        <w:jc w:val="both"/>
      </w:pPr>
      <w:r>
        <w:t>Se</w:t>
      </w:r>
      <w:r>
        <w:rPr>
          <w:spacing w:val="-3"/>
        </w:rPr>
        <w:t xml:space="preserve"> </w:t>
      </w:r>
      <w:r>
        <w:t>observó</w:t>
      </w:r>
      <w:r>
        <w:rPr>
          <w:spacing w:val="-2"/>
        </w:rPr>
        <w:t xml:space="preserve"> </w:t>
      </w:r>
      <w:r>
        <w:t>que</w:t>
      </w:r>
      <w:r>
        <w:rPr>
          <w:spacing w:val="-3"/>
        </w:rPr>
        <w:t xml:space="preserve"> </w:t>
      </w:r>
      <w:r>
        <w:t>tres</w:t>
      </w:r>
      <w:r>
        <w:rPr>
          <w:spacing w:val="-2"/>
        </w:rPr>
        <w:t xml:space="preserve"> </w:t>
      </w:r>
      <w:r>
        <w:t>cuartas</w:t>
      </w:r>
      <w:r>
        <w:rPr>
          <w:spacing w:val="-2"/>
        </w:rPr>
        <w:t xml:space="preserve"> </w:t>
      </w:r>
      <w:r>
        <w:t>partes</w:t>
      </w:r>
      <w:r>
        <w:rPr>
          <w:spacing w:val="-2"/>
        </w:rPr>
        <w:t xml:space="preserve"> </w:t>
      </w:r>
      <w:r>
        <w:t>de</w:t>
      </w:r>
      <w:r>
        <w:rPr>
          <w:spacing w:val="-3"/>
        </w:rPr>
        <w:t xml:space="preserve"> </w:t>
      </w:r>
      <w:r>
        <w:t>los</w:t>
      </w:r>
      <w:r>
        <w:rPr>
          <w:spacing w:val="-2"/>
        </w:rPr>
        <w:t xml:space="preserve"> </w:t>
      </w:r>
      <w:r>
        <w:t>niños</w:t>
      </w:r>
      <w:r>
        <w:rPr>
          <w:spacing w:val="-4"/>
        </w:rPr>
        <w:t xml:space="preserve"> </w:t>
      </w:r>
      <w:r>
        <w:t>que</w:t>
      </w:r>
      <w:r>
        <w:rPr>
          <w:spacing w:val="-3"/>
        </w:rPr>
        <w:t xml:space="preserve"> </w:t>
      </w:r>
      <w:r>
        <w:t>consultaron</w:t>
      </w:r>
      <w:r>
        <w:rPr>
          <w:spacing w:val="-2"/>
        </w:rPr>
        <w:t xml:space="preserve"> </w:t>
      </w:r>
      <w:r>
        <w:t>no</w:t>
      </w:r>
      <w:r>
        <w:rPr>
          <w:spacing w:val="-2"/>
        </w:rPr>
        <w:t xml:space="preserve"> </w:t>
      </w:r>
      <w:r>
        <w:t>poseían</w:t>
      </w:r>
      <w:r>
        <w:rPr>
          <w:spacing w:val="-2"/>
        </w:rPr>
        <w:t xml:space="preserve"> </w:t>
      </w:r>
      <w:r>
        <w:t>cobertura de salud. Esto se podría explicar por el nivel de desempleo registrado y debido a que es un hospital perteneciente al subsector público de salud.</w:t>
      </w:r>
    </w:p>
    <w:p w:rsidR="00A8285F" w:rsidRDefault="00101911">
      <w:pPr>
        <w:pStyle w:val="Textoindependiente"/>
        <w:spacing w:line="360" w:lineRule="auto"/>
        <w:ind w:left="1418" w:right="1412" w:firstLine="708"/>
        <w:jc w:val="both"/>
      </w:pPr>
      <w:r>
        <w:t>Un factor sociodemográfico que podría co</w:t>
      </w:r>
      <w:r>
        <w:t>nsiderarse como facilitador de la consulta, fue</w:t>
      </w:r>
      <w:r>
        <w:rPr>
          <w:spacing w:val="-5"/>
        </w:rPr>
        <w:t xml:space="preserve"> </w:t>
      </w:r>
      <w:r>
        <w:t>la</w:t>
      </w:r>
      <w:r>
        <w:rPr>
          <w:spacing w:val="-5"/>
        </w:rPr>
        <w:t xml:space="preserve"> </w:t>
      </w:r>
      <w:r>
        <w:t>cercanía</w:t>
      </w:r>
      <w:r>
        <w:rPr>
          <w:spacing w:val="-5"/>
        </w:rPr>
        <w:t xml:space="preserve"> </w:t>
      </w:r>
      <w:r>
        <w:t>de</w:t>
      </w:r>
      <w:r>
        <w:rPr>
          <w:spacing w:val="-5"/>
        </w:rPr>
        <w:t xml:space="preserve"> </w:t>
      </w:r>
      <w:r>
        <w:t>la</w:t>
      </w:r>
      <w:r>
        <w:rPr>
          <w:spacing w:val="-5"/>
        </w:rPr>
        <w:t xml:space="preserve"> </w:t>
      </w:r>
      <w:r>
        <w:t>vivienda</w:t>
      </w:r>
      <w:r>
        <w:rPr>
          <w:spacing w:val="-5"/>
        </w:rPr>
        <w:t xml:space="preserve"> </w:t>
      </w:r>
      <w:r>
        <w:t>con</w:t>
      </w:r>
      <w:r>
        <w:rPr>
          <w:spacing w:val="-5"/>
        </w:rPr>
        <w:t xml:space="preserve"> </w:t>
      </w:r>
      <w:r>
        <w:t>respecto</w:t>
      </w:r>
      <w:r>
        <w:rPr>
          <w:spacing w:val="-4"/>
        </w:rPr>
        <w:t xml:space="preserve"> </w:t>
      </w:r>
      <w:r>
        <w:t>a</w:t>
      </w:r>
      <w:r>
        <w:rPr>
          <w:spacing w:val="-5"/>
        </w:rPr>
        <w:t xml:space="preserve"> </w:t>
      </w:r>
      <w:r>
        <w:t>la</w:t>
      </w:r>
      <w:r>
        <w:rPr>
          <w:spacing w:val="-7"/>
        </w:rPr>
        <w:t xml:space="preserve"> </w:t>
      </w:r>
      <w:r>
        <w:t>guardia</w:t>
      </w:r>
      <w:r>
        <w:rPr>
          <w:spacing w:val="-5"/>
        </w:rPr>
        <w:t xml:space="preserve"> </w:t>
      </w:r>
      <w:r>
        <w:t>de</w:t>
      </w:r>
      <w:r>
        <w:rPr>
          <w:spacing w:val="-5"/>
        </w:rPr>
        <w:t xml:space="preserve"> </w:t>
      </w:r>
      <w:r>
        <w:t>emergencias.</w:t>
      </w:r>
      <w:r>
        <w:rPr>
          <w:spacing w:val="-4"/>
        </w:rPr>
        <w:t xml:space="preserve"> </w:t>
      </w:r>
      <w:r>
        <w:t>Cuatro</w:t>
      </w:r>
      <w:r>
        <w:rPr>
          <w:spacing w:val="-4"/>
        </w:rPr>
        <w:t xml:space="preserve"> </w:t>
      </w:r>
      <w:r>
        <w:t>de</w:t>
      </w:r>
      <w:r>
        <w:rPr>
          <w:spacing w:val="-5"/>
        </w:rPr>
        <w:t xml:space="preserve"> </w:t>
      </w:r>
      <w:r>
        <w:t>cada</w:t>
      </w:r>
      <w:r>
        <w:rPr>
          <w:spacing w:val="-5"/>
        </w:rPr>
        <w:t xml:space="preserve"> </w:t>
      </w:r>
      <w:r>
        <w:t>cinco niños</w:t>
      </w:r>
      <w:r>
        <w:rPr>
          <w:spacing w:val="-18"/>
        </w:rPr>
        <w:t xml:space="preserve"> </w:t>
      </w:r>
      <w:r>
        <w:t>que</w:t>
      </w:r>
      <w:r>
        <w:rPr>
          <w:spacing w:val="-17"/>
        </w:rPr>
        <w:t xml:space="preserve"> </w:t>
      </w:r>
      <w:r>
        <w:t>consultaron</w:t>
      </w:r>
      <w:r>
        <w:rPr>
          <w:spacing w:val="-17"/>
        </w:rPr>
        <w:t xml:space="preserve"> </w:t>
      </w:r>
      <w:r>
        <w:t>vivían</w:t>
      </w:r>
      <w:r>
        <w:rPr>
          <w:spacing w:val="-17"/>
        </w:rPr>
        <w:t xml:space="preserve"> </w:t>
      </w:r>
      <w:r>
        <w:t>a</w:t>
      </w:r>
      <w:r>
        <w:rPr>
          <w:spacing w:val="-17"/>
        </w:rPr>
        <w:t xml:space="preserve"> </w:t>
      </w:r>
      <w:r>
        <w:t>menos</w:t>
      </w:r>
      <w:r>
        <w:rPr>
          <w:spacing w:val="-18"/>
        </w:rPr>
        <w:t xml:space="preserve"> </w:t>
      </w:r>
      <w:r>
        <w:t>de</w:t>
      </w:r>
      <w:r>
        <w:rPr>
          <w:spacing w:val="-17"/>
        </w:rPr>
        <w:t xml:space="preserve"> </w:t>
      </w:r>
      <w:r>
        <w:t>cinco</w:t>
      </w:r>
      <w:r>
        <w:rPr>
          <w:spacing w:val="-17"/>
        </w:rPr>
        <w:t xml:space="preserve"> </w:t>
      </w:r>
      <w:r>
        <w:t>kilómetros</w:t>
      </w:r>
      <w:r>
        <w:rPr>
          <w:spacing w:val="-17"/>
        </w:rPr>
        <w:t xml:space="preserve"> </w:t>
      </w:r>
      <w:r>
        <w:t>de</w:t>
      </w:r>
      <w:r>
        <w:rPr>
          <w:spacing w:val="-17"/>
        </w:rPr>
        <w:t xml:space="preserve"> </w:t>
      </w:r>
      <w:r>
        <w:t>la</w:t>
      </w:r>
      <w:r>
        <w:rPr>
          <w:spacing w:val="-18"/>
        </w:rPr>
        <w:t xml:space="preserve"> </w:t>
      </w:r>
      <w:r>
        <w:t>guardia</w:t>
      </w:r>
      <w:r>
        <w:rPr>
          <w:spacing w:val="-17"/>
        </w:rPr>
        <w:t xml:space="preserve"> </w:t>
      </w:r>
      <w:r>
        <w:t>de</w:t>
      </w:r>
      <w:r>
        <w:rPr>
          <w:spacing w:val="-17"/>
        </w:rPr>
        <w:t xml:space="preserve"> </w:t>
      </w:r>
      <w:r>
        <w:t>emergencias,</w:t>
      </w:r>
      <w:r>
        <w:rPr>
          <w:spacing w:val="-17"/>
        </w:rPr>
        <w:t xml:space="preserve"> </w:t>
      </w:r>
      <w:r>
        <w:t>siendo la</w:t>
      </w:r>
      <w:r>
        <w:rPr>
          <w:spacing w:val="-2"/>
        </w:rPr>
        <w:t xml:space="preserve"> </w:t>
      </w:r>
      <w:r>
        <w:t>mayoría</w:t>
      </w:r>
      <w:r>
        <w:rPr>
          <w:spacing w:val="-2"/>
        </w:rPr>
        <w:t xml:space="preserve"> </w:t>
      </w:r>
      <w:r>
        <w:t>de</w:t>
      </w:r>
      <w:r>
        <w:rPr>
          <w:spacing w:val="-3"/>
        </w:rPr>
        <w:t xml:space="preserve"> </w:t>
      </w:r>
      <w:r>
        <w:t>las</w:t>
      </w:r>
      <w:r>
        <w:rPr>
          <w:spacing w:val="-2"/>
        </w:rPr>
        <w:t xml:space="preserve"> </w:t>
      </w:r>
      <w:r>
        <w:t>consultas</w:t>
      </w:r>
      <w:r>
        <w:rPr>
          <w:spacing w:val="-2"/>
        </w:rPr>
        <w:t xml:space="preserve"> </w:t>
      </w:r>
      <w:r>
        <w:t>categorizadas</w:t>
      </w:r>
      <w:r>
        <w:rPr>
          <w:spacing w:val="-2"/>
        </w:rPr>
        <w:t xml:space="preserve"> </w:t>
      </w:r>
      <w:r>
        <w:t>como</w:t>
      </w:r>
      <w:r>
        <w:rPr>
          <w:spacing w:val="-2"/>
        </w:rPr>
        <w:t xml:space="preserve"> </w:t>
      </w:r>
      <w:r>
        <w:t>no</w:t>
      </w:r>
      <w:r>
        <w:rPr>
          <w:spacing w:val="-2"/>
        </w:rPr>
        <w:t xml:space="preserve"> </w:t>
      </w:r>
      <w:r>
        <w:t>urgentes.</w:t>
      </w:r>
      <w:r>
        <w:rPr>
          <w:spacing w:val="-1"/>
        </w:rPr>
        <w:t xml:space="preserve"> </w:t>
      </w:r>
      <w:r>
        <w:t>En</w:t>
      </w:r>
      <w:r>
        <w:rPr>
          <w:spacing w:val="-5"/>
        </w:rPr>
        <w:t xml:space="preserve"> </w:t>
      </w:r>
      <w:r>
        <w:t>lo</w:t>
      </w:r>
      <w:r>
        <w:rPr>
          <w:spacing w:val="-2"/>
        </w:rPr>
        <w:t xml:space="preserve"> </w:t>
      </w:r>
      <w:r>
        <w:t>referido</w:t>
      </w:r>
      <w:r>
        <w:rPr>
          <w:spacing w:val="-2"/>
        </w:rPr>
        <w:t xml:space="preserve"> </w:t>
      </w:r>
      <w:r>
        <w:t>a</w:t>
      </w:r>
      <w:r>
        <w:rPr>
          <w:spacing w:val="-2"/>
        </w:rPr>
        <w:t xml:space="preserve"> </w:t>
      </w:r>
      <w:r>
        <w:t>medio</w:t>
      </w:r>
      <w:r>
        <w:rPr>
          <w:spacing w:val="-2"/>
        </w:rPr>
        <w:t xml:space="preserve"> </w:t>
      </w:r>
      <w:r>
        <w:t>de</w:t>
      </w:r>
      <w:r>
        <w:rPr>
          <w:spacing w:val="-5"/>
        </w:rPr>
        <w:t xml:space="preserve"> </w:t>
      </w:r>
      <w:r>
        <w:t>trans-porte, uno de cada cuatro pacientes concurrió caminando a la guardia de</w:t>
      </w:r>
      <w:r>
        <w:rPr>
          <w:spacing w:val="-3"/>
        </w:rPr>
        <w:t xml:space="preserve"> </w:t>
      </w:r>
      <w:r>
        <w:t>emergencias y uno de cada cuatro lo hizo en motocicleta. En caso de ser emergencia, sería esperable el llamado</w:t>
      </w:r>
      <w:r>
        <w:t xml:space="preserve"> a una ambulancia, taxi o un automóvil particular para llegar lo más rápido posible.</w:t>
      </w:r>
    </w:p>
    <w:p w:rsidR="00A8285F" w:rsidRDefault="00101911">
      <w:pPr>
        <w:pStyle w:val="Textoindependiente"/>
        <w:spacing w:line="360" w:lineRule="auto"/>
        <w:ind w:left="1418" w:right="1412" w:firstLine="708"/>
        <w:jc w:val="both"/>
      </w:pPr>
      <w:r>
        <w:t>Se podría afirmar que el nivel de alarma en los acompañantes es bueno, dado que cuatro de cada cinco, consultaron en un tiempo menor a 24 horas de iniciados los síntomas.</w:t>
      </w:r>
    </w:p>
    <w:p w:rsidR="00A8285F" w:rsidRDefault="00101911">
      <w:pPr>
        <w:pStyle w:val="Textoindependiente"/>
        <w:spacing w:line="360" w:lineRule="auto"/>
        <w:ind w:left="1418" w:right="1413" w:firstLine="708"/>
        <w:jc w:val="both"/>
      </w:pPr>
      <w:r>
        <w:t>Considerando</w:t>
      </w:r>
      <w:r>
        <w:rPr>
          <w:spacing w:val="-3"/>
        </w:rPr>
        <w:t xml:space="preserve"> </w:t>
      </w:r>
      <w:r>
        <w:t>la</w:t>
      </w:r>
      <w:r>
        <w:rPr>
          <w:spacing w:val="-3"/>
        </w:rPr>
        <w:t xml:space="preserve"> </w:t>
      </w:r>
      <w:r>
        <w:t>prescripción</w:t>
      </w:r>
      <w:r>
        <w:rPr>
          <w:spacing w:val="-3"/>
        </w:rPr>
        <w:t xml:space="preserve"> </w:t>
      </w:r>
      <w:r>
        <w:t>de</w:t>
      </w:r>
      <w:r>
        <w:rPr>
          <w:spacing w:val="-4"/>
        </w:rPr>
        <w:t xml:space="preserve"> </w:t>
      </w:r>
      <w:r>
        <w:t>medicamentos</w:t>
      </w:r>
      <w:r>
        <w:rPr>
          <w:spacing w:val="-3"/>
        </w:rPr>
        <w:t xml:space="preserve"> </w:t>
      </w:r>
      <w:r>
        <w:t>ante</w:t>
      </w:r>
      <w:r>
        <w:rPr>
          <w:spacing w:val="-4"/>
        </w:rPr>
        <w:t xml:space="preserve"> </w:t>
      </w:r>
      <w:r>
        <w:t>consultas</w:t>
      </w:r>
      <w:r>
        <w:rPr>
          <w:spacing w:val="-3"/>
        </w:rPr>
        <w:t xml:space="preserve"> </w:t>
      </w:r>
      <w:r>
        <w:t>no</w:t>
      </w:r>
      <w:r>
        <w:rPr>
          <w:spacing w:val="-3"/>
        </w:rPr>
        <w:t xml:space="preserve"> </w:t>
      </w:r>
      <w:r>
        <w:t>urgentes</w:t>
      </w:r>
      <w:r>
        <w:rPr>
          <w:spacing w:val="-3"/>
        </w:rPr>
        <w:t xml:space="preserve"> </w:t>
      </w:r>
      <w:r>
        <w:t>en</w:t>
      </w:r>
      <w:r>
        <w:rPr>
          <w:spacing w:val="-3"/>
        </w:rPr>
        <w:t xml:space="preserve"> </w:t>
      </w:r>
      <w:r>
        <w:t>guardia de</w:t>
      </w:r>
      <w:r>
        <w:rPr>
          <w:spacing w:val="-5"/>
        </w:rPr>
        <w:t xml:space="preserve"> </w:t>
      </w:r>
      <w:r>
        <w:t>emergencias,</w:t>
      </w:r>
      <w:r>
        <w:rPr>
          <w:spacing w:val="-4"/>
        </w:rPr>
        <w:t xml:space="preserve"> </w:t>
      </w:r>
      <w:r>
        <w:t>a</w:t>
      </w:r>
      <w:r>
        <w:rPr>
          <w:spacing w:val="-5"/>
        </w:rPr>
        <w:t xml:space="preserve"> </w:t>
      </w:r>
      <w:r>
        <w:t>9</w:t>
      </w:r>
      <w:r>
        <w:rPr>
          <w:spacing w:val="-5"/>
        </w:rPr>
        <w:t xml:space="preserve"> </w:t>
      </w:r>
      <w:r>
        <w:t>de</w:t>
      </w:r>
      <w:r>
        <w:rPr>
          <w:spacing w:val="-5"/>
        </w:rPr>
        <w:t xml:space="preserve"> </w:t>
      </w:r>
      <w:r>
        <w:t>cada</w:t>
      </w:r>
      <w:r>
        <w:rPr>
          <w:spacing w:val="-5"/>
        </w:rPr>
        <w:t xml:space="preserve"> </w:t>
      </w:r>
      <w:r>
        <w:t>10</w:t>
      </w:r>
      <w:r>
        <w:rPr>
          <w:spacing w:val="-5"/>
        </w:rPr>
        <w:t xml:space="preserve"> </w:t>
      </w:r>
      <w:r>
        <w:t>niños</w:t>
      </w:r>
      <w:r>
        <w:rPr>
          <w:spacing w:val="-4"/>
        </w:rPr>
        <w:t xml:space="preserve"> </w:t>
      </w:r>
      <w:r>
        <w:t>se</w:t>
      </w:r>
      <w:r>
        <w:rPr>
          <w:spacing w:val="-5"/>
        </w:rPr>
        <w:t xml:space="preserve"> </w:t>
      </w:r>
      <w:r>
        <w:t>les</w:t>
      </w:r>
      <w:r>
        <w:rPr>
          <w:spacing w:val="-4"/>
        </w:rPr>
        <w:t xml:space="preserve"> </w:t>
      </w:r>
      <w:r>
        <w:t>prescribió</w:t>
      </w:r>
      <w:r>
        <w:rPr>
          <w:spacing w:val="-4"/>
        </w:rPr>
        <w:t xml:space="preserve"> </w:t>
      </w:r>
      <w:r>
        <w:t>algún</w:t>
      </w:r>
      <w:r>
        <w:rPr>
          <w:spacing w:val="-5"/>
        </w:rPr>
        <w:t xml:space="preserve"> </w:t>
      </w:r>
      <w:r>
        <w:t>tipo</w:t>
      </w:r>
      <w:r>
        <w:rPr>
          <w:spacing w:val="-4"/>
        </w:rPr>
        <w:t xml:space="preserve"> </w:t>
      </w:r>
      <w:r>
        <w:t>de</w:t>
      </w:r>
      <w:r>
        <w:rPr>
          <w:spacing w:val="-5"/>
        </w:rPr>
        <w:t xml:space="preserve"> </w:t>
      </w:r>
      <w:r>
        <w:t>medicamento,</w:t>
      </w:r>
      <w:r>
        <w:rPr>
          <w:spacing w:val="-4"/>
        </w:rPr>
        <w:t xml:space="preserve"> </w:t>
      </w:r>
      <w:r>
        <w:t>los</w:t>
      </w:r>
      <w:r>
        <w:rPr>
          <w:spacing w:val="-4"/>
        </w:rPr>
        <w:t xml:space="preserve"> </w:t>
      </w:r>
      <w:r>
        <w:t>cuales en su mayoría debían ser comprados</w:t>
      </w:r>
      <w:r>
        <w:rPr>
          <w:spacing w:val="-2"/>
        </w:rPr>
        <w:t xml:space="preserve"> </w:t>
      </w:r>
      <w:r>
        <w:t>por los</w:t>
      </w:r>
      <w:r>
        <w:rPr>
          <w:spacing w:val="-2"/>
        </w:rPr>
        <w:t xml:space="preserve"> </w:t>
      </w:r>
      <w:r>
        <w:t>propios padres</w:t>
      </w:r>
      <w:r>
        <w:rPr>
          <w:spacing w:val="-2"/>
        </w:rPr>
        <w:t xml:space="preserve"> </w:t>
      </w:r>
      <w:r>
        <w:t>en farmacias privadas,</w:t>
      </w:r>
      <w:r>
        <w:rPr>
          <w:spacing w:val="-2"/>
        </w:rPr>
        <w:t xml:space="preserve"> </w:t>
      </w:r>
      <w:r>
        <w:t>dado</w:t>
      </w:r>
      <w:r>
        <w:rPr>
          <w:spacing w:val="-2"/>
        </w:rPr>
        <w:t xml:space="preserve"> </w:t>
      </w:r>
      <w:r>
        <w:t>que no había disponibilidad suficiente de los mismos en la Guardia de Emergencias del Hospital. La</w:t>
      </w:r>
      <w:r>
        <w:rPr>
          <w:spacing w:val="-1"/>
        </w:rPr>
        <w:t xml:space="preserve"> </w:t>
      </w:r>
      <w:r>
        <w:t>clase</w:t>
      </w:r>
      <w:r>
        <w:rPr>
          <w:spacing w:val="-1"/>
        </w:rPr>
        <w:t xml:space="preserve"> </w:t>
      </w:r>
      <w:r>
        <w:t>de</w:t>
      </w:r>
      <w:r>
        <w:rPr>
          <w:spacing w:val="-1"/>
        </w:rPr>
        <w:t xml:space="preserve"> </w:t>
      </w:r>
      <w:r>
        <w:t>fármaco más</w:t>
      </w:r>
      <w:r>
        <w:rPr>
          <w:spacing w:val="-3"/>
        </w:rPr>
        <w:t xml:space="preserve"> </w:t>
      </w:r>
      <w:r>
        <w:t>indicada</w:t>
      </w:r>
      <w:r>
        <w:rPr>
          <w:spacing w:val="-1"/>
        </w:rPr>
        <w:t xml:space="preserve"> </w:t>
      </w:r>
      <w:r>
        <w:t>fueron</w:t>
      </w:r>
      <w:r>
        <w:rPr>
          <w:spacing w:val="-1"/>
        </w:rPr>
        <w:t xml:space="preserve"> </w:t>
      </w:r>
      <w:r>
        <w:t>los</w:t>
      </w:r>
      <w:r>
        <w:rPr>
          <w:spacing w:val="-3"/>
        </w:rPr>
        <w:t xml:space="preserve"> </w:t>
      </w:r>
      <w:r>
        <w:t>analgésicos, representando el 43%;</w:t>
      </w:r>
      <w:r>
        <w:rPr>
          <w:spacing w:val="-1"/>
        </w:rPr>
        <w:t xml:space="preserve"> </w:t>
      </w:r>
      <w:r>
        <w:t>le</w:t>
      </w:r>
      <w:r>
        <w:rPr>
          <w:spacing w:val="-1"/>
        </w:rPr>
        <w:t xml:space="preserve"> </w:t>
      </w:r>
      <w:r>
        <w:t xml:space="preserve">siguieron en frecuencia los antipiréticos con un 27% y los antibióticos </w:t>
      </w:r>
      <w:r>
        <w:t>con un 11%.</w:t>
      </w:r>
    </w:p>
    <w:p w:rsidR="00A8285F" w:rsidRDefault="00101911">
      <w:pPr>
        <w:pStyle w:val="Textoindependiente"/>
        <w:spacing w:line="360" w:lineRule="auto"/>
        <w:ind w:left="1418" w:right="1411" w:firstLine="707"/>
        <w:jc w:val="both"/>
      </w:pPr>
      <w:r>
        <w:t>Es importante mencionar que, de las consultas no urgentes, el 99% no fueron hospi-talizadas.</w:t>
      </w:r>
      <w:r>
        <w:rPr>
          <w:spacing w:val="-1"/>
        </w:rPr>
        <w:t xml:space="preserve"> </w:t>
      </w:r>
      <w:r>
        <w:t>No se</w:t>
      </w:r>
      <w:r>
        <w:rPr>
          <w:spacing w:val="-3"/>
        </w:rPr>
        <w:t xml:space="preserve"> </w:t>
      </w:r>
      <w:r>
        <w:t>encontró</w:t>
      </w:r>
      <w:r>
        <w:rPr>
          <w:spacing w:val="-2"/>
        </w:rPr>
        <w:t xml:space="preserve"> </w:t>
      </w:r>
      <w:r>
        <w:t>asociación entre la</w:t>
      </w:r>
      <w:r>
        <w:rPr>
          <w:spacing w:val="-2"/>
        </w:rPr>
        <w:t xml:space="preserve"> </w:t>
      </w:r>
      <w:r>
        <w:t>distancia al Hospital</w:t>
      </w:r>
      <w:r>
        <w:rPr>
          <w:spacing w:val="-2"/>
        </w:rPr>
        <w:t xml:space="preserve"> </w:t>
      </w:r>
      <w:r>
        <w:t>y</w:t>
      </w:r>
      <w:r>
        <w:rPr>
          <w:spacing w:val="-1"/>
        </w:rPr>
        <w:t xml:space="preserve"> </w:t>
      </w:r>
      <w:r>
        <w:t>la realización de una</w:t>
      </w:r>
      <w:r>
        <w:rPr>
          <w:spacing w:val="-2"/>
        </w:rPr>
        <w:t xml:space="preserve"> </w:t>
      </w:r>
      <w:r>
        <w:t>con-sulta no urgente (p=0.089), por lo que se podría</w:t>
      </w:r>
      <w:r>
        <w:rPr>
          <w:spacing w:val="-1"/>
        </w:rPr>
        <w:t xml:space="preserve"> </w:t>
      </w:r>
      <w:r>
        <w:t>inferir que la di</w:t>
      </w:r>
      <w:r>
        <w:t>stancia no fue un factor que motive</w:t>
      </w:r>
      <w:r>
        <w:rPr>
          <w:spacing w:val="-3"/>
        </w:rPr>
        <w:t xml:space="preserve"> </w:t>
      </w:r>
      <w:r>
        <w:t>una</w:t>
      </w:r>
      <w:r>
        <w:rPr>
          <w:spacing w:val="-2"/>
        </w:rPr>
        <w:t xml:space="preserve"> </w:t>
      </w:r>
      <w:r>
        <w:t>consulta</w:t>
      </w:r>
      <w:r>
        <w:rPr>
          <w:spacing w:val="-2"/>
        </w:rPr>
        <w:t xml:space="preserve"> </w:t>
      </w:r>
      <w:r>
        <w:t>no</w:t>
      </w:r>
      <w:r>
        <w:rPr>
          <w:spacing w:val="-4"/>
        </w:rPr>
        <w:t xml:space="preserve"> </w:t>
      </w:r>
      <w:r>
        <w:t>urgente.</w:t>
      </w:r>
      <w:r>
        <w:rPr>
          <w:spacing w:val="-1"/>
        </w:rPr>
        <w:t xml:space="preserve"> </w:t>
      </w:r>
      <w:r>
        <w:t>Se</w:t>
      </w:r>
      <w:r>
        <w:rPr>
          <w:spacing w:val="-3"/>
        </w:rPr>
        <w:t xml:space="preserve"> </w:t>
      </w:r>
      <w:r>
        <w:t>encontró</w:t>
      </w:r>
      <w:r>
        <w:rPr>
          <w:spacing w:val="-2"/>
        </w:rPr>
        <w:t xml:space="preserve"> </w:t>
      </w:r>
      <w:r>
        <w:t>asociación</w:t>
      </w:r>
      <w:r>
        <w:rPr>
          <w:spacing w:val="-2"/>
        </w:rPr>
        <w:t xml:space="preserve"> </w:t>
      </w:r>
      <w:r>
        <w:t>estadística</w:t>
      </w:r>
      <w:r>
        <w:rPr>
          <w:spacing w:val="-2"/>
        </w:rPr>
        <w:t xml:space="preserve"> </w:t>
      </w:r>
      <w:r>
        <w:t>(p=0.000)</w:t>
      </w:r>
      <w:r>
        <w:rPr>
          <w:spacing w:val="-2"/>
        </w:rPr>
        <w:t xml:space="preserve"> </w:t>
      </w:r>
      <w:r>
        <w:t>entre</w:t>
      </w:r>
      <w:r>
        <w:rPr>
          <w:spacing w:val="-3"/>
        </w:rPr>
        <w:t xml:space="preserve"> </w:t>
      </w:r>
      <w:r>
        <w:t>las</w:t>
      </w:r>
      <w:r>
        <w:rPr>
          <w:spacing w:val="-2"/>
        </w:rPr>
        <w:t xml:space="preserve"> </w:t>
      </w:r>
      <w:r>
        <w:t>razo-nes de concurrencia a la guardia y la presencia de una consulta no urgente, siendo la razón “En opinión del cuidador,</w:t>
      </w:r>
      <w:r>
        <w:rPr>
          <w:spacing w:val="-1"/>
        </w:rPr>
        <w:t xml:space="preserve"> </w:t>
      </w:r>
      <w:r>
        <w:t>constituye una emergencia” la más elegida, en 4</w:t>
      </w:r>
      <w:r>
        <w:rPr>
          <w:spacing w:val="-2"/>
        </w:rPr>
        <w:t xml:space="preserve"> </w:t>
      </w:r>
      <w:r>
        <w:t>de cada 10 acom-pañantes.</w:t>
      </w:r>
      <w:r>
        <w:rPr>
          <w:spacing w:val="-7"/>
        </w:rPr>
        <w:t xml:space="preserve"> </w:t>
      </w:r>
      <w:r>
        <w:t>Entre</w:t>
      </w:r>
      <w:r>
        <w:rPr>
          <w:spacing w:val="-6"/>
        </w:rPr>
        <w:t xml:space="preserve"> </w:t>
      </w:r>
      <w:r>
        <w:t>las</w:t>
      </w:r>
      <w:r>
        <w:rPr>
          <w:spacing w:val="-8"/>
        </w:rPr>
        <w:t xml:space="preserve"> </w:t>
      </w:r>
      <w:r>
        <w:t>limitaciones</w:t>
      </w:r>
      <w:r>
        <w:rPr>
          <w:spacing w:val="-5"/>
        </w:rPr>
        <w:t xml:space="preserve"> </w:t>
      </w:r>
      <w:r>
        <w:t>del</w:t>
      </w:r>
      <w:r>
        <w:rPr>
          <w:spacing w:val="-8"/>
        </w:rPr>
        <w:t xml:space="preserve"> </w:t>
      </w:r>
      <w:r>
        <w:t>trabajo,</w:t>
      </w:r>
      <w:r>
        <w:rPr>
          <w:spacing w:val="-7"/>
        </w:rPr>
        <w:t xml:space="preserve"> </w:t>
      </w:r>
      <w:r>
        <w:t>el</w:t>
      </w:r>
      <w:r>
        <w:rPr>
          <w:spacing w:val="-7"/>
        </w:rPr>
        <w:t xml:space="preserve"> </w:t>
      </w:r>
      <w:r>
        <w:t>mismo</w:t>
      </w:r>
      <w:r>
        <w:rPr>
          <w:spacing w:val="-5"/>
        </w:rPr>
        <w:t xml:space="preserve"> </w:t>
      </w:r>
      <w:r>
        <w:t>estuvo</w:t>
      </w:r>
      <w:r>
        <w:rPr>
          <w:spacing w:val="-5"/>
        </w:rPr>
        <w:t xml:space="preserve"> </w:t>
      </w:r>
      <w:r>
        <w:t>limitado</w:t>
      </w:r>
      <w:r>
        <w:rPr>
          <w:spacing w:val="-7"/>
        </w:rPr>
        <w:t xml:space="preserve"> </w:t>
      </w:r>
      <w:r>
        <w:t>por</w:t>
      </w:r>
      <w:r>
        <w:rPr>
          <w:spacing w:val="-5"/>
        </w:rPr>
        <w:t xml:space="preserve"> </w:t>
      </w:r>
      <w:r>
        <w:t>sesgo</w:t>
      </w:r>
      <w:r>
        <w:rPr>
          <w:spacing w:val="-5"/>
        </w:rPr>
        <w:t xml:space="preserve"> </w:t>
      </w:r>
      <w:r>
        <w:t>del</w:t>
      </w:r>
      <w:r>
        <w:rPr>
          <w:spacing w:val="-7"/>
        </w:rPr>
        <w:t xml:space="preserve"> </w:t>
      </w:r>
      <w:r>
        <w:t>encuesta-dor,</w:t>
      </w:r>
      <w:r>
        <w:rPr>
          <w:spacing w:val="-17"/>
        </w:rPr>
        <w:t xml:space="preserve"> </w:t>
      </w:r>
      <w:r>
        <w:t>quien</w:t>
      </w:r>
      <w:r>
        <w:rPr>
          <w:spacing w:val="-16"/>
        </w:rPr>
        <w:t xml:space="preserve"> </w:t>
      </w:r>
      <w:r>
        <w:t>llevó</w:t>
      </w:r>
      <w:r>
        <w:rPr>
          <w:spacing w:val="-18"/>
        </w:rPr>
        <w:t xml:space="preserve"> </w:t>
      </w:r>
      <w:r>
        <w:t>adelante</w:t>
      </w:r>
      <w:r>
        <w:rPr>
          <w:spacing w:val="-17"/>
        </w:rPr>
        <w:t xml:space="preserve"> </w:t>
      </w:r>
      <w:r>
        <w:t>el</w:t>
      </w:r>
      <w:r>
        <w:rPr>
          <w:spacing w:val="-15"/>
        </w:rPr>
        <w:t xml:space="preserve"> </w:t>
      </w:r>
      <w:r>
        <w:t>presente</w:t>
      </w:r>
      <w:r>
        <w:rPr>
          <w:spacing w:val="-17"/>
        </w:rPr>
        <w:t xml:space="preserve"> </w:t>
      </w:r>
      <w:r>
        <w:t>trabajo.</w:t>
      </w:r>
      <w:r>
        <w:rPr>
          <w:spacing w:val="-16"/>
        </w:rPr>
        <w:t xml:space="preserve"> </w:t>
      </w:r>
      <w:r>
        <w:t>Otra</w:t>
      </w:r>
      <w:r>
        <w:rPr>
          <w:spacing w:val="-17"/>
        </w:rPr>
        <w:t xml:space="preserve"> </w:t>
      </w:r>
      <w:r>
        <w:t>limitación</w:t>
      </w:r>
      <w:r>
        <w:rPr>
          <w:spacing w:val="-17"/>
        </w:rPr>
        <w:t xml:space="preserve"> </w:t>
      </w:r>
      <w:r>
        <w:t>relevante</w:t>
      </w:r>
      <w:r>
        <w:rPr>
          <w:spacing w:val="-17"/>
        </w:rPr>
        <w:t xml:space="preserve"> </w:t>
      </w:r>
      <w:r>
        <w:t>fue</w:t>
      </w:r>
      <w:r>
        <w:rPr>
          <w:spacing w:val="-17"/>
        </w:rPr>
        <w:t xml:space="preserve"> </w:t>
      </w:r>
      <w:r>
        <w:t>el</w:t>
      </w:r>
      <w:r>
        <w:rPr>
          <w:spacing w:val="-16"/>
        </w:rPr>
        <w:t xml:space="preserve"> </w:t>
      </w:r>
      <w:r>
        <w:t>período</w:t>
      </w:r>
      <w:r>
        <w:rPr>
          <w:spacing w:val="-18"/>
        </w:rPr>
        <w:t xml:space="preserve"> </w:t>
      </w:r>
      <w:r>
        <w:t>de</w:t>
      </w:r>
      <w:r>
        <w:rPr>
          <w:spacing w:val="-16"/>
        </w:rPr>
        <w:t xml:space="preserve"> </w:t>
      </w:r>
      <w:r>
        <w:t xml:space="preserve">tiempo </w:t>
      </w:r>
      <w:r>
        <w:t>acotado de recolección de datos.</w:t>
      </w:r>
    </w:p>
    <w:p w:rsidR="00A8285F" w:rsidRDefault="00101911">
      <w:pPr>
        <w:pStyle w:val="Textoindependiente"/>
        <w:spacing w:line="360" w:lineRule="auto"/>
        <w:ind w:left="1418" w:right="1412" w:firstLine="708"/>
        <w:jc w:val="both"/>
      </w:pPr>
      <w:r>
        <w:t>Como propuestas a partir de estos resultados, se podrían implementar programas de educación en salud para capacitar a los cuidadores acerca de cuáles serían pautas de alarma que requieran una consulta urgente a la</w:t>
      </w:r>
      <w:r>
        <w:rPr>
          <w:spacing w:val="-2"/>
        </w:rPr>
        <w:t xml:space="preserve"> </w:t>
      </w:r>
      <w:r>
        <w:t>guardia</w:t>
      </w:r>
      <w:r>
        <w:rPr>
          <w:spacing w:val="-2"/>
        </w:rPr>
        <w:t xml:space="preserve"> </w:t>
      </w:r>
      <w:r>
        <w:t>d</w:t>
      </w:r>
      <w:r>
        <w:t>e Emergencias. Dichos</w:t>
      </w:r>
      <w:r>
        <w:rPr>
          <w:spacing w:val="-2"/>
        </w:rPr>
        <w:t xml:space="preserve"> </w:t>
      </w:r>
      <w:r>
        <w:t>programas tendrían un</w:t>
      </w:r>
      <w:r>
        <w:rPr>
          <w:spacing w:val="-2"/>
        </w:rPr>
        <w:t xml:space="preserve"> </w:t>
      </w:r>
      <w:r>
        <w:t>sustento</w:t>
      </w:r>
      <w:r>
        <w:rPr>
          <w:spacing w:val="-4"/>
        </w:rPr>
        <w:t xml:space="preserve"> </w:t>
      </w:r>
      <w:r>
        <w:t>fundamental</w:t>
      </w:r>
      <w:r>
        <w:rPr>
          <w:spacing w:val="-2"/>
        </w:rPr>
        <w:t xml:space="preserve"> </w:t>
      </w:r>
      <w:r>
        <w:t>en</w:t>
      </w:r>
      <w:r>
        <w:rPr>
          <w:spacing w:val="-2"/>
        </w:rPr>
        <w:t xml:space="preserve"> </w:t>
      </w:r>
      <w:r>
        <w:t>el</w:t>
      </w:r>
      <w:r>
        <w:rPr>
          <w:spacing w:val="-4"/>
        </w:rPr>
        <w:t xml:space="preserve"> </w:t>
      </w:r>
      <w:r>
        <w:t>trabajo</w:t>
      </w:r>
      <w:r>
        <w:rPr>
          <w:spacing w:val="-4"/>
        </w:rPr>
        <w:t xml:space="preserve"> </w:t>
      </w:r>
      <w:r>
        <w:t>que</w:t>
      </w:r>
      <w:r>
        <w:rPr>
          <w:spacing w:val="-5"/>
        </w:rPr>
        <w:t xml:space="preserve"> </w:t>
      </w:r>
      <w:r>
        <w:t>realiza</w:t>
      </w:r>
      <w:r>
        <w:rPr>
          <w:spacing w:val="-5"/>
        </w:rPr>
        <w:t xml:space="preserve"> </w:t>
      </w:r>
      <w:r>
        <w:t>el</w:t>
      </w:r>
      <w:r>
        <w:rPr>
          <w:spacing w:val="-2"/>
        </w:rPr>
        <w:t xml:space="preserve"> </w:t>
      </w:r>
      <w:r>
        <w:t>equipo</w:t>
      </w:r>
      <w:r>
        <w:rPr>
          <w:spacing w:val="-4"/>
        </w:rPr>
        <w:t xml:space="preserve"> </w:t>
      </w:r>
      <w:r>
        <w:t>de</w:t>
      </w:r>
      <w:r>
        <w:rPr>
          <w:spacing w:val="-3"/>
        </w:rPr>
        <w:t xml:space="preserve"> </w:t>
      </w:r>
      <w:r>
        <w:t>Atención</w:t>
      </w:r>
      <w:r>
        <w:rPr>
          <w:spacing w:val="-2"/>
        </w:rPr>
        <w:t xml:space="preserve"> </w:t>
      </w:r>
      <w:r>
        <w:t>Primaria</w:t>
      </w:r>
      <w:r>
        <w:rPr>
          <w:spacing w:val="-2"/>
        </w:rPr>
        <w:t xml:space="preserve"> </w:t>
      </w:r>
      <w:r>
        <w:t>de</w:t>
      </w:r>
      <w:r>
        <w:rPr>
          <w:spacing w:val="-3"/>
        </w:rPr>
        <w:t xml:space="preserve"> </w:t>
      </w:r>
      <w:r>
        <w:t>la</w:t>
      </w:r>
      <w:r>
        <w:rPr>
          <w:spacing w:val="-5"/>
        </w:rPr>
        <w:t xml:space="preserve"> </w:t>
      </w:r>
      <w:r>
        <w:t>Salud,</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46432" behindDoc="1" locked="0" layoutInCell="1" allowOverlap="1">
            <wp:simplePos x="0" y="0"/>
            <wp:positionH relativeFrom="page">
              <wp:posOffset>0</wp:posOffset>
            </wp:positionH>
            <wp:positionV relativeFrom="page">
              <wp:posOffset>1279849</wp:posOffset>
            </wp:positionV>
            <wp:extent cx="7487842" cy="7430305"/>
            <wp:effectExtent l="0" t="0" r="0" b="0"/>
            <wp:wrapNone/>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63"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42" name="Graphic 242"/>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43" name="Graphic 24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4" name="Graphic 24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45" name="Graphic 24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46" name="Graphic 24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47" name="Graphic 24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18" coordorigin="0,0" coordsize="9070,32">
                <v:shape style="position:absolute;left:0;top:0;width:9070;height:31" id="docshape219" coordorigin="0,0" coordsize="9070,31" path="m9070,0l9065,0,5,0,0,0,0,0,0,31,9070,31,9070,0xe" filled="true" fillcolor="#9f9f9f" stroked="false">
                  <v:path arrowok="t"/>
                  <v:fill type="solid"/>
                </v:shape>
                <v:rect style="position:absolute;left:9065;top:0;width:5;height:5" id="docshape220" filled="true" fillcolor="#e2e2e2" stroked="false">
                  <v:fill type="solid"/>
                </v:rect>
                <v:shape style="position:absolute;left:0;top:0;width:9070;height:27" id="docshape221" coordorigin="0,0" coordsize="9070,27" path="m5,5l0,5,0,26,5,26,5,5xm9070,0l9065,0,9065,5,9070,5,9070,0xe" filled="true" fillcolor="#9f9f9f" stroked="false">
                  <v:path arrowok="t"/>
                  <v:fill type="solid"/>
                </v:shape>
                <v:rect style="position:absolute;left:9065;top:4;width:5;height:22" id="docshape222" filled="true" fillcolor="#e2e2e2" stroked="false">
                  <v:fill type="solid"/>
                </v:rect>
                <v:rect style="position:absolute;left:0;top:26;width:5;height:5" id="docshape223" filled="true" fillcolor="#9f9f9f" stroked="false">
                  <v:fill type="solid"/>
                </v:rect>
                <v:shape style="position:absolute;left:0;top:26;width:9070;height:5" id="docshape224"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line="360" w:lineRule="auto"/>
        <w:ind w:left="1418" w:right="1412"/>
        <w:jc w:val="both"/>
      </w:pPr>
      <w:proofErr w:type="gramStart"/>
      <w:r>
        <w:t>brindando</w:t>
      </w:r>
      <w:proofErr w:type="gramEnd"/>
      <w:r>
        <w:t xml:space="preserve"> pautas concretas a las familias que visitan, potenciando su rol en la comunidad. Otra estrategia alineada a considerar es la difusión a través de redes sociales con videos, imágenes y flyers explicativos sobre los distintos niveles de gravedad en</w:t>
      </w:r>
      <w:r>
        <w:t xml:space="preserve"> la guardia de emer-gencias, como así también cuál es la verdadera función de esta sección del Hospital.</w:t>
      </w:r>
    </w:p>
    <w:p w:rsidR="00A8285F" w:rsidRDefault="00101911">
      <w:pPr>
        <w:pStyle w:val="Textoindependiente"/>
        <w:spacing w:line="355" w:lineRule="auto"/>
        <w:ind w:left="1418" w:right="1413" w:firstLine="708"/>
        <w:jc w:val="both"/>
      </w:pPr>
      <w:r>
        <w:t xml:space="preserve">Otra modalidad de mejora importante sería afianzar el sistema de triage vigente, con la incorporación permanente del </w:t>
      </w:r>
      <w:r>
        <w:rPr>
          <w:i/>
          <w:sz w:val="23"/>
        </w:rPr>
        <w:t>Emergency Severity Index</w:t>
      </w:r>
      <w:r>
        <w:t>.</w:t>
      </w:r>
      <w:r>
        <w:rPr>
          <w:position w:val="8"/>
          <w:sz w:val="14"/>
        </w:rPr>
        <w:t>10,11</w:t>
      </w:r>
      <w:r>
        <w:rPr>
          <w:spacing w:val="26"/>
          <w:position w:val="8"/>
          <w:sz w:val="14"/>
        </w:rPr>
        <w:t xml:space="preserve"> </w:t>
      </w:r>
      <w:r>
        <w:t xml:space="preserve">La </w:t>
      </w:r>
      <w:r>
        <w:t>implementación rigurosa del</w:t>
      </w:r>
      <w:r>
        <w:rPr>
          <w:spacing w:val="-18"/>
        </w:rPr>
        <w:t xml:space="preserve"> </w:t>
      </w:r>
      <w:r>
        <w:t>triage</w:t>
      </w:r>
      <w:r>
        <w:rPr>
          <w:spacing w:val="-17"/>
        </w:rPr>
        <w:t xml:space="preserve"> </w:t>
      </w:r>
      <w:r>
        <w:t>permitiría</w:t>
      </w:r>
      <w:r>
        <w:rPr>
          <w:spacing w:val="-17"/>
        </w:rPr>
        <w:t xml:space="preserve"> </w:t>
      </w:r>
      <w:r>
        <w:t>una</w:t>
      </w:r>
      <w:r>
        <w:rPr>
          <w:spacing w:val="-17"/>
        </w:rPr>
        <w:t xml:space="preserve"> </w:t>
      </w:r>
      <w:r>
        <w:t>estratificación</w:t>
      </w:r>
      <w:r>
        <w:rPr>
          <w:spacing w:val="-17"/>
        </w:rPr>
        <w:t xml:space="preserve"> </w:t>
      </w:r>
      <w:r>
        <w:t>objetiva,</w:t>
      </w:r>
      <w:r>
        <w:rPr>
          <w:spacing w:val="-17"/>
        </w:rPr>
        <w:t xml:space="preserve"> </w:t>
      </w:r>
      <w:r>
        <w:t>al</w:t>
      </w:r>
      <w:r>
        <w:rPr>
          <w:spacing w:val="-18"/>
        </w:rPr>
        <w:t xml:space="preserve"> </w:t>
      </w:r>
      <w:r>
        <w:t>mismo</w:t>
      </w:r>
      <w:r>
        <w:rPr>
          <w:spacing w:val="-15"/>
        </w:rPr>
        <w:t xml:space="preserve"> </w:t>
      </w:r>
      <w:r>
        <w:t>tiempo</w:t>
      </w:r>
      <w:r>
        <w:rPr>
          <w:spacing w:val="-16"/>
        </w:rPr>
        <w:t xml:space="preserve"> </w:t>
      </w:r>
      <w:r>
        <w:t>que</w:t>
      </w:r>
      <w:r>
        <w:rPr>
          <w:spacing w:val="-17"/>
        </w:rPr>
        <w:t xml:space="preserve"> </w:t>
      </w:r>
      <w:r>
        <w:t>la</w:t>
      </w:r>
      <w:r>
        <w:rPr>
          <w:spacing w:val="-18"/>
        </w:rPr>
        <w:t xml:space="preserve"> </w:t>
      </w:r>
      <w:r>
        <w:t>población</w:t>
      </w:r>
      <w:r>
        <w:rPr>
          <w:spacing w:val="-16"/>
        </w:rPr>
        <w:t xml:space="preserve"> </w:t>
      </w:r>
      <w:r>
        <w:t>al</w:t>
      </w:r>
      <w:r>
        <w:rPr>
          <w:spacing w:val="-16"/>
        </w:rPr>
        <w:t xml:space="preserve"> </w:t>
      </w:r>
      <w:r>
        <w:t>evidenciar que las patologías leves son atendidas al último, se supone que concurrirían menos a los servicios de emergencias por causas banales.</w:t>
      </w:r>
    </w:p>
    <w:p w:rsidR="00A8285F" w:rsidRDefault="00101911">
      <w:pPr>
        <w:pStyle w:val="Textoindependiente"/>
        <w:spacing w:before="9" w:line="360" w:lineRule="auto"/>
        <w:ind w:left="1418" w:right="1410" w:firstLine="708"/>
        <w:jc w:val="both"/>
      </w:pPr>
      <w:r>
        <w:t>La tecnología</w:t>
      </w:r>
      <w:r>
        <w:rPr>
          <w:spacing w:val="-2"/>
        </w:rPr>
        <w:t xml:space="preserve"> </w:t>
      </w:r>
      <w:r>
        <w:t>también podría ser un instrumento</w:t>
      </w:r>
      <w:r>
        <w:rPr>
          <w:spacing w:val="-4"/>
        </w:rPr>
        <w:t xml:space="preserve"> </w:t>
      </w:r>
      <w:r>
        <w:t>que aporte a</w:t>
      </w:r>
      <w:r>
        <w:rPr>
          <w:spacing w:val="-2"/>
        </w:rPr>
        <w:t xml:space="preserve"> </w:t>
      </w:r>
      <w:r>
        <w:t>la solución.</w:t>
      </w:r>
      <w:r>
        <w:rPr>
          <w:spacing w:val="-1"/>
        </w:rPr>
        <w:t xml:space="preserve"> </w:t>
      </w:r>
      <w:r>
        <w:t>Existen an-tecedentes de aplicaciones móviles en</w:t>
      </w:r>
      <w:r>
        <w:rPr>
          <w:spacing w:val="-1"/>
        </w:rPr>
        <w:t xml:space="preserve"> </w:t>
      </w:r>
      <w:r>
        <w:t>España, cuyo software</w:t>
      </w:r>
      <w:r>
        <w:rPr>
          <w:spacing w:val="-1"/>
        </w:rPr>
        <w:t xml:space="preserve"> </w:t>
      </w:r>
      <w:r>
        <w:t>orienta sobre signos de alarma que</w:t>
      </w:r>
      <w:r>
        <w:rPr>
          <w:spacing w:val="-18"/>
        </w:rPr>
        <w:t xml:space="preserve"> </w:t>
      </w:r>
      <w:r>
        <w:t>ameritan</w:t>
      </w:r>
      <w:r>
        <w:rPr>
          <w:spacing w:val="-17"/>
        </w:rPr>
        <w:t xml:space="preserve"> </w:t>
      </w:r>
      <w:r>
        <w:t>una</w:t>
      </w:r>
      <w:r>
        <w:rPr>
          <w:spacing w:val="-17"/>
        </w:rPr>
        <w:t xml:space="preserve"> </w:t>
      </w:r>
      <w:r>
        <w:t>consulta</w:t>
      </w:r>
      <w:r>
        <w:rPr>
          <w:spacing w:val="-17"/>
        </w:rPr>
        <w:t xml:space="preserve"> </w:t>
      </w:r>
      <w:r>
        <w:t>urgente,</w:t>
      </w:r>
      <w:r>
        <w:rPr>
          <w:spacing w:val="-17"/>
        </w:rPr>
        <w:t xml:space="preserve"> </w:t>
      </w:r>
      <w:r>
        <w:t>al</w:t>
      </w:r>
      <w:r>
        <w:rPr>
          <w:spacing w:val="-18"/>
        </w:rPr>
        <w:t xml:space="preserve"> </w:t>
      </w:r>
      <w:r>
        <w:t>mismo</w:t>
      </w:r>
      <w:r>
        <w:rPr>
          <w:spacing w:val="-17"/>
        </w:rPr>
        <w:t xml:space="preserve"> </w:t>
      </w:r>
      <w:r>
        <w:t>tiempo</w:t>
      </w:r>
      <w:r>
        <w:rPr>
          <w:spacing w:val="-17"/>
        </w:rPr>
        <w:t xml:space="preserve"> </w:t>
      </w:r>
      <w:r>
        <w:t>que</w:t>
      </w:r>
      <w:r>
        <w:rPr>
          <w:spacing w:val="-17"/>
        </w:rPr>
        <w:t xml:space="preserve"> </w:t>
      </w:r>
      <w:r>
        <w:t>brinda</w:t>
      </w:r>
      <w:r>
        <w:rPr>
          <w:spacing w:val="-17"/>
        </w:rPr>
        <w:t xml:space="preserve"> </w:t>
      </w:r>
      <w:r>
        <w:t>pautas</w:t>
      </w:r>
      <w:r>
        <w:rPr>
          <w:spacing w:val="-17"/>
        </w:rPr>
        <w:t xml:space="preserve"> </w:t>
      </w:r>
      <w:r>
        <w:t>de</w:t>
      </w:r>
      <w:r>
        <w:rPr>
          <w:spacing w:val="-18"/>
        </w:rPr>
        <w:t xml:space="preserve"> </w:t>
      </w:r>
      <w:r>
        <w:t>cuidado</w:t>
      </w:r>
      <w:r>
        <w:rPr>
          <w:spacing w:val="-15"/>
        </w:rPr>
        <w:t xml:space="preserve"> </w:t>
      </w:r>
      <w:r>
        <w:t>domiciliario y</w:t>
      </w:r>
      <w:r>
        <w:rPr>
          <w:spacing w:val="-6"/>
        </w:rPr>
        <w:t xml:space="preserve"> </w:t>
      </w:r>
      <w:r>
        <w:t>manejo</w:t>
      </w:r>
      <w:r>
        <w:rPr>
          <w:spacing w:val="-6"/>
        </w:rPr>
        <w:t xml:space="preserve"> </w:t>
      </w:r>
      <w:r>
        <w:t>inicial</w:t>
      </w:r>
      <w:r>
        <w:rPr>
          <w:spacing w:val="-6"/>
        </w:rPr>
        <w:t xml:space="preserve"> </w:t>
      </w:r>
      <w:r>
        <w:t>de</w:t>
      </w:r>
      <w:r>
        <w:rPr>
          <w:spacing w:val="-7"/>
        </w:rPr>
        <w:t xml:space="preserve"> </w:t>
      </w:r>
      <w:r>
        <w:t>ciertas</w:t>
      </w:r>
      <w:r>
        <w:rPr>
          <w:spacing w:val="-7"/>
        </w:rPr>
        <w:t xml:space="preserve"> </w:t>
      </w:r>
      <w:r>
        <w:t>patologías.</w:t>
      </w:r>
      <w:r>
        <w:rPr>
          <w:spacing w:val="-8"/>
        </w:rPr>
        <w:t xml:space="preserve"> </w:t>
      </w:r>
      <w:r>
        <w:t>Es</w:t>
      </w:r>
      <w:r>
        <w:rPr>
          <w:spacing w:val="-7"/>
        </w:rPr>
        <w:t xml:space="preserve"> </w:t>
      </w:r>
      <w:r>
        <w:t>necesario</w:t>
      </w:r>
      <w:r>
        <w:rPr>
          <w:spacing w:val="-6"/>
        </w:rPr>
        <w:t xml:space="preserve"> </w:t>
      </w:r>
      <w:r>
        <w:t>aclarar</w:t>
      </w:r>
      <w:r>
        <w:rPr>
          <w:spacing w:val="-7"/>
        </w:rPr>
        <w:t xml:space="preserve"> </w:t>
      </w:r>
      <w:r>
        <w:t>a</w:t>
      </w:r>
      <w:r>
        <w:rPr>
          <w:spacing w:val="-7"/>
        </w:rPr>
        <w:t xml:space="preserve"> </w:t>
      </w:r>
      <w:r>
        <w:t>la</w:t>
      </w:r>
      <w:r>
        <w:rPr>
          <w:spacing w:val="-7"/>
        </w:rPr>
        <w:t xml:space="preserve"> </w:t>
      </w:r>
      <w:r>
        <w:t>población</w:t>
      </w:r>
      <w:r>
        <w:rPr>
          <w:spacing w:val="-7"/>
        </w:rPr>
        <w:t xml:space="preserve"> </w:t>
      </w:r>
      <w:r>
        <w:t>que</w:t>
      </w:r>
      <w:r>
        <w:rPr>
          <w:spacing w:val="-7"/>
        </w:rPr>
        <w:t xml:space="preserve"> </w:t>
      </w:r>
      <w:r>
        <w:t>dichas</w:t>
      </w:r>
      <w:r>
        <w:rPr>
          <w:spacing w:val="-7"/>
        </w:rPr>
        <w:t xml:space="preserve"> </w:t>
      </w:r>
      <w:r>
        <w:t>aplicacio-nes</w:t>
      </w:r>
      <w:r>
        <w:rPr>
          <w:spacing w:val="-3"/>
        </w:rPr>
        <w:t xml:space="preserve"> </w:t>
      </w:r>
      <w:r>
        <w:t>no</w:t>
      </w:r>
      <w:r>
        <w:rPr>
          <w:spacing w:val="-3"/>
        </w:rPr>
        <w:t xml:space="preserve"> </w:t>
      </w:r>
      <w:r>
        <w:t>sustituyen</w:t>
      </w:r>
      <w:r>
        <w:rPr>
          <w:spacing w:val="-4"/>
        </w:rPr>
        <w:t xml:space="preserve"> </w:t>
      </w:r>
      <w:r>
        <w:t>a</w:t>
      </w:r>
      <w:r>
        <w:rPr>
          <w:spacing w:val="-4"/>
        </w:rPr>
        <w:t xml:space="preserve"> </w:t>
      </w:r>
      <w:r>
        <w:t>una</w:t>
      </w:r>
      <w:r>
        <w:rPr>
          <w:spacing w:val="-1"/>
        </w:rPr>
        <w:t xml:space="preserve"> </w:t>
      </w:r>
      <w:r>
        <w:t>atención</w:t>
      </w:r>
      <w:r>
        <w:rPr>
          <w:spacing w:val="-4"/>
        </w:rPr>
        <w:t xml:space="preserve"> </w:t>
      </w:r>
      <w:r>
        <w:t>médica</w:t>
      </w:r>
      <w:r>
        <w:rPr>
          <w:spacing w:val="-4"/>
        </w:rPr>
        <w:t xml:space="preserve"> </w:t>
      </w:r>
      <w:r>
        <w:t>y</w:t>
      </w:r>
      <w:r>
        <w:rPr>
          <w:spacing w:val="-3"/>
        </w:rPr>
        <w:t xml:space="preserve"> </w:t>
      </w:r>
      <w:r>
        <w:t>que</w:t>
      </w:r>
      <w:r>
        <w:rPr>
          <w:spacing w:val="-4"/>
        </w:rPr>
        <w:t xml:space="preserve"> </w:t>
      </w:r>
      <w:r>
        <w:t>funcionan</w:t>
      </w:r>
      <w:r>
        <w:rPr>
          <w:spacing w:val="-4"/>
        </w:rPr>
        <w:t xml:space="preserve"> </w:t>
      </w:r>
      <w:r>
        <w:t>como</w:t>
      </w:r>
      <w:r>
        <w:rPr>
          <w:spacing w:val="-3"/>
        </w:rPr>
        <w:t xml:space="preserve"> </w:t>
      </w:r>
      <w:r>
        <w:t>una</w:t>
      </w:r>
      <w:r>
        <w:rPr>
          <w:spacing w:val="-4"/>
        </w:rPr>
        <w:t xml:space="preserve"> </w:t>
      </w:r>
      <w:r>
        <w:t>guía</w:t>
      </w:r>
      <w:r>
        <w:rPr>
          <w:spacing w:val="-4"/>
        </w:rPr>
        <w:t xml:space="preserve"> </w:t>
      </w:r>
      <w:r>
        <w:t>y apoyo</w:t>
      </w:r>
      <w:r>
        <w:rPr>
          <w:spacing w:val="-3"/>
        </w:rPr>
        <w:t xml:space="preserve"> </w:t>
      </w:r>
      <w:r>
        <w:t>orientativo. En</w:t>
      </w:r>
      <w:r>
        <w:rPr>
          <w:spacing w:val="-2"/>
        </w:rPr>
        <w:t xml:space="preserve"> </w:t>
      </w:r>
      <w:r>
        <w:t>la</w:t>
      </w:r>
      <w:r>
        <w:rPr>
          <w:spacing w:val="-2"/>
        </w:rPr>
        <w:t xml:space="preserve"> </w:t>
      </w:r>
      <w:r>
        <w:t>actualidad</w:t>
      </w:r>
      <w:r>
        <w:rPr>
          <w:spacing w:val="-1"/>
        </w:rPr>
        <w:t xml:space="preserve"> </w:t>
      </w:r>
      <w:r>
        <w:t>la</w:t>
      </w:r>
      <w:r>
        <w:rPr>
          <w:spacing w:val="-5"/>
        </w:rPr>
        <w:t xml:space="preserve"> </w:t>
      </w:r>
      <w:r>
        <w:t>implementación</w:t>
      </w:r>
      <w:r>
        <w:rPr>
          <w:spacing w:val="-2"/>
        </w:rPr>
        <w:t xml:space="preserve"> </w:t>
      </w:r>
      <w:r>
        <w:t>de</w:t>
      </w:r>
      <w:r>
        <w:rPr>
          <w:spacing w:val="-3"/>
        </w:rPr>
        <w:t xml:space="preserve"> </w:t>
      </w:r>
      <w:r>
        <w:t>la</w:t>
      </w:r>
      <w:r>
        <w:rPr>
          <w:spacing w:val="-5"/>
        </w:rPr>
        <w:t xml:space="preserve"> </w:t>
      </w:r>
      <w:r>
        <w:t>Teleconsulta</w:t>
      </w:r>
      <w:r>
        <w:rPr>
          <w:spacing w:val="-3"/>
        </w:rPr>
        <w:t xml:space="preserve"> </w:t>
      </w:r>
      <w:r>
        <w:t>con</w:t>
      </w:r>
      <w:r>
        <w:rPr>
          <w:spacing w:val="-2"/>
        </w:rPr>
        <w:t xml:space="preserve"> </w:t>
      </w:r>
      <w:r>
        <w:t>pediatras</w:t>
      </w:r>
      <w:r>
        <w:rPr>
          <w:spacing w:val="-2"/>
        </w:rPr>
        <w:t xml:space="preserve"> </w:t>
      </w:r>
      <w:r>
        <w:t>es</w:t>
      </w:r>
      <w:r>
        <w:rPr>
          <w:spacing w:val="-2"/>
        </w:rPr>
        <w:t xml:space="preserve"> </w:t>
      </w:r>
      <w:r>
        <w:t>un</w:t>
      </w:r>
      <w:r>
        <w:rPr>
          <w:spacing w:val="-5"/>
        </w:rPr>
        <w:t xml:space="preserve"> </w:t>
      </w:r>
      <w:r>
        <w:t>modo</w:t>
      </w:r>
      <w:r>
        <w:rPr>
          <w:spacing w:val="-4"/>
        </w:rPr>
        <w:t xml:space="preserve"> </w:t>
      </w:r>
      <w:r>
        <w:t>de</w:t>
      </w:r>
      <w:r>
        <w:rPr>
          <w:spacing w:val="-5"/>
        </w:rPr>
        <w:t xml:space="preserve"> </w:t>
      </w:r>
      <w:r>
        <w:t>detección temprana</w:t>
      </w:r>
      <w:r>
        <w:rPr>
          <w:spacing w:val="-9"/>
        </w:rPr>
        <w:t xml:space="preserve"> </w:t>
      </w:r>
      <w:r>
        <w:t>de</w:t>
      </w:r>
      <w:r>
        <w:rPr>
          <w:spacing w:val="-10"/>
        </w:rPr>
        <w:t xml:space="preserve"> </w:t>
      </w:r>
      <w:r>
        <w:t>urgencias,</w:t>
      </w:r>
      <w:r>
        <w:rPr>
          <w:spacing w:val="-11"/>
        </w:rPr>
        <w:t xml:space="preserve"> </w:t>
      </w:r>
      <w:r>
        <w:t>mediante</w:t>
      </w:r>
      <w:r>
        <w:rPr>
          <w:spacing w:val="-10"/>
        </w:rPr>
        <w:t xml:space="preserve"> </w:t>
      </w:r>
      <w:r>
        <w:t>la</w:t>
      </w:r>
      <w:r>
        <w:rPr>
          <w:spacing w:val="-9"/>
        </w:rPr>
        <w:t xml:space="preserve"> </w:t>
      </w:r>
      <w:r>
        <w:t>cual</w:t>
      </w:r>
      <w:r>
        <w:rPr>
          <w:spacing w:val="-10"/>
        </w:rPr>
        <w:t xml:space="preserve"> </w:t>
      </w:r>
      <w:r>
        <w:t>el</w:t>
      </w:r>
      <w:r>
        <w:rPr>
          <w:spacing w:val="-9"/>
        </w:rPr>
        <w:t xml:space="preserve"> </w:t>
      </w:r>
      <w:r>
        <w:t>profesional</w:t>
      </w:r>
      <w:r>
        <w:rPr>
          <w:spacing w:val="-9"/>
        </w:rPr>
        <w:t xml:space="preserve"> </w:t>
      </w:r>
      <w:r>
        <w:t>determina</w:t>
      </w:r>
      <w:r>
        <w:rPr>
          <w:spacing w:val="-9"/>
        </w:rPr>
        <w:t xml:space="preserve"> </w:t>
      </w:r>
      <w:r>
        <w:t>si</w:t>
      </w:r>
      <w:r>
        <w:rPr>
          <w:spacing w:val="-9"/>
        </w:rPr>
        <w:t xml:space="preserve"> </w:t>
      </w:r>
      <w:r>
        <w:t>es</w:t>
      </w:r>
      <w:r>
        <w:rPr>
          <w:spacing w:val="-9"/>
        </w:rPr>
        <w:t xml:space="preserve"> </w:t>
      </w:r>
      <w:proofErr w:type="gramStart"/>
      <w:r>
        <w:t>necesario</w:t>
      </w:r>
      <w:proofErr w:type="gramEnd"/>
      <w:r>
        <w:rPr>
          <w:spacing w:val="-9"/>
        </w:rPr>
        <w:t xml:space="preserve"> </w:t>
      </w:r>
      <w:r>
        <w:t>una</w:t>
      </w:r>
      <w:r>
        <w:rPr>
          <w:spacing w:val="-9"/>
        </w:rPr>
        <w:t xml:space="preserve"> </w:t>
      </w:r>
      <w:r>
        <w:t>consulta al</w:t>
      </w:r>
      <w:r>
        <w:rPr>
          <w:spacing w:val="-9"/>
        </w:rPr>
        <w:t xml:space="preserve"> </w:t>
      </w:r>
      <w:r>
        <w:t>servicio</w:t>
      </w:r>
      <w:r>
        <w:rPr>
          <w:spacing w:val="-11"/>
        </w:rPr>
        <w:t xml:space="preserve"> </w:t>
      </w:r>
      <w:r>
        <w:t>de</w:t>
      </w:r>
      <w:r>
        <w:rPr>
          <w:spacing w:val="-10"/>
        </w:rPr>
        <w:t xml:space="preserve"> </w:t>
      </w:r>
      <w:r>
        <w:t>emergencias</w:t>
      </w:r>
      <w:r>
        <w:rPr>
          <w:spacing w:val="-9"/>
        </w:rPr>
        <w:t xml:space="preserve"> </w:t>
      </w:r>
      <w:r>
        <w:t>o</w:t>
      </w:r>
      <w:r>
        <w:rPr>
          <w:spacing w:val="-11"/>
        </w:rPr>
        <w:t xml:space="preserve"> </w:t>
      </w:r>
      <w:r>
        <w:t>es</w:t>
      </w:r>
      <w:r>
        <w:rPr>
          <w:spacing w:val="-9"/>
        </w:rPr>
        <w:t xml:space="preserve"> </w:t>
      </w:r>
      <w:r>
        <w:t>una</w:t>
      </w:r>
      <w:r>
        <w:rPr>
          <w:spacing w:val="-12"/>
        </w:rPr>
        <w:t xml:space="preserve"> </w:t>
      </w:r>
      <w:r>
        <w:t>patología</w:t>
      </w:r>
      <w:r>
        <w:rPr>
          <w:spacing w:val="-12"/>
        </w:rPr>
        <w:t xml:space="preserve"> </w:t>
      </w:r>
      <w:r>
        <w:t>que</w:t>
      </w:r>
      <w:r>
        <w:rPr>
          <w:spacing w:val="-12"/>
        </w:rPr>
        <w:t xml:space="preserve"> </w:t>
      </w:r>
      <w:r>
        <w:t>requiere</w:t>
      </w:r>
      <w:r>
        <w:rPr>
          <w:spacing w:val="-10"/>
        </w:rPr>
        <w:t xml:space="preserve"> </w:t>
      </w:r>
      <w:r>
        <w:t>atención</w:t>
      </w:r>
      <w:r>
        <w:rPr>
          <w:spacing w:val="-9"/>
        </w:rPr>
        <w:t xml:space="preserve"> </w:t>
      </w:r>
      <w:r>
        <w:t>por</w:t>
      </w:r>
      <w:r>
        <w:rPr>
          <w:spacing w:val="-12"/>
        </w:rPr>
        <w:t xml:space="preserve"> </w:t>
      </w:r>
      <w:r>
        <w:t>consultorio,</w:t>
      </w:r>
      <w:r>
        <w:rPr>
          <w:spacing w:val="-11"/>
        </w:rPr>
        <w:t xml:space="preserve"> </w:t>
      </w:r>
      <w:r>
        <w:t>con</w:t>
      </w:r>
      <w:r>
        <w:rPr>
          <w:spacing w:val="-9"/>
        </w:rPr>
        <w:t xml:space="preserve"> </w:t>
      </w:r>
      <w:r>
        <w:t xml:space="preserve">turno </w:t>
      </w:r>
      <w:r>
        <w:rPr>
          <w:spacing w:val="-2"/>
        </w:rPr>
        <w:t>programado.</w:t>
      </w:r>
    </w:p>
    <w:p w:rsidR="00A8285F" w:rsidRDefault="00101911">
      <w:pPr>
        <w:pStyle w:val="Ttulo2"/>
        <w:spacing w:before="241"/>
      </w:pPr>
      <w:r>
        <w:rPr>
          <w:spacing w:val="-2"/>
        </w:rPr>
        <w:t>Conclusión</w:t>
      </w:r>
    </w:p>
    <w:p w:rsidR="00A8285F" w:rsidRDefault="00101911">
      <w:pPr>
        <w:pStyle w:val="Textoindependiente"/>
        <w:spacing w:before="132" w:line="360" w:lineRule="auto"/>
        <w:ind w:left="1418" w:right="1412" w:firstLine="708"/>
        <w:jc w:val="both"/>
      </w:pPr>
      <w:r>
        <w:t>Se</w:t>
      </w:r>
      <w:r>
        <w:rPr>
          <w:spacing w:val="-5"/>
        </w:rPr>
        <w:t xml:space="preserve"> </w:t>
      </w:r>
      <w:r>
        <w:t>puede</w:t>
      </w:r>
      <w:r>
        <w:rPr>
          <w:spacing w:val="-5"/>
        </w:rPr>
        <w:t xml:space="preserve"> </w:t>
      </w:r>
      <w:r>
        <w:t>concluir</w:t>
      </w:r>
      <w:r>
        <w:rPr>
          <w:spacing w:val="-4"/>
        </w:rPr>
        <w:t xml:space="preserve"> </w:t>
      </w:r>
      <w:r>
        <w:t>que</w:t>
      </w:r>
      <w:r>
        <w:rPr>
          <w:spacing w:val="-5"/>
        </w:rPr>
        <w:t xml:space="preserve"> </w:t>
      </w:r>
      <w:r>
        <w:t>9</w:t>
      </w:r>
      <w:r>
        <w:rPr>
          <w:spacing w:val="-9"/>
        </w:rPr>
        <w:t xml:space="preserve"> </w:t>
      </w:r>
      <w:r>
        <w:t>de</w:t>
      </w:r>
      <w:r>
        <w:rPr>
          <w:spacing w:val="-5"/>
        </w:rPr>
        <w:t xml:space="preserve"> </w:t>
      </w:r>
      <w:r>
        <w:t>cada</w:t>
      </w:r>
      <w:r>
        <w:rPr>
          <w:spacing w:val="-5"/>
        </w:rPr>
        <w:t xml:space="preserve"> </w:t>
      </w:r>
      <w:r>
        <w:t>10</w:t>
      </w:r>
      <w:r>
        <w:rPr>
          <w:spacing w:val="-5"/>
        </w:rPr>
        <w:t xml:space="preserve"> </w:t>
      </w:r>
      <w:r>
        <w:t>consultas</w:t>
      </w:r>
      <w:r>
        <w:rPr>
          <w:spacing w:val="-7"/>
        </w:rPr>
        <w:t xml:space="preserve"> </w:t>
      </w:r>
      <w:r>
        <w:t>pediátricas</w:t>
      </w:r>
      <w:r>
        <w:rPr>
          <w:spacing w:val="-4"/>
        </w:rPr>
        <w:t xml:space="preserve"> </w:t>
      </w:r>
      <w:r>
        <w:t>a</w:t>
      </w:r>
      <w:r>
        <w:rPr>
          <w:spacing w:val="-5"/>
        </w:rPr>
        <w:t xml:space="preserve"> </w:t>
      </w:r>
      <w:r>
        <w:t>la</w:t>
      </w:r>
      <w:r>
        <w:rPr>
          <w:spacing w:val="-5"/>
        </w:rPr>
        <w:t xml:space="preserve"> </w:t>
      </w:r>
      <w:r>
        <w:t>Guardia</w:t>
      </w:r>
      <w:r>
        <w:rPr>
          <w:spacing w:val="-7"/>
        </w:rPr>
        <w:t xml:space="preserve"> </w:t>
      </w:r>
      <w:r>
        <w:t>de</w:t>
      </w:r>
      <w:r>
        <w:rPr>
          <w:spacing w:val="-7"/>
        </w:rPr>
        <w:t xml:space="preserve"> </w:t>
      </w:r>
      <w:r>
        <w:t>Emergencias fueron</w:t>
      </w:r>
      <w:r>
        <w:rPr>
          <w:spacing w:val="-7"/>
        </w:rPr>
        <w:t xml:space="preserve"> </w:t>
      </w:r>
      <w:r>
        <w:t>no</w:t>
      </w:r>
      <w:r>
        <w:rPr>
          <w:spacing w:val="-6"/>
        </w:rPr>
        <w:t xml:space="preserve"> </w:t>
      </w:r>
      <w:r>
        <w:t>urgentes,</w:t>
      </w:r>
      <w:r>
        <w:rPr>
          <w:spacing w:val="-6"/>
        </w:rPr>
        <w:t xml:space="preserve"> </w:t>
      </w:r>
      <w:r>
        <w:t>lo</w:t>
      </w:r>
      <w:r>
        <w:rPr>
          <w:spacing w:val="-9"/>
        </w:rPr>
        <w:t xml:space="preserve"> </w:t>
      </w:r>
      <w:r>
        <w:t>que</w:t>
      </w:r>
      <w:r>
        <w:rPr>
          <w:spacing w:val="-7"/>
        </w:rPr>
        <w:t xml:space="preserve"> </w:t>
      </w:r>
      <w:r>
        <w:t>evidenciaría</w:t>
      </w:r>
      <w:r>
        <w:rPr>
          <w:spacing w:val="-7"/>
        </w:rPr>
        <w:t xml:space="preserve"> </w:t>
      </w:r>
      <w:r>
        <w:t>la</w:t>
      </w:r>
      <w:r>
        <w:rPr>
          <w:spacing w:val="-7"/>
        </w:rPr>
        <w:t xml:space="preserve"> </w:t>
      </w:r>
      <w:r>
        <w:t>falta</w:t>
      </w:r>
      <w:r>
        <w:rPr>
          <w:spacing w:val="-7"/>
        </w:rPr>
        <w:t xml:space="preserve"> </w:t>
      </w:r>
      <w:r>
        <w:t>de</w:t>
      </w:r>
      <w:r>
        <w:rPr>
          <w:spacing w:val="-7"/>
        </w:rPr>
        <w:t xml:space="preserve"> </w:t>
      </w:r>
      <w:r>
        <w:t>instrucción</w:t>
      </w:r>
      <w:r>
        <w:rPr>
          <w:spacing w:val="-7"/>
        </w:rPr>
        <w:t xml:space="preserve"> </w:t>
      </w:r>
      <w:r>
        <w:t>adecuada</w:t>
      </w:r>
      <w:r>
        <w:rPr>
          <w:spacing w:val="-7"/>
        </w:rPr>
        <w:t xml:space="preserve"> </w:t>
      </w:r>
      <w:r>
        <w:t>acerca</w:t>
      </w:r>
      <w:r>
        <w:rPr>
          <w:spacing w:val="-7"/>
        </w:rPr>
        <w:t xml:space="preserve"> </w:t>
      </w:r>
      <w:r>
        <w:t>de</w:t>
      </w:r>
      <w:r>
        <w:rPr>
          <w:spacing w:val="-8"/>
        </w:rPr>
        <w:t xml:space="preserve"> </w:t>
      </w:r>
      <w:r>
        <w:t>su</w:t>
      </w:r>
      <w:r>
        <w:rPr>
          <w:spacing w:val="-7"/>
        </w:rPr>
        <w:t xml:space="preserve"> </w:t>
      </w:r>
      <w:r>
        <w:t>uso</w:t>
      </w:r>
      <w:r>
        <w:rPr>
          <w:spacing w:val="-6"/>
        </w:rPr>
        <w:t xml:space="preserve"> </w:t>
      </w:r>
      <w:r>
        <w:t>y</w:t>
      </w:r>
      <w:r>
        <w:rPr>
          <w:spacing w:val="-8"/>
        </w:rPr>
        <w:t xml:space="preserve"> </w:t>
      </w:r>
      <w:r>
        <w:t>un elevado empleo de recursos. El principal motivo de concurrencia fue que “En opi</w:t>
      </w:r>
      <w:r>
        <w:t>nión de los cuidadores, constituye</w:t>
      </w:r>
      <w:r>
        <w:rPr>
          <w:spacing w:val="-1"/>
        </w:rPr>
        <w:t xml:space="preserve"> </w:t>
      </w:r>
      <w:r>
        <w:t>una</w:t>
      </w:r>
      <w:r>
        <w:rPr>
          <w:spacing w:val="-1"/>
        </w:rPr>
        <w:t xml:space="preserve"> </w:t>
      </w:r>
      <w:r>
        <w:t>emergencia”, lo</w:t>
      </w:r>
      <w:r>
        <w:rPr>
          <w:spacing w:val="-3"/>
        </w:rPr>
        <w:t xml:space="preserve"> </w:t>
      </w:r>
      <w:r>
        <w:t>cual fue</w:t>
      </w:r>
      <w:r>
        <w:rPr>
          <w:spacing w:val="-1"/>
        </w:rPr>
        <w:t xml:space="preserve"> </w:t>
      </w:r>
      <w:r>
        <w:t>común</w:t>
      </w:r>
      <w:r>
        <w:rPr>
          <w:spacing w:val="-1"/>
        </w:rPr>
        <w:t xml:space="preserve"> </w:t>
      </w:r>
      <w:r>
        <w:t>a</w:t>
      </w:r>
      <w:r>
        <w:rPr>
          <w:spacing w:val="-3"/>
        </w:rPr>
        <w:t xml:space="preserve"> </w:t>
      </w:r>
      <w:r>
        <w:t>todos</w:t>
      </w:r>
      <w:r>
        <w:rPr>
          <w:spacing w:val="-3"/>
        </w:rPr>
        <w:t xml:space="preserve"> </w:t>
      </w:r>
      <w:r>
        <w:t>los niveles educativos.</w:t>
      </w:r>
      <w:r>
        <w:rPr>
          <w:spacing w:val="-2"/>
        </w:rPr>
        <w:t xml:space="preserve"> </w:t>
      </w:r>
      <w:r>
        <w:t>La segunda razón fue “Dificultad para obtener turno con el pediatra de cabecera o centro de atención primaria”. Esto permitiría dilucidar una escasez de t</w:t>
      </w:r>
      <w:r>
        <w:t>urnos disponibles y la limitada existencia de especialistas en pediatría en el Hospital y en las instituciones de salud del área operativa. La mayoría de las patologías por las que se consultaron podían ser resueltas en consultorio de pediatría, con turnos</w:t>
      </w:r>
      <w:r>
        <w:t xml:space="preserve"> programados. Si bien existió una escasa indicación de pruebas diagnósticas complementarias, hubo una gran prescripción</w:t>
      </w:r>
      <w:r>
        <w:rPr>
          <w:spacing w:val="-1"/>
        </w:rPr>
        <w:t xml:space="preserve"> </w:t>
      </w:r>
      <w:r>
        <w:t>de fármacos, lo que con-lleva un gasto económico y, en ocasiones, medicación innecesaria.</w:t>
      </w:r>
    </w:p>
    <w:p w:rsidR="00A8285F" w:rsidRDefault="00A8285F">
      <w:pPr>
        <w:pStyle w:val="Textoindependiente"/>
        <w:spacing w:line="360" w:lineRule="auto"/>
        <w:jc w:val="both"/>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w:drawing>
          <wp:anchor distT="0" distB="0" distL="0" distR="0" simplePos="0" relativeHeight="484947456" behindDoc="1" locked="0" layoutInCell="1" allowOverlap="1">
            <wp:simplePos x="0" y="0"/>
            <wp:positionH relativeFrom="page">
              <wp:posOffset>0</wp:posOffset>
            </wp:positionH>
            <wp:positionV relativeFrom="page">
              <wp:posOffset>1279849</wp:posOffset>
            </wp:positionV>
            <wp:extent cx="7487842" cy="7430305"/>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63"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50" name="Graphic 250"/>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51" name="Graphic 25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2" name="Graphic 25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3" name="Graphic 25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54" name="Graphic 254"/>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55" name="Graphic 255"/>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25" coordorigin="0,0" coordsize="9070,32">
                <v:shape style="position:absolute;left:0;top:0;width:9070;height:31" id="docshape226" coordorigin="0,0" coordsize="9070,31" path="m9070,0l9065,0,5,0,0,0,0,0,0,31,9070,31,9070,0xe" filled="true" fillcolor="#9f9f9f" stroked="false">
                  <v:path arrowok="t"/>
                  <v:fill type="solid"/>
                </v:shape>
                <v:rect style="position:absolute;left:9065;top:0;width:5;height:5" id="docshape227" filled="true" fillcolor="#e2e2e2" stroked="false">
                  <v:fill type="solid"/>
                </v:rect>
                <v:shape style="position:absolute;left:0;top:0;width:9070;height:27" id="docshape228" coordorigin="0,0" coordsize="9070,27" path="m5,5l0,5,0,26,5,26,5,5xm9070,0l9065,0,9065,5,9070,5,9070,0xe" filled="true" fillcolor="#9f9f9f" stroked="false">
                  <v:path arrowok="t"/>
                  <v:fill type="solid"/>
                </v:shape>
                <v:rect style="position:absolute;left:9065;top:4;width:5;height:22" id="docshape229" filled="true" fillcolor="#e2e2e2" stroked="false">
                  <v:fill type="solid"/>
                </v:rect>
                <v:rect style="position:absolute;left:0;top:26;width:5;height:5" id="docshape230" filled="true" fillcolor="#9f9f9f" stroked="false">
                  <v:fill type="solid"/>
                </v:rect>
                <v:shape style="position:absolute;left:0;top:26;width:9070;height:5" id="docshape231"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89" w:line="360" w:lineRule="auto"/>
        <w:ind w:left="1418" w:right="1413" w:firstLine="708"/>
        <w:jc w:val="both"/>
      </w:pPr>
      <w:r>
        <w:t>La</w:t>
      </w:r>
      <w:r>
        <w:rPr>
          <w:spacing w:val="-5"/>
        </w:rPr>
        <w:t xml:space="preserve"> </w:t>
      </w:r>
      <w:r>
        <w:t>inversión</w:t>
      </w:r>
      <w:r>
        <w:rPr>
          <w:spacing w:val="-5"/>
        </w:rPr>
        <w:t xml:space="preserve"> </w:t>
      </w:r>
      <w:r>
        <w:t>en</w:t>
      </w:r>
      <w:r>
        <w:rPr>
          <w:spacing w:val="-5"/>
        </w:rPr>
        <w:t xml:space="preserve"> </w:t>
      </w:r>
      <w:r>
        <w:t>estrategias</w:t>
      </w:r>
      <w:r>
        <w:rPr>
          <w:spacing w:val="-4"/>
        </w:rPr>
        <w:t xml:space="preserve"> </w:t>
      </w:r>
      <w:r>
        <w:t>de</w:t>
      </w:r>
      <w:r>
        <w:rPr>
          <w:spacing w:val="-5"/>
        </w:rPr>
        <w:t xml:space="preserve"> </w:t>
      </w:r>
      <w:r>
        <w:t>prevención</w:t>
      </w:r>
      <w:r>
        <w:rPr>
          <w:spacing w:val="-5"/>
        </w:rPr>
        <w:t xml:space="preserve"> </w:t>
      </w:r>
      <w:r>
        <w:t>y</w:t>
      </w:r>
      <w:r>
        <w:rPr>
          <w:spacing w:val="-4"/>
        </w:rPr>
        <w:t xml:space="preserve"> </w:t>
      </w:r>
      <w:r>
        <w:t>educación</w:t>
      </w:r>
      <w:r>
        <w:rPr>
          <w:spacing w:val="-5"/>
        </w:rPr>
        <w:t xml:space="preserve"> </w:t>
      </w:r>
      <w:r>
        <w:t>sanitaria</w:t>
      </w:r>
      <w:r>
        <w:rPr>
          <w:spacing w:val="-5"/>
        </w:rPr>
        <w:t xml:space="preserve"> </w:t>
      </w:r>
      <w:r>
        <w:t>es</w:t>
      </w:r>
      <w:r>
        <w:rPr>
          <w:spacing w:val="-4"/>
        </w:rPr>
        <w:t xml:space="preserve"> </w:t>
      </w:r>
      <w:r>
        <w:t>siempre</w:t>
      </w:r>
      <w:r>
        <w:rPr>
          <w:spacing w:val="-5"/>
        </w:rPr>
        <w:t xml:space="preserve"> </w:t>
      </w:r>
      <w:r>
        <w:t>más</w:t>
      </w:r>
      <w:r>
        <w:rPr>
          <w:spacing w:val="-4"/>
        </w:rPr>
        <w:t xml:space="preserve"> </w:t>
      </w:r>
      <w:r>
        <w:t xml:space="preserve">renta-ble que el costo de la mitigación de daños. Es por esto que, afrontando esta problemática desde el inicio, se ahorrarían numerosas dificultades a futuro, entendiendo que los recursos son </w:t>
      </w:r>
      <w:r>
        <w:t>cada vez más limitados, la población crece y los riesgos de epidemias o patologías infec-ciosas que saturen una guardia están siempre latentes.</w:t>
      </w:r>
    </w:p>
    <w:p w:rsidR="00A8285F" w:rsidRDefault="00101911">
      <w:pPr>
        <w:spacing w:before="242"/>
        <w:ind w:left="1418"/>
        <w:rPr>
          <w:b/>
          <w:sz w:val="20"/>
        </w:rPr>
      </w:pPr>
      <w:r>
        <w:rPr>
          <w:b/>
          <w:spacing w:val="-2"/>
          <w:sz w:val="20"/>
        </w:rPr>
        <w:t>Bibliografía</w:t>
      </w:r>
    </w:p>
    <w:p w:rsidR="00A8285F" w:rsidRDefault="00101911">
      <w:pPr>
        <w:pStyle w:val="Prrafodelista"/>
        <w:numPr>
          <w:ilvl w:val="0"/>
          <w:numId w:val="31"/>
        </w:numPr>
        <w:tabs>
          <w:tab w:val="left" w:pos="2138"/>
        </w:tabs>
        <w:spacing w:before="37" w:line="276" w:lineRule="auto"/>
        <w:ind w:right="1416"/>
        <w:jc w:val="both"/>
        <w:rPr>
          <w:sz w:val="20"/>
        </w:rPr>
      </w:pPr>
      <w:r>
        <w:rPr>
          <w:sz w:val="20"/>
        </w:rPr>
        <w:t>Piñeiro Pérez R, Muñoz Archidona C, Parte Cancho M, et al. Hiperfrecuentadores en Urgencias Pediátricas:</w:t>
      </w:r>
      <w:r>
        <w:rPr>
          <w:spacing w:val="80"/>
          <w:sz w:val="20"/>
        </w:rPr>
        <w:t xml:space="preserve"> </w:t>
      </w:r>
      <w:r>
        <w:rPr>
          <w:sz w:val="20"/>
        </w:rPr>
        <w:t>¿es</w:t>
      </w:r>
      <w:r>
        <w:rPr>
          <w:spacing w:val="80"/>
          <w:sz w:val="20"/>
        </w:rPr>
        <w:t xml:space="preserve"> </w:t>
      </w:r>
      <w:r>
        <w:rPr>
          <w:sz w:val="20"/>
        </w:rPr>
        <w:t>toda</w:t>
      </w:r>
      <w:r>
        <w:rPr>
          <w:spacing w:val="80"/>
          <w:sz w:val="20"/>
        </w:rPr>
        <w:t xml:space="preserve"> </w:t>
      </w:r>
      <w:r>
        <w:rPr>
          <w:sz w:val="20"/>
        </w:rPr>
        <w:t>la</w:t>
      </w:r>
      <w:r>
        <w:rPr>
          <w:spacing w:val="80"/>
          <w:sz w:val="20"/>
        </w:rPr>
        <w:t xml:space="preserve"> </w:t>
      </w:r>
      <w:r>
        <w:rPr>
          <w:sz w:val="20"/>
        </w:rPr>
        <w:t>culpa</w:t>
      </w:r>
      <w:r>
        <w:rPr>
          <w:spacing w:val="80"/>
          <w:sz w:val="20"/>
        </w:rPr>
        <w:t xml:space="preserve"> </w:t>
      </w:r>
      <w:r>
        <w:rPr>
          <w:sz w:val="20"/>
        </w:rPr>
        <w:t>de</w:t>
      </w:r>
      <w:r>
        <w:rPr>
          <w:spacing w:val="80"/>
          <w:sz w:val="20"/>
        </w:rPr>
        <w:t xml:space="preserve"> </w:t>
      </w:r>
      <w:r>
        <w:rPr>
          <w:sz w:val="20"/>
        </w:rPr>
        <w:t>los</w:t>
      </w:r>
      <w:r>
        <w:rPr>
          <w:spacing w:val="80"/>
          <w:sz w:val="20"/>
        </w:rPr>
        <w:t xml:space="preserve"> </w:t>
      </w:r>
      <w:r>
        <w:rPr>
          <w:sz w:val="20"/>
        </w:rPr>
        <w:t>padres?</w:t>
      </w:r>
      <w:r>
        <w:rPr>
          <w:spacing w:val="80"/>
          <w:sz w:val="20"/>
        </w:rPr>
        <w:t xml:space="preserve"> </w:t>
      </w:r>
      <w:r>
        <w:rPr>
          <w:sz w:val="20"/>
        </w:rPr>
        <w:t>Rev</w:t>
      </w:r>
      <w:r>
        <w:rPr>
          <w:spacing w:val="80"/>
          <w:sz w:val="20"/>
        </w:rPr>
        <w:t xml:space="preserve"> </w:t>
      </w:r>
      <w:r>
        <w:rPr>
          <w:sz w:val="20"/>
        </w:rPr>
        <w:t>Pediatr</w:t>
      </w:r>
      <w:r>
        <w:rPr>
          <w:spacing w:val="80"/>
          <w:sz w:val="20"/>
        </w:rPr>
        <w:t xml:space="preserve"> </w:t>
      </w:r>
      <w:r>
        <w:rPr>
          <w:sz w:val="20"/>
        </w:rPr>
        <w:t>Aten</w:t>
      </w:r>
      <w:r>
        <w:rPr>
          <w:spacing w:val="80"/>
          <w:sz w:val="20"/>
        </w:rPr>
        <w:t xml:space="preserve"> </w:t>
      </w:r>
      <w:r>
        <w:rPr>
          <w:sz w:val="20"/>
        </w:rPr>
        <w:t>Primaria</w:t>
      </w:r>
      <w:r>
        <w:rPr>
          <w:spacing w:val="-2"/>
          <w:sz w:val="20"/>
        </w:rPr>
        <w:t xml:space="preserve"> </w:t>
      </w:r>
      <w:r>
        <w:rPr>
          <w:sz w:val="20"/>
        </w:rPr>
        <w:t>[Internet]. 2017];</w:t>
      </w:r>
      <w:r>
        <w:rPr>
          <w:spacing w:val="-1"/>
          <w:sz w:val="20"/>
        </w:rPr>
        <w:t xml:space="preserve"> </w:t>
      </w:r>
      <w:r>
        <w:rPr>
          <w:sz w:val="20"/>
        </w:rPr>
        <w:t>19(74):137-145. [consultado</w:t>
      </w:r>
      <w:r>
        <w:rPr>
          <w:spacing w:val="-2"/>
          <w:sz w:val="20"/>
        </w:rPr>
        <w:t xml:space="preserve"> </w:t>
      </w:r>
      <w:r>
        <w:rPr>
          <w:sz w:val="20"/>
        </w:rPr>
        <w:t xml:space="preserve">24 mar 2025] Disponible en: </w:t>
      </w:r>
      <w:hyperlink r:id="rId65">
        <w:r>
          <w:rPr>
            <w:color w:val="0000FF"/>
            <w:sz w:val="20"/>
            <w:u w:val="single" w:color="0000FF"/>
          </w:rPr>
          <w:t>http://scielo.is-</w:t>
        </w:r>
      </w:hyperlink>
      <w:hyperlink r:id="rId66">
        <w:r>
          <w:rPr>
            <w:color w:val="0000FF"/>
            <w:spacing w:val="-2"/>
            <w:sz w:val="20"/>
            <w:u w:val="single" w:color="0000FF"/>
          </w:rPr>
          <w:t>ciii.es/scielo.php?script=sci_arttext&amp;</w:t>
        </w:r>
        <w:r>
          <w:rPr>
            <w:color w:val="0000FF"/>
            <w:spacing w:val="-2"/>
            <w:sz w:val="20"/>
            <w:u w:val="single" w:color="0000FF"/>
          </w:rPr>
          <w:t>pid=S1139-76322017000200006&amp;lng=es</w:t>
        </w:r>
      </w:hyperlink>
      <w:r>
        <w:rPr>
          <w:color w:val="0000FF"/>
          <w:spacing w:val="-2"/>
          <w:sz w:val="20"/>
        </w:rPr>
        <w:t>.</w:t>
      </w:r>
    </w:p>
    <w:p w:rsidR="00A8285F" w:rsidRDefault="00101911">
      <w:pPr>
        <w:pStyle w:val="Prrafodelista"/>
        <w:numPr>
          <w:ilvl w:val="0"/>
          <w:numId w:val="31"/>
        </w:numPr>
        <w:tabs>
          <w:tab w:val="left" w:pos="2138"/>
        </w:tabs>
        <w:spacing w:line="276" w:lineRule="auto"/>
        <w:ind w:right="1418"/>
        <w:rPr>
          <w:sz w:val="20"/>
        </w:rPr>
      </w:pPr>
      <w:r>
        <w:rPr>
          <w:sz w:val="20"/>
        </w:rPr>
        <w:t>Sánchez</w:t>
      </w:r>
      <w:r>
        <w:rPr>
          <w:spacing w:val="-9"/>
          <w:sz w:val="20"/>
        </w:rPr>
        <w:t xml:space="preserve"> </w:t>
      </w:r>
      <w:r>
        <w:rPr>
          <w:sz w:val="20"/>
        </w:rPr>
        <w:t>GJL.</w:t>
      </w:r>
      <w:r>
        <w:rPr>
          <w:spacing w:val="-7"/>
          <w:sz w:val="20"/>
        </w:rPr>
        <w:t xml:space="preserve"> </w:t>
      </w:r>
      <w:r>
        <w:rPr>
          <w:sz w:val="20"/>
        </w:rPr>
        <w:t>Un</w:t>
      </w:r>
      <w:r>
        <w:rPr>
          <w:spacing w:val="-10"/>
          <w:sz w:val="20"/>
        </w:rPr>
        <w:t xml:space="preserve"> </w:t>
      </w:r>
      <w:r>
        <w:rPr>
          <w:sz w:val="20"/>
        </w:rPr>
        <w:t>acercamiento</w:t>
      </w:r>
      <w:r>
        <w:rPr>
          <w:spacing w:val="-10"/>
          <w:sz w:val="20"/>
        </w:rPr>
        <w:t xml:space="preserve"> </w:t>
      </w:r>
      <w:r>
        <w:rPr>
          <w:sz w:val="20"/>
        </w:rPr>
        <w:t>a</w:t>
      </w:r>
      <w:r>
        <w:rPr>
          <w:spacing w:val="-8"/>
          <w:sz w:val="20"/>
        </w:rPr>
        <w:t xml:space="preserve"> </w:t>
      </w:r>
      <w:r>
        <w:rPr>
          <w:sz w:val="20"/>
        </w:rPr>
        <w:t>la</w:t>
      </w:r>
      <w:r>
        <w:rPr>
          <w:spacing w:val="-8"/>
          <w:sz w:val="20"/>
        </w:rPr>
        <w:t xml:space="preserve"> </w:t>
      </w:r>
      <w:r>
        <w:rPr>
          <w:sz w:val="20"/>
        </w:rPr>
        <w:t>medicina</w:t>
      </w:r>
      <w:r>
        <w:rPr>
          <w:spacing w:val="-8"/>
          <w:sz w:val="20"/>
        </w:rPr>
        <w:t xml:space="preserve"> </w:t>
      </w:r>
      <w:r>
        <w:rPr>
          <w:sz w:val="20"/>
        </w:rPr>
        <w:t>de</w:t>
      </w:r>
      <w:r>
        <w:rPr>
          <w:spacing w:val="-9"/>
          <w:sz w:val="20"/>
        </w:rPr>
        <w:t xml:space="preserve"> </w:t>
      </w:r>
      <w:r>
        <w:rPr>
          <w:sz w:val="20"/>
        </w:rPr>
        <w:t>urgencias</w:t>
      </w:r>
      <w:r>
        <w:rPr>
          <w:spacing w:val="-9"/>
          <w:sz w:val="20"/>
        </w:rPr>
        <w:t xml:space="preserve"> </w:t>
      </w:r>
      <w:r>
        <w:rPr>
          <w:sz w:val="20"/>
        </w:rPr>
        <w:t>y</w:t>
      </w:r>
      <w:r>
        <w:rPr>
          <w:spacing w:val="-10"/>
          <w:sz w:val="20"/>
        </w:rPr>
        <w:t xml:space="preserve"> </w:t>
      </w:r>
      <w:r>
        <w:rPr>
          <w:sz w:val="20"/>
        </w:rPr>
        <w:t>emergencias.</w:t>
      </w:r>
      <w:r>
        <w:rPr>
          <w:spacing w:val="-10"/>
          <w:sz w:val="20"/>
        </w:rPr>
        <w:t xml:space="preserve"> </w:t>
      </w:r>
      <w:r>
        <w:rPr>
          <w:sz w:val="20"/>
        </w:rPr>
        <w:t>MEDISAN</w:t>
      </w:r>
      <w:r>
        <w:rPr>
          <w:spacing w:val="-6"/>
          <w:sz w:val="20"/>
        </w:rPr>
        <w:t xml:space="preserve"> </w:t>
      </w:r>
      <w:r>
        <w:rPr>
          <w:sz w:val="20"/>
        </w:rPr>
        <w:t xml:space="preserve">[Internet]. 2018; 22(7): 630-637. [consultado 10 abr 2025]. Disponible en: </w:t>
      </w:r>
      <w:hyperlink r:id="rId67">
        <w:r>
          <w:rPr>
            <w:color w:val="0000FF"/>
            <w:spacing w:val="-2"/>
            <w:sz w:val="20"/>
            <w:u w:val="single" w:color="0000FF"/>
          </w:rPr>
          <w:t>http://scielo.sld.cu/scielo.php?script=sci_arttext&amp;pid=S1029-30192018000700630&amp;lng=es</w:t>
        </w:r>
        <w:r>
          <w:rPr>
            <w:color w:val="0000FF"/>
            <w:spacing w:val="-2"/>
            <w:sz w:val="20"/>
          </w:rPr>
          <w:t>.</w:t>
        </w:r>
      </w:hyperlink>
    </w:p>
    <w:p w:rsidR="00A8285F" w:rsidRDefault="00101911">
      <w:pPr>
        <w:pStyle w:val="Prrafodelista"/>
        <w:numPr>
          <w:ilvl w:val="0"/>
          <w:numId w:val="31"/>
        </w:numPr>
        <w:tabs>
          <w:tab w:val="left" w:pos="2138"/>
        </w:tabs>
        <w:spacing w:line="276" w:lineRule="auto"/>
        <w:ind w:right="1416"/>
        <w:rPr>
          <w:sz w:val="20"/>
        </w:rPr>
      </w:pPr>
      <w:r>
        <w:rPr>
          <w:sz w:val="20"/>
        </w:rPr>
        <w:t>Mackway-Jones K, Marsden J, Windle J. Triaje de urgencias: Manchester Triage Group. 3a ed. Madrid: Grupo Paradigma; 2014.</w:t>
      </w:r>
    </w:p>
    <w:p w:rsidR="00A8285F" w:rsidRDefault="00101911">
      <w:pPr>
        <w:pStyle w:val="Prrafodelista"/>
        <w:numPr>
          <w:ilvl w:val="0"/>
          <w:numId w:val="31"/>
        </w:numPr>
        <w:tabs>
          <w:tab w:val="left" w:pos="2138"/>
        </w:tabs>
        <w:spacing w:line="273" w:lineRule="auto"/>
        <w:ind w:right="1419"/>
        <w:rPr>
          <w:sz w:val="20"/>
        </w:rPr>
      </w:pPr>
      <w:r>
        <w:rPr>
          <w:sz w:val="20"/>
        </w:rPr>
        <w:t>Hsu</w:t>
      </w:r>
      <w:r>
        <w:rPr>
          <w:spacing w:val="21"/>
          <w:sz w:val="20"/>
        </w:rPr>
        <w:t xml:space="preserve"> </w:t>
      </w:r>
      <w:r>
        <w:rPr>
          <w:sz w:val="20"/>
        </w:rPr>
        <w:t>NC,</w:t>
      </w:r>
      <w:r>
        <w:rPr>
          <w:spacing w:val="21"/>
          <w:sz w:val="20"/>
        </w:rPr>
        <w:t xml:space="preserve"> </w:t>
      </w:r>
      <w:r>
        <w:rPr>
          <w:sz w:val="20"/>
        </w:rPr>
        <w:t>Shu</w:t>
      </w:r>
      <w:r>
        <w:rPr>
          <w:spacing w:val="18"/>
          <w:sz w:val="20"/>
        </w:rPr>
        <w:t xml:space="preserve"> </w:t>
      </w:r>
      <w:r>
        <w:rPr>
          <w:sz w:val="20"/>
        </w:rPr>
        <w:t>CC,</w:t>
      </w:r>
      <w:r>
        <w:rPr>
          <w:spacing w:val="21"/>
          <w:sz w:val="20"/>
        </w:rPr>
        <w:t xml:space="preserve"> </w:t>
      </w:r>
      <w:r>
        <w:rPr>
          <w:sz w:val="20"/>
        </w:rPr>
        <w:t>Lin</w:t>
      </w:r>
      <w:r>
        <w:rPr>
          <w:spacing w:val="21"/>
          <w:sz w:val="20"/>
        </w:rPr>
        <w:t xml:space="preserve"> </w:t>
      </w:r>
      <w:r>
        <w:rPr>
          <w:sz w:val="20"/>
        </w:rPr>
        <w:t>YF,</w:t>
      </w:r>
      <w:r>
        <w:rPr>
          <w:spacing w:val="19"/>
          <w:sz w:val="20"/>
        </w:rPr>
        <w:t xml:space="preserve"> </w:t>
      </w:r>
      <w:r>
        <w:rPr>
          <w:sz w:val="20"/>
        </w:rPr>
        <w:t>et</w:t>
      </w:r>
      <w:r>
        <w:rPr>
          <w:spacing w:val="20"/>
          <w:sz w:val="20"/>
        </w:rPr>
        <w:t xml:space="preserve"> </w:t>
      </w:r>
      <w:r>
        <w:rPr>
          <w:sz w:val="20"/>
        </w:rPr>
        <w:t>al.</w:t>
      </w:r>
      <w:r>
        <w:rPr>
          <w:spacing w:val="19"/>
          <w:sz w:val="20"/>
        </w:rPr>
        <w:t xml:space="preserve"> </w:t>
      </w:r>
      <w:r>
        <w:rPr>
          <w:sz w:val="20"/>
        </w:rPr>
        <w:t>Why</w:t>
      </w:r>
      <w:r>
        <w:rPr>
          <w:spacing w:val="21"/>
          <w:sz w:val="20"/>
        </w:rPr>
        <w:t xml:space="preserve"> </w:t>
      </w:r>
      <w:r>
        <w:rPr>
          <w:sz w:val="20"/>
        </w:rPr>
        <w:t>do</w:t>
      </w:r>
      <w:r>
        <w:rPr>
          <w:spacing w:val="19"/>
          <w:sz w:val="20"/>
        </w:rPr>
        <w:t xml:space="preserve"> </w:t>
      </w:r>
      <w:r>
        <w:rPr>
          <w:sz w:val="20"/>
        </w:rPr>
        <w:t>general</w:t>
      </w:r>
      <w:r>
        <w:rPr>
          <w:spacing w:val="19"/>
          <w:sz w:val="20"/>
        </w:rPr>
        <w:t xml:space="preserve"> </w:t>
      </w:r>
      <w:r>
        <w:rPr>
          <w:sz w:val="20"/>
        </w:rPr>
        <w:t>medical</w:t>
      </w:r>
      <w:r>
        <w:rPr>
          <w:spacing w:val="19"/>
          <w:sz w:val="20"/>
        </w:rPr>
        <w:t xml:space="preserve"> </w:t>
      </w:r>
      <w:r>
        <w:rPr>
          <w:sz w:val="20"/>
        </w:rPr>
        <w:t>patients</w:t>
      </w:r>
      <w:r>
        <w:rPr>
          <w:spacing w:val="19"/>
          <w:sz w:val="20"/>
        </w:rPr>
        <w:t xml:space="preserve"> </w:t>
      </w:r>
      <w:r>
        <w:rPr>
          <w:sz w:val="20"/>
        </w:rPr>
        <w:t>have</w:t>
      </w:r>
      <w:r>
        <w:rPr>
          <w:spacing w:val="20"/>
          <w:sz w:val="20"/>
        </w:rPr>
        <w:t xml:space="preserve"> </w:t>
      </w:r>
      <w:r>
        <w:rPr>
          <w:sz w:val="20"/>
        </w:rPr>
        <w:t>a</w:t>
      </w:r>
      <w:r>
        <w:rPr>
          <w:spacing w:val="20"/>
          <w:sz w:val="20"/>
        </w:rPr>
        <w:t xml:space="preserve"> </w:t>
      </w:r>
      <w:r>
        <w:rPr>
          <w:sz w:val="20"/>
        </w:rPr>
        <w:t>lengthy</w:t>
      </w:r>
      <w:r>
        <w:rPr>
          <w:spacing w:val="18"/>
          <w:sz w:val="20"/>
        </w:rPr>
        <w:t xml:space="preserve"> </w:t>
      </w:r>
      <w:r>
        <w:rPr>
          <w:sz w:val="20"/>
        </w:rPr>
        <w:t>wait</w:t>
      </w:r>
      <w:r>
        <w:rPr>
          <w:spacing w:val="20"/>
          <w:sz w:val="20"/>
        </w:rPr>
        <w:t xml:space="preserve"> </w:t>
      </w:r>
      <w:r>
        <w:rPr>
          <w:sz w:val="20"/>
        </w:rPr>
        <w:t>in</w:t>
      </w:r>
      <w:r>
        <w:rPr>
          <w:spacing w:val="18"/>
          <w:sz w:val="20"/>
        </w:rPr>
        <w:t xml:space="preserve"> </w:t>
      </w:r>
      <w:r>
        <w:rPr>
          <w:sz w:val="20"/>
        </w:rPr>
        <w:t>the emergency department before admission? J Formos Med Assoc 2014</w:t>
      </w:r>
      <w:proofErr w:type="gramStart"/>
      <w:r>
        <w:rPr>
          <w:sz w:val="20"/>
        </w:rPr>
        <w:t>;113</w:t>
      </w:r>
      <w:proofErr w:type="gramEnd"/>
      <w:r>
        <w:rPr>
          <w:sz w:val="20"/>
        </w:rPr>
        <w:t>(8):557–61.</w:t>
      </w:r>
    </w:p>
    <w:p w:rsidR="00A8285F" w:rsidRDefault="00101911">
      <w:pPr>
        <w:pStyle w:val="Prrafodelista"/>
        <w:numPr>
          <w:ilvl w:val="0"/>
          <w:numId w:val="31"/>
        </w:numPr>
        <w:tabs>
          <w:tab w:val="left" w:pos="2138"/>
        </w:tabs>
        <w:spacing w:before="4" w:line="276" w:lineRule="auto"/>
        <w:ind w:right="1416"/>
        <w:rPr>
          <w:sz w:val="20"/>
        </w:rPr>
      </w:pPr>
      <w:r>
        <w:rPr>
          <w:sz w:val="20"/>
        </w:rPr>
        <w:t>Hsu</w:t>
      </w:r>
      <w:r>
        <w:rPr>
          <w:spacing w:val="-9"/>
          <w:sz w:val="20"/>
        </w:rPr>
        <w:t xml:space="preserve"> </w:t>
      </w:r>
      <w:r>
        <w:rPr>
          <w:sz w:val="20"/>
        </w:rPr>
        <w:t>CM,</w:t>
      </w:r>
      <w:r>
        <w:rPr>
          <w:spacing w:val="-9"/>
          <w:sz w:val="20"/>
        </w:rPr>
        <w:t xml:space="preserve"> </w:t>
      </w:r>
      <w:r>
        <w:rPr>
          <w:sz w:val="20"/>
        </w:rPr>
        <w:t>Liang</w:t>
      </w:r>
      <w:r>
        <w:rPr>
          <w:spacing w:val="-8"/>
          <w:sz w:val="20"/>
        </w:rPr>
        <w:t xml:space="preserve"> </w:t>
      </w:r>
      <w:r>
        <w:rPr>
          <w:sz w:val="20"/>
        </w:rPr>
        <w:t>LL,</w:t>
      </w:r>
      <w:r>
        <w:rPr>
          <w:spacing w:val="-9"/>
          <w:sz w:val="20"/>
        </w:rPr>
        <w:t xml:space="preserve"> </w:t>
      </w:r>
      <w:r>
        <w:rPr>
          <w:sz w:val="20"/>
        </w:rPr>
        <w:t>Chang</w:t>
      </w:r>
      <w:r>
        <w:rPr>
          <w:spacing w:val="-8"/>
          <w:sz w:val="20"/>
        </w:rPr>
        <w:t xml:space="preserve"> </w:t>
      </w:r>
      <w:r>
        <w:rPr>
          <w:sz w:val="20"/>
        </w:rPr>
        <w:t>YT,</w:t>
      </w:r>
      <w:r>
        <w:rPr>
          <w:spacing w:val="-9"/>
          <w:sz w:val="20"/>
        </w:rPr>
        <w:t xml:space="preserve"> </w:t>
      </w:r>
      <w:r>
        <w:rPr>
          <w:sz w:val="20"/>
        </w:rPr>
        <w:t>et</w:t>
      </w:r>
      <w:r>
        <w:rPr>
          <w:spacing w:val="-8"/>
          <w:sz w:val="20"/>
        </w:rPr>
        <w:t xml:space="preserve"> </w:t>
      </w:r>
      <w:r>
        <w:rPr>
          <w:sz w:val="20"/>
        </w:rPr>
        <w:t>al.</w:t>
      </w:r>
      <w:r>
        <w:rPr>
          <w:spacing w:val="-11"/>
          <w:sz w:val="20"/>
        </w:rPr>
        <w:t xml:space="preserve"> </w:t>
      </w:r>
      <w:r>
        <w:rPr>
          <w:sz w:val="20"/>
        </w:rPr>
        <w:t>Emergency</w:t>
      </w:r>
      <w:r>
        <w:rPr>
          <w:spacing w:val="-9"/>
          <w:sz w:val="20"/>
        </w:rPr>
        <w:t xml:space="preserve"> </w:t>
      </w:r>
      <w:r>
        <w:rPr>
          <w:sz w:val="20"/>
        </w:rPr>
        <w:t>department</w:t>
      </w:r>
      <w:r>
        <w:rPr>
          <w:spacing w:val="-8"/>
          <w:sz w:val="20"/>
        </w:rPr>
        <w:t xml:space="preserve"> </w:t>
      </w:r>
      <w:r>
        <w:rPr>
          <w:sz w:val="20"/>
        </w:rPr>
        <w:t>overcrowding:</w:t>
      </w:r>
      <w:r>
        <w:rPr>
          <w:spacing w:val="-9"/>
          <w:sz w:val="20"/>
        </w:rPr>
        <w:t xml:space="preserve"> </w:t>
      </w:r>
      <w:r>
        <w:rPr>
          <w:sz w:val="20"/>
        </w:rPr>
        <w:t>Quality</w:t>
      </w:r>
      <w:r>
        <w:rPr>
          <w:spacing w:val="-8"/>
          <w:sz w:val="20"/>
        </w:rPr>
        <w:t xml:space="preserve"> </w:t>
      </w:r>
      <w:r>
        <w:rPr>
          <w:sz w:val="20"/>
        </w:rPr>
        <w:t>improvement in a Taiwan Medical Center. J Formos Med Assoc 2019</w:t>
      </w:r>
      <w:proofErr w:type="gramStart"/>
      <w:r>
        <w:rPr>
          <w:sz w:val="20"/>
        </w:rPr>
        <w:t>;118</w:t>
      </w:r>
      <w:proofErr w:type="gramEnd"/>
      <w:r>
        <w:rPr>
          <w:sz w:val="20"/>
        </w:rPr>
        <w:t>(1P1):186–93.</w:t>
      </w:r>
    </w:p>
    <w:p w:rsidR="00A8285F" w:rsidRDefault="00101911">
      <w:pPr>
        <w:pStyle w:val="Prrafodelista"/>
        <w:numPr>
          <w:ilvl w:val="0"/>
          <w:numId w:val="31"/>
        </w:numPr>
        <w:tabs>
          <w:tab w:val="left" w:pos="2138"/>
        </w:tabs>
        <w:spacing w:line="276" w:lineRule="auto"/>
        <w:ind w:right="1415"/>
        <w:jc w:val="both"/>
        <w:rPr>
          <w:sz w:val="20"/>
        </w:rPr>
      </w:pPr>
      <w:r>
        <w:rPr>
          <w:sz w:val="20"/>
        </w:rPr>
        <w:t xml:space="preserve">Giunta DH, Pedretti AS, Elizondo CM, et </w:t>
      </w:r>
      <w:proofErr w:type="gramStart"/>
      <w:r>
        <w:rPr>
          <w:sz w:val="20"/>
        </w:rPr>
        <w:t>al .</w:t>
      </w:r>
      <w:proofErr w:type="gramEnd"/>
      <w:r>
        <w:rPr>
          <w:sz w:val="20"/>
        </w:rPr>
        <w:t xml:space="preserve"> Descripción de las características del fenómeno Crowding</w:t>
      </w:r>
      <w:r>
        <w:rPr>
          <w:spacing w:val="-1"/>
          <w:sz w:val="20"/>
        </w:rPr>
        <w:t xml:space="preserve"> </w:t>
      </w:r>
      <w:r>
        <w:rPr>
          <w:sz w:val="20"/>
        </w:rPr>
        <w:t>en la Central</w:t>
      </w:r>
      <w:r>
        <w:rPr>
          <w:spacing w:val="-1"/>
          <w:sz w:val="20"/>
        </w:rPr>
        <w:t xml:space="preserve"> </w:t>
      </w:r>
      <w:r>
        <w:rPr>
          <w:sz w:val="20"/>
        </w:rPr>
        <w:t>de Emergencia de Adultos,</w:t>
      </w:r>
      <w:r>
        <w:rPr>
          <w:spacing w:val="-1"/>
          <w:sz w:val="20"/>
        </w:rPr>
        <w:t xml:space="preserve"> </w:t>
      </w:r>
      <w:r>
        <w:rPr>
          <w:sz w:val="20"/>
        </w:rPr>
        <w:t>en un hospital</w:t>
      </w:r>
      <w:r>
        <w:rPr>
          <w:spacing w:val="-1"/>
          <w:sz w:val="20"/>
        </w:rPr>
        <w:t xml:space="preserve"> </w:t>
      </w:r>
      <w:r>
        <w:rPr>
          <w:sz w:val="20"/>
        </w:rPr>
        <w:t>universitario</w:t>
      </w:r>
      <w:r>
        <w:rPr>
          <w:spacing w:val="-1"/>
          <w:sz w:val="20"/>
        </w:rPr>
        <w:t xml:space="preserve"> </w:t>
      </w:r>
      <w:r>
        <w:rPr>
          <w:sz w:val="20"/>
        </w:rPr>
        <w:t>de a</w:t>
      </w:r>
      <w:r>
        <w:rPr>
          <w:sz w:val="20"/>
        </w:rPr>
        <w:t>lta comple-jidad:</w:t>
      </w:r>
      <w:r>
        <w:rPr>
          <w:spacing w:val="-3"/>
          <w:sz w:val="20"/>
        </w:rPr>
        <w:t xml:space="preserve"> </w:t>
      </w:r>
      <w:r>
        <w:rPr>
          <w:sz w:val="20"/>
        </w:rPr>
        <w:t>estudio</w:t>
      </w:r>
      <w:r>
        <w:rPr>
          <w:spacing w:val="-2"/>
          <w:sz w:val="20"/>
        </w:rPr>
        <w:t xml:space="preserve"> </w:t>
      </w:r>
      <w:r>
        <w:rPr>
          <w:sz w:val="20"/>
        </w:rPr>
        <w:t>de</w:t>
      </w:r>
      <w:r>
        <w:rPr>
          <w:spacing w:val="-1"/>
          <w:sz w:val="20"/>
        </w:rPr>
        <w:t xml:space="preserve"> </w:t>
      </w:r>
      <w:r>
        <w:rPr>
          <w:sz w:val="20"/>
        </w:rPr>
        <w:t>cohorte</w:t>
      </w:r>
      <w:r>
        <w:rPr>
          <w:spacing w:val="-1"/>
          <w:sz w:val="20"/>
        </w:rPr>
        <w:t xml:space="preserve"> </w:t>
      </w:r>
      <w:r>
        <w:rPr>
          <w:sz w:val="20"/>
        </w:rPr>
        <w:t>retrospectiva.</w:t>
      </w:r>
      <w:r>
        <w:rPr>
          <w:spacing w:val="-2"/>
          <w:sz w:val="20"/>
        </w:rPr>
        <w:t xml:space="preserve"> </w:t>
      </w:r>
      <w:r>
        <w:rPr>
          <w:sz w:val="20"/>
        </w:rPr>
        <w:t>Rev</w:t>
      </w:r>
      <w:r>
        <w:rPr>
          <w:spacing w:val="-3"/>
          <w:sz w:val="20"/>
        </w:rPr>
        <w:t xml:space="preserve"> </w:t>
      </w:r>
      <w:r>
        <w:rPr>
          <w:sz w:val="20"/>
        </w:rPr>
        <w:t>Med</w:t>
      </w:r>
      <w:r>
        <w:rPr>
          <w:spacing w:val="-2"/>
          <w:sz w:val="20"/>
        </w:rPr>
        <w:t xml:space="preserve"> </w:t>
      </w:r>
      <w:r>
        <w:rPr>
          <w:sz w:val="20"/>
        </w:rPr>
        <w:t>Chil</w:t>
      </w:r>
      <w:r>
        <w:rPr>
          <w:spacing w:val="-2"/>
          <w:sz w:val="20"/>
        </w:rPr>
        <w:t xml:space="preserve"> </w:t>
      </w:r>
      <w:r>
        <w:rPr>
          <w:sz w:val="20"/>
        </w:rPr>
        <w:t>2017</w:t>
      </w:r>
      <w:proofErr w:type="gramStart"/>
      <w:r>
        <w:rPr>
          <w:sz w:val="20"/>
        </w:rPr>
        <w:t>;145</w:t>
      </w:r>
      <w:proofErr w:type="gramEnd"/>
      <w:r>
        <w:rPr>
          <w:sz w:val="20"/>
        </w:rPr>
        <w:t>(5):557–63.</w:t>
      </w:r>
      <w:r>
        <w:rPr>
          <w:spacing w:val="-2"/>
          <w:sz w:val="20"/>
        </w:rPr>
        <w:t xml:space="preserve"> </w:t>
      </w:r>
      <w:r>
        <w:rPr>
          <w:sz w:val="20"/>
        </w:rPr>
        <w:t>[consultado</w:t>
      </w:r>
      <w:r>
        <w:rPr>
          <w:spacing w:val="-2"/>
          <w:sz w:val="20"/>
        </w:rPr>
        <w:t xml:space="preserve"> </w:t>
      </w:r>
      <w:r>
        <w:rPr>
          <w:sz w:val="20"/>
        </w:rPr>
        <w:t>20</w:t>
      </w:r>
      <w:r>
        <w:rPr>
          <w:spacing w:val="-3"/>
          <w:sz w:val="20"/>
        </w:rPr>
        <w:t xml:space="preserve"> </w:t>
      </w:r>
      <w:r>
        <w:rPr>
          <w:sz w:val="20"/>
        </w:rPr>
        <w:t xml:space="preserve">jun 2026]. Disponible en: </w:t>
      </w:r>
      <w:hyperlink r:id="rId68">
        <w:r>
          <w:rPr>
            <w:color w:val="0000FF"/>
            <w:sz w:val="20"/>
            <w:u w:val="single" w:color="0000FF"/>
          </w:rPr>
          <w:t>http://dx.doi.org/10.4067/S0034-98872017000500001</w:t>
        </w:r>
      </w:hyperlink>
    </w:p>
    <w:p w:rsidR="00A8285F" w:rsidRDefault="00101911">
      <w:pPr>
        <w:pStyle w:val="Prrafodelista"/>
        <w:numPr>
          <w:ilvl w:val="0"/>
          <w:numId w:val="31"/>
        </w:numPr>
        <w:tabs>
          <w:tab w:val="left" w:pos="2138"/>
        </w:tabs>
        <w:spacing w:line="276" w:lineRule="auto"/>
        <w:ind w:right="1418"/>
        <w:jc w:val="both"/>
        <w:rPr>
          <w:sz w:val="20"/>
        </w:rPr>
      </w:pPr>
      <w:r>
        <w:rPr>
          <w:sz w:val="20"/>
        </w:rPr>
        <w:t>Arce</w:t>
      </w:r>
      <w:r>
        <w:rPr>
          <w:spacing w:val="-4"/>
          <w:sz w:val="20"/>
        </w:rPr>
        <w:t xml:space="preserve"> </w:t>
      </w:r>
      <w:r>
        <w:rPr>
          <w:sz w:val="20"/>
        </w:rPr>
        <w:t>A,</w:t>
      </w:r>
      <w:r>
        <w:rPr>
          <w:spacing w:val="-5"/>
          <w:sz w:val="20"/>
        </w:rPr>
        <w:t xml:space="preserve"> </w:t>
      </w:r>
      <w:r>
        <w:rPr>
          <w:sz w:val="20"/>
        </w:rPr>
        <w:t>Luaces</w:t>
      </w:r>
      <w:r>
        <w:rPr>
          <w:spacing w:val="-5"/>
          <w:sz w:val="20"/>
        </w:rPr>
        <w:t xml:space="preserve"> </w:t>
      </w:r>
      <w:r>
        <w:rPr>
          <w:sz w:val="20"/>
        </w:rPr>
        <w:t>C,</w:t>
      </w:r>
      <w:r>
        <w:rPr>
          <w:spacing w:val="-3"/>
          <w:sz w:val="20"/>
        </w:rPr>
        <w:t xml:space="preserve"> </w:t>
      </w:r>
      <w:r>
        <w:rPr>
          <w:sz w:val="20"/>
        </w:rPr>
        <w:t>García</w:t>
      </w:r>
      <w:r>
        <w:rPr>
          <w:spacing w:val="-4"/>
          <w:sz w:val="20"/>
        </w:rPr>
        <w:t xml:space="preserve"> </w:t>
      </w:r>
      <w:r>
        <w:rPr>
          <w:sz w:val="20"/>
        </w:rPr>
        <w:t>J,</w:t>
      </w:r>
      <w:r>
        <w:rPr>
          <w:spacing w:val="-3"/>
          <w:sz w:val="20"/>
        </w:rPr>
        <w:t xml:space="preserve"> </w:t>
      </w:r>
      <w:r>
        <w:rPr>
          <w:sz w:val="20"/>
        </w:rPr>
        <w:t>Pou</w:t>
      </w:r>
      <w:r>
        <w:rPr>
          <w:spacing w:val="-6"/>
          <w:sz w:val="20"/>
        </w:rPr>
        <w:t xml:space="preserve"> </w:t>
      </w:r>
      <w:r>
        <w:rPr>
          <w:sz w:val="20"/>
        </w:rPr>
        <w:t>J.</w:t>
      </w:r>
      <w:r>
        <w:rPr>
          <w:spacing w:val="-5"/>
          <w:sz w:val="20"/>
        </w:rPr>
        <w:t xml:space="preserve"> </w:t>
      </w:r>
      <w:r>
        <w:rPr>
          <w:sz w:val="20"/>
        </w:rPr>
        <w:t>¿Paciente</w:t>
      </w:r>
      <w:r>
        <w:rPr>
          <w:spacing w:val="-4"/>
          <w:sz w:val="20"/>
        </w:rPr>
        <w:t xml:space="preserve"> </w:t>
      </w:r>
      <w:r>
        <w:rPr>
          <w:sz w:val="20"/>
        </w:rPr>
        <w:t>o</w:t>
      </w:r>
      <w:r>
        <w:rPr>
          <w:spacing w:val="-5"/>
          <w:sz w:val="20"/>
        </w:rPr>
        <w:t xml:space="preserve"> </w:t>
      </w:r>
      <w:r>
        <w:rPr>
          <w:sz w:val="20"/>
        </w:rPr>
        <w:t>impacientes?</w:t>
      </w:r>
      <w:r>
        <w:rPr>
          <w:spacing w:val="-6"/>
          <w:sz w:val="20"/>
        </w:rPr>
        <w:t xml:space="preserve"> </w:t>
      </w:r>
      <w:r>
        <w:rPr>
          <w:sz w:val="20"/>
        </w:rPr>
        <w:t>Porque</w:t>
      </w:r>
      <w:r>
        <w:rPr>
          <w:spacing w:val="-4"/>
          <w:sz w:val="20"/>
        </w:rPr>
        <w:t xml:space="preserve"> </w:t>
      </w:r>
      <w:r>
        <w:rPr>
          <w:sz w:val="20"/>
        </w:rPr>
        <w:t>se</w:t>
      </w:r>
      <w:r>
        <w:rPr>
          <w:spacing w:val="-3"/>
          <w:sz w:val="20"/>
        </w:rPr>
        <w:t xml:space="preserve"> </w:t>
      </w:r>
      <w:r>
        <w:rPr>
          <w:sz w:val="20"/>
        </w:rPr>
        <w:t>van</w:t>
      </w:r>
      <w:r>
        <w:rPr>
          <w:spacing w:val="-6"/>
          <w:sz w:val="20"/>
        </w:rPr>
        <w:t xml:space="preserve"> </w:t>
      </w:r>
      <w:r>
        <w:rPr>
          <w:sz w:val="20"/>
        </w:rPr>
        <w:t>sin</w:t>
      </w:r>
      <w:r>
        <w:rPr>
          <w:spacing w:val="-6"/>
          <w:sz w:val="20"/>
        </w:rPr>
        <w:t xml:space="preserve"> </w:t>
      </w:r>
      <w:r>
        <w:rPr>
          <w:sz w:val="20"/>
        </w:rPr>
        <w:t>recibir</w:t>
      </w:r>
      <w:r>
        <w:rPr>
          <w:spacing w:val="-5"/>
          <w:sz w:val="20"/>
        </w:rPr>
        <w:t xml:space="preserve"> </w:t>
      </w:r>
      <w:r>
        <w:rPr>
          <w:sz w:val="20"/>
        </w:rPr>
        <w:t>asistencia médica de un Servicio de Urgencias Pediátricas. Emergencias 2002; 14(2):69-73.</w:t>
      </w:r>
    </w:p>
    <w:p w:rsidR="00A8285F" w:rsidRDefault="00101911">
      <w:pPr>
        <w:pStyle w:val="Prrafodelista"/>
        <w:numPr>
          <w:ilvl w:val="0"/>
          <w:numId w:val="31"/>
        </w:numPr>
        <w:tabs>
          <w:tab w:val="left" w:pos="2138"/>
        </w:tabs>
        <w:spacing w:before="1" w:line="273" w:lineRule="auto"/>
        <w:ind w:right="1419"/>
        <w:jc w:val="both"/>
        <w:rPr>
          <w:sz w:val="20"/>
        </w:rPr>
      </w:pPr>
      <w:r>
        <w:rPr>
          <w:sz w:val="20"/>
        </w:rPr>
        <w:t>Lara</w:t>
      </w:r>
      <w:r>
        <w:rPr>
          <w:spacing w:val="-2"/>
          <w:sz w:val="20"/>
        </w:rPr>
        <w:t xml:space="preserve"> </w:t>
      </w:r>
      <w:r>
        <w:rPr>
          <w:sz w:val="20"/>
        </w:rPr>
        <w:t>B,</w:t>
      </w:r>
      <w:r>
        <w:rPr>
          <w:spacing w:val="-3"/>
          <w:sz w:val="20"/>
        </w:rPr>
        <w:t xml:space="preserve"> </w:t>
      </w:r>
      <w:r>
        <w:rPr>
          <w:sz w:val="20"/>
        </w:rPr>
        <w:t>Aguilera</w:t>
      </w:r>
      <w:r>
        <w:rPr>
          <w:spacing w:val="-2"/>
          <w:sz w:val="20"/>
        </w:rPr>
        <w:t xml:space="preserve"> </w:t>
      </w:r>
      <w:r>
        <w:rPr>
          <w:sz w:val="20"/>
        </w:rPr>
        <w:t>P, Garrido M</w:t>
      </w:r>
      <w:r>
        <w:rPr>
          <w:spacing w:val="-3"/>
          <w:sz w:val="20"/>
        </w:rPr>
        <w:t xml:space="preserve"> </w:t>
      </w:r>
      <w:r>
        <w:rPr>
          <w:sz w:val="20"/>
        </w:rPr>
        <w:t>et</w:t>
      </w:r>
      <w:r>
        <w:rPr>
          <w:spacing w:val="-2"/>
          <w:sz w:val="20"/>
        </w:rPr>
        <w:t xml:space="preserve"> </w:t>
      </w:r>
      <w:r>
        <w:rPr>
          <w:sz w:val="20"/>
        </w:rPr>
        <w:t>al. Consultas</w:t>
      </w:r>
      <w:r>
        <w:rPr>
          <w:spacing w:val="-3"/>
          <w:sz w:val="20"/>
        </w:rPr>
        <w:t xml:space="preserve"> </w:t>
      </w:r>
      <w:r>
        <w:rPr>
          <w:sz w:val="20"/>
        </w:rPr>
        <w:t>ambulatorias</w:t>
      </w:r>
      <w:r>
        <w:rPr>
          <w:spacing w:val="-3"/>
          <w:sz w:val="20"/>
        </w:rPr>
        <w:t xml:space="preserve"> </w:t>
      </w:r>
      <w:r>
        <w:rPr>
          <w:sz w:val="20"/>
        </w:rPr>
        <w:t>pediátricas</w:t>
      </w:r>
      <w:r>
        <w:rPr>
          <w:spacing w:val="-3"/>
          <w:sz w:val="20"/>
        </w:rPr>
        <w:t xml:space="preserve"> </w:t>
      </w:r>
      <w:r>
        <w:rPr>
          <w:sz w:val="20"/>
        </w:rPr>
        <w:t>atendidas en</w:t>
      </w:r>
      <w:r>
        <w:rPr>
          <w:spacing w:val="-3"/>
          <w:sz w:val="20"/>
        </w:rPr>
        <w:t xml:space="preserve"> </w:t>
      </w:r>
      <w:r>
        <w:rPr>
          <w:sz w:val="20"/>
        </w:rPr>
        <w:t xml:space="preserve">el </w:t>
      </w:r>
      <w:r>
        <w:rPr>
          <w:sz w:val="20"/>
        </w:rPr>
        <w:t>Servicio de Urgencia de un hospital universitario. Rev Chil Pediatr 2014; 85(2):174-82.</w:t>
      </w:r>
    </w:p>
    <w:p w:rsidR="00A8285F" w:rsidRDefault="00101911">
      <w:pPr>
        <w:pStyle w:val="Prrafodelista"/>
        <w:numPr>
          <w:ilvl w:val="0"/>
          <w:numId w:val="31"/>
        </w:numPr>
        <w:tabs>
          <w:tab w:val="left" w:pos="2138"/>
        </w:tabs>
        <w:spacing w:before="4" w:line="276" w:lineRule="auto"/>
        <w:ind w:right="1418"/>
        <w:jc w:val="both"/>
        <w:rPr>
          <w:sz w:val="20"/>
        </w:rPr>
      </w:pPr>
      <w:r>
        <w:rPr>
          <w:sz w:val="20"/>
        </w:rPr>
        <w:t>Madramany</w:t>
      </w:r>
      <w:r>
        <w:rPr>
          <w:spacing w:val="-8"/>
          <w:sz w:val="20"/>
        </w:rPr>
        <w:t xml:space="preserve"> </w:t>
      </w:r>
      <w:r>
        <w:rPr>
          <w:sz w:val="20"/>
        </w:rPr>
        <w:t>AA,</w:t>
      </w:r>
      <w:r>
        <w:rPr>
          <w:spacing w:val="-8"/>
          <w:sz w:val="20"/>
        </w:rPr>
        <w:t xml:space="preserve"> </w:t>
      </w:r>
      <w:r>
        <w:rPr>
          <w:sz w:val="20"/>
        </w:rPr>
        <w:t>Reina</w:t>
      </w:r>
      <w:r>
        <w:rPr>
          <w:spacing w:val="-6"/>
          <w:sz w:val="20"/>
        </w:rPr>
        <w:t xml:space="preserve"> </w:t>
      </w:r>
      <w:r>
        <w:rPr>
          <w:sz w:val="20"/>
        </w:rPr>
        <w:t>PM,</w:t>
      </w:r>
      <w:r>
        <w:rPr>
          <w:spacing w:val="-5"/>
          <w:sz w:val="20"/>
        </w:rPr>
        <w:t xml:space="preserve"> </w:t>
      </w:r>
      <w:r>
        <w:rPr>
          <w:sz w:val="20"/>
        </w:rPr>
        <w:t>Peredo</w:t>
      </w:r>
      <w:r>
        <w:rPr>
          <w:spacing w:val="-8"/>
          <w:sz w:val="20"/>
        </w:rPr>
        <w:t xml:space="preserve"> </w:t>
      </w:r>
      <w:r>
        <w:rPr>
          <w:sz w:val="20"/>
        </w:rPr>
        <w:t>DC,</w:t>
      </w:r>
      <w:r>
        <w:rPr>
          <w:spacing w:val="-7"/>
          <w:sz w:val="20"/>
        </w:rPr>
        <w:t xml:space="preserve"> </w:t>
      </w:r>
      <w:r>
        <w:rPr>
          <w:sz w:val="20"/>
        </w:rPr>
        <w:t>et</w:t>
      </w:r>
      <w:r>
        <w:rPr>
          <w:spacing w:val="-7"/>
          <w:sz w:val="20"/>
        </w:rPr>
        <w:t xml:space="preserve"> </w:t>
      </w:r>
      <w:r>
        <w:rPr>
          <w:sz w:val="20"/>
        </w:rPr>
        <w:t>al.</w:t>
      </w:r>
      <w:r>
        <w:rPr>
          <w:spacing w:val="-5"/>
          <w:sz w:val="20"/>
        </w:rPr>
        <w:t xml:space="preserve"> </w:t>
      </w:r>
      <w:r>
        <w:rPr>
          <w:sz w:val="20"/>
        </w:rPr>
        <w:t>Sistema</w:t>
      </w:r>
      <w:r>
        <w:rPr>
          <w:spacing w:val="-6"/>
          <w:sz w:val="20"/>
        </w:rPr>
        <w:t xml:space="preserve"> </w:t>
      </w:r>
      <w:r>
        <w:rPr>
          <w:sz w:val="20"/>
        </w:rPr>
        <w:t>de</w:t>
      </w:r>
      <w:r>
        <w:rPr>
          <w:spacing w:val="-7"/>
          <w:sz w:val="20"/>
        </w:rPr>
        <w:t xml:space="preserve"> </w:t>
      </w:r>
      <w:r>
        <w:rPr>
          <w:sz w:val="20"/>
        </w:rPr>
        <w:t>triaje</w:t>
      </w:r>
      <w:r>
        <w:rPr>
          <w:spacing w:val="-7"/>
          <w:sz w:val="20"/>
        </w:rPr>
        <w:t xml:space="preserve"> </w:t>
      </w:r>
      <w:r>
        <w:rPr>
          <w:sz w:val="20"/>
        </w:rPr>
        <w:t>y</w:t>
      </w:r>
      <w:r>
        <w:rPr>
          <w:spacing w:val="-8"/>
          <w:sz w:val="20"/>
        </w:rPr>
        <w:t xml:space="preserve"> </w:t>
      </w:r>
      <w:r>
        <w:rPr>
          <w:sz w:val="20"/>
        </w:rPr>
        <w:t>evaluación</w:t>
      </w:r>
      <w:r>
        <w:rPr>
          <w:spacing w:val="-8"/>
          <w:sz w:val="20"/>
        </w:rPr>
        <w:t xml:space="preserve"> </w:t>
      </w:r>
      <w:r>
        <w:rPr>
          <w:sz w:val="20"/>
        </w:rPr>
        <w:t>de</w:t>
      </w:r>
      <w:r>
        <w:rPr>
          <w:spacing w:val="-4"/>
          <w:sz w:val="20"/>
        </w:rPr>
        <w:t xml:space="preserve"> </w:t>
      </w:r>
      <w:r>
        <w:rPr>
          <w:sz w:val="20"/>
        </w:rPr>
        <w:t>Urgencias</w:t>
      </w:r>
      <w:r>
        <w:rPr>
          <w:spacing w:val="-7"/>
          <w:sz w:val="20"/>
        </w:rPr>
        <w:t xml:space="preserve"> </w:t>
      </w:r>
      <w:r>
        <w:rPr>
          <w:sz w:val="20"/>
        </w:rPr>
        <w:t>pediá-tricas. Rev Esp Pediatr 2012;</w:t>
      </w:r>
      <w:r>
        <w:rPr>
          <w:spacing w:val="-4"/>
          <w:sz w:val="20"/>
        </w:rPr>
        <w:t xml:space="preserve"> </w:t>
      </w:r>
      <w:r>
        <w:rPr>
          <w:sz w:val="20"/>
        </w:rPr>
        <w:t xml:space="preserve">68 (1): 29-34 [consultado 20 jun 2026]. Disponible en: </w:t>
      </w:r>
      <w:hyperlink r:id="rId69">
        <w:r>
          <w:rPr>
            <w:color w:val="0000FF"/>
            <w:spacing w:val="-2"/>
            <w:sz w:val="20"/>
            <w:u w:val="single" w:color="0000FF"/>
          </w:rPr>
          <w:t>https://www.seinap.es/wp-content/uploads/Revista-de-Pediatria/2012/REP%2068-1.pdf</w:t>
        </w:r>
      </w:hyperlink>
    </w:p>
    <w:p w:rsidR="00A8285F" w:rsidRDefault="00101911">
      <w:pPr>
        <w:pStyle w:val="Prrafodelista"/>
        <w:numPr>
          <w:ilvl w:val="0"/>
          <w:numId w:val="31"/>
        </w:numPr>
        <w:tabs>
          <w:tab w:val="left" w:pos="2138"/>
        </w:tabs>
        <w:spacing w:line="276" w:lineRule="auto"/>
        <w:ind w:right="1413"/>
        <w:rPr>
          <w:sz w:val="20"/>
        </w:rPr>
      </w:pPr>
      <w:r>
        <w:rPr>
          <w:sz w:val="20"/>
        </w:rPr>
        <w:t>Vinelli</w:t>
      </w:r>
      <w:r>
        <w:rPr>
          <w:spacing w:val="-6"/>
          <w:sz w:val="20"/>
        </w:rPr>
        <w:t xml:space="preserve"> </w:t>
      </w:r>
      <w:r>
        <w:rPr>
          <w:sz w:val="20"/>
        </w:rPr>
        <w:t>Nicolás</w:t>
      </w:r>
      <w:r>
        <w:rPr>
          <w:spacing w:val="-4"/>
          <w:sz w:val="20"/>
        </w:rPr>
        <w:t xml:space="preserve"> </w:t>
      </w:r>
      <w:r>
        <w:rPr>
          <w:sz w:val="20"/>
        </w:rPr>
        <w:t>F.,</w:t>
      </w:r>
      <w:r>
        <w:rPr>
          <w:spacing w:val="-6"/>
          <w:sz w:val="20"/>
        </w:rPr>
        <w:t xml:space="preserve"> </w:t>
      </w:r>
      <w:r>
        <w:rPr>
          <w:sz w:val="20"/>
        </w:rPr>
        <w:t>Mannucci</w:t>
      </w:r>
      <w:r>
        <w:rPr>
          <w:spacing w:val="-1"/>
          <w:sz w:val="20"/>
        </w:rPr>
        <w:t xml:space="preserve"> </w:t>
      </w:r>
      <w:r>
        <w:rPr>
          <w:sz w:val="20"/>
        </w:rPr>
        <w:t>Carla,</w:t>
      </w:r>
      <w:r>
        <w:rPr>
          <w:spacing w:val="-6"/>
          <w:sz w:val="20"/>
        </w:rPr>
        <w:t xml:space="preserve"> </w:t>
      </w:r>
      <w:r>
        <w:rPr>
          <w:sz w:val="20"/>
        </w:rPr>
        <w:t>Laba</w:t>
      </w:r>
      <w:r>
        <w:rPr>
          <w:spacing w:val="-5"/>
          <w:sz w:val="20"/>
        </w:rPr>
        <w:t xml:space="preserve"> </w:t>
      </w:r>
      <w:r>
        <w:rPr>
          <w:sz w:val="20"/>
        </w:rPr>
        <w:t>Natalia</w:t>
      </w:r>
      <w:r>
        <w:rPr>
          <w:spacing w:val="-5"/>
          <w:sz w:val="20"/>
        </w:rPr>
        <w:t xml:space="preserve"> </w:t>
      </w:r>
      <w:r>
        <w:rPr>
          <w:sz w:val="20"/>
        </w:rPr>
        <w:t>I,</w:t>
      </w:r>
      <w:r>
        <w:rPr>
          <w:spacing w:val="-4"/>
          <w:sz w:val="20"/>
        </w:rPr>
        <w:t xml:space="preserve"> </w:t>
      </w:r>
      <w:r>
        <w:rPr>
          <w:sz w:val="20"/>
        </w:rPr>
        <w:t>et</w:t>
      </w:r>
      <w:r>
        <w:rPr>
          <w:spacing w:val="-5"/>
          <w:sz w:val="20"/>
        </w:rPr>
        <w:t xml:space="preserve"> </w:t>
      </w:r>
      <w:r>
        <w:rPr>
          <w:sz w:val="20"/>
        </w:rPr>
        <w:t>al.</w:t>
      </w:r>
      <w:r>
        <w:rPr>
          <w:spacing w:val="-1"/>
          <w:sz w:val="20"/>
        </w:rPr>
        <w:t xml:space="preserve"> </w:t>
      </w:r>
      <w:r>
        <w:rPr>
          <w:sz w:val="20"/>
        </w:rPr>
        <w:t>Consultas</w:t>
      </w:r>
      <w:r>
        <w:rPr>
          <w:spacing w:val="-4"/>
          <w:sz w:val="20"/>
        </w:rPr>
        <w:t xml:space="preserve"> </w:t>
      </w:r>
      <w:r>
        <w:rPr>
          <w:sz w:val="20"/>
        </w:rPr>
        <w:t>no</w:t>
      </w:r>
      <w:r>
        <w:rPr>
          <w:spacing w:val="-6"/>
          <w:sz w:val="20"/>
        </w:rPr>
        <w:t xml:space="preserve"> </w:t>
      </w:r>
      <w:r>
        <w:rPr>
          <w:sz w:val="20"/>
        </w:rPr>
        <w:t>urgentes</w:t>
      </w:r>
      <w:r>
        <w:rPr>
          <w:spacing w:val="-6"/>
          <w:sz w:val="20"/>
        </w:rPr>
        <w:t xml:space="preserve"> </w:t>
      </w:r>
      <w:r>
        <w:rPr>
          <w:sz w:val="20"/>
        </w:rPr>
        <w:t>al</w:t>
      </w:r>
      <w:r>
        <w:rPr>
          <w:spacing w:val="-4"/>
          <w:sz w:val="20"/>
        </w:rPr>
        <w:t xml:space="preserve"> </w:t>
      </w:r>
      <w:r>
        <w:rPr>
          <w:sz w:val="20"/>
        </w:rPr>
        <w:t>Departamento de Urgencias de un hospital pediátrico. Arch. argent. pediatr.</w:t>
      </w:r>
      <w:r>
        <w:rPr>
          <w:spacing w:val="40"/>
          <w:sz w:val="20"/>
        </w:rPr>
        <w:t xml:space="preserve"> </w:t>
      </w:r>
      <w:r>
        <w:rPr>
          <w:sz w:val="20"/>
        </w:rPr>
        <w:t>[Internet]. 2011</w:t>
      </w:r>
      <w:r>
        <w:rPr>
          <w:spacing w:val="-3"/>
          <w:sz w:val="20"/>
        </w:rPr>
        <w:t xml:space="preserve"> </w:t>
      </w:r>
      <w:r>
        <w:rPr>
          <w:sz w:val="20"/>
        </w:rPr>
        <w:t>Feb;</w:t>
      </w:r>
      <w:r>
        <w:rPr>
          <w:spacing w:val="-3"/>
          <w:sz w:val="20"/>
        </w:rPr>
        <w:t xml:space="preserve"> </w:t>
      </w:r>
      <w:r>
        <w:rPr>
          <w:sz w:val="20"/>
        </w:rPr>
        <w:t xml:space="preserve">109(1):8-13 [consultado 24 mar 2025]. Disponible en: </w:t>
      </w:r>
      <w:hyperlink r:id="rId70">
        <w:r>
          <w:rPr>
            <w:color w:val="0000FF"/>
            <w:spacing w:val="-2"/>
            <w:sz w:val="20"/>
            <w:u w:val="single" w:color="0000FF"/>
          </w:rPr>
          <w:t>https://www.scielo.org.ar/scielo.php?script=sci_arttext&amp;pid=S0325-</w:t>
        </w:r>
      </w:hyperlink>
      <w:hyperlink r:id="rId71">
        <w:r>
          <w:rPr>
            <w:color w:val="0000FF"/>
            <w:spacing w:val="-2"/>
            <w:sz w:val="20"/>
            <w:u w:val="single" w:color="0000FF"/>
          </w:rPr>
          <w:t>0075201</w:t>
        </w:r>
        <w:r>
          <w:rPr>
            <w:color w:val="0000FF"/>
            <w:spacing w:val="-2"/>
            <w:sz w:val="20"/>
            <w:u w:val="single" w:color="0000FF"/>
          </w:rPr>
          <w:t>1000100004&amp;lng=es</w:t>
        </w:r>
      </w:hyperlink>
    </w:p>
    <w:p w:rsidR="00A8285F" w:rsidRDefault="00101911">
      <w:pPr>
        <w:pStyle w:val="Prrafodelista"/>
        <w:numPr>
          <w:ilvl w:val="0"/>
          <w:numId w:val="31"/>
        </w:numPr>
        <w:tabs>
          <w:tab w:val="left" w:pos="2138"/>
        </w:tabs>
        <w:spacing w:line="276" w:lineRule="auto"/>
        <w:ind w:right="1415"/>
        <w:jc w:val="both"/>
        <w:rPr>
          <w:sz w:val="20"/>
        </w:rPr>
      </w:pPr>
      <w:r>
        <w:rPr>
          <w:sz w:val="20"/>
        </w:rPr>
        <w:t>Gilboy N, Tanabe P, Travers DA, et al. Emergency Severity Index, Version 4: Implementation Handbook.</w:t>
      </w:r>
      <w:r>
        <w:rPr>
          <w:spacing w:val="-6"/>
          <w:sz w:val="20"/>
        </w:rPr>
        <w:t xml:space="preserve"> </w:t>
      </w:r>
      <w:r>
        <w:rPr>
          <w:sz w:val="20"/>
        </w:rPr>
        <w:t>AHRQ</w:t>
      </w:r>
      <w:r>
        <w:rPr>
          <w:spacing w:val="-5"/>
          <w:sz w:val="20"/>
        </w:rPr>
        <w:t xml:space="preserve"> </w:t>
      </w:r>
      <w:r>
        <w:rPr>
          <w:sz w:val="20"/>
        </w:rPr>
        <w:t>publication</w:t>
      </w:r>
      <w:r>
        <w:rPr>
          <w:spacing w:val="-7"/>
          <w:sz w:val="20"/>
        </w:rPr>
        <w:t xml:space="preserve"> </w:t>
      </w:r>
      <w:r>
        <w:rPr>
          <w:sz w:val="20"/>
        </w:rPr>
        <w:t>no.</w:t>
      </w:r>
      <w:r>
        <w:rPr>
          <w:spacing w:val="-6"/>
          <w:sz w:val="20"/>
        </w:rPr>
        <w:t xml:space="preserve"> </w:t>
      </w:r>
      <w:r>
        <w:rPr>
          <w:sz w:val="20"/>
        </w:rPr>
        <w:t>05-0046-2</w:t>
      </w:r>
      <w:r>
        <w:rPr>
          <w:spacing w:val="-7"/>
          <w:sz w:val="20"/>
        </w:rPr>
        <w:t xml:space="preserve"> </w:t>
      </w:r>
      <w:r>
        <w:rPr>
          <w:sz w:val="20"/>
        </w:rPr>
        <w:t>ed.</w:t>
      </w:r>
      <w:r>
        <w:rPr>
          <w:spacing w:val="-6"/>
          <w:sz w:val="20"/>
        </w:rPr>
        <w:t xml:space="preserve"> </w:t>
      </w:r>
      <w:r>
        <w:rPr>
          <w:sz w:val="20"/>
        </w:rPr>
        <w:t>Rockville,</w:t>
      </w:r>
      <w:r>
        <w:rPr>
          <w:spacing w:val="-6"/>
          <w:sz w:val="20"/>
        </w:rPr>
        <w:t xml:space="preserve"> </w:t>
      </w:r>
      <w:r>
        <w:rPr>
          <w:sz w:val="20"/>
        </w:rPr>
        <w:t>Md:</w:t>
      </w:r>
      <w:r>
        <w:rPr>
          <w:spacing w:val="-7"/>
          <w:sz w:val="20"/>
        </w:rPr>
        <w:t xml:space="preserve"> </w:t>
      </w:r>
      <w:r>
        <w:rPr>
          <w:sz w:val="20"/>
        </w:rPr>
        <w:t>Agency</w:t>
      </w:r>
      <w:r>
        <w:rPr>
          <w:spacing w:val="-7"/>
          <w:sz w:val="20"/>
        </w:rPr>
        <w:t xml:space="preserve"> </w:t>
      </w:r>
      <w:r>
        <w:rPr>
          <w:sz w:val="20"/>
        </w:rPr>
        <w:t>for</w:t>
      </w:r>
      <w:r>
        <w:rPr>
          <w:spacing w:val="-3"/>
          <w:sz w:val="20"/>
        </w:rPr>
        <w:t xml:space="preserve"> </w:t>
      </w:r>
      <w:r>
        <w:rPr>
          <w:sz w:val="20"/>
        </w:rPr>
        <w:t>Healthcare</w:t>
      </w:r>
      <w:r>
        <w:rPr>
          <w:spacing w:val="-5"/>
          <w:sz w:val="20"/>
        </w:rPr>
        <w:t xml:space="preserve"> </w:t>
      </w:r>
      <w:r>
        <w:rPr>
          <w:sz w:val="20"/>
        </w:rPr>
        <w:t>Research and Quality; 2005.</w:t>
      </w:r>
    </w:p>
    <w:p w:rsidR="00A8285F" w:rsidRDefault="00101911">
      <w:pPr>
        <w:pStyle w:val="Prrafodelista"/>
        <w:numPr>
          <w:ilvl w:val="0"/>
          <w:numId w:val="31"/>
        </w:numPr>
        <w:tabs>
          <w:tab w:val="left" w:pos="2136"/>
          <w:tab w:val="left" w:pos="2138"/>
        </w:tabs>
        <w:spacing w:line="266" w:lineRule="auto"/>
        <w:ind w:right="1417" w:hanging="361"/>
        <w:jc w:val="both"/>
        <w:rPr>
          <w:sz w:val="20"/>
        </w:rPr>
      </w:pPr>
      <w:r>
        <w:rPr>
          <w:sz w:val="20"/>
        </w:rPr>
        <w:t>Tanabe</w:t>
      </w:r>
      <w:r>
        <w:rPr>
          <w:spacing w:val="-5"/>
          <w:sz w:val="20"/>
        </w:rPr>
        <w:t xml:space="preserve"> </w:t>
      </w:r>
      <w:r>
        <w:rPr>
          <w:sz w:val="20"/>
        </w:rPr>
        <w:t>P,</w:t>
      </w:r>
      <w:r>
        <w:rPr>
          <w:spacing w:val="-6"/>
          <w:sz w:val="20"/>
        </w:rPr>
        <w:t xml:space="preserve"> </w:t>
      </w:r>
      <w:r>
        <w:rPr>
          <w:sz w:val="20"/>
        </w:rPr>
        <w:t>Gimbel</w:t>
      </w:r>
      <w:r>
        <w:rPr>
          <w:spacing w:val="-6"/>
          <w:sz w:val="20"/>
        </w:rPr>
        <w:t xml:space="preserve"> </w:t>
      </w:r>
      <w:r>
        <w:rPr>
          <w:sz w:val="20"/>
        </w:rPr>
        <w:t>R,</w:t>
      </w:r>
      <w:r>
        <w:rPr>
          <w:spacing w:val="-6"/>
          <w:sz w:val="20"/>
        </w:rPr>
        <w:t xml:space="preserve"> </w:t>
      </w:r>
      <w:r>
        <w:rPr>
          <w:sz w:val="20"/>
        </w:rPr>
        <w:t>Yarnold</w:t>
      </w:r>
      <w:r>
        <w:rPr>
          <w:spacing w:val="-6"/>
          <w:sz w:val="20"/>
        </w:rPr>
        <w:t xml:space="preserve"> </w:t>
      </w:r>
      <w:r>
        <w:rPr>
          <w:sz w:val="20"/>
        </w:rPr>
        <w:t>PR,</w:t>
      </w:r>
      <w:r>
        <w:rPr>
          <w:spacing w:val="-6"/>
          <w:sz w:val="20"/>
        </w:rPr>
        <w:t xml:space="preserve"> </w:t>
      </w:r>
      <w:r>
        <w:rPr>
          <w:sz w:val="20"/>
        </w:rPr>
        <w:t>et</w:t>
      </w:r>
      <w:r>
        <w:rPr>
          <w:spacing w:val="-8"/>
          <w:sz w:val="20"/>
        </w:rPr>
        <w:t xml:space="preserve"> </w:t>
      </w:r>
      <w:r>
        <w:rPr>
          <w:sz w:val="20"/>
        </w:rPr>
        <w:t>al.</w:t>
      </w:r>
      <w:r>
        <w:rPr>
          <w:spacing w:val="-6"/>
          <w:sz w:val="20"/>
        </w:rPr>
        <w:t xml:space="preserve"> </w:t>
      </w:r>
      <w:r>
        <w:rPr>
          <w:sz w:val="20"/>
        </w:rPr>
        <w:t>The</w:t>
      </w:r>
      <w:r>
        <w:rPr>
          <w:spacing w:val="-8"/>
          <w:sz w:val="20"/>
        </w:rPr>
        <w:t xml:space="preserve"> </w:t>
      </w:r>
      <w:r>
        <w:rPr>
          <w:sz w:val="20"/>
        </w:rPr>
        <w:t>Emergency</w:t>
      </w:r>
      <w:r>
        <w:rPr>
          <w:spacing w:val="-7"/>
          <w:sz w:val="20"/>
        </w:rPr>
        <w:t xml:space="preserve"> </w:t>
      </w:r>
      <w:r>
        <w:rPr>
          <w:sz w:val="20"/>
        </w:rPr>
        <w:t>Severity</w:t>
      </w:r>
      <w:r>
        <w:rPr>
          <w:spacing w:val="-7"/>
          <w:sz w:val="20"/>
        </w:rPr>
        <w:t xml:space="preserve"> </w:t>
      </w:r>
      <w:r>
        <w:rPr>
          <w:sz w:val="20"/>
        </w:rPr>
        <w:t>Index</w:t>
      </w:r>
      <w:r>
        <w:rPr>
          <w:spacing w:val="-6"/>
          <w:sz w:val="20"/>
        </w:rPr>
        <w:t xml:space="preserve"> </w:t>
      </w:r>
      <w:r>
        <w:rPr>
          <w:sz w:val="20"/>
        </w:rPr>
        <w:t>(version</w:t>
      </w:r>
      <w:r>
        <w:rPr>
          <w:spacing w:val="-7"/>
          <w:sz w:val="20"/>
        </w:rPr>
        <w:t xml:space="preserve"> </w:t>
      </w:r>
      <w:r>
        <w:rPr>
          <w:sz w:val="20"/>
        </w:rPr>
        <w:t>3)</w:t>
      </w:r>
      <w:r>
        <w:rPr>
          <w:spacing w:val="-5"/>
          <w:sz w:val="20"/>
        </w:rPr>
        <w:t xml:space="preserve"> </w:t>
      </w:r>
      <w:r>
        <w:rPr>
          <w:sz w:val="20"/>
        </w:rPr>
        <w:t>5-level</w:t>
      </w:r>
      <w:r>
        <w:rPr>
          <w:spacing w:val="-6"/>
          <w:sz w:val="20"/>
        </w:rPr>
        <w:t xml:space="preserve"> </w:t>
      </w:r>
      <w:r>
        <w:rPr>
          <w:sz w:val="20"/>
        </w:rPr>
        <w:t xml:space="preserve">triage system scores predict ED resource consumption. </w:t>
      </w:r>
      <w:r>
        <w:rPr>
          <w:i/>
          <w:sz w:val="21"/>
        </w:rPr>
        <w:t xml:space="preserve">J Emerg Nurs </w:t>
      </w:r>
      <w:r>
        <w:rPr>
          <w:sz w:val="20"/>
        </w:rPr>
        <w:t>2004; 30(1):22-29.</w:t>
      </w:r>
    </w:p>
    <w:p w:rsidR="00A8285F" w:rsidRDefault="00A8285F">
      <w:pPr>
        <w:pStyle w:val="Prrafodelista"/>
        <w:spacing w:line="266" w:lineRule="auto"/>
        <w:rPr>
          <w:sz w:val="20"/>
        </w:rPr>
        <w:sectPr w:rsidR="00A8285F">
          <w:pgSz w:w="11910" w:h="16840"/>
          <w:pgMar w:top="1340" w:right="0" w:bottom="2520" w:left="0" w:header="597" w:footer="2336" w:gutter="0"/>
          <w:cols w:space="720"/>
        </w:sectPr>
      </w:pPr>
    </w:p>
    <w:p w:rsidR="00A8285F" w:rsidRDefault="00101911">
      <w:pPr>
        <w:pStyle w:val="Textoindependiente"/>
        <w:spacing w:before="10"/>
        <w:rPr>
          <w:sz w:val="16"/>
        </w:rPr>
      </w:pPr>
      <w:r>
        <w:rPr>
          <w:noProof/>
          <w:sz w:val="16"/>
          <w:lang w:eastAsia="es-ES"/>
        </w:rPr>
        <w:lastRenderedPageBreak/>
        <mc:AlternateContent>
          <mc:Choice Requires="wps">
            <w:drawing>
              <wp:anchor distT="0" distB="0" distL="0" distR="0" simplePos="0" relativeHeight="484948992" behindDoc="1" locked="0" layoutInCell="1" allowOverlap="1">
                <wp:simplePos x="0" y="0"/>
                <wp:positionH relativeFrom="page">
                  <wp:posOffset>0</wp:posOffset>
                </wp:positionH>
                <wp:positionV relativeFrom="page">
                  <wp:posOffset>1279849</wp:posOffset>
                </wp:positionV>
                <wp:extent cx="7487920" cy="7430770"/>
                <wp:effectExtent l="0" t="0" r="0" b="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57" name="Image 257"/>
                          <pic:cNvPicPr/>
                        </pic:nvPicPr>
                        <pic:blipFill>
                          <a:blip r:embed="rId63" cstate="print"/>
                          <a:stretch>
                            <a:fillRect/>
                          </a:stretch>
                        </pic:blipFill>
                        <pic:spPr>
                          <a:xfrm>
                            <a:off x="0" y="0"/>
                            <a:ext cx="7487842" cy="7430305"/>
                          </a:xfrm>
                          <a:prstGeom prst="rect">
                            <a:avLst/>
                          </a:prstGeom>
                        </pic:spPr>
                      </pic:pic>
                      <wps:wsp>
                        <wps:cNvPr id="258" name="Graphic 258"/>
                        <wps:cNvSpPr/>
                        <wps:spPr>
                          <a:xfrm>
                            <a:off x="900430" y="6378249"/>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59" name="Graphic 259"/>
                        <wps:cNvSpPr/>
                        <wps:spPr>
                          <a:xfrm>
                            <a:off x="6656831" y="6378249"/>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0" name="Graphic 260"/>
                        <wps:cNvSpPr/>
                        <wps:spPr>
                          <a:xfrm>
                            <a:off x="900683" y="6378249"/>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1" name="Graphic 261"/>
                        <wps:cNvSpPr/>
                        <wps:spPr>
                          <a:xfrm>
                            <a:off x="6656831" y="638129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2" name="Graphic 262"/>
                        <wps:cNvSpPr/>
                        <wps:spPr>
                          <a:xfrm>
                            <a:off x="900683" y="639501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63" name="Graphic 263"/>
                        <wps:cNvSpPr/>
                        <wps:spPr>
                          <a:xfrm>
                            <a:off x="900683" y="639501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00.775581pt;width:589.6pt;height:585.1pt;mso-position-horizontal-relative:page;mso-position-vertical-relative:page;z-index:-18367488" id="docshapegroup232" coordorigin="0,2016" coordsize="11792,11702">
                <v:shape style="position:absolute;left:0;top:2015;width:11792;height:11702" type="#_x0000_t75" id="docshape233" stroked="false">
                  <v:imagedata r:id="rId63" o:title=""/>
                </v:shape>
                <v:shape style="position:absolute;left:1418;top:12060;width:9070;height:31" id="docshape234" coordorigin="1418,12060" coordsize="9070,31" path="m10488,12060l10483,12060,1423,12060,1418,12060,1418,12060,1418,12091,10488,12091,10488,12060xe" filled="true" fillcolor="#9f9f9f" stroked="false">
                  <v:path arrowok="t"/>
                  <v:fill type="solid"/>
                </v:shape>
                <v:rect style="position:absolute;left:10483;top:12060;width:5;height:5" id="docshape235" filled="true" fillcolor="#e2e2e2" stroked="false">
                  <v:fill type="solid"/>
                </v:rect>
                <v:shape style="position:absolute;left:1418;top:12060;width:9070;height:27" id="docshape236" coordorigin="1418,12060" coordsize="9070,27" path="m1423,12065l1418,12065,1418,12086,1423,12086,1423,12065xm10488,12060l10483,12060,10483,12065,10488,12065,10488,12060xe" filled="true" fillcolor="#9f9f9f" stroked="false">
                  <v:path arrowok="t"/>
                  <v:fill type="solid"/>
                </v:shape>
                <v:rect style="position:absolute;left:10483;top:12064;width:5;height:22" id="docshape237" filled="true" fillcolor="#e2e2e2" stroked="false">
                  <v:fill type="solid"/>
                </v:rect>
                <v:rect style="position:absolute;left:1418;top:12086;width:5;height:5" id="docshape238" filled="true" fillcolor="#9f9f9f" stroked="false">
                  <v:fill type="solid"/>
                </v:rect>
                <v:shape style="position:absolute;left:1418;top:12086;width:9070;height:5" id="docshape239" coordorigin="1418,12086" coordsize="9070,5" path="m10488,12086l10483,12086,1423,12086,1418,12086,1418,12091,1423,12091,10483,12091,10488,12091,10488,12086xe" filled="true" fillcolor="#e2e2e2" stroked="false">
                  <v:path arrowok="t"/>
                  <v:fill type="solid"/>
                </v:shape>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65" name="Graphic 265"/>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66" name="Graphic 26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7" name="Graphic 26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8" name="Graphic 26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9" name="Graphic 269"/>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0" name="Graphic 27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40" coordorigin="0,0" coordsize="9070,32">
                <v:shape style="position:absolute;left:0;top:0;width:9070;height:31" id="docshape241" coordorigin="0,0" coordsize="9070,31" path="m9070,0l9065,0,5,0,0,0,0,0,0,31,9070,31,9070,0xe" filled="true" fillcolor="#9f9f9f" stroked="false">
                  <v:path arrowok="t"/>
                  <v:fill type="solid"/>
                </v:shape>
                <v:rect style="position:absolute;left:9065;top:0;width:5;height:5" id="docshape242" filled="true" fillcolor="#e2e2e2" stroked="false">
                  <v:fill type="solid"/>
                </v:rect>
                <v:shape style="position:absolute;left:0;top:0;width:9070;height:27" id="docshape243" coordorigin="0,0" coordsize="9070,27" path="m5,5l0,5,0,26,5,26,5,5xm9070,0l9065,0,9065,5,9070,5,9070,0xe" filled="true" fillcolor="#9f9f9f" stroked="false">
                  <v:path arrowok="t"/>
                  <v:fill type="solid"/>
                </v:shape>
                <v:rect style="position:absolute;left:9065;top:4;width:5;height:22" id="docshape244" filled="true" fillcolor="#e2e2e2" stroked="false">
                  <v:fill type="solid"/>
                </v:rect>
                <v:rect style="position:absolute;left:0;top:26;width:5;height:5" id="docshape245" filled="true" fillcolor="#9f9f9f" stroked="false">
                  <v:fill type="solid"/>
                </v:rect>
                <v:shape style="position:absolute;left:0;top:26;width:9070;height:5" id="docshape246" coordorigin="0,26" coordsize="9070,5" path="m9070,26l9065,26,5,26,0,26,0,31,5,31,9065,31,9070,31,9070,26xe" filled="true" fillcolor="#e2e2e2" stroked="false">
                  <v:path arrowok="t"/>
                  <v:fill type="solid"/>
                </v:shape>
              </v:group>
            </w:pict>
          </mc:Fallback>
        </mc:AlternateContent>
      </w:r>
    </w:p>
    <w:p w:rsidR="00A8285F" w:rsidRDefault="00101911">
      <w:pPr>
        <w:pStyle w:val="Prrafodelista"/>
        <w:numPr>
          <w:ilvl w:val="0"/>
          <w:numId w:val="31"/>
        </w:numPr>
        <w:tabs>
          <w:tab w:val="left" w:pos="2136"/>
          <w:tab w:val="left" w:pos="2138"/>
        </w:tabs>
        <w:spacing w:before="90" w:line="276" w:lineRule="auto"/>
        <w:ind w:right="1452"/>
        <w:jc w:val="both"/>
        <w:rPr>
          <w:sz w:val="20"/>
        </w:rPr>
      </w:pPr>
      <w:r>
        <w:rPr>
          <w:sz w:val="20"/>
        </w:rPr>
        <w:t>Ortega Benítez</w:t>
      </w:r>
      <w:r>
        <w:rPr>
          <w:spacing w:val="-1"/>
          <w:sz w:val="20"/>
        </w:rPr>
        <w:t xml:space="preserve"> </w:t>
      </w:r>
      <w:r>
        <w:rPr>
          <w:sz w:val="20"/>
        </w:rPr>
        <w:t>AM, Rodríguez Gómez</w:t>
      </w:r>
      <w:r>
        <w:rPr>
          <w:spacing w:val="-1"/>
          <w:sz w:val="20"/>
        </w:rPr>
        <w:t xml:space="preserve"> </w:t>
      </w:r>
      <w:r>
        <w:rPr>
          <w:sz w:val="20"/>
        </w:rPr>
        <w:t>JA, Novo Muñoz MM, et al.</w:t>
      </w:r>
      <w:r>
        <w:rPr>
          <w:spacing w:val="-1"/>
          <w:sz w:val="20"/>
        </w:rPr>
        <w:t xml:space="preserve"> </w:t>
      </w:r>
      <w:r>
        <w:rPr>
          <w:sz w:val="20"/>
        </w:rPr>
        <w:t>Inadecuación de</w:t>
      </w:r>
      <w:r>
        <w:rPr>
          <w:spacing w:val="-1"/>
          <w:sz w:val="20"/>
        </w:rPr>
        <w:t xml:space="preserve"> </w:t>
      </w:r>
      <w:r>
        <w:rPr>
          <w:sz w:val="20"/>
        </w:rPr>
        <w:t>la urgencia pediát</w:t>
      </w:r>
      <w:r>
        <w:rPr>
          <w:sz w:val="20"/>
        </w:rPr>
        <w:t>rica</w:t>
      </w:r>
      <w:r>
        <w:rPr>
          <w:spacing w:val="-2"/>
          <w:sz w:val="20"/>
        </w:rPr>
        <w:t xml:space="preserve"> </w:t>
      </w:r>
      <w:r>
        <w:rPr>
          <w:sz w:val="20"/>
        </w:rPr>
        <w:t>hospitalaria</w:t>
      </w:r>
      <w:r>
        <w:rPr>
          <w:spacing w:val="-3"/>
          <w:sz w:val="20"/>
        </w:rPr>
        <w:t xml:space="preserve"> </w:t>
      </w:r>
      <w:r>
        <w:rPr>
          <w:sz w:val="20"/>
        </w:rPr>
        <w:t>y</w:t>
      </w:r>
      <w:r>
        <w:rPr>
          <w:spacing w:val="-4"/>
          <w:sz w:val="20"/>
        </w:rPr>
        <w:t xml:space="preserve"> </w:t>
      </w:r>
      <w:r>
        <w:rPr>
          <w:sz w:val="20"/>
        </w:rPr>
        <w:t>sus</w:t>
      </w:r>
      <w:r>
        <w:rPr>
          <w:spacing w:val="-1"/>
          <w:sz w:val="20"/>
        </w:rPr>
        <w:t xml:space="preserve"> </w:t>
      </w:r>
      <w:r>
        <w:rPr>
          <w:sz w:val="20"/>
        </w:rPr>
        <w:t>factores</w:t>
      </w:r>
      <w:r>
        <w:rPr>
          <w:spacing w:val="-3"/>
          <w:sz w:val="20"/>
        </w:rPr>
        <w:t xml:space="preserve"> </w:t>
      </w:r>
      <w:r>
        <w:rPr>
          <w:sz w:val="20"/>
        </w:rPr>
        <w:t>asociados.</w:t>
      </w:r>
      <w:r>
        <w:rPr>
          <w:spacing w:val="-2"/>
          <w:sz w:val="20"/>
        </w:rPr>
        <w:t xml:space="preserve"> </w:t>
      </w:r>
      <w:r>
        <w:rPr>
          <w:sz w:val="20"/>
        </w:rPr>
        <w:t>Ene.</w:t>
      </w:r>
      <w:r>
        <w:rPr>
          <w:spacing w:val="-4"/>
          <w:sz w:val="20"/>
        </w:rPr>
        <w:t xml:space="preserve"> </w:t>
      </w:r>
      <w:r>
        <w:rPr>
          <w:sz w:val="20"/>
        </w:rPr>
        <w:t>[internet].</w:t>
      </w:r>
      <w:r>
        <w:rPr>
          <w:spacing w:val="-4"/>
          <w:sz w:val="20"/>
        </w:rPr>
        <w:t xml:space="preserve"> </w:t>
      </w:r>
      <w:proofErr w:type="gramStart"/>
      <w:r>
        <w:rPr>
          <w:sz w:val="20"/>
        </w:rPr>
        <w:t>2019</w:t>
      </w:r>
      <w:r>
        <w:rPr>
          <w:spacing w:val="-5"/>
          <w:sz w:val="20"/>
        </w:rPr>
        <w:t xml:space="preserve"> </w:t>
      </w:r>
      <w:r>
        <w:rPr>
          <w:sz w:val="20"/>
        </w:rPr>
        <w:t>:</w:t>
      </w:r>
      <w:proofErr w:type="gramEnd"/>
      <w:r>
        <w:rPr>
          <w:sz w:val="20"/>
        </w:rPr>
        <w:t>13(2)</w:t>
      </w:r>
      <w:r>
        <w:rPr>
          <w:spacing w:val="-3"/>
          <w:sz w:val="20"/>
        </w:rPr>
        <w:t xml:space="preserve"> </w:t>
      </w:r>
      <w:r>
        <w:rPr>
          <w:sz w:val="20"/>
        </w:rPr>
        <w:t>[consultado</w:t>
      </w:r>
      <w:r>
        <w:rPr>
          <w:spacing w:val="40"/>
          <w:sz w:val="20"/>
        </w:rPr>
        <w:t xml:space="preserve"> </w:t>
      </w:r>
      <w:r>
        <w:rPr>
          <w:sz w:val="20"/>
        </w:rPr>
        <w:t>5</w:t>
      </w:r>
      <w:r>
        <w:rPr>
          <w:spacing w:val="-2"/>
          <w:sz w:val="20"/>
        </w:rPr>
        <w:t xml:space="preserve"> </w:t>
      </w:r>
      <w:r>
        <w:rPr>
          <w:sz w:val="20"/>
        </w:rPr>
        <w:t>jul 2026],</w:t>
      </w:r>
      <w:r>
        <w:rPr>
          <w:spacing w:val="40"/>
          <w:sz w:val="20"/>
        </w:rPr>
        <w:t xml:space="preserve"> </w:t>
      </w:r>
      <w:r>
        <w:rPr>
          <w:sz w:val="20"/>
        </w:rPr>
        <w:t>1324.</w:t>
      </w:r>
      <w:r>
        <w:rPr>
          <w:spacing w:val="40"/>
          <w:sz w:val="20"/>
        </w:rPr>
        <w:t xml:space="preserve"> </w:t>
      </w:r>
      <w:r>
        <w:rPr>
          <w:sz w:val="20"/>
        </w:rPr>
        <w:t>Disponible</w:t>
      </w:r>
      <w:r>
        <w:rPr>
          <w:spacing w:val="40"/>
          <w:sz w:val="20"/>
        </w:rPr>
        <w:t xml:space="preserve"> </w:t>
      </w:r>
      <w:r>
        <w:rPr>
          <w:sz w:val="20"/>
        </w:rPr>
        <w:t>en:</w:t>
      </w:r>
      <w:r>
        <w:rPr>
          <w:spacing w:val="40"/>
          <w:sz w:val="20"/>
        </w:rPr>
        <w:t xml:space="preserve"> </w:t>
      </w:r>
      <w:hyperlink r:id="rId72">
        <w:r>
          <w:rPr>
            <w:color w:val="0000FF"/>
            <w:sz w:val="20"/>
            <w:u w:val="single" w:color="0000FF"/>
          </w:rPr>
          <w:t>http://scielo.isciii.es/scielo.php?</w:t>
        </w:r>
      </w:hyperlink>
    </w:p>
    <w:p w:rsidR="00A8285F" w:rsidRDefault="00101911">
      <w:pPr>
        <w:spacing w:line="276" w:lineRule="auto"/>
        <w:ind w:left="2138" w:right="1413"/>
        <w:jc w:val="both"/>
        <w:rPr>
          <w:sz w:val="20"/>
        </w:rPr>
      </w:pPr>
      <w:hyperlink r:id="rId73">
        <w:proofErr w:type="gramStart"/>
        <w:r>
          <w:rPr>
            <w:color w:val="0000FF"/>
            <w:spacing w:val="-2"/>
            <w:sz w:val="20"/>
            <w:u w:val="single" w:color="0000FF"/>
          </w:rPr>
          <w:t>script=</w:t>
        </w:r>
        <w:proofErr w:type="gramEnd"/>
        <w:r>
          <w:rPr>
            <w:color w:val="0000FF"/>
            <w:spacing w:val="-2"/>
            <w:sz w:val="20"/>
            <w:u w:val="single" w:color="0000FF"/>
          </w:rPr>
          <w:t>sci_arttext&amp;pid=S1988-</w:t>
        </w:r>
      </w:hyperlink>
      <w:r>
        <w:rPr>
          <w:color w:val="0000FF"/>
          <w:spacing w:val="-2"/>
          <w:sz w:val="20"/>
          <w:u w:val="single" w:color="0000FF"/>
        </w:rPr>
        <w:t>348X2019000200004&amp;lng=es&amp;nrm=iso</w:t>
      </w:r>
      <w:r>
        <w:rPr>
          <w:color w:val="0000FF"/>
          <w:spacing w:val="-2"/>
          <w:sz w:val="20"/>
        </w:rPr>
        <w:t xml:space="preserve"> </w:t>
      </w:r>
      <w:r>
        <w:rPr>
          <w:spacing w:val="-2"/>
          <w:sz w:val="20"/>
        </w:rPr>
        <w:t>Epub 21-Oct-2019. ISSN 1988-348X.</w:t>
      </w:r>
    </w:p>
    <w:p w:rsidR="00A8285F" w:rsidRDefault="00101911">
      <w:pPr>
        <w:pStyle w:val="Prrafodelista"/>
        <w:numPr>
          <w:ilvl w:val="0"/>
          <w:numId w:val="31"/>
        </w:numPr>
        <w:tabs>
          <w:tab w:val="left" w:pos="2136"/>
          <w:tab w:val="left" w:pos="2138"/>
        </w:tabs>
        <w:spacing w:before="11" w:line="276" w:lineRule="auto"/>
        <w:ind w:right="2032"/>
        <w:jc w:val="both"/>
        <w:rPr>
          <w:sz w:val="20"/>
        </w:rPr>
      </w:pPr>
      <w:r>
        <w:rPr>
          <w:sz w:val="20"/>
        </w:rPr>
        <w:t xml:space="preserve">Pursell </w:t>
      </w:r>
      <w:r>
        <w:rPr>
          <w:sz w:val="20"/>
        </w:rPr>
        <w:t>E. Parenteral fever phobia and its evolutionary correlates. J Clin Nurs. 2009</w:t>
      </w:r>
      <w:proofErr w:type="gramStart"/>
      <w:r>
        <w:rPr>
          <w:sz w:val="20"/>
        </w:rPr>
        <w:t>;18</w:t>
      </w:r>
      <w:proofErr w:type="gramEnd"/>
      <w:r>
        <w:rPr>
          <w:sz w:val="20"/>
        </w:rPr>
        <w:t>(2):210-8. doi: 10.1111/j.1365-2702.2007.02077.x. Epub 2008 Feb 19. PMID:</w:t>
      </w:r>
    </w:p>
    <w:p w:rsidR="00A8285F" w:rsidRDefault="00101911">
      <w:pPr>
        <w:spacing w:line="233" w:lineRule="exact"/>
        <w:ind w:left="2138"/>
        <w:rPr>
          <w:sz w:val="20"/>
        </w:rPr>
      </w:pPr>
      <w:r>
        <w:rPr>
          <w:spacing w:val="-2"/>
          <w:sz w:val="20"/>
        </w:rPr>
        <w:t>18298501</w:t>
      </w:r>
    </w:p>
    <w:p w:rsidR="00A8285F" w:rsidRDefault="00101911">
      <w:pPr>
        <w:pStyle w:val="Prrafodelista"/>
        <w:numPr>
          <w:ilvl w:val="0"/>
          <w:numId w:val="31"/>
        </w:numPr>
        <w:tabs>
          <w:tab w:val="left" w:pos="2136"/>
          <w:tab w:val="left" w:pos="2138"/>
        </w:tabs>
        <w:spacing w:before="36" w:line="276" w:lineRule="auto"/>
        <w:ind w:right="1441"/>
        <w:jc w:val="both"/>
        <w:rPr>
          <w:sz w:val="20"/>
        </w:rPr>
      </w:pPr>
      <w:r>
        <w:rPr>
          <w:sz w:val="20"/>
        </w:rPr>
        <w:t>Clerc</w:t>
      </w:r>
      <w:r>
        <w:rPr>
          <w:spacing w:val="-4"/>
          <w:sz w:val="20"/>
        </w:rPr>
        <w:t xml:space="preserve"> </w:t>
      </w:r>
      <w:r>
        <w:rPr>
          <w:sz w:val="20"/>
        </w:rPr>
        <w:t>Berestein</w:t>
      </w:r>
      <w:r>
        <w:rPr>
          <w:spacing w:val="-4"/>
          <w:sz w:val="20"/>
        </w:rPr>
        <w:t xml:space="preserve"> </w:t>
      </w:r>
      <w:r>
        <w:rPr>
          <w:sz w:val="20"/>
        </w:rPr>
        <w:t>MA.</w:t>
      </w:r>
      <w:r>
        <w:rPr>
          <w:spacing w:val="-4"/>
          <w:sz w:val="20"/>
        </w:rPr>
        <w:t xml:space="preserve"> </w:t>
      </w:r>
      <w:r>
        <w:rPr>
          <w:sz w:val="20"/>
        </w:rPr>
        <w:t>Análisis</w:t>
      </w:r>
      <w:r>
        <w:rPr>
          <w:spacing w:val="-2"/>
          <w:sz w:val="20"/>
        </w:rPr>
        <w:t xml:space="preserve"> </w:t>
      </w:r>
      <w:r>
        <w:rPr>
          <w:sz w:val="20"/>
        </w:rPr>
        <w:t>sobre</w:t>
      </w:r>
      <w:r>
        <w:rPr>
          <w:spacing w:val="-3"/>
          <w:sz w:val="20"/>
        </w:rPr>
        <w:t xml:space="preserve"> </w:t>
      </w:r>
      <w:r>
        <w:rPr>
          <w:sz w:val="20"/>
        </w:rPr>
        <w:t>el</w:t>
      </w:r>
      <w:r>
        <w:rPr>
          <w:spacing w:val="-4"/>
          <w:sz w:val="20"/>
        </w:rPr>
        <w:t xml:space="preserve"> </w:t>
      </w:r>
      <w:r>
        <w:rPr>
          <w:sz w:val="20"/>
        </w:rPr>
        <w:t>rol</w:t>
      </w:r>
      <w:r>
        <w:rPr>
          <w:spacing w:val="-4"/>
          <w:sz w:val="20"/>
        </w:rPr>
        <w:t xml:space="preserve"> </w:t>
      </w:r>
      <w:r>
        <w:rPr>
          <w:sz w:val="20"/>
        </w:rPr>
        <w:t>de</w:t>
      </w:r>
      <w:r>
        <w:rPr>
          <w:spacing w:val="-1"/>
          <w:sz w:val="20"/>
        </w:rPr>
        <w:t xml:space="preserve"> </w:t>
      </w:r>
      <w:r>
        <w:rPr>
          <w:sz w:val="20"/>
        </w:rPr>
        <w:t>un</w:t>
      </w:r>
      <w:r>
        <w:rPr>
          <w:spacing w:val="-2"/>
          <w:sz w:val="20"/>
        </w:rPr>
        <w:t xml:space="preserve"> </w:t>
      </w:r>
      <w:r>
        <w:rPr>
          <w:sz w:val="20"/>
        </w:rPr>
        <w:t>Hospital</w:t>
      </w:r>
      <w:r>
        <w:rPr>
          <w:spacing w:val="-1"/>
          <w:sz w:val="20"/>
        </w:rPr>
        <w:t xml:space="preserve"> </w:t>
      </w:r>
      <w:r>
        <w:rPr>
          <w:sz w:val="20"/>
        </w:rPr>
        <w:t>Pediátrico</w:t>
      </w:r>
      <w:r>
        <w:rPr>
          <w:spacing w:val="-4"/>
          <w:sz w:val="20"/>
        </w:rPr>
        <w:t xml:space="preserve"> </w:t>
      </w:r>
      <w:r>
        <w:rPr>
          <w:sz w:val="20"/>
        </w:rPr>
        <w:t>provincial</w:t>
      </w:r>
      <w:r>
        <w:rPr>
          <w:spacing w:val="-4"/>
          <w:sz w:val="20"/>
        </w:rPr>
        <w:t xml:space="preserve"> </w:t>
      </w:r>
      <w:r>
        <w:rPr>
          <w:sz w:val="20"/>
        </w:rPr>
        <w:t>de</w:t>
      </w:r>
      <w:r>
        <w:rPr>
          <w:spacing w:val="-1"/>
          <w:sz w:val="20"/>
        </w:rPr>
        <w:t xml:space="preserve"> </w:t>
      </w:r>
      <w:r>
        <w:rPr>
          <w:sz w:val="20"/>
        </w:rPr>
        <w:t>nivel</w:t>
      </w:r>
      <w:r>
        <w:rPr>
          <w:spacing w:val="-5"/>
          <w:sz w:val="20"/>
        </w:rPr>
        <w:t xml:space="preserve"> </w:t>
      </w:r>
      <w:r>
        <w:rPr>
          <w:sz w:val="20"/>
        </w:rPr>
        <w:t>III</w:t>
      </w:r>
      <w:r>
        <w:rPr>
          <w:spacing w:val="-4"/>
          <w:sz w:val="20"/>
        </w:rPr>
        <w:t xml:space="preserve"> </w:t>
      </w:r>
      <w:r>
        <w:rPr>
          <w:sz w:val="20"/>
        </w:rPr>
        <w:t>B</w:t>
      </w:r>
      <w:r>
        <w:rPr>
          <w:spacing w:val="-4"/>
          <w:sz w:val="20"/>
        </w:rPr>
        <w:t xml:space="preserve"> </w:t>
      </w:r>
      <w:r>
        <w:rPr>
          <w:sz w:val="20"/>
        </w:rPr>
        <w:t>en</w:t>
      </w:r>
      <w:r>
        <w:rPr>
          <w:spacing w:val="-4"/>
          <w:sz w:val="20"/>
        </w:rPr>
        <w:t xml:space="preserve"> </w:t>
      </w:r>
      <w:r>
        <w:rPr>
          <w:sz w:val="20"/>
        </w:rPr>
        <w:t>el Sistema de Salud Bonaerense y</w:t>
      </w:r>
      <w:r>
        <w:rPr>
          <w:spacing w:val="-1"/>
          <w:sz w:val="20"/>
        </w:rPr>
        <w:t xml:space="preserve"> </w:t>
      </w:r>
      <w:r>
        <w:rPr>
          <w:sz w:val="20"/>
        </w:rPr>
        <w:t>propuestas para su</w:t>
      </w:r>
      <w:r>
        <w:rPr>
          <w:spacing w:val="-1"/>
          <w:sz w:val="20"/>
        </w:rPr>
        <w:t xml:space="preserve"> </w:t>
      </w:r>
      <w:r>
        <w:rPr>
          <w:sz w:val="20"/>
        </w:rPr>
        <w:t>optimización</w:t>
      </w:r>
      <w:r>
        <w:rPr>
          <w:spacing w:val="-1"/>
          <w:sz w:val="20"/>
        </w:rPr>
        <w:t xml:space="preserve"> </w:t>
      </w:r>
      <w:r>
        <w:rPr>
          <w:sz w:val="20"/>
        </w:rPr>
        <w:t xml:space="preserve">[tesis de maestría]. La Plata: Universidad Nacional de La Plata, </w:t>
      </w:r>
      <w:hyperlink r:id="rId74">
        <w:r>
          <w:rPr>
            <w:sz w:val="20"/>
          </w:rPr>
          <w:t>Facultad de Ciencias Médicas, Departamento de P</w:t>
        </w:r>
      </w:hyperlink>
      <w:r>
        <w:rPr>
          <w:sz w:val="20"/>
        </w:rPr>
        <w:t xml:space="preserve">osgrado, </w:t>
      </w:r>
      <w:r>
        <w:rPr>
          <w:sz w:val="20"/>
        </w:rPr>
        <w:t xml:space="preserve">Hospital Interzonal de Agudos Especializado en Pediatría “Sor María Ludovica”; (2023). [con-sultado 20 jun 2026]. Disponible en: </w:t>
      </w:r>
      <w:hyperlink r:id="rId75">
        <w:r>
          <w:rPr>
            <w:color w:val="0000FF"/>
            <w:sz w:val="20"/>
            <w:u w:val="single" w:color="0000FF"/>
          </w:rPr>
          <w:t>https://sedici.unlp.edu.ar/handle/10915/174983</w:t>
        </w:r>
      </w:hyperlink>
    </w:p>
    <w:p w:rsidR="00A8285F" w:rsidRDefault="00101911">
      <w:pPr>
        <w:pStyle w:val="Prrafodelista"/>
        <w:numPr>
          <w:ilvl w:val="0"/>
          <w:numId w:val="31"/>
        </w:numPr>
        <w:tabs>
          <w:tab w:val="left" w:pos="2136"/>
          <w:tab w:val="left" w:pos="2138"/>
        </w:tabs>
        <w:spacing w:before="2" w:line="276" w:lineRule="auto"/>
        <w:ind w:right="1425"/>
        <w:jc w:val="both"/>
        <w:rPr>
          <w:sz w:val="20"/>
        </w:rPr>
      </w:pPr>
      <w:r>
        <w:rPr>
          <w:sz w:val="20"/>
        </w:rPr>
        <w:t>Pacheco Lugo L</w:t>
      </w:r>
      <w:r>
        <w:rPr>
          <w:sz w:val="20"/>
        </w:rPr>
        <w:t>P. Factores relacionados al uso inadecuado del servicio de emergencias del Hospital</w:t>
      </w:r>
      <w:r>
        <w:rPr>
          <w:spacing w:val="-1"/>
          <w:sz w:val="20"/>
        </w:rPr>
        <w:t xml:space="preserve"> </w:t>
      </w:r>
      <w:r>
        <w:rPr>
          <w:sz w:val="20"/>
        </w:rPr>
        <w:t>Nacional</w:t>
      </w:r>
      <w:r>
        <w:rPr>
          <w:spacing w:val="-4"/>
          <w:sz w:val="20"/>
        </w:rPr>
        <w:t xml:space="preserve"> </w:t>
      </w:r>
      <w:r>
        <w:rPr>
          <w:sz w:val="20"/>
        </w:rPr>
        <w:t>Daniel</w:t>
      </w:r>
      <w:r>
        <w:rPr>
          <w:spacing w:val="-4"/>
          <w:sz w:val="20"/>
        </w:rPr>
        <w:t xml:space="preserve"> </w:t>
      </w:r>
      <w:r>
        <w:rPr>
          <w:sz w:val="20"/>
        </w:rPr>
        <w:t>Alcides</w:t>
      </w:r>
      <w:r>
        <w:rPr>
          <w:spacing w:val="-4"/>
          <w:sz w:val="20"/>
        </w:rPr>
        <w:t xml:space="preserve"> </w:t>
      </w:r>
      <w:r>
        <w:rPr>
          <w:sz w:val="20"/>
        </w:rPr>
        <w:t>Carrión</w:t>
      </w:r>
      <w:r>
        <w:rPr>
          <w:spacing w:val="-2"/>
          <w:sz w:val="20"/>
        </w:rPr>
        <w:t xml:space="preserve"> </w:t>
      </w:r>
      <w:r>
        <w:rPr>
          <w:sz w:val="20"/>
        </w:rPr>
        <w:t>durante</w:t>
      </w:r>
      <w:r>
        <w:rPr>
          <w:spacing w:val="-3"/>
          <w:sz w:val="20"/>
        </w:rPr>
        <w:t xml:space="preserve"> </w:t>
      </w:r>
      <w:r>
        <w:rPr>
          <w:sz w:val="20"/>
        </w:rPr>
        <w:t>julio</w:t>
      </w:r>
      <w:r>
        <w:rPr>
          <w:spacing w:val="-2"/>
          <w:sz w:val="20"/>
        </w:rPr>
        <w:t xml:space="preserve"> </w:t>
      </w:r>
      <w:r>
        <w:rPr>
          <w:sz w:val="20"/>
        </w:rPr>
        <w:t>del</w:t>
      </w:r>
      <w:r>
        <w:rPr>
          <w:spacing w:val="-4"/>
          <w:sz w:val="20"/>
        </w:rPr>
        <w:t xml:space="preserve"> </w:t>
      </w:r>
      <w:r>
        <w:rPr>
          <w:sz w:val="20"/>
        </w:rPr>
        <w:t>2012</w:t>
      </w:r>
      <w:r>
        <w:rPr>
          <w:spacing w:val="-2"/>
          <w:sz w:val="20"/>
        </w:rPr>
        <w:t xml:space="preserve"> </w:t>
      </w:r>
      <w:r>
        <w:rPr>
          <w:sz w:val="20"/>
        </w:rPr>
        <w:t>a julio</w:t>
      </w:r>
      <w:r>
        <w:rPr>
          <w:spacing w:val="-2"/>
          <w:sz w:val="20"/>
        </w:rPr>
        <w:t xml:space="preserve"> </w:t>
      </w:r>
      <w:r>
        <w:rPr>
          <w:sz w:val="20"/>
        </w:rPr>
        <w:t>2013</w:t>
      </w:r>
      <w:r>
        <w:rPr>
          <w:spacing w:val="-2"/>
          <w:sz w:val="20"/>
        </w:rPr>
        <w:t xml:space="preserve"> </w:t>
      </w:r>
      <w:r>
        <w:rPr>
          <w:sz w:val="20"/>
        </w:rPr>
        <w:t>[trabajo</w:t>
      </w:r>
      <w:r>
        <w:rPr>
          <w:spacing w:val="-4"/>
          <w:sz w:val="20"/>
        </w:rPr>
        <w:t xml:space="preserve"> </w:t>
      </w:r>
      <w:r>
        <w:rPr>
          <w:sz w:val="20"/>
        </w:rPr>
        <w:t>de</w:t>
      </w:r>
      <w:r>
        <w:rPr>
          <w:spacing w:val="-3"/>
          <w:sz w:val="20"/>
        </w:rPr>
        <w:t xml:space="preserve"> </w:t>
      </w:r>
      <w:r>
        <w:rPr>
          <w:sz w:val="20"/>
        </w:rPr>
        <w:t>investi-gación</w:t>
      </w:r>
      <w:r>
        <w:rPr>
          <w:spacing w:val="-1"/>
          <w:sz w:val="20"/>
        </w:rPr>
        <w:t xml:space="preserve"> </w:t>
      </w:r>
      <w:r>
        <w:rPr>
          <w:sz w:val="20"/>
        </w:rPr>
        <w:t>de especialidad]. Lima (Perú): Universidad Nacional Mayor de San Marcos, Facu</w:t>
      </w:r>
      <w:r>
        <w:rPr>
          <w:sz w:val="20"/>
        </w:rPr>
        <w:t xml:space="preserve">ltad de Medicina Humana, Escuela de Post-Grado; 2014 [consultado 20 jun 2026]. Disponible en </w:t>
      </w:r>
      <w:hyperlink r:id="rId76">
        <w:r>
          <w:rPr>
            <w:spacing w:val="-2"/>
            <w:sz w:val="20"/>
          </w:rPr>
          <w:t>https://cybertesis.unmsm.edu.pe/item/849f7de5-c364-408f-8b5f-5060be93e</w:t>
        </w:r>
        <w:r>
          <w:rPr>
            <w:spacing w:val="-2"/>
            <w:sz w:val="20"/>
          </w:rPr>
          <w:t>cac</w:t>
        </w:r>
      </w:hyperlink>
    </w:p>
    <w:p w:rsidR="00A8285F" w:rsidRDefault="00101911">
      <w:pPr>
        <w:pStyle w:val="Prrafodelista"/>
        <w:numPr>
          <w:ilvl w:val="0"/>
          <w:numId w:val="31"/>
        </w:numPr>
        <w:tabs>
          <w:tab w:val="left" w:pos="2136"/>
          <w:tab w:val="left" w:pos="2138"/>
        </w:tabs>
        <w:spacing w:line="276" w:lineRule="auto"/>
        <w:ind w:right="1421"/>
        <w:jc w:val="both"/>
        <w:rPr>
          <w:sz w:val="20"/>
        </w:rPr>
      </w:pPr>
      <w:r>
        <w:rPr>
          <w:sz w:val="20"/>
        </w:rPr>
        <w:t>Durand</w:t>
      </w:r>
      <w:r>
        <w:rPr>
          <w:spacing w:val="-16"/>
          <w:sz w:val="20"/>
        </w:rPr>
        <w:t xml:space="preserve"> </w:t>
      </w:r>
      <w:r>
        <w:rPr>
          <w:sz w:val="20"/>
        </w:rPr>
        <w:t>AC,</w:t>
      </w:r>
      <w:r>
        <w:rPr>
          <w:spacing w:val="-16"/>
          <w:sz w:val="20"/>
        </w:rPr>
        <w:t xml:space="preserve"> </w:t>
      </w:r>
      <w:r>
        <w:rPr>
          <w:sz w:val="20"/>
        </w:rPr>
        <w:t>Gentile</w:t>
      </w:r>
      <w:r>
        <w:rPr>
          <w:spacing w:val="-15"/>
          <w:sz w:val="20"/>
        </w:rPr>
        <w:t xml:space="preserve"> </w:t>
      </w:r>
      <w:r>
        <w:rPr>
          <w:sz w:val="20"/>
        </w:rPr>
        <w:t>S,</w:t>
      </w:r>
      <w:r>
        <w:rPr>
          <w:spacing w:val="-16"/>
          <w:sz w:val="20"/>
        </w:rPr>
        <w:t xml:space="preserve"> </w:t>
      </w:r>
      <w:r>
        <w:rPr>
          <w:sz w:val="20"/>
        </w:rPr>
        <w:t>Devictor</w:t>
      </w:r>
      <w:r>
        <w:rPr>
          <w:spacing w:val="-15"/>
          <w:sz w:val="20"/>
        </w:rPr>
        <w:t xml:space="preserve"> </w:t>
      </w:r>
      <w:r>
        <w:rPr>
          <w:sz w:val="20"/>
        </w:rPr>
        <w:t>B,</w:t>
      </w:r>
      <w:r>
        <w:rPr>
          <w:spacing w:val="-16"/>
          <w:sz w:val="20"/>
        </w:rPr>
        <w:t xml:space="preserve"> </w:t>
      </w:r>
      <w:r>
        <w:rPr>
          <w:sz w:val="20"/>
        </w:rPr>
        <w:t>et</w:t>
      </w:r>
      <w:r>
        <w:rPr>
          <w:spacing w:val="-15"/>
          <w:sz w:val="20"/>
        </w:rPr>
        <w:t xml:space="preserve"> </w:t>
      </w:r>
      <w:r>
        <w:rPr>
          <w:sz w:val="20"/>
        </w:rPr>
        <w:t>al.</w:t>
      </w:r>
      <w:r>
        <w:rPr>
          <w:spacing w:val="-16"/>
          <w:sz w:val="20"/>
        </w:rPr>
        <w:t xml:space="preserve"> </w:t>
      </w:r>
      <w:r>
        <w:rPr>
          <w:sz w:val="20"/>
        </w:rPr>
        <w:t>ED</w:t>
      </w:r>
      <w:r>
        <w:rPr>
          <w:spacing w:val="-15"/>
          <w:sz w:val="20"/>
        </w:rPr>
        <w:t xml:space="preserve"> </w:t>
      </w:r>
      <w:r>
        <w:rPr>
          <w:sz w:val="20"/>
        </w:rPr>
        <w:t>patients:</w:t>
      </w:r>
      <w:r>
        <w:rPr>
          <w:spacing w:val="-16"/>
          <w:sz w:val="20"/>
        </w:rPr>
        <w:t xml:space="preserve"> </w:t>
      </w:r>
      <w:r>
        <w:rPr>
          <w:sz w:val="20"/>
        </w:rPr>
        <w:t>how</w:t>
      </w:r>
      <w:r>
        <w:rPr>
          <w:spacing w:val="-15"/>
          <w:sz w:val="20"/>
        </w:rPr>
        <w:t xml:space="preserve"> </w:t>
      </w:r>
      <w:r>
        <w:rPr>
          <w:sz w:val="20"/>
        </w:rPr>
        <w:t>nonurgent</w:t>
      </w:r>
      <w:r>
        <w:rPr>
          <w:spacing w:val="-15"/>
          <w:sz w:val="20"/>
        </w:rPr>
        <w:t xml:space="preserve"> </w:t>
      </w:r>
      <w:r>
        <w:rPr>
          <w:sz w:val="20"/>
        </w:rPr>
        <w:t>are</w:t>
      </w:r>
      <w:r>
        <w:rPr>
          <w:spacing w:val="-15"/>
          <w:sz w:val="20"/>
        </w:rPr>
        <w:t xml:space="preserve"> </w:t>
      </w:r>
      <w:r>
        <w:rPr>
          <w:sz w:val="20"/>
        </w:rPr>
        <w:t>they?</w:t>
      </w:r>
      <w:r>
        <w:rPr>
          <w:spacing w:val="-15"/>
          <w:sz w:val="20"/>
        </w:rPr>
        <w:t xml:space="preserve"> </w:t>
      </w:r>
      <w:r>
        <w:rPr>
          <w:sz w:val="20"/>
        </w:rPr>
        <w:t>Systematic</w:t>
      </w:r>
      <w:r>
        <w:rPr>
          <w:spacing w:val="-16"/>
          <w:sz w:val="20"/>
        </w:rPr>
        <w:t xml:space="preserve"> </w:t>
      </w:r>
      <w:r>
        <w:rPr>
          <w:sz w:val="20"/>
        </w:rPr>
        <w:t>review of the emergency medicine literature. Am J Emerg Med 2011</w:t>
      </w:r>
      <w:proofErr w:type="gramStart"/>
      <w:r>
        <w:rPr>
          <w:sz w:val="20"/>
        </w:rPr>
        <w:t>;29</w:t>
      </w:r>
      <w:proofErr w:type="gramEnd"/>
      <w:r>
        <w:rPr>
          <w:sz w:val="20"/>
        </w:rPr>
        <w:t xml:space="preserve">(3):333–45. DOI: 10.1016 / </w:t>
      </w:r>
      <w:r>
        <w:rPr>
          <w:spacing w:val="-2"/>
          <w:sz w:val="20"/>
        </w:rPr>
        <w:t>j.ajem.2010.01.003.</w:t>
      </w:r>
    </w:p>
    <w:p w:rsidR="00A8285F" w:rsidRDefault="00101911">
      <w:pPr>
        <w:pStyle w:val="Prrafodelista"/>
        <w:numPr>
          <w:ilvl w:val="0"/>
          <w:numId w:val="31"/>
        </w:numPr>
        <w:tabs>
          <w:tab w:val="left" w:pos="2136"/>
          <w:tab w:val="left" w:pos="2138"/>
        </w:tabs>
        <w:spacing w:line="276" w:lineRule="auto"/>
        <w:ind w:right="1402"/>
        <w:jc w:val="both"/>
        <w:rPr>
          <w:sz w:val="20"/>
        </w:rPr>
      </w:pPr>
      <w:r>
        <w:rPr>
          <w:noProof/>
          <w:sz w:val="20"/>
          <w:lang w:eastAsia="es-ES"/>
        </w:rPr>
        <mc:AlternateContent>
          <mc:Choice Requires="wps">
            <w:drawing>
              <wp:anchor distT="0" distB="0" distL="0" distR="0" simplePos="0" relativeHeight="487611904" behindDoc="1" locked="0" layoutInCell="1" allowOverlap="1">
                <wp:simplePos x="0" y="0"/>
                <wp:positionH relativeFrom="page">
                  <wp:posOffset>2682239</wp:posOffset>
                </wp:positionH>
                <wp:positionV relativeFrom="paragraph">
                  <wp:posOffset>553824</wp:posOffset>
                </wp:positionV>
                <wp:extent cx="3996054" cy="528955"/>
                <wp:effectExtent l="0" t="0" r="0" b="0"/>
                <wp:wrapTopAndBottom/>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6054" cy="528955"/>
                        </a:xfrm>
                        <a:prstGeom prst="rect">
                          <a:avLst/>
                        </a:prstGeom>
                        <a:solidFill>
                          <a:srgbClr val="FFFFFF"/>
                        </a:solidFill>
                      </wps:spPr>
                      <wps:txbx>
                        <w:txbxContent>
                          <w:p w:rsidR="00A8285F" w:rsidRDefault="00101911">
                            <w:pPr>
                              <w:spacing w:before="1" w:line="276" w:lineRule="auto"/>
                              <w:ind w:left="3624" w:hanging="1006"/>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18</w:t>
                            </w:r>
                            <w:r>
                              <w:rPr>
                                <w:color w:val="000000"/>
                                <w:spacing w:val="-8"/>
                                <w:sz w:val="20"/>
                              </w:rPr>
                              <w:t xml:space="preserve"> </w:t>
                            </w:r>
                            <w:r>
                              <w:rPr>
                                <w:color w:val="000000"/>
                                <w:sz w:val="20"/>
                              </w:rPr>
                              <w:t>de</w:t>
                            </w:r>
                            <w:r>
                              <w:rPr>
                                <w:color w:val="000000"/>
                                <w:spacing w:val="-5"/>
                                <w:sz w:val="20"/>
                              </w:rPr>
                              <w:t xml:space="preserve"> </w:t>
                            </w:r>
                            <w:r>
                              <w:rPr>
                                <w:color w:val="000000"/>
                                <w:sz w:val="20"/>
                              </w:rPr>
                              <w:t>noviembre</w:t>
                            </w:r>
                            <w:r>
                              <w:rPr>
                                <w:color w:val="000000"/>
                                <w:spacing w:val="-7"/>
                                <w:sz w:val="20"/>
                              </w:rPr>
                              <w:t xml:space="preserve"> </w:t>
                            </w:r>
                            <w:r>
                              <w:rPr>
                                <w:color w:val="000000"/>
                                <w:sz w:val="20"/>
                              </w:rPr>
                              <w:t>de</w:t>
                            </w:r>
                            <w:r>
                              <w:rPr>
                                <w:color w:val="000000"/>
                                <w:spacing w:val="-7"/>
                                <w:sz w:val="20"/>
                              </w:rPr>
                              <w:t xml:space="preserve"> </w:t>
                            </w:r>
                            <w:r>
                              <w:rPr>
                                <w:color w:val="000000"/>
                                <w:sz w:val="20"/>
                              </w:rPr>
                              <w:t>2025 Aprobado:</w:t>
                            </w:r>
                            <w:r>
                              <w:rPr>
                                <w:color w:val="000000"/>
                                <w:spacing w:val="-6"/>
                                <w:sz w:val="20"/>
                              </w:rPr>
                              <w:t xml:space="preserve"> </w:t>
                            </w:r>
                            <w:r>
                              <w:rPr>
                                <w:color w:val="000000"/>
                                <w:sz w:val="20"/>
                              </w:rPr>
                              <w:t>3</w:t>
                            </w:r>
                            <w:r>
                              <w:rPr>
                                <w:color w:val="000000"/>
                                <w:spacing w:val="-3"/>
                                <w:sz w:val="20"/>
                              </w:rPr>
                              <w:t xml:space="preserve"> </w:t>
                            </w:r>
                            <w:r>
                              <w:rPr>
                                <w:color w:val="000000"/>
                                <w:sz w:val="20"/>
                              </w:rPr>
                              <w:t>de</w:t>
                            </w:r>
                            <w:r>
                              <w:rPr>
                                <w:color w:val="000000"/>
                                <w:spacing w:val="-4"/>
                                <w:sz w:val="20"/>
                              </w:rPr>
                              <w:t xml:space="preserve"> </w:t>
                            </w:r>
                            <w:r>
                              <w:rPr>
                                <w:color w:val="000000"/>
                                <w:sz w:val="20"/>
                              </w:rPr>
                              <w:t>junio</w:t>
                            </w:r>
                            <w:r>
                              <w:rPr>
                                <w:color w:val="000000"/>
                                <w:spacing w:val="-5"/>
                                <w:sz w:val="20"/>
                              </w:rPr>
                              <w:t xml:space="preserve"> </w:t>
                            </w:r>
                            <w:r>
                              <w:rPr>
                                <w:color w:val="000000"/>
                                <w:sz w:val="20"/>
                              </w:rPr>
                              <w:t>de</w:t>
                            </w:r>
                            <w:r>
                              <w:rPr>
                                <w:color w:val="000000"/>
                                <w:spacing w:val="-1"/>
                                <w:sz w:val="20"/>
                              </w:rPr>
                              <w:t xml:space="preserve"> </w:t>
                            </w:r>
                            <w:r>
                              <w:rPr>
                                <w:color w:val="000000"/>
                                <w:spacing w:val="-4"/>
                                <w:sz w:val="20"/>
                              </w:rPr>
                              <w:t>2026</w:t>
                            </w:r>
                          </w:p>
                          <w:p w:rsidR="00A8285F" w:rsidRDefault="00101911">
                            <w:pPr>
                              <w:spacing w:line="241" w:lineRule="exact"/>
                              <w:ind w:left="2558"/>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1.199997pt;margin-top:43.608192pt;width:314.650pt;height:41.65pt;mso-position-horizontal-relative:page;mso-position-vertical-relative:paragraph;z-index:-15704576;mso-wrap-distance-left:0;mso-wrap-distance-right:0" type="#_x0000_t202" id="docshape247" filled="true" fillcolor="#ffffff" stroked="false">
                <v:textbox inset="0,0,0,0">
                  <w:txbxContent>
                    <w:p>
                      <w:pPr>
                        <w:spacing w:line="276" w:lineRule="auto" w:before="1"/>
                        <w:ind w:left="3624" w:right="0" w:hanging="1006"/>
                        <w:jc w:val="left"/>
                        <w:rPr>
                          <w:color w:val="000000"/>
                          <w:sz w:val="20"/>
                        </w:rPr>
                      </w:pPr>
                      <w:r>
                        <w:rPr>
                          <w:color w:val="000000"/>
                          <w:sz w:val="20"/>
                        </w:rPr>
                        <w:t>Texto</w:t>
                      </w:r>
                      <w:r>
                        <w:rPr>
                          <w:color w:val="000000"/>
                          <w:spacing w:val="-8"/>
                          <w:sz w:val="20"/>
                        </w:rPr>
                        <w:t> </w:t>
                      </w:r>
                      <w:r>
                        <w:rPr>
                          <w:color w:val="000000"/>
                          <w:sz w:val="20"/>
                        </w:rPr>
                        <w:t>recibido:</w:t>
                      </w:r>
                      <w:r>
                        <w:rPr>
                          <w:color w:val="000000"/>
                          <w:spacing w:val="-6"/>
                          <w:sz w:val="20"/>
                        </w:rPr>
                        <w:t> </w:t>
                      </w:r>
                      <w:r>
                        <w:rPr>
                          <w:color w:val="000000"/>
                          <w:sz w:val="20"/>
                        </w:rPr>
                        <w:t>18</w:t>
                      </w:r>
                      <w:r>
                        <w:rPr>
                          <w:color w:val="000000"/>
                          <w:spacing w:val="-8"/>
                          <w:sz w:val="20"/>
                        </w:rPr>
                        <w:t> </w:t>
                      </w:r>
                      <w:r>
                        <w:rPr>
                          <w:color w:val="000000"/>
                          <w:sz w:val="20"/>
                        </w:rPr>
                        <w:t>de</w:t>
                      </w:r>
                      <w:r>
                        <w:rPr>
                          <w:color w:val="000000"/>
                          <w:spacing w:val="-5"/>
                          <w:sz w:val="20"/>
                        </w:rPr>
                        <w:t> </w:t>
                      </w:r>
                      <w:r>
                        <w:rPr>
                          <w:color w:val="000000"/>
                          <w:sz w:val="20"/>
                        </w:rPr>
                        <w:t>noviembre</w:t>
                      </w:r>
                      <w:r>
                        <w:rPr>
                          <w:color w:val="000000"/>
                          <w:spacing w:val="-7"/>
                          <w:sz w:val="20"/>
                        </w:rPr>
                        <w:t> </w:t>
                      </w:r>
                      <w:r>
                        <w:rPr>
                          <w:color w:val="000000"/>
                          <w:sz w:val="20"/>
                        </w:rPr>
                        <w:t>de</w:t>
                      </w:r>
                      <w:r>
                        <w:rPr>
                          <w:color w:val="000000"/>
                          <w:spacing w:val="-7"/>
                          <w:sz w:val="20"/>
                        </w:rPr>
                        <w:t> </w:t>
                      </w:r>
                      <w:r>
                        <w:rPr>
                          <w:color w:val="000000"/>
                          <w:sz w:val="20"/>
                        </w:rPr>
                        <w:t>2025 Aprobado:</w:t>
                      </w:r>
                      <w:r>
                        <w:rPr>
                          <w:color w:val="000000"/>
                          <w:spacing w:val="-6"/>
                          <w:sz w:val="20"/>
                        </w:rPr>
                        <w:t> </w:t>
                      </w:r>
                      <w:r>
                        <w:rPr>
                          <w:color w:val="000000"/>
                          <w:sz w:val="20"/>
                        </w:rPr>
                        <w:t>3</w:t>
                      </w:r>
                      <w:r>
                        <w:rPr>
                          <w:color w:val="000000"/>
                          <w:spacing w:val="-3"/>
                          <w:sz w:val="20"/>
                        </w:rPr>
                        <w:t> </w:t>
                      </w:r>
                      <w:r>
                        <w:rPr>
                          <w:color w:val="000000"/>
                          <w:sz w:val="20"/>
                        </w:rPr>
                        <w:t>de</w:t>
                      </w:r>
                      <w:r>
                        <w:rPr>
                          <w:color w:val="000000"/>
                          <w:spacing w:val="-4"/>
                          <w:sz w:val="20"/>
                        </w:rPr>
                        <w:t> </w:t>
                      </w:r>
                      <w:r>
                        <w:rPr>
                          <w:color w:val="000000"/>
                          <w:sz w:val="20"/>
                        </w:rPr>
                        <w:t>junio</w:t>
                      </w:r>
                      <w:r>
                        <w:rPr>
                          <w:color w:val="000000"/>
                          <w:spacing w:val="-5"/>
                          <w:sz w:val="20"/>
                        </w:rPr>
                        <w:t> </w:t>
                      </w:r>
                      <w:r>
                        <w:rPr>
                          <w:color w:val="000000"/>
                          <w:sz w:val="20"/>
                        </w:rPr>
                        <w:t>de</w:t>
                      </w:r>
                      <w:r>
                        <w:rPr>
                          <w:color w:val="000000"/>
                          <w:spacing w:val="-1"/>
                          <w:sz w:val="20"/>
                        </w:rPr>
                        <w:t> </w:t>
                      </w:r>
                      <w:r>
                        <w:rPr>
                          <w:color w:val="000000"/>
                          <w:spacing w:val="-4"/>
                          <w:sz w:val="20"/>
                        </w:rPr>
                        <w:t>2026</w:t>
                      </w:r>
                    </w:p>
                    <w:p>
                      <w:pPr>
                        <w:spacing w:line="241" w:lineRule="exact" w:before="0"/>
                        <w:ind w:left="2558" w:right="0" w:firstLine="0"/>
                        <w:jc w:val="left"/>
                        <w:rPr>
                          <w:color w:val="000000"/>
                          <w:sz w:val="20"/>
                        </w:rPr>
                      </w:pPr>
                      <w:r>
                        <w:rPr>
                          <w:color w:val="000000"/>
                          <w:sz w:val="20"/>
                        </w:rPr>
                        <w:t>Conflicto</w:t>
                      </w:r>
                      <w:r>
                        <w:rPr>
                          <w:color w:val="000000"/>
                          <w:spacing w:val="-7"/>
                          <w:sz w:val="20"/>
                        </w:rPr>
                        <w:t> </w:t>
                      </w:r>
                      <w:r>
                        <w:rPr>
                          <w:color w:val="000000"/>
                          <w:sz w:val="20"/>
                        </w:rPr>
                        <w:t>de</w:t>
                      </w:r>
                      <w:r>
                        <w:rPr>
                          <w:color w:val="000000"/>
                          <w:spacing w:val="-6"/>
                          <w:sz w:val="20"/>
                        </w:rPr>
                        <w:t> </w:t>
                      </w:r>
                      <w:r>
                        <w:rPr>
                          <w:color w:val="000000"/>
                          <w:sz w:val="20"/>
                        </w:rPr>
                        <w:t>interés:</w:t>
                      </w:r>
                      <w:r>
                        <w:rPr>
                          <w:color w:val="000000"/>
                          <w:spacing w:val="-6"/>
                          <w:sz w:val="20"/>
                        </w:rPr>
                        <w:t> </w:t>
                      </w:r>
                      <w:r>
                        <w:rPr>
                          <w:color w:val="000000"/>
                          <w:sz w:val="20"/>
                        </w:rPr>
                        <w:t>ninguno</w:t>
                      </w:r>
                      <w:r>
                        <w:rPr>
                          <w:color w:val="000000"/>
                          <w:spacing w:val="-7"/>
                          <w:sz w:val="20"/>
                        </w:rPr>
                        <w:t> </w:t>
                      </w:r>
                      <w:r>
                        <w:rPr>
                          <w:color w:val="000000"/>
                          <w:sz w:val="20"/>
                        </w:rPr>
                        <w:t>que</w:t>
                      </w:r>
                      <w:r>
                        <w:rPr>
                          <w:color w:val="000000"/>
                          <w:spacing w:val="-5"/>
                          <w:sz w:val="20"/>
                        </w:rPr>
                        <w:t> </w:t>
                      </w:r>
                      <w:r>
                        <w:rPr>
                          <w:color w:val="000000"/>
                          <w:spacing w:val="-2"/>
                          <w:sz w:val="20"/>
                        </w:rPr>
                        <w:t>declarar</w:t>
                      </w:r>
                    </w:p>
                  </w:txbxContent>
                </v:textbox>
                <v:fill type="solid"/>
                <w10:wrap type="topAndBottom"/>
              </v:shape>
            </w:pict>
          </mc:Fallback>
        </mc:AlternateContent>
      </w:r>
      <w:r>
        <w:rPr>
          <w:sz w:val="20"/>
        </w:rPr>
        <w:t>Afilalo J, Marinovich A, Afilalo, M, et al.Nonurgent Emergency Department Patient Characteris-tics and Barriers to Primary Care. Academic Emergency Medicine, 2004</w:t>
      </w:r>
      <w:proofErr w:type="gramStart"/>
      <w:r>
        <w:rPr>
          <w:sz w:val="20"/>
        </w:rPr>
        <w:t>;11</w:t>
      </w:r>
      <w:proofErr w:type="gramEnd"/>
      <w:r>
        <w:rPr>
          <w:sz w:val="20"/>
        </w:rPr>
        <w:t xml:space="preserve">(12):1302–10. doi: </w:t>
      </w:r>
      <w:r>
        <w:rPr>
          <w:spacing w:val="-2"/>
          <w:sz w:val="20"/>
        </w:rPr>
        <w:t>10.1197/j.aem.2004.08.032</w:t>
      </w:r>
    </w:p>
    <w:p w:rsidR="00A8285F" w:rsidRDefault="00A8285F">
      <w:pPr>
        <w:pStyle w:val="Textoindependiente"/>
        <w:spacing w:before="120"/>
        <w:rPr>
          <w:sz w:val="20"/>
        </w:rPr>
      </w:pPr>
    </w:p>
    <w:p w:rsidR="00A8285F" w:rsidRDefault="00101911">
      <w:pPr>
        <w:spacing w:line="276" w:lineRule="auto"/>
        <w:ind w:left="4415" w:right="1416" w:firstLine="333"/>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Soler</w:t>
      </w:r>
      <w:r>
        <w:rPr>
          <w:spacing w:val="-4"/>
          <w:sz w:val="20"/>
        </w:rPr>
        <w:t xml:space="preserve"> </w:t>
      </w:r>
      <w:proofErr w:type="gramStart"/>
      <w:r>
        <w:rPr>
          <w:sz w:val="20"/>
        </w:rPr>
        <w:t>MI</w:t>
      </w:r>
      <w:proofErr w:type="gramEnd"/>
      <w:r>
        <w:rPr>
          <w:sz w:val="20"/>
        </w:rPr>
        <w:t>.</w:t>
      </w:r>
      <w:r>
        <w:rPr>
          <w:spacing w:val="-5"/>
          <w:sz w:val="20"/>
        </w:rPr>
        <w:t xml:space="preserve"> </w:t>
      </w:r>
      <w:r>
        <w:rPr>
          <w:sz w:val="20"/>
        </w:rPr>
        <w:t>Consultas</w:t>
      </w:r>
      <w:r>
        <w:rPr>
          <w:spacing w:val="-5"/>
          <w:sz w:val="20"/>
        </w:rPr>
        <w:t xml:space="preserve"> </w:t>
      </w:r>
      <w:r>
        <w:rPr>
          <w:sz w:val="20"/>
        </w:rPr>
        <w:t>pediátric</w:t>
      </w:r>
      <w:r>
        <w:rPr>
          <w:sz w:val="20"/>
        </w:rPr>
        <w:t>as</w:t>
      </w:r>
      <w:r>
        <w:rPr>
          <w:spacing w:val="-2"/>
          <w:sz w:val="20"/>
        </w:rPr>
        <w:t xml:space="preserve"> </w:t>
      </w:r>
      <w:r>
        <w:rPr>
          <w:sz w:val="20"/>
        </w:rPr>
        <w:t>no</w:t>
      </w:r>
      <w:r>
        <w:rPr>
          <w:spacing w:val="-2"/>
          <w:sz w:val="20"/>
        </w:rPr>
        <w:t xml:space="preserve"> </w:t>
      </w:r>
      <w:r>
        <w:rPr>
          <w:sz w:val="20"/>
        </w:rPr>
        <w:t>urgentes</w:t>
      </w:r>
      <w:r>
        <w:rPr>
          <w:spacing w:val="-5"/>
          <w:sz w:val="20"/>
        </w:rPr>
        <w:t xml:space="preserve"> </w:t>
      </w:r>
      <w:r>
        <w:rPr>
          <w:sz w:val="20"/>
        </w:rPr>
        <w:t>en</w:t>
      </w:r>
      <w:r>
        <w:rPr>
          <w:spacing w:val="-5"/>
          <w:sz w:val="20"/>
        </w:rPr>
        <w:t xml:space="preserve"> </w:t>
      </w:r>
      <w:r>
        <w:rPr>
          <w:sz w:val="20"/>
        </w:rPr>
        <w:t>la guardia</w:t>
      </w:r>
      <w:r>
        <w:rPr>
          <w:spacing w:val="-4"/>
          <w:sz w:val="20"/>
        </w:rPr>
        <w:t xml:space="preserve"> </w:t>
      </w:r>
      <w:r>
        <w:rPr>
          <w:sz w:val="20"/>
        </w:rPr>
        <w:t>de</w:t>
      </w:r>
      <w:r>
        <w:rPr>
          <w:spacing w:val="-4"/>
          <w:sz w:val="20"/>
        </w:rPr>
        <w:t xml:space="preserve"> </w:t>
      </w:r>
      <w:r>
        <w:rPr>
          <w:sz w:val="20"/>
        </w:rPr>
        <w:t>emergencias</w:t>
      </w:r>
      <w:r>
        <w:rPr>
          <w:spacing w:val="-5"/>
          <w:sz w:val="20"/>
        </w:rPr>
        <w:t xml:space="preserve"> </w:t>
      </w:r>
      <w:r>
        <w:rPr>
          <w:sz w:val="20"/>
        </w:rPr>
        <w:t>del</w:t>
      </w:r>
      <w:r>
        <w:rPr>
          <w:spacing w:val="-2"/>
          <w:sz w:val="20"/>
        </w:rPr>
        <w:t xml:space="preserve"> </w:t>
      </w:r>
      <w:r>
        <w:rPr>
          <w:sz w:val="20"/>
        </w:rPr>
        <w:t>Hospital</w:t>
      </w:r>
      <w:r>
        <w:rPr>
          <w:spacing w:val="-5"/>
          <w:sz w:val="20"/>
        </w:rPr>
        <w:t xml:space="preserve"> </w:t>
      </w:r>
      <w:r>
        <w:rPr>
          <w:sz w:val="20"/>
        </w:rPr>
        <w:t>Dr.</w:t>
      </w:r>
      <w:r>
        <w:rPr>
          <w:spacing w:val="-5"/>
          <w:sz w:val="20"/>
        </w:rPr>
        <w:t xml:space="preserve"> </w:t>
      </w:r>
      <w:r>
        <w:rPr>
          <w:sz w:val="20"/>
        </w:rPr>
        <w:t>Joaquín</w:t>
      </w:r>
      <w:r>
        <w:rPr>
          <w:spacing w:val="-5"/>
          <w:sz w:val="20"/>
        </w:rPr>
        <w:t xml:space="preserve"> </w:t>
      </w:r>
      <w:r>
        <w:rPr>
          <w:sz w:val="20"/>
        </w:rPr>
        <w:t>Corbalán</w:t>
      </w:r>
      <w:r>
        <w:rPr>
          <w:spacing w:val="-5"/>
          <w:sz w:val="20"/>
        </w:rPr>
        <w:t xml:space="preserve"> </w:t>
      </w:r>
      <w:r>
        <w:rPr>
          <w:sz w:val="20"/>
        </w:rPr>
        <w:t>durante</w:t>
      </w:r>
      <w:r>
        <w:rPr>
          <w:spacing w:val="-4"/>
          <w:sz w:val="20"/>
        </w:rPr>
        <w:t xml:space="preserve"> </w:t>
      </w:r>
      <w:r>
        <w:rPr>
          <w:sz w:val="20"/>
        </w:rPr>
        <w:t>el mes de mayo del año 2025. Rev. Hosp. Niños (B. Aires) 2026; 68</w:t>
      </w:r>
    </w:p>
    <w:p w:rsidR="00A8285F" w:rsidRDefault="00101911">
      <w:pPr>
        <w:ind w:left="1378" w:right="1419"/>
        <w:jc w:val="right"/>
        <w:rPr>
          <w:sz w:val="20"/>
        </w:rPr>
      </w:pPr>
      <w:r>
        <w:rPr>
          <w:spacing w:val="-2"/>
          <w:sz w:val="20"/>
        </w:rPr>
        <w:t>(301):116-</w:t>
      </w:r>
      <w:r>
        <w:rPr>
          <w:spacing w:val="-5"/>
          <w:sz w:val="20"/>
        </w:rPr>
        <w:t>130</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182"/>
        <w:rPr>
          <w:sz w:val="20"/>
        </w:rPr>
      </w:pPr>
    </w:p>
    <w:p w:rsidR="00A8285F" w:rsidRDefault="00101911">
      <w:pPr>
        <w:spacing w:line="276" w:lineRule="auto"/>
        <w:ind w:left="1418" w:right="1415"/>
        <w:jc w:val="both"/>
        <w:rPr>
          <w:sz w:val="20"/>
        </w:rPr>
      </w:pPr>
      <w:r>
        <w:rPr>
          <w:b/>
          <w:sz w:val="20"/>
        </w:rPr>
        <w:t xml:space="preserve">Nota del Editor. </w:t>
      </w:r>
      <w:r>
        <w:rPr>
          <w:sz w:val="20"/>
        </w:rPr>
        <w:t xml:space="preserve">Si bien el presente trabajo presenta algunas limitaciones metodológicas (período evaluado dado por la duración de rotación del autor y horario de atención restringido al horario de atención de la institución), aporta datos útiles para el área del noroeste </w:t>
      </w:r>
      <w:r>
        <w:rPr>
          <w:sz w:val="20"/>
        </w:rPr>
        <w:t xml:space="preserve">de nuestro país que pueden ayudar a optimizar la atención pediátrica. Por ese motivo el Comité Editorial ha decidido aprobar su </w:t>
      </w:r>
      <w:r>
        <w:rPr>
          <w:spacing w:val="-2"/>
          <w:sz w:val="20"/>
        </w:rPr>
        <w:t>publicación.</w:t>
      </w:r>
    </w:p>
    <w:p w:rsidR="00A8285F" w:rsidRDefault="00A8285F">
      <w:pPr>
        <w:spacing w:line="276" w:lineRule="auto"/>
        <w:jc w:val="both"/>
        <w:rPr>
          <w:sz w:val="20"/>
        </w:rPr>
        <w:sectPr w:rsidR="00A8285F">
          <w:pgSz w:w="11910" w:h="16840"/>
          <w:pgMar w:top="1340" w:right="0" w:bottom="2520" w:left="0" w:header="597" w:footer="2336"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49504" behindDoc="1" locked="0" layoutInCell="1" allowOverlap="1">
                <wp:simplePos x="0" y="0"/>
                <wp:positionH relativeFrom="page">
                  <wp:posOffset>0</wp:posOffset>
                </wp:positionH>
                <wp:positionV relativeFrom="page">
                  <wp:posOffset>914724</wp:posOffset>
                </wp:positionV>
                <wp:extent cx="7487920" cy="7430770"/>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77" name="Image 277"/>
                          <pic:cNvPicPr/>
                        </pic:nvPicPr>
                        <pic:blipFill>
                          <a:blip r:embed="rId77" cstate="print"/>
                          <a:stretch>
                            <a:fillRect/>
                          </a:stretch>
                        </pic:blipFill>
                        <pic:spPr>
                          <a:xfrm>
                            <a:off x="0" y="0"/>
                            <a:ext cx="7487842" cy="7430305"/>
                          </a:xfrm>
                          <a:prstGeom prst="rect">
                            <a:avLst/>
                          </a:prstGeom>
                        </pic:spPr>
                      </pic:pic>
                      <wps:wsp>
                        <wps:cNvPr id="278" name="Graphic 278"/>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279" name="Graphic 279"/>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80" name="Graphic 280"/>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1" name="Graphic 281"/>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82" name="Graphic 282"/>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3" name="Graphic 283"/>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284" name="Graphic 284"/>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285" name="Graphic 285"/>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286" name="Graphic 286"/>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7" name="Graphic 287"/>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88" name="Graphic 288"/>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9" name="Graphic 289"/>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6976" id="docshapegroup251" coordorigin="0,1441" coordsize="11792,11702">
                <v:shape style="position:absolute;left:0;top:1440;width:11792;height:11702" type="#_x0000_t75" id="docshape252" stroked="false">
                  <v:imagedata r:id="rId78" o:title=""/>
                </v:shape>
                <v:shape style="position:absolute;left:1418;top:1713;width:9070;height:32" id="docshape253" coordorigin="1418,1714" coordsize="9070,32" path="m10488,1714l10483,1714,10483,1714,1423,1714,1418,1714,1418,1714,1418,1714,1418,1745,10488,1745,10488,1714xe" filled="true" fillcolor="#9f9f9f" stroked="false">
                  <v:path arrowok="t"/>
                  <v:fill type="solid"/>
                </v:shape>
                <v:rect style="position:absolute;left:10483;top:1713;width:5;height:5" id="docshape254" filled="true" fillcolor="#e2e2e2" stroked="false">
                  <v:fill type="solid"/>
                </v:rect>
                <v:shape style="position:absolute;left:1418;top:1713;width:9070;height:27" id="docshape255"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256" filled="true" fillcolor="#e2e2e2" stroked="false">
                  <v:fill type="solid"/>
                </v:rect>
                <v:rect style="position:absolute;left:1418;top:1740;width:5;height:5" id="docshape257" filled="true" fillcolor="#9f9f9f" stroked="false">
                  <v:fill type="solid"/>
                </v:rect>
                <v:shape style="position:absolute;left:1418;top:1740;width:9070;height:5" id="docshape258" coordorigin="1418,1740" coordsize="9070,5" path="m10488,1740l10483,1740,1423,1740,1418,1740,1418,1745,1423,1745,10483,1745,10488,1745,10488,1740xe" filled="true" fillcolor="#e2e2e2" stroked="false">
                  <v:path arrowok="t"/>
                  <v:fill type="solid"/>
                </v:shape>
                <v:shape style="position:absolute;left:1418;top:12945;width:9070;height:32" id="docshape259"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260" filled="true" fillcolor="#e2e2e2" stroked="false">
                  <v:fill type="solid"/>
                </v:rect>
                <v:shape style="position:absolute;left:1418;top:12945;width:9070;height:27" id="docshape261"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262" filled="true" fillcolor="#e2e2e2" stroked="false">
                  <v:fill type="solid"/>
                </v:rect>
                <v:rect style="position:absolute;left:1418;top:12972;width:5;height:5" id="docshape263" filled="true" fillcolor="#9f9f9f" stroked="false">
                  <v:fill type="solid"/>
                </v:rect>
                <v:shape style="position:absolute;left:1418;top:12972;width:9070;height:5" id="docshape264"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pPr>
        <w:spacing w:before="1"/>
        <w:ind w:left="1418"/>
        <w:rPr>
          <w:b/>
        </w:rPr>
      </w:pPr>
      <w:r>
        <w:rPr>
          <w:b/>
        </w:rPr>
        <w:t>Práctica</w:t>
      </w:r>
      <w:r>
        <w:rPr>
          <w:b/>
          <w:spacing w:val="-6"/>
        </w:rPr>
        <w:t xml:space="preserve"> </w:t>
      </w:r>
      <w:r>
        <w:rPr>
          <w:b/>
          <w:spacing w:val="-2"/>
        </w:rPr>
        <w:t>Pediátrica</w:t>
      </w:r>
    </w:p>
    <w:p w:rsidR="00A8285F" w:rsidRDefault="00101911">
      <w:pPr>
        <w:spacing w:before="132"/>
        <w:ind w:left="1418"/>
        <w:rPr>
          <w:b/>
        </w:rPr>
      </w:pPr>
      <w:r>
        <w:rPr>
          <w:b/>
        </w:rPr>
        <w:t>Tumores</w:t>
      </w:r>
      <w:r>
        <w:rPr>
          <w:b/>
          <w:spacing w:val="-12"/>
        </w:rPr>
        <w:t xml:space="preserve"> </w:t>
      </w:r>
      <w:r>
        <w:rPr>
          <w:b/>
        </w:rPr>
        <w:t>endobronquiales</w:t>
      </w:r>
      <w:r>
        <w:rPr>
          <w:b/>
          <w:spacing w:val="-7"/>
        </w:rPr>
        <w:t xml:space="preserve"> </w:t>
      </w:r>
      <w:r>
        <w:rPr>
          <w:b/>
        </w:rPr>
        <w:t>primarios,</w:t>
      </w:r>
      <w:r>
        <w:rPr>
          <w:b/>
          <w:spacing w:val="-7"/>
        </w:rPr>
        <w:t xml:space="preserve"> </w:t>
      </w:r>
      <w:r>
        <w:rPr>
          <w:b/>
        </w:rPr>
        <w:t>un</w:t>
      </w:r>
      <w:r>
        <w:rPr>
          <w:b/>
          <w:spacing w:val="-6"/>
        </w:rPr>
        <w:t xml:space="preserve"> </w:t>
      </w:r>
      <w:r>
        <w:rPr>
          <w:b/>
        </w:rPr>
        <w:t>desafío</w:t>
      </w:r>
      <w:r>
        <w:rPr>
          <w:b/>
          <w:spacing w:val="-7"/>
        </w:rPr>
        <w:t xml:space="preserve"> </w:t>
      </w:r>
      <w:r>
        <w:rPr>
          <w:b/>
        </w:rPr>
        <w:t>diagnóstico.</w:t>
      </w:r>
      <w:r>
        <w:rPr>
          <w:b/>
          <w:spacing w:val="-7"/>
        </w:rPr>
        <w:t xml:space="preserve"> </w:t>
      </w:r>
      <w:r>
        <w:rPr>
          <w:b/>
        </w:rPr>
        <w:t>Serie</w:t>
      </w:r>
      <w:r>
        <w:rPr>
          <w:b/>
          <w:spacing w:val="-8"/>
        </w:rPr>
        <w:t xml:space="preserve"> </w:t>
      </w:r>
      <w:r>
        <w:rPr>
          <w:b/>
        </w:rPr>
        <w:t>de</w:t>
      </w:r>
      <w:r>
        <w:rPr>
          <w:b/>
          <w:spacing w:val="-8"/>
        </w:rPr>
        <w:t xml:space="preserve"> </w:t>
      </w:r>
      <w:r>
        <w:rPr>
          <w:b/>
          <w:spacing w:val="-2"/>
        </w:rPr>
        <w:t>casos</w:t>
      </w:r>
    </w:p>
    <w:p w:rsidR="00A8285F" w:rsidRDefault="00101911">
      <w:pPr>
        <w:pStyle w:val="Ttulo1"/>
        <w:spacing w:before="123"/>
      </w:pPr>
      <w:r>
        <w:rPr>
          <w:spacing w:val="-4"/>
        </w:rPr>
        <w:t>Primary</w:t>
      </w:r>
      <w:r>
        <w:rPr>
          <w:spacing w:val="-12"/>
        </w:rPr>
        <w:t xml:space="preserve"> </w:t>
      </w:r>
      <w:r>
        <w:rPr>
          <w:spacing w:val="-4"/>
        </w:rPr>
        <w:t>endobronchial</w:t>
      </w:r>
      <w:r>
        <w:rPr>
          <w:spacing w:val="-12"/>
        </w:rPr>
        <w:t xml:space="preserve"> </w:t>
      </w:r>
      <w:r>
        <w:rPr>
          <w:spacing w:val="-4"/>
        </w:rPr>
        <w:t>tumors,</w:t>
      </w:r>
      <w:r>
        <w:rPr>
          <w:spacing w:val="-12"/>
        </w:rPr>
        <w:t xml:space="preserve"> </w:t>
      </w:r>
      <w:r>
        <w:rPr>
          <w:spacing w:val="-4"/>
        </w:rPr>
        <w:t>a</w:t>
      </w:r>
      <w:r>
        <w:rPr>
          <w:spacing w:val="-12"/>
        </w:rPr>
        <w:t xml:space="preserve"> </w:t>
      </w:r>
      <w:r>
        <w:rPr>
          <w:spacing w:val="-4"/>
        </w:rPr>
        <w:t>diagnostic</w:t>
      </w:r>
      <w:r>
        <w:rPr>
          <w:spacing w:val="-14"/>
        </w:rPr>
        <w:t xml:space="preserve"> </w:t>
      </w:r>
      <w:r>
        <w:rPr>
          <w:spacing w:val="-4"/>
        </w:rPr>
        <w:t>challenge.</w:t>
      </w:r>
      <w:r>
        <w:rPr>
          <w:spacing w:val="-11"/>
        </w:rPr>
        <w:t xml:space="preserve"> </w:t>
      </w:r>
      <w:r>
        <w:rPr>
          <w:spacing w:val="-4"/>
        </w:rPr>
        <w:t>Case</w:t>
      </w:r>
      <w:r>
        <w:rPr>
          <w:spacing w:val="-14"/>
        </w:rPr>
        <w:t xml:space="preserve"> </w:t>
      </w:r>
      <w:r>
        <w:rPr>
          <w:spacing w:val="-4"/>
        </w:rPr>
        <w:t>series</w:t>
      </w:r>
    </w:p>
    <w:p w:rsidR="00A8285F" w:rsidRDefault="00A8285F">
      <w:pPr>
        <w:pStyle w:val="Textoindependiente"/>
        <w:spacing w:before="93"/>
        <w:rPr>
          <w:i/>
          <w:sz w:val="23"/>
        </w:rPr>
      </w:pPr>
    </w:p>
    <w:p w:rsidR="00A8285F" w:rsidRDefault="00101911">
      <w:pPr>
        <w:pStyle w:val="Textoindependiente"/>
        <w:ind w:left="1418"/>
        <w:rPr>
          <w:position w:val="8"/>
          <w:sz w:val="14"/>
        </w:rPr>
      </w:pPr>
      <w:r>
        <w:t>Gabriel</w:t>
      </w:r>
      <w:r>
        <w:rPr>
          <w:spacing w:val="-7"/>
        </w:rPr>
        <w:t xml:space="preserve"> </w:t>
      </w:r>
      <w:r>
        <w:t>Castillo</w:t>
      </w:r>
      <w:r>
        <w:rPr>
          <w:position w:val="8"/>
          <w:sz w:val="14"/>
        </w:rPr>
        <w:t>a</w:t>
      </w:r>
      <w:r>
        <w:t>,</w:t>
      </w:r>
      <w:r>
        <w:rPr>
          <w:spacing w:val="-6"/>
        </w:rPr>
        <w:t xml:space="preserve"> </w:t>
      </w:r>
      <w:r>
        <w:t>Ruben</w:t>
      </w:r>
      <w:r>
        <w:rPr>
          <w:spacing w:val="-7"/>
        </w:rPr>
        <w:t xml:space="preserve"> </w:t>
      </w:r>
      <w:r>
        <w:t>Ferraz</w:t>
      </w:r>
      <w:r>
        <w:rPr>
          <w:position w:val="8"/>
          <w:sz w:val="14"/>
        </w:rPr>
        <w:t>b</w:t>
      </w:r>
      <w:r>
        <w:t>,</w:t>
      </w:r>
      <w:r>
        <w:rPr>
          <w:spacing w:val="-6"/>
        </w:rPr>
        <w:t xml:space="preserve"> </w:t>
      </w:r>
      <w:r>
        <w:t>Cintia</w:t>
      </w:r>
      <w:r>
        <w:rPr>
          <w:spacing w:val="-7"/>
        </w:rPr>
        <w:t xml:space="preserve"> </w:t>
      </w:r>
      <w:r>
        <w:t>Antonioli</w:t>
      </w:r>
      <w:r>
        <w:rPr>
          <w:position w:val="8"/>
          <w:sz w:val="14"/>
        </w:rPr>
        <w:t>c</w:t>
      </w:r>
      <w:r>
        <w:t>,</w:t>
      </w:r>
      <w:r>
        <w:rPr>
          <w:spacing w:val="-6"/>
        </w:rPr>
        <w:t xml:space="preserve"> </w:t>
      </w:r>
      <w:r>
        <w:t>Ivanna</w:t>
      </w:r>
      <w:r>
        <w:rPr>
          <w:spacing w:val="-7"/>
        </w:rPr>
        <w:t xml:space="preserve"> </w:t>
      </w:r>
      <w:r>
        <w:rPr>
          <w:spacing w:val="-2"/>
        </w:rPr>
        <w:t>Boailchuk</w:t>
      </w:r>
      <w:r>
        <w:rPr>
          <w:spacing w:val="-2"/>
          <w:position w:val="8"/>
          <w:sz w:val="14"/>
        </w:rPr>
        <w:t>d</w:t>
      </w:r>
    </w:p>
    <w:p w:rsidR="00A8285F" w:rsidRDefault="00A8285F">
      <w:pPr>
        <w:pStyle w:val="Textoindependiente"/>
        <w:spacing w:before="108"/>
      </w:pPr>
    </w:p>
    <w:p w:rsidR="00A8285F" w:rsidRDefault="00101911">
      <w:pPr>
        <w:ind w:left="1418"/>
        <w:rPr>
          <w:b/>
          <w:sz w:val="20"/>
        </w:rPr>
      </w:pPr>
      <w:r>
        <w:rPr>
          <w:b/>
          <w:spacing w:val="-2"/>
          <w:sz w:val="20"/>
        </w:rPr>
        <w:t>Resumen</w:t>
      </w:r>
    </w:p>
    <w:p w:rsidR="00A8285F" w:rsidRDefault="00101911">
      <w:pPr>
        <w:spacing w:before="35" w:line="276" w:lineRule="auto"/>
        <w:ind w:left="1418" w:right="1413"/>
        <w:jc w:val="both"/>
        <w:rPr>
          <w:sz w:val="20"/>
        </w:rPr>
      </w:pPr>
      <w:r>
        <w:rPr>
          <w:sz w:val="20"/>
        </w:rPr>
        <w:t>Los</w:t>
      </w:r>
      <w:r>
        <w:rPr>
          <w:spacing w:val="-8"/>
          <w:sz w:val="20"/>
        </w:rPr>
        <w:t xml:space="preserve"> </w:t>
      </w:r>
      <w:r>
        <w:rPr>
          <w:sz w:val="20"/>
        </w:rPr>
        <w:t>tumores</w:t>
      </w:r>
      <w:r>
        <w:rPr>
          <w:spacing w:val="-8"/>
          <w:sz w:val="20"/>
        </w:rPr>
        <w:t xml:space="preserve"> </w:t>
      </w:r>
      <w:r>
        <w:rPr>
          <w:sz w:val="20"/>
        </w:rPr>
        <w:t>endobronquiales</w:t>
      </w:r>
      <w:r>
        <w:rPr>
          <w:spacing w:val="-8"/>
          <w:sz w:val="20"/>
        </w:rPr>
        <w:t xml:space="preserve"> </w:t>
      </w:r>
      <w:r>
        <w:rPr>
          <w:sz w:val="20"/>
        </w:rPr>
        <w:t>en</w:t>
      </w:r>
      <w:r>
        <w:rPr>
          <w:spacing w:val="-9"/>
          <w:sz w:val="20"/>
        </w:rPr>
        <w:t xml:space="preserve"> </w:t>
      </w:r>
      <w:r>
        <w:rPr>
          <w:sz w:val="20"/>
        </w:rPr>
        <w:t>pediatría</w:t>
      </w:r>
      <w:r>
        <w:rPr>
          <w:spacing w:val="-7"/>
          <w:sz w:val="20"/>
        </w:rPr>
        <w:t xml:space="preserve"> </w:t>
      </w:r>
      <w:r>
        <w:rPr>
          <w:sz w:val="20"/>
        </w:rPr>
        <w:t>son</w:t>
      </w:r>
      <w:r>
        <w:rPr>
          <w:spacing w:val="-9"/>
          <w:sz w:val="20"/>
        </w:rPr>
        <w:t xml:space="preserve"> </w:t>
      </w:r>
      <w:r>
        <w:rPr>
          <w:sz w:val="20"/>
        </w:rPr>
        <w:t>infrecuentes.</w:t>
      </w:r>
      <w:r>
        <w:rPr>
          <w:spacing w:val="-9"/>
          <w:sz w:val="20"/>
        </w:rPr>
        <w:t xml:space="preserve"> </w:t>
      </w:r>
      <w:r>
        <w:rPr>
          <w:sz w:val="20"/>
        </w:rPr>
        <w:t>Su</w:t>
      </w:r>
      <w:r>
        <w:rPr>
          <w:spacing w:val="-7"/>
          <w:sz w:val="20"/>
        </w:rPr>
        <w:t xml:space="preserve"> </w:t>
      </w:r>
      <w:r>
        <w:rPr>
          <w:sz w:val="20"/>
        </w:rPr>
        <w:t>presentación</w:t>
      </w:r>
      <w:r>
        <w:rPr>
          <w:spacing w:val="-9"/>
          <w:sz w:val="20"/>
        </w:rPr>
        <w:t xml:space="preserve"> </w:t>
      </w:r>
      <w:r>
        <w:rPr>
          <w:sz w:val="20"/>
        </w:rPr>
        <w:t>clínica</w:t>
      </w:r>
      <w:r>
        <w:rPr>
          <w:spacing w:val="-7"/>
          <w:sz w:val="20"/>
        </w:rPr>
        <w:t xml:space="preserve"> </w:t>
      </w:r>
      <w:r>
        <w:rPr>
          <w:sz w:val="20"/>
        </w:rPr>
        <w:t>suele</w:t>
      </w:r>
      <w:r>
        <w:rPr>
          <w:spacing w:val="-8"/>
          <w:sz w:val="20"/>
        </w:rPr>
        <w:t xml:space="preserve"> </w:t>
      </w:r>
      <w:r>
        <w:rPr>
          <w:sz w:val="20"/>
        </w:rPr>
        <w:t>superponerse con la de otras entidades, lo que puede retrasar el diagnóstico. Su comportamiento es variable y de-pende</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localización</w:t>
      </w:r>
      <w:r>
        <w:rPr>
          <w:spacing w:val="-6"/>
          <w:sz w:val="20"/>
        </w:rPr>
        <w:t xml:space="preserve"> </w:t>
      </w:r>
      <w:r>
        <w:rPr>
          <w:sz w:val="20"/>
        </w:rPr>
        <w:t>y</w:t>
      </w:r>
      <w:r>
        <w:rPr>
          <w:spacing w:val="-6"/>
          <w:sz w:val="20"/>
        </w:rPr>
        <w:t xml:space="preserve"> </w:t>
      </w:r>
      <w:r>
        <w:rPr>
          <w:sz w:val="20"/>
        </w:rPr>
        <w:t>del</w:t>
      </w:r>
      <w:r>
        <w:rPr>
          <w:spacing w:val="-5"/>
          <w:sz w:val="20"/>
        </w:rPr>
        <w:t xml:space="preserve"> </w:t>
      </w:r>
      <w:r>
        <w:rPr>
          <w:sz w:val="20"/>
        </w:rPr>
        <w:t>estadio</w:t>
      </w:r>
      <w:r>
        <w:rPr>
          <w:spacing w:val="-5"/>
          <w:sz w:val="20"/>
        </w:rPr>
        <w:t xml:space="preserve"> </w:t>
      </w:r>
      <w:r>
        <w:rPr>
          <w:sz w:val="20"/>
        </w:rPr>
        <w:t>al</w:t>
      </w:r>
      <w:r>
        <w:rPr>
          <w:spacing w:val="-5"/>
          <w:sz w:val="20"/>
        </w:rPr>
        <w:t xml:space="preserve"> </w:t>
      </w:r>
      <w:r>
        <w:rPr>
          <w:sz w:val="20"/>
        </w:rPr>
        <w:t>momento</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detección.</w:t>
      </w:r>
      <w:r>
        <w:rPr>
          <w:spacing w:val="-5"/>
          <w:sz w:val="20"/>
        </w:rPr>
        <w:t xml:space="preserve"> </w:t>
      </w:r>
      <w:r>
        <w:rPr>
          <w:sz w:val="20"/>
        </w:rPr>
        <w:t>Se</w:t>
      </w:r>
      <w:r>
        <w:rPr>
          <w:spacing w:val="-4"/>
          <w:sz w:val="20"/>
        </w:rPr>
        <w:t xml:space="preserve"> </w:t>
      </w:r>
      <w:r>
        <w:rPr>
          <w:sz w:val="20"/>
        </w:rPr>
        <w:t>describen</w:t>
      </w:r>
      <w:r>
        <w:rPr>
          <w:spacing w:val="-6"/>
          <w:sz w:val="20"/>
        </w:rPr>
        <w:t xml:space="preserve"> </w:t>
      </w:r>
      <w:r>
        <w:rPr>
          <w:sz w:val="20"/>
        </w:rPr>
        <w:t>tres</w:t>
      </w:r>
      <w:r>
        <w:rPr>
          <w:spacing w:val="-5"/>
          <w:sz w:val="20"/>
        </w:rPr>
        <w:t xml:space="preserve"> </w:t>
      </w:r>
      <w:r>
        <w:rPr>
          <w:sz w:val="20"/>
        </w:rPr>
        <w:t>pacientes</w:t>
      </w:r>
      <w:r>
        <w:rPr>
          <w:spacing w:val="-5"/>
          <w:sz w:val="20"/>
        </w:rPr>
        <w:t xml:space="preserve"> </w:t>
      </w:r>
      <w:r>
        <w:rPr>
          <w:sz w:val="20"/>
        </w:rPr>
        <w:t>pediátri-cos (dos del sexo masculino y uno del f</w:t>
      </w:r>
      <w:r>
        <w:rPr>
          <w:sz w:val="20"/>
        </w:rPr>
        <w:t>emenino) con edades comprendidas entre los 5 y 14 años al momento</w:t>
      </w:r>
      <w:r>
        <w:rPr>
          <w:spacing w:val="-5"/>
          <w:sz w:val="20"/>
        </w:rPr>
        <w:t xml:space="preserve"> </w:t>
      </w:r>
      <w:r>
        <w:rPr>
          <w:sz w:val="20"/>
        </w:rPr>
        <w:t>del</w:t>
      </w:r>
      <w:r>
        <w:rPr>
          <w:spacing w:val="-5"/>
          <w:sz w:val="20"/>
        </w:rPr>
        <w:t xml:space="preserve"> </w:t>
      </w:r>
      <w:r>
        <w:rPr>
          <w:sz w:val="20"/>
        </w:rPr>
        <w:t>diagnóstico,</w:t>
      </w:r>
      <w:r>
        <w:rPr>
          <w:spacing w:val="-5"/>
          <w:sz w:val="20"/>
        </w:rPr>
        <w:t xml:space="preserve"> </w:t>
      </w:r>
      <w:r>
        <w:rPr>
          <w:sz w:val="20"/>
        </w:rPr>
        <w:t>que</w:t>
      </w:r>
      <w:r>
        <w:rPr>
          <w:spacing w:val="-4"/>
          <w:sz w:val="20"/>
        </w:rPr>
        <w:t xml:space="preserve"> </w:t>
      </w:r>
      <w:r>
        <w:rPr>
          <w:sz w:val="20"/>
        </w:rPr>
        <w:t>presentaron</w:t>
      </w:r>
      <w:r>
        <w:rPr>
          <w:spacing w:val="-5"/>
          <w:sz w:val="20"/>
        </w:rPr>
        <w:t xml:space="preserve"> </w:t>
      </w:r>
      <w:r>
        <w:rPr>
          <w:sz w:val="20"/>
        </w:rPr>
        <w:t>tumores</w:t>
      </w:r>
      <w:r>
        <w:rPr>
          <w:spacing w:val="-5"/>
          <w:sz w:val="20"/>
        </w:rPr>
        <w:t xml:space="preserve"> </w:t>
      </w:r>
      <w:r>
        <w:rPr>
          <w:sz w:val="20"/>
        </w:rPr>
        <w:t>endobronquiales</w:t>
      </w:r>
      <w:r>
        <w:rPr>
          <w:spacing w:val="-5"/>
          <w:sz w:val="20"/>
        </w:rPr>
        <w:t xml:space="preserve"> </w:t>
      </w:r>
      <w:r>
        <w:rPr>
          <w:sz w:val="20"/>
        </w:rPr>
        <w:t>primarios.</w:t>
      </w:r>
      <w:r>
        <w:rPr>
          <w:spacing w:val="-5"/>
          <w:sz w:val="20"/>
        </w:rPr>
        <w:t xml:space="preserve"> </w:t>
      </w:r>
      <w:r>
        <w:rPr>
          <w:sz w:val="20"/>
        </w:rPr>
        <w:t>La</w:t>
      </w:r>
      <w:r>
        <w:rPr>
          <w:spacing w:val="-1"/>
          <w:sz w:val="20"/>
        </w:rPr>
        <w:t xml:space="preserve"> </w:t>
      </w:r>
      <w:r>
        <w:rPr>
          <w:sz w:val="20"/>
        </w:rPr>
        <w:t>presentación</w:t>
      </w:r>
      <w:r>
        <w:rPr>
          <w:spacing w:val="-5"/>
          <w:sz w:val="20"/>
        </w:rPr>
        <w:t xml:space="preserve"> </w:t>
      </w:r>
      <w:r>
        <w:rPr>
          <w:sz w:val="20"/>
        </w:rPr>
        <w:t>clínica fue heterogénea: hemoptisis en un caso, bronquiectasias secundarias a tuberculosis en otro, y atel</w:t>
      </w:r>
      <w:r>
        <w:rPr>
          <w:sz w:val="20"/>
        </w:rPr>
        <w:t>ec-tasia crónica asociada a episodios recurrentes de obstrucción bronquial en el tercero. Según su locali-zación, dos lesiones se encontraron en el bronquio intermedio y una en el bronquio apical derecho. A continuación, se detalla la evolución clínica, lo</w:t>
      </w:r>
      <w:r>
        <w:rPr>
          <w:sz w:val="20"/>
        </w:rPr>
        <w:t>s estudios diagnósticos y el tratamiento de cada caso.</w:t>
      </w:r>
    </w:p>
    <w:p w:rsidR="00A8285F" w:rsidRDefault="00101911">
      <w:pPr>
        <w:spacing w:before="121"/>
        <w:ind w:left="1418"/>
        <w:jc w:val="both"/>
        <w:rPr>
          <w:sz w:val="20"/>
        </w:rPr>
      </w:pPr>
      <w:r>
        <w:rPr>
          <w:b/>
          <w:sz w:val="20"/>
        </w:rPr>
        <w:t>Palabras</w:t>
      </w:r>
      <w:r>
        <w:rPr>
          <w:b/>
          <w:spacing w:val="-11"/>
          <w:sz w:val="20"/>
        </w:rPr>
        <w:t xml:space="preserve"> </w:t>
      </w:r>
      <w:r>
        <w:rPr>
          <w:b/>
          <w:sz w:val="20"/>
        </w:rPr>
        <w:t>clave:</w:t>
      </w:r>
      <w:r>
        <w:rPr>
          <w:b/>
          <w:spacing w:val="43"/>
          <w:sz w:val="20"/>
        </w:rPr>
        <w:t xml:space="preserve"> </w:t>
      </w:r>
      <w:r>
        <w:rPr>
          <w:sz w:val="20"/>
        </w:rPr>
        <w:t>Broncoscopía,</w:t>
      </w:r>
      <w:r>
        <w:rPr>
          <w:spacing w:val="-10"/>
          <w:sz w:val="20"/>
        </w:rPr>
        <w:t xml:space="preserve"> </w:t>
      </w:r>
      <w:r>
        <w:rPr>
          <w:sz w:val="20"/>
        </w:rPr>
        <w:t>Neoplasias</w:t>
      </w:r>
      <w:r>
        <w:rPr>
          <w:spacing w:val="-9"/>
          <w:sz w:val="20"/>
        </w:rPr>
        <w:t xml:space="preserve"> </w:t>
      </w:r>
      <w:r>
        <w:rPr>
          <w:sz w:val="20"/>
        </w:rPr>
        <w:t>endobronquiales,</w:t>
      </w:r>
      <w:r>
        <w:rPr>
          <w:spacing w:val="-9"/>
          <w:sz w:val="20"/>
        </w:rPr>
        <w:t xml:space="preserve"> </w:t>
      </w:r>
      <w:r>
        <w:rPr>
          <w:sz w:val="20"/>
        </w:rPr>
        <w:t>Pediatría,</w:t>
      </w:r>
      <w:r>
        <w:rPr>
          <w:spacing w:val="-9"/>
          <w:sz w:val="20"/>
        </w:rPr>
        <w:t xml:space="preserve"> </w:t>
      </w:r>
      <w:r>
        <w:rPr>
          <w:spacing w:val="-2"/>
          <w:sz w:val="20"/>
        </w:rPr>
        <w:t>Endoscopia.</w:t>
      </w:r>
    </w:p>
    <w:p w:rsidR="00A8285F" w:rsidRDefault="00A8285F">
      <w:pPr>
        <w:pStyle w:val="Textoindependiente"/>
        <w:spacing w:before="35"/>
        <w:rPr>
          <w:sz w:val="20"/>
        </w:rPr>
      </w:pPr>
    </w:p>
    <w:p w:rsidR="00A8285F" w:rsidRDefault="00101911">
      <w:pPr>
        <w:ind w:left="1418"/>
        <w:rPr>
          <w:b/>
          <w:sz w:val="20"/>
        </w:rPr>
      </w:pPr>
      <w:r>
        <w:rPr>
          <w:b/>
          <w:spacing w:val="-2"/>
          <w:sz w:val="20"/>
        </w:rPr>
        <w:t>Abstract</w:t>
      </w:r>
    </w:p>
    <w:p w:rsidR="00A8285F" w:rsidRDefault="00101911">
      <w:pPr>
        <w:spacing w:before="37" w:line="276" w:lineRule="auto"/>
        <w:ind w:left="1418" w:right="1415"/>
        <w:jc w:val="both"/>
        <w:rPr>
          <w:sz w:val="20"/>
        </w:rPr>
      </w:pPr>
      <w:r>
        <w:rPr>
          <w:sz w:val="20"/>
        </w:rPr>
        <w:t xml:space="preserve">Endobronchial tumors in pediatrics are uncommon; their clinical presentation often overlaps with that of other conditions, leading to delayed diagnosis. Their behavior is variable and depends on tumor location and stage. Three pediatric patients (two boys </w:t>
      </w:r>
      <w:r>
        <w:rPr>
          <w:sz w:val="20"/>
        </w:rPr>
        <w:t>and one girl), aged between 5 and 14 years at the time of diagnosis, with primary endobronchial tumors, are reported. Clinical presentation was het-erogeneous: hemoptysis in one case, bronchiectasis secondary to tuberculosis in another, and chronic atelect</w:t>
      </w:r>
      <w:r>
        <w:rPr>
          <w:sz w:val="20"/>
        </w:rPr>
        <w:t>asis associated with recurrent episodes of bronchial obstruction in the third. Regarding tumor location, two lesions were found in the intermediate bronchus and one in the right apical bronchus. A more detailed description of each case is presented below.</w:t>
      </w:r>
    </w:p>
    <w:p w:rsidR="00A8285F" w:rsidRDefault="00101911">
      <w:pPr>
        <w:spacing w:before="120"/>
        <w:ind w:left="1418"/>
        <w:jc w:val="both"/>
        <w:rPr>
          <w:sz w:val="20"/>
        </w:rPr>
      </w:pPr>
      <w:r>
        <w:rPr>
          <w:b/>
          <w:sz w:val="20"/>
        </w:rPr>
        <w:t>Keywords:</w:t>
      </w:r>
      <w:r>
        <w:rPr>
          <w:b/>
          <w:spacing w:val="-9"/>
          <w:sz w:val="20"/>
        </w:rPr>
        <w:t xml:space="preserve"> </w:t>
      </w:r>
      <w:r>
        <w:rPr>
          <w:sz w:val="20"/>
        </w:rPr>
        <w:t>Bronchoscopy,</w:t>
      </w:r>
      <w:r>
        <w:rPr>
          <w:spacing w:val="-11"/>
          <w:sz w:val="20"/>
        </w:rPr>
        <w:t xml:space="preserve"> </w:t>
      </w:r>
      <w:r>
        <w:rPr>
          <w:sz w:val="20"/>
        </w:rPr>
        <w:t>Endobronchial</w:t>
      </w:r>
      <w:r>
        <w:rPr>
          <w:spacing w:val="-10"/>
          <w:sz w:val="20"/>
        </w:rPr>
        <w:t xml:space="preserve"> </w:t>
      </w:r>
      <w:r>
        <w:rPr>
          <w:sz w:val="20"/>
        </w:rPr>
        <w:t>neoplasms,</w:t>
      </w:r>
      <w:r>
        <w:rPr>
          <w:spacing w:val="-11"/>
          <w:sz w:val="20"/>
        </w:rPr>
        <w:t xml:space="preserve"> </w:t>
      </w:r>
      <w:r>
        <w:rPr>
          <w:sz w:val="20"/>
        </w:rPr>
        <w:t>Pediatrics,</w:t>
      </w:r>
      <w:r>
        <w:rPr>
          <w:spacing w:val="-12"/>
          <w:sz w:val="20"/>
        </w:rPr>
        <w:t xml:space="preserve"> </w:t>
      </w:r>
      <w:r>
        <w:rPr>
          <w:spacing w:val="-2"/>
          <w:sz w:val="20"/>
        </w:rPr>
        <w:t>Endoscopy</w:t>
      </w:r>
    </w:p>
    <w:p w:rsidR="00A8285F" w:rsidRDefault="00A8285F">
      <w:pPr>
        <w:pStyle w:val="Textoindependiente"/>
        <w:spacing w:before="33"/>
        <w:rPr>
          <w:sz w:val="20"/>
        </w:rPr>
      </w:pPr>
    </w:p>
    <w:p w:rsidR="00A8285F" w:rsidRDefault="00101911">
      <w:pPr>
        <w:pStyle w:val="Ttulo2"/>
      </w:pPr>
      <w:r>
        <w:rPr>
          <w:spacing w:val="-2"/>
        </w:rPr>
        <w:t>Introducción</w:t>
      </w:r>
    </w:p>
    <w:p w:rsidR="00A8285F" w:rsidRDefault="00A8285F">
      <w:pPr>
        <w:pStyle w:val="Textoindependiente"/>
        <w:rPr>
          <w:b/>
          <w:sz w:val="11"/>
        </w:rPr>
      </w:pPr>
    </w:p>
    <w:tbl>
      <w:tblPr>
        <w:tblStyle w:val="TableNormal"/>
        <w:tblW w:w="0" w:type="auto"/>
        <w:tblInd w:w="1425" w:type="dxa"/>
        <w:tblLayout w:type="fixed"/>
        <w:tblLook w:val="01E0" w:firstRow="1" w:lastRow="1" w:firstColumn="1" w:lastColumn="1" w:noHBand="0" w:noVBand="0"/>
      </w:tblPr>
      <w:tblGrid>
        <w:gridCol w:w="708"/>
        <w:gridCol w:w="3772"/>
        <w:gridCol w:w="4588"/>
      </w:tblGrid>
      <w:tr w:rsidR="00A8285F">
        <w:trPr>
          <w:trHeight w:val="266"/>
        </w:trPr>
        <w:tc>
          <w:tcPr>
            <w:tcW w:w="708" w:type="dxa"/>
            <w:tcBorders>
              <w:bottom w:val="single" w:sz="53" w:space="0" w:color="FFFFFF"/>
            </w:tcBorders>
          </w:tcPr>
          <w:p w:rsidR="00A8285F" w:rsidRDefault="00A8285F">
            <w:pPr>
              <w:pStyle w:val="TableParagraph"/>
              <w:rPr>
                <w:rFonts w:ascii="Times New Roman"/>
                <w:sz w:val="18"/>
              </w:rPr>
            </w:pPr>
          </w:p>
        </w:tc>
        <w:tc>
          <w:tcPr>
            <w:tcW w:w="8360" w:type="dxa"/>
            <w:gridSpan w:val="2"/>
            <w:tcBorders>
              <w:bottom w:val="single" w:sz="53" w:space="0" w:color="FFFFFF"/>
            </w:tcBorders>
            <w:shd w:val="clear" w:color="auto" w:fill="FFFFFF"/>
          </w:tcPr>
          <w:p w:rsidR="00A8285F" w:rsidRDefault="00101911">
            <w:pPr>
              <w:pStyle w:val="TableParagraph"/>
              <w:spacing w:line="246" w:lineRule="exact"/>
              <w:ind w:right="-15"/>
            </w:pPr>
            <w:r>
              <w:t>Los</w:t>
            </w:r>
            <w:r>
              <w:rPr>
                <w:spacing w:val="-5"/>
              </w:rPr>
              <w:t xml:space="preserve"> </w:t>
            </w:r>
            <w:r>
              <w:t>tumores</w:t>
            </w:r>
            <w:r>
              <w:rPr>
                <w:spacing w:val="-2"/>
              </w:rPr>
              <w:t xml:space="preserve"> </w:t>
            </w:r>
            <w:r>
              <w:t>pulmonares en</w:t>
            </w:r>
            <w:r>
              <w:rPr>
                <w:spacing w:val="-1"/>
              </w:rPr>
              <w:t xml:space="preserve"> </w:t>
            </w:r>
            <w:r>
              <w:t>pediatría son</w:t>
            </w:r>
            <w:r>
              <w:rPr>
                <w:spacing w:val="-3"/>
              </w:rPr>
              <w:t xml:space="preserve"> </w:t>
            </w:r>
            <w:r>
              <w:t>poco frecuentes y representan</w:t>
            </w:r>
            <w:r>
              <w:rPr>
                <w:spacing w:val="-2"/>
              </w:rPr>
              <w:t xml:space="preserve"> aproximada-</w:t>
            </w:r>
          </w:p>
        </w:tc>
      </w:tr>
      <w:tr w:rsidR="00A8285F">
        <w:trPr>
          <w:trHeight w:val="266"/>
        </w:trPr>
        <w:tc>
          <w:tcPr>
            <w:tcW w:w="4480"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mente</w:t>
            </w:r>
            <w:proofErr w:type="gramEnd"/>
            <w:r>
              <w:rPr>
                <w:spacing w:val="-3"/>
              </w:rPr>
              <w:t xml:space="preserve"> </w:t>
            </w:r>
            <w:r>
              <w:t>el</w:t>
            </w:r>
            <w:r>
              <w:rPr>
                <w:spacing w:val="-2"/>
              </w:rPr>
              <w:t xml:space="preserve"> </w:t>
            </w:r>
            <w:r>
              <w:t>0,2</w:t>
            </w:r>
            <w:r>
              <w:rPr>
                <w:spacing w:val="-6"/>
              </w:rPr>
              <w:t xml:space="preserve"> </w:t>
            </w:r>
            <w:r>
              <w:t>%</w:t>
            </w:r>
            <w:r>
              <w:rPr>
                <w:spacing w:val="-4"/>
              </w:rPr>
              <w:t xml:space="preserve"> </w:t>
            </w:r>
            <w:r>
              <w:t>del</w:t>
            </w:r>
            <w:r>
              <w:rPr>
                <w:spacing w:val="-4"/>
              </w:rPr>
              <w:t xml:space="preserve"> </w:t>
            </w:r>
            <w:r>
              <w:t>total</w:t>
            </w:r>
            <w:r>
              <w:rPr>
                <w:spacing w:val="-5"/>
              </w:rPr>
              <w:t xml:space="preserve"> </w:t>
            </w:r>
            <w:r>
              <w:t>de</w:t>
            </w:r>
            <w:r>
              <w:rPr>
                <w:spacing w:val="-3"/>
              </w:rPr>
              <w:t xml:space="preserve"> </w:t>
            </w:r>
            <w:r>
              <w:t>tumores</w:t>
            </w:r>
            <w:r>
              <w:rPr>
                <w:spacing w:val="-4"/>
              </w:rPr>
              <w:t xml:space="preserve"> </w:t>
            </w:r>
            <w:r>
              <w:t>en</w:t>
            </w:r>
            <w:r>
              <w:rPr>
                <w:spacing w:val="-1"/>
              </w:rPr>
              <w:t xml:space="preserve"> </w:t>
            </w:r>
            <w:r>
              <w:rPr>
                <w:spacing w:val="-2"/>
              </w:rPr>
              <w:t>niños.</w:t>
            </w:r>
          </w:p>
        </w:tc>
        <w:tc>
          <w:tcPr>
            <w:tcW w:w="4588" w:type="dxa"/>
            <w:tcBorders>
              <w:top w:val="single" w:sz="53" w:space="0" w:color="FFFFFF"/>
              <w:bottom w:val="single" w:sz="53" w:space="0" w:color="FFFFFF"/>
            </w:tcBorders>
          </w:tcPr>
          <w:p w:rsidR="00A8285F" w:rsidRDefault="00101911">
            <w:pPr>
              <w:pStyle w:val="TableParagraph"/>
              <w:spacing w:line="246" w:lineRule="exact"/>
              <w:ind w:left="1" w:right="-15"/>
            </w:pPr>
            <w:r>
              <w:rPr>
                <w:position w:val="8"/>
                <w:sz w:val="14"/>
              </w:rPr>
              <w:t>1-3</w:t>
            </w:r>
            <w:r>
              <w:rPr>
                <w:spacing w:val="17"/>
                <w:position w:val="8"/>
                <w:sz w:val="14"/>
              </w:rPr>
              <w:t xml:space="preserve"> </w:t>
            </w:r>
            <w:r>
              <w:t>Según</w:t>
            </w:r>
            <w:r>
              <w:rPr>
                <w:spacing w:val="-6"/>
              </w:rPr>
              <w:t xml:space="preserve"> </w:t>
            </w:r>
            <w:r>
              <w:t>su</w:t>
            </w:r>
            <w:r>
              <w:rPr>
                <w:spacing w:val="-6"/>
              </w:rPr>
              <w:t xml:space="preserve"> </w:t>
            </w:r>
            <w:r>
              <w:t>comportamiento</w:t>
            </w:r>
            <w:r>
              <w:rPr>
                <w:spacing w:val="-8"/>
              </w:rPr>
              <w:t xml:space="preserve"> </w:t>
            </w:r>
            <w:r>
              <w:t>biológico,</w:t>
            </w:r>
            <w:r>
              <w:rPr>
                <w:spacing w:val="-8"/>
              </w:rPr>
              <w:t xml:space="preserve"> </w:t>
            </w:r>
            <w:r>
              <w:rPr>
                <w:spacing w:val="-2"/>
              </w:rPr>
              <w:t>pueden</w:t>
            </w:r>
          </w:p>
        </w:tc>
      </w:tr>
      <w:tr w:rsidR="00A8285F">
        <w:trPr>
          <w:trHeight w:val="266"/>
        </w:trPr>
        <w:tc>
          <w:tcPr>
            <w:tcW w:w="9068"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clasificarse</w:t>
            </w:r>
            <w:proofErr w:type="gramEnd"/>
            <w:r>
              <w:rPr>
                <w:spacing w:val="4"/>
              </w:rPr>
              <w:t xml:space="preserve"> </w:t>
            </w:r>
            <w:r>
              <w:t>en</w:t>
            </w:r>
            <w:r>
              <w:rPr>
                <w:spacing w:val="8"/>
              </w:rPr>
              <w:t xml:space="preserve"> </w:t>
            </w:r>
            <w:r>
              <w:t>benignos</w:t>
            </w:r>
            <w:r>
              <w:rPr>
                <w:spacing w:val="10"/>
              </w:rPr>
              <w:t xml:space="preserve"> </w:t>
            </w:r>
            <w:r>
              <w:t>y</w:t>
            </w:r>
            <w:r>
              <w:rPr>
                <w:spacing w:val="9"/>
              </w:rPr>
              <w:t xml:space="preserve"> </w:t>
            </w:r>
            <w:r>
              <w:t>malignos.</w:t>
            </w:r>
            <w:r>
              <w:rPr>
                <w:spacing w:val="6"/>
              </w:rPr>
              <w:t xml:space="preserve"> </w:t>
            </w:r>
            <w:r>
              <w:t>Entre</w:t>
            </w:r>
            <w:r>
              <w:rPr>
                <w:spacing w:val="7"/>
              </w:rPr>
              <w:t xml:space="preserve"> </w:t>
            </w:r>
            <w:r>
              <w:t>los</w:t>
            </w:r>
            <w:r>
              <w:rPr>
                <w:spacing w:val="7"/>
              </w:rPr>
              <w:t xml:space="preserve"> </w:t>
            </w:r>
            <w:r>
              <w:t>benignos</w:t>
            </w:r>
            <w:r>
              <w:rPr>
                <w:spacing w:val="8"/>
              </w:rPr>
              <w:t xml:space="preserve"> </w:t>
            </w:r>
            <w:r>
              <w:t>se</w:t>
            </w:r>
            <w:r>
              <w:rPr>
                <w:spacing w:val="7"/>
              </w:rPr>
              <w:t xml:space="preserve"> </w:t>
            </w:r>
            <w:r>
              <w:t>encuentran</w:t>
            </w:r>
            <w:r>
              <w:rPr>
                <w:spacing w:val="7"/>
              </w:rPr>
              <w:t xml:space="preserve"> </w:t>
            </w:r>
            <w:r>
              <w:t>el</w:t>
            </w:r>
            <w:r>
              <w:rPr>
                <w:spacing w:val="11"/>
              </w:rPr>
              <w:t xml:space="preserve"> </w:t>
            </w:r>
            <w:r>
              <w:t>pseudotumor</w:t>
            </w:r>
            <w:r>
              <w:rPr>
                <w:spacing w:val="8"/>
              </w:rPr>
              <w:t xml:space="preserve"> </w:t>
            </w:r>
            <w:r>
              <w:rPr>
                <w:spacing w:val="-2"/>
              </w:rPr>
              <w:t>infla-</w:t>
            </w:r>
          </w:p>
        </w:tc>
      </w:tr>
      <w:tr w:rsidR="00A8285F">
        <w:trPr>
          <w:trHeight w:val="266"/>
        </w:trPr>
        <w:tc>
          <w:tcPr>
            <w:tcW w:w="9068" w:type="dxa"/>
            <w:gridSpan w:val="3"/>
            <w:tcBorders>
              <w:top w:val="single" w:sz="53" w:space="0" w:color="FFFFFF"/>
            </w:tcBorders>
            <w:shd w:val="clear" w:color="auto" w:fill="FFFFFF"/>
          </w:tcPr>
          <w:p w:rsidR="00A8285F" w:rsidRDefault="00101911">
            <w:pPr>
              <w:pStyle w:val="TableParagraph"/>
              <w:spacing w:line="246" w:lineRule="exact"/>
              <w:ind w:right="-15"/>
            </w:pPr>
            <w:r>
              <w:t>matorio</w:t>
            </w:r>
            <w:r>
              <w:rPr>
                <w:spacing w:val="-8"/>
              </w:rPr>
              <w:t xml:space="preserve"> </w:t>
            </w:r>
            <w:r>
              <w:t>y</w:t>
            </w:r>
            <w:r>
              <w:rPr>
                <w:spacing w:val="-7"/>
              </w:rPr>
              <w:t xml:space="preserve"> </w:t>
            </w:r>
            <w:r>
              <w:t>el</w:t>
            </w:r>
            <w:r>
              <w:rPr>
                <w:spacing w:val="-5"/>
              </w:rPr>
              <w:t xml:space="preserve"> </w:t>
            </w:r>
            <w:r>
              <w:t>hamartoma.</w:t>
            </w:r>
            <w:r>
              <w:rPr>
                <w:position w:val="8"/>
                <w:sz w:val="14"/>
              </w:rPr>
              <w:t>6</w:t>
            </w:r>
            <w:r>
              <w:rPr>
                <w:spacing w:val="20"/>
                <w:position w:val="8"/>
                <w:sz w:val="14"/>
              </w:rPr>
              <w:t xml:space="preserve"> </w:t>
            </w:r>
            <w:r>
              <w:t>Los</w:t>
            </w:r>
            <w:r>
              <w:rPr>
                <w:spacing w:val="-7"/>
              </w:rPr>
              <w:t xml:space="preserve"> </w:t>
            </w:r>
            <w:r>
              <w:t>tumores</w:t>
            </w:r>
            <w:r>
              <w:rPr>
                <w:spacing w:val="-5"/>
              </w:rPr>
              <w:t xml:space="preserve"> </w:t>
            </w:r>
            <w:r>
              <w:t>malignos</w:t>
            </w:r>
            <w:r>
              <w:rPr>
                <w:spacing w:val="-7"/>
              </w:rPr>
              <w:t xml:space="preserve"> </w:t>
            </w:r>
            <w:r>
              <w:t>incluyen</w:t>
            </w:r>
            <w:r>
              <w:rPr>
                <w:spacing w:val="-5"/>
              </w:rPr>
              <w:t xml:space="preserve"> </w:t>
            </w:r>
            <w:r>
              <w:t>tanto</w:t>
            </w:r>
            <w:r>
              <w:rPr>
                <w:spacing w:val="-7"/>
              </w:rPr>
              <w:t xml:space="preserve"> </w:t>
            </w:r>
            <w:r>
              <w:t>neoplasias</w:t>
            </w:r>
            <w:r>
              <w:rPr>
                <w:spacing w:val="-7"/>
              </w:rPr>
              <w:t xml:space="preserve"> </w:t>
            </w:r>
            <w:r>
              <w:t>pulmonares</w:t>
            </w:r>
            <w:r>
              <w:rPr>
                <w:spacing w:val="-7"/>
              </w:rPr>
              <w:t xml:space="preserve"> </w:t>
            </w:r>
            <w:r>
              <w:rPr>
                <w:spacing w:val="-2"/>
              </w:rPr>
              <w:t>prima-</w:t>
            </w:r>
          </w:p>
        </w:tc>
      </w:tr>
    </w:tbl>
    <w:p w:rsidR="00A8285F" w:rsidRDefault="00101911">
      <w:pPr>
        <w:pStyle w:val="Textoindependiente"/>
        <w:spacing w:before="134"/>
        <w:ind w:left="1418"/>
      </w:pPr>
      <w:proofErr w:type="gramStart"/>
      <w:r>
        <w:t>rias</w:t>
      </w:r>
      <w:proofErr w:type="gramEnd"/>
      <w:r>
        <w:rPr>
          <w:spacing w:val="-15"/>
        </w:rPr>
        <w:t xml:space="preserve"> </w:t>
      </w:r>
      <w:r>
        <w:t>como</w:t>
      </w:r>
      <w:r>
        <w:rPr>
          <w:spacing w:val="-14"/>
        </w:rPr>
        <w:t xml:space="preserve"> </w:t>
      </w:r>
      <w:r>
        <w:t>secundarias</w:t>
      </w:r>
      <w:r>
        <w:rPr>
          <w:spacing w:val="-13"/>
        </w:rPr>
        <w:t xml:space="preserve"> </w:t>
      </w:r>
      <w:r>
        <w:t>(metástasis).</w:t>
      </w:r>
      <w:r>
        <w:rPr>
          <w:spacing w:val="-12"/>
        </w:rPr>
        <w:t xml:space="preserve"> </w:t>
      </w:r>
      <w:r>
        <w:t>Dentro</w:t>
      </w:r>
      <w:r>
        <w:rPr>
          <w:spacing w:val="-14"/>
        </w:rPr>
        <w:t xml:space="preserve"> </w:t>
      </w:r>
      <w:r>
        <w:t>de</w:t>
      </w:r>
      <w:r>
        <w:rPr>
          <w:spacing w:val="-15"/>
        </w:rPr>
        <w:t xml:space="preserve"> </w:t>
      </w:r>
      <w:r>
        <w:t>los</w:t>
      </w:r>
      <w:r>
        <w:rPr>
          <w:spacing w:val="-13"/>
        </w:rPr>
        <w:t xml:space="preserve"> </w:t>
      </w:r>
      <w:r>
        <w:t>tumores</w:t>
      </w:r>
      <w:r>
        <w:rPr>
          <w:spacing w:val="-14"/>
        </w:rPr>
        <w:t xml:space="preserve"> </w:t>
      </w:r>
      <w:r>
        <w:t>pulmonares</w:t>
      </w:r>
      <w:r>
        <w:rPr>
          <w:spacing w:val="-15"/>
        </w:rPr>
        <w:t xml:space="preserve"> </w:t>
      </w:r>
      <w:r>
        <w:t>primarios,</w:t>
      </w:r>
      <w:r>
        <w:rPr>
          <w:spacing w:val="-11"/>
        </w:rPr>
        <w:t xml:space="preserve"> </w:t>
      </w:r>
      <w:r>
        <w:t>una</w:t>
      </w:r>
      <w:r>
        <w:rPr>
          <w:spacing w:val="-15"/>
        </w:rPr>
        <w:t xml:space="preserve"> </w:t>
      </w:r>
      <w:r>
        <w:rPr>
          <w:spacing w:val="-2"/>
        </w:rPr>
        <w:t>propor-</w:t>
      </w:r>
    </w:p>
    <w:p w:rsidR="00A8285F" w:rsidRDefault="00A8285F">
      <w:pPr>
        <w:pStyle w:val="Textoindependiente"/>
        <w:spacing w:before="108"/>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headerReference w:type="default" r:id="rId79"/>
          <w:footerReference w:type="default" r:id="rId80"/>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0016" behindDoc="1" locked="0" layoutInCell="1" allowOverlap="1">
                <wp:simplePos x="0" y="0"/>
                <wp:positionH relativeFrom="page">
                  <wp:posOffset>0</wp:posOffset>
                </wp:positionH>
                <wp:positionV relativeFrom="page">
                  <wp:posOffset>914724</wp:posOffset>
                </wp:positionV>
                <wp:extent cx="7487920" cy="743077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91" name="Image 291"/>
                          <pic:cNvPicPr/>
                        </pic:nvPicPr>
                        <pic:blipFill>
                          <a:blip r:embed="rId78" cstate="print"/>
                          <a:stretch>
                            <a:fillRect/>
                          </a:stretch>
                        </pic:blipFill>
                        <pic:spPr>
                          <a:xfrm>
                            <a:off x="0" y="0"/>
                            <a:ext cx="7487842" cy="7430305"/>
                          </a:xfrm>
                          <a:prstGeom prst="rect">
                            <a:avLst/>
                          </a:prstGeom>
                        </pic:spPr>
                      </pic:pic>
                      <wps:wsp>
                        <wps:cNvPr id="292" name="Graphic 292"/>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293" name="Graphic 293"/>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94" name="Graphic 294"/>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95" name="Graphic 295"/>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96" name="Graphic 296"/>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97" name="Graphic 297"/>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298" name="Graphic 298"/>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299" name="Graphic 299"/>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00" name="Graphic 300"/>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01" name="Graphic 301"/>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02" name="Graphic 302"/>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03" name="Graphic 303"/>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6464" id="docshapegroup265" coordorigin="0,1441" coordsize="11792,11702">
                <v:shape style="position:absolute;left:0;top:1440;width:11792;height:11702" type="#_x0000_t75" id="docshape266" stroked="false">
                  <v:imagedata r:id="rId78" o:title=""/>
                </v:shape>
                <v:shape style="position:absolute;left:1418;top:1713;width:9070;height:32" id="docshape267" coordorigin="1418,1714" coordsize="9070,32" path="m10488,1714l10483,1714,10483,1714,1423,1714,1418,1714,1418,1714,1418,1714,1418,1745,10488,1745,10488,1714xe" filled="true" fillcolor="#9f9f9f" stroked="false">
                  <v:path arrowok="t"/>
                  <v:fill type="solid"/>
                </v:shape>
                <v:rect style="position:absolute;left:10483;top:1713;width:5;height:5" id="docshape268" filled="true" fillcolor="#e2e2e2" stroked="false">
                  <v:fill type="solid"/>
                </v:rect>
                <v:shape style="position:absolute;left:1418;top:1713;width:9070;height:27" id="docshape269"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270" filled="true" fillcolor="#e2e2e2" stroked="false">
                  <v:fill type="solid"/>
                </v:rect>
                <v:rect style="position:absolute;left:1418;top:1740;width:5;height:5" id="docshape271" filled="true" fillcolor="#9f9f9f" stroked="false">
                  <v:fill type="solid"/>
                </v:rect>
                <v:shape style="position:absolute;left:1418;top:1740;width:9070;height:5" id="docshape272" coordorigin="1418,1740" coordsize="9070,5" path="m10488,1740l10483,1740,1423,1740,1418,1740,1418,1745,1423,1745,10483,1745,10488,1745,10488,1740xe" filled="true" fillcolor="#e2e2e2" stroked="false">
                  <v:path arrowok="t"/>
                  <v:fill type="solid"/>
                </v:shape>
                <v:shape style="position:absolute;left:1418;top:12945;width:9070;height:32" id="docshape273"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274" filled="true" fillcolor="#e2e2e2" stroked="false">
                  <v:fill type="solid"/>
                </v:rect>
                <v:shape style="position:absolute;left:1418;top:12945;width:9070;height:27" id="docshape275"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276" filled="true" fillcolor="#e2e2e2" stroked="false">
                  <v:fill type="solid"/>
                </v:rect>
                <v:rect style="position:absolute;left:1418;top:12972;width:5;height:5" id="docshape277" filled="true" fillcolor="#9f9f9f" stroked="false">
                  <v:fill type="solid"/>
                </v:rect>
                <v:shape style="position:absolute;left:1418;top:12972;width:9070;height:5" id="docshape278"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rsidP="00E65D88">
      <w:pPr>
        <w:pStyle w:val="Textoindependiente"/>
        <w:ind w:left="1418"/>
      </w:pPr>
      <w:proofErr w:type="gramStart"/>
      <w:r>
        <w:t>ción</w:t>
      </w:r>
      <w:proofErr w:type="gramEnd"/>
      <w:r>
        <w:rPr>
          <w:spacing w:val="21"/>
        </w:rPr>
        <w:t xml:space="preserve"> </w:t>
      </w:r>
      <w:r>
        <w:t>significativa</w:t>
      </w:r>
      <w:r>
        <w:rPr>
          <w:spacing w:val="24"/>
        </w:rPr>
        <w:t xml:space="preserve"> </w:t>
      </w:r>
      <w:r>
        <w:t>corresponde</w:t>
      </w:r>
      <w:r>
        <w:rPr>
          <w:spacing w:val="23"/>
        </w:rPr>
        <w:t xml:space="preserve"> </w:t>
      </w:r>
      <w:r>
        <w:t>a</w:t>
      </w:r>
      <w:r>
        <w:rPr>
          <w:spacing w:val="24"/>
        </w:rPr>
        <w:t xml:space="preserve"> </w:t>
      </w:r>
      <w:r>
        <w:t>tumores</w:t>
      </w:r>
      <w:r>
        <w:rPr>
          <w:spacing w:val="24"/>
        </w:rPr>
        <w:t xml:space="preserve"> </w:t>
      </w:r>
      <w:r>
        <w:t>epiteliales</w:t>
      </w:r>
      <w:r>
        <w:rPr>
          <w:spacing w:val="24"/>
        </w:rPr>
        <w:t xml:space="preserve"> </w:t>
      </w:r>
      <w:r>
        <w:t>malignos,</w:t>
      </w:r>
      <w:r>
        <w:rPr>
          <w:spacing w:val="25"/>
        </w:rPr>
        <w:t xml:space="preserve"> </w:t>
      </w:r>
      <w:r>
        <w:t>entre</w:t>
      </w:r>
      <w:r>
        <w:rPr>
          <w:spacing w:val="23"/>
        </w:rPr>
        <w:t xml:space="preserve"> </w:t>
      </w:r>
      <w:r>
        <w:t>los</w:t>
      </w:r>
      <w:r>
        <w:rPr>
          <w:spacing w:val="24"/>
        </w:rPr>
        <w:t xml:space="preserve"> </w:t>
      </w:r>
      <w:r>
        <w:t>que</w:t>
      </w:r>
      <w:r>
        <w:rPr>
          <w:spacing w:val="23"/>
        </w:rPr>
        <w:t xml:space="preserve"> </w:t>
      </w:r>
      <w:r>
        <w:t>se</w:t>
      </w:r>
      <w:r>
        <w:rPr>
          <w:spacing w:val="23"/>
        </w:rPr>
        <w:t xml:space="preserve"> </w:t>
      </w:r>
      <w:r>
        <w:t>destacan</w:t>
      </w:r>
      <w:r>
        <w:rPr>
          <w:spacing w:val="24"/>
        </w:rPr>
        <w:t xml:space="preserve"> </w:t>
      </w:r>
      <w:r>
        <w:rPr>
          <w:spacing w:val="-5"/>
        </w:rPr>
        <w:t>el</w:t>
      </w:r>
    </w:p>
    <w:p w:rsidR="00A8285F" w:rsidRDefault="00A8285F">
      <w:pPr>
        <w:pStyle w:val="Textoindependiente"/>
        <w:spacing w:before="11"/>
        <w:rPr>
          <w:sz w:val="10"/>
        </w:rPr>
      </w:pPr>
    </w:p>
    <w:tbl>
      <w:tblPr>
        <w:tblStyle w:val="TableNormal"/>
        <w:tblW w:w="0" w:type="auto"/>
        <w:tblCellSpacing w:w="65" w:type="dxa"/>
        <w:tblInd w:w="1491" w:type="dxa"/>
        <w:tblLayout w:type="fixed"/>
        <w:tblLook w:val="01E0" w:firstRow="1" w:lastRow="1" w:firstColumn="1" w:lastColumn="1" w:noHBand="0" w:noVBand="0"/>
      </w:tblPr>
      <w:tblGrid>
        <w:gridCol w:w="9330"/>
      </w:tblGrid>
      <w:tr w:rsidR="00A8285F">
        <w:trPr>
          <w:trHeight w:val="266"/>
          <w:tblCellSpacing w:w="65" w:type="dxa"/>
        </w:trPr>
        <w:tc>
          <w:tcPr>
            <w:tcW w:w="9070" w:type="dxa"/>
            <w:tcBorders>
              <w:bottom w:val="nil"/>
            </w:tcBorders>
            <w:shd w:val="clear" w:color="auto" w:fill="FFFFFF"/>
          </w:tcPr>
          <w:p w:rsidR="00A8285F" w:rsidRDefault="00101911" w:rsidP="00E65D88">
            <w:pPr>
              <w:pStyle w:val="TableParagraph"/>
              <w:spacing w:line="220" w:lineRule="exact"/>
              <w:ind w:left="17"/>
              <w:jc w:val="center"/>
            </w:pPr>
            <w:r>
              <w:t>tumor</w:t>
            </w:r>
            <w:r>
              <w:rPr>
                <w:spacing w:val="9"/>
              </w:rPr>
              <w:t xml:space="preserve"> </w:t>
            </w:r>
            <w:r>
              <w:t>carcinoide</w:t>
            </w:r>
            <w:r>
              <w:rPr>
                <w:spacing w:val="9"/>
              </w:rPr>
              <w:t xml:space="preserve"> </w:t>
            </w:r>
            <w:r>
              <w:t>y</w:t>
            </w:r>
            <w:r>
              <w:rPr>
                <w:spacing w:val="10"/>
              </w:rPr>
              <w:t xml:space="preserve"> </w:t>
            </w:r>
            <w:r>
              <w:t>el</w:t>
            </w:r>
            <w:r>
              <w:rPr>
                <w:spacing w:val="10"/>
              </w:rPr>
              <w:t xml:space="preserve"> </w:t>
            </w:r>
            <w:r>
              <w:t>carcinoma</w:t>
            </w:r>
            <w:r>
              <w:rPr>
                <w:spacing w:val="9"/>
              </w:rPr>
              <w:t xml:space="preserve"> </w:t>
            </w:r>
            <w:r>
              <w:t>mucoepidermoide.</w:t>
            </w:r>
            <w:r>
              <w:rPr>
                <w:position w:val="8"/>
                <w:sz w:val="14"/>
              </w:rPr>
              <w:t>4,5</w:t>
            </w:r>
            <w:r>
              <w:rPr>
                <w:spacing w:val="33"/>
                <w:position w:val="8"/>
                <w:sz w:val="14"/>
              </w:rPr>
              <w:t xml:space="preserve"> </w:t>
            </w:r>
            <w:r>
              <w:t>Entre</w:t>
            </w:r>
            <w:r>
              <w:rPr>
                <w:spacing w:val="9"/>
              </w:rPr>
              <w:t xml:space="preserve"> </w:t>
            </w:r>
            <w:r>
              <w:t>los</w:t>
            </w:r>
            <w:r>
              <w:rPr>
                <w:spacing w:val="7"/>
              </w:rPr>
              <w:t xml:space="preserve"> </w:t>
            </w:r>
            <w:r>
              <w:t>tumores</w:t>
            </w:r>
            <w:r>
              <w:rPr>
                <w:spacing w:val="8"/>
              </w:rPr>
              <w:t xml:space="preserve"> </w:t>
            </w:r>
            <w:r>
              <w:rPr>
                <w:spacing w:val="-2"/>
              </w:rPr>
              <w:t>traqueobronquiales,</w:t>
            </w:r>
          </w:p>
        </w:tc>
      </w:tr>
      <w:tr w:rsidR="00A8285F">
        <w:trPr>
          <w:trHeight w:val="266"/>
          <w:tblCellSpacing w:w="65" w:type="dxa"/>
        </w:trPr>
        <w:tc>
          <w:tcPr>
            <w:tcW w:w="9070" w:type="dxa"/>
            <w:tcBorders>
              <w:top w:val="nil"/>
              <w:bottom w:val="nil"/>
            </w:tcBorders>
            <w:shd w:val="clear" w:color="auto" w:fill="FFFFFF"/>
          </w:tcPr>
          <w:p w:rsidR="00A8285F" w:rsidRDefault="00101911">
            <w:pPr>
              <w:pStyle w:val="TableParagraph"/>
              <w:spacing w:line="246" w:lineRule="exact"/>
              <w:ind w:left="15"/>
              <w:jc w:val="center"/>
            </w:pPr>
            <w:r>
              <w:t>los</w:t>
            </w:r>
            <w:r>
              <w:rPr>
                <w:spacing w:val="-5"/>
              </w:rPr>
              <w:t xml:space="preserve"> </w:t>
            </w:r>
            <w:r>
              <w:t>tumores</w:t>
            </w:r>
            <w:r>
              <w:rPr>
                <w:spacing w:val="-7"/>
              </w:rPr>
              <w:t xml:space="preserve"> </w:t>
            </w:r>
            <w:r>
              <w:t>carcinoides</w:t>
            </w:r>
            <w:r>
              <w:rPr>
                <w:spacing w:val="-5"/>
              </w:rPr>
              <w:t xml:space="preserve"> </w:t>
            </w:r>
            <w:r>
              <w:t>representan</w:t>
            </w:r>
            <w:r>
              <w:rPr>
                <w:spacing w:val="-4"/>
              </w:rPr>
              <w:t xml:space="preserve"> </w:t>
            </w:r>
            <w:r>
              <w:t>aproximadamente</w:t>
            </w:r>
            <w:r>
              <w:rPr>
                <w:spacing w:val="-6"/>
              </w:rPr>
              <w:t xml:space="preserve"> </w:t>
            </w:r>
            <w:r>
              <w:t>el</w:t>
            </w:r>
            <w:r>
              <w:rPr>
                <w:spacing w:val="-5"/>
              </w:rPr>
              <w:t xml:space="preserve"> </w:t>
            </w:r>
            <w:r>
              <w:t>80–85</w:t>
            </w:r>
            <w:r>
              <w:rPr>
                <w:spacing w:val="-4"/>
              </w:rPr>
              <w:t xml:space="preserve"> </w:t>
            </w:r>
            <w:r>
              <w:t>%</w:t>
            </w:r>
            <w:r>
              <w:rPr>
                <w:spacing w:val="-7"/>
              </w:rPr>
              <w:t xml:space="preserve"> </w:t>
            </w:r>
            <w:r>
              <w:t>de</w:t>
            </w:r>
            <w:r>
              <w:rPr>
                <w:spacing w:val="-7"/>
              </w:rPr>
              <w:t xml:space="preserve"> </w:t>
            </w:r>
            <w:r>
              <w:t>los</w:t>
            </w:r>
            <w:r>
              <w:rPr>
                <w:spacing w:val="-7"/>
              </w:rPr>
              <w:t xml:space="preserve"> </w:t>
            </w:r>
            <w:r>
              <w:t>casos.</w:t>
            </w:r>
            <w:r>
              <w:rPr>
                <w:position w:val="8"/>
                <w:sz w:val="14"/>
              </w:rPr>
              <w:t>4,5</w:t>
            </w:r>
            <w:r>
              <w:rPr>
                <w:spacing w:val="-6"/>
                <w:position w:val="8"/>
                <w:sz w:val="14"/>
              </w:rPr>
              <w:t xml:space="preserve"> </w:t>
            </w:r>
            <w:r>
              <w:t>Estas</w:t>
            </w:r>
            <w:r>
              <w:rPr>
                <w:spacing w:val="-6"/>
              </w:rPr>
              <w:t xml:space="preserve"> </w:t>
            </w:r>
            <w:r>
              <w:rPr>
                <w:spacing w:val="-2"/>
              </w:rPr>
              <w:t>enti-</w:t>
            </w:r>
          </w:p>
        </w:tc>
      </w:tr>
      <w:tr w:rsidR="00A8285F">
        <w:trPr>
          <w:trHeight w:val="266"/>
          <w:tblCellSpacing w:w="65" w:type="dxa"/>
        </w:trPr>
        <w:tc>
          <w:tcPr>
            <w:tcW w:w="9070" w:type="dxa"/>
            <w:tcBorders>
              <w:top w:val="nil"/>
              <w:bottom w:val="nil"/>
            </w:tcBorders>
            <w:shd w:val="clear" w:color="auto" w:fill="FFFFFF"/>
          </w:tcPr>
          <w:p w:rsidR="00A8285F" w:rsidRDefault="00101911">
            <w:pPr>
              <w:pStyle w:val="TableParagraph"/>
              <w:spacing w:line="246" w:lineRule="exact"/>
              <w:ind w:left="15"/>
              <w:jc w:val="center"/>
            </w:pPr>
            <w:r>
              <w:t>dades</w:t>
            </w:r>
            <w:r>
              <w:rPr>
                <w:spacing w:val="4"/>
              </w:rPr>
              <w:t xml:space="preserve"> </w:t>
            </w:r>
            <w:r>
              <w:t>forman</w:t>
            </w:r>
            <w:r>
              <w:rPr>
                <w:spacing w:val="5"/>
              </w:rPr>
              <w:t xml:space="preserve"> </w:t>
            </w:r>
            <w:r>
              <w:t>parte</w:t>
            </w:r>
            <w:r>
              <w:rPr>
                <w:spacing w:val="5"/>
              </w:rPr>
              <w:t xml:space="preserve"> </w:t>
            </w:r>
            <w:r>
              <w:t>del</w:t>
            </w:r>
            <w:r>
              <w:rPr>
                <w:spacing w:val="4"/>
              </w:rPr>
              <w:t xml:space="preserve"> </w:t>
            </w:r>
            <w:r>
              <w:t>grupo</w:t>
            </w:r>
            <w:r>
              <w:rPr>
                <w:spacing w:val="6"/>
              </w:rPr>
              <w:t xml:space="preserve"> </w:t>
            </w:r>
            <w:r>
              <w:t>de</w:t>
            </w:r>
            <w:r>
              <w:rPr>
                <w:spacing w:val="3"/>
              </w:rPr>
              <w:t xml:space="preserve"> </w:t>
            </w:r>
            <w:r>
              <w:t>tumores</w:t>
            </w:r>
            <w:r>
              <w:rPr>
                <w:spacing w:val="6"/>
              </w:rPr>
              <w:t xml:space="preserve"> </w:t>
            </w:r>
            <w:r>
              <w:t>raros,</w:t>
            </w:r>
            <w:r>
              <w:rPr>
                <w:spacing w:val="4"/>
              </w:rPr>
              <w:t xml:space="preserve"> </w:t>
            </w:r>
            <w:r>
              <w:t>definidos</w:t>
            </w:r>
            <w:r>
              <w:rPr>
                <w:spacing w:val="6"/>
              </w:rPr>
              <w:t xml:space="preserve"> </w:t>
            </w:r>
            <w:r>
              <w:t>como</w:t>
            </w:r>
            <w:r>
              <w:rPr>
                <w:spacing w:val="6"/>
              </w:rPr>
              <w:t xml:space="preserve"> </w:t>
            </w:r>
            <w:r>
              <w:t>neoplasias</w:t>
            </w:r>
            <w:r>
              <w:rPr>
                <w:spacing w:val="6"/>
              </w:rPr>
              <w:t xml:space="preserve"> </w:t>
            </w:r>
            <w:r>
              <w:t>malignas</w:t>
            </w:r>
            <w:r>
              <w:rPr>
                <w:spacing w:val="7"/>
              </w:rPr>
              <w:t xml:space="preserve"> </w:t>
            </w:r>
            <w:r>
              <w:rPr>
                <w:spacing w:val="-2"/>
              </w:rPr>
              <w:t>sólidas</w:t>
            </w:r>
          </w:p>
        </w:tc>
      </w:tr>
      <w:tr w:rsidR="00A8285F">
        <w:trPr>
          <w:trHeight w:val="266"/>
          <w:tblCellSpacing w:w="65" w:type="dxa"/>
        </w:trPr>
        <w:tc>
          <w:tcPr>
            <w:tcW w:w="9070" w:type="dxa"/>
            <w:tcBorders>
              <w:top w:val="nil"/>
              <w:bottom w:val="nil"/>
            </w:tcBorders>
            <w:shd w:val="clear" w:color="auto" w:fill="FFFFFF"/>
          </w:tcPr>
          <w:p w:rsidR="00A8285F" w:rsidRDefault="00101911">
            <w:pPr>
              <w:pStyle w:val="TableParagraph"/>
              <w:spacing w:line="246" w:lineRule="exact"/>
              <w:ind w:left="15"/>
              <w:jc w:val="center"/>
            </w:pPr>
            <w:r>
              <w:t>con</w:t>
            </w:r>
            <w:r>
              <w:rPr>
                <w:spacing w:val="-15"/>
              </w:rPr>
              <w:t xml:space="preserve"> </w:t>
            </w:r>
            <w:r>
              <w:t>una</w:t>
            </w:r>
            <w:r>
              <w:rPr>
                <w:spacing w:val="-13"/>
              </w:rPr>
              <w:t xml:space="preserve"> </w:t>
            </w:r>
            <w:r>
              <w:t>incidencia</w:t>
            </w:r>
            <w:r>
              <w:rPr>
                <w:spacing w:val="-9"/>
              </w:rPr>
              <w:t xml:space="preserve"> </w:t>
            </w:r>
            <w:r>
              <w:t>anual</w:t>
            </w:r>
            <w:r>
              <w:rPr>
                <w:spacing w:val="-10"/>
              </w:rPr>
              <w:t xml:space="preserve"> </w:t>
            </w:r>
            <w:r>
              <w:t>menor</w:t>
            </w:r>
            <w:r>
              <w:rPr>
                <w:spacing w:val="-13"/>
              </w:rPr>
              <w:t xml:space="preserve"> </w:t>
            </w:r>
            <w:r>
              <w:t>de</w:t>
            </w:r>
            <w:r>
              <w:rPr>
                <w:spacing w:val="-12"/>
              </w:rPr>
              <w:t xml:space="preserve"> </w:t>
            </w:r>
            <w:r>
              <w:t>2</w:t>
            </w:r>
            <w:r>
              <w:rPr>
                <w:spacing w:val="-13"/>
              </w:rPr>
              <w:t xml:space="preserve"> </w:t>
            </w:r>
            <w:r>
              <w:t>casos</w:t>
            </w:r>
            <w:r>
              <w:rPr>
                <w:spacing w:val="-12"/>
              </w:rPr>
              <w:t xml:space="preserve"> </w:t>
            </w:r>
            <w:r>
              <w:t>por</w:t>
            </w:r>
            <w:r>
              <w:rPr>
                <w:spacing w:val="-12"/>
              </w:rPr>
              <w:t xml:space="preserve"> </w:t>
            </w:r>
            <w:r>
              <w:t>1</w:t>
            </w:r>
            <w:r>
              <w:rPr>
                <w:spacing w:val="-13"/>
              </w:rPr>
              <w:t xml:space="preserve"> </w:t>
            </w:r>
            <w:r>
              <w:t>000</w:t>
            </w:r>
            <w:r>
              <w:rPr>
                <w:spacing w:val="-12"/>
              </w:rPr>
              <w:t xml:space="preserve"> </w:t>
            </w:r>
            <w:r>
              <w:t>000</w:t>
            </w:r>
            <w:r>
              <w:rPr>
                <w:spacing w:val="-13"/>
              </w:rPr>
              <w:t xml:space="preserve"> </w:t>
            </w:r>
            <w:r>
              <w:t>de</w:t>
            </w:r>
            <w:r>
              <w:rPr>
                <w:spacing w:val="-13"/>
              </w:rPr>
              <w:t xml:space="preserve"> </w:t>
            </w:r>
            <w:r>
              <w:t>habitantes,</w:t>
            </w:r>
            <w:r>
              <w:rPr>
                <w:spacing w:val="-11"/>
              </w:rPr>
              <w:t xml:space="preserve"> </w:t>
            </w:r>
            <w:r>
              <w:t>con</w:t>
            </w:r>
            <w:r>
              <w:rPr>
                <w:spacing w:val="-13"/>
              </w:rPr>
              <w:t xml:space="preserve"> </w:t>
            </w:r>
            <w:r>
              <w:t>mayor</w:t>
            </w:r>
            <w:r>
              <w:rPr>
                <w:spacing w:val="-12"/>
              </w:rPr>
              <w:t xml:space="preserve"> </w:t>
            </w:r>
            <w:r>
              <w:rPr>
                <w:spacing w:val="-2"/>
              </w:rPr>
              <w:t>afectación</w:t>
            </w:r>
          </w:p>
        </w:tc>
      </w:tr>
      <w:tr w:rsidR="00A8285F">
        <w:trPr>
          <w:trHeight w:val="266"/>
          <w:tblCellSpacing w:w="65" w:type="dxa"/>
        </w:trPr>
        <w:tc>
          <w:tcPr>
            <w:tcW w:w="9070" w:type="dxa"/>
            <w:tcBorders>
              <w:top w:val="nil"/>
            </w:tcBorders>
            <w:shd w:val="clear" w:color="auto" w:fill="FFFFFF"/>
          </w:tcPr>
          <w:p w:rsidR="00A8285F" w:rsidRDefault="00101911">
            <w:pPr>
              <w:pStyle w:val="TableParagraph"/>
              <w:spacing w:line="246" w:lineRule="exact"/>
              <w:ind w:left="15"/>
              <w:jc w:val="center"/>
            </w:pPr>
            <w:proofErr w:type="gramStart"/>
            <w:r>
              <w:t>en</w:t>
            </w:r>
            <w:proofErr w:type="gramEnd"/>
            <w:r>
              <w:rPr>
                <w:spacing w:val="13"/>
              </w:rPr>
              <w:t xml:space="preserve"> </w:t>
            </w:r>
            <w:r>
              <w:t>varones</w:t>
            </w:r>
            <w:r>
              <w:rPr>
                <w:spacing w:val="15"/>
              </w:rPr>
              <w:t xml:space="preserve"> </w:t>
            </w:r>
            <w:r>
              <w:t>menores</w:t>
            </w:r>
            <w:r>
              <w:rPr>
                <w:spacing w:val="15"/>
              </w:rPr>
              <w:t xml:space="preserve"> </w:t>
            </w:r>
            <w:r>
              <w:t>de</w:t>
            </w:r>
            <w:r>
              <w:rPr>
                <w:spacing w:val="16"/>
              </w:rPr>
              <w:t xml:space="preserve"> </w:t>
            </w:r>
            <w:r>
              <w:t>14</w:t>
            </w:r>
            <w:r>
              <w:rPr>
                <w:spacing w:val="15"/>
              </w:rPr>
              <w:t xml:space="preserve"> </w:t>
            </w:r>
            <w:r>
              <w:t>años.</w:t>
            </w:r>
            <w:r>
              <w:rPr>
                <w:spacing w:val="16"/>
              </w:rPr>
              <w:t xml:space="preserve"> </w:t>
            </w:r>
            <w:r>
              <w:t>En</w:t>
            </w:r>
            <w:r>
              <w:rPr>
                <w:spacing w:val="15"/>
              </w:rPr>
              <w:t xml:space="preserve"> </w:t>
            </w:r>
            <w:r>
              <w:t>Argentina,</w:t>
            </w:r>
            <w:r>
              <w:rPr>
                <w:spacing w:val="16"/>
              </w:rPr>
              <w:t xml:space="preserve"> </w:t>
            </w:r>
            <w:r>
              <w:t>los</w:t>
            </w:r>
            <w:r>
              <w:rPr>
                <w:spacing w:val="16"/>
              </w:rPr>
              <w:t xml:space="preserve"> </w:t>
            </w:r>
            <w:r>
              <w:t>tumores</w:t>
            </w:r>
            <w:r>
              <w:rPr>
                <w:spacing w:val="15"/>
              </w:rPr>
              <w:t xml:space="preserve"> </w:t>
            </w:r>
            <w:r>
              <w:t>raros</w:t>
            </w:r>
            <w:r>
              <w:rPr>
                <w:spacing w:val="15"/>
              </w:rPr>
              <w:t xml:space="preserve"> </w:t>
            </w:r>
            <w:r>
              <w:t>representan</w:t>
            </w:r>
            <w:r>
              <w:rPr>
                <w:spacing w:val="16"/>
              </w:rPr>
              <w:t xml:space="preserve"> </w:t>
            </w:r>
            <w:r>
              <w:rPr>
                <w:spacing w:val="-2"/>
              </w:rPr>
              <w:t>aproximada-</w:t>
            </w:r>
          </w:p>
        </w:tc>
      </w:tr>
    </w:tbl>
    <w:p w:rsidR="00A8285F" w:rsidRDefault="00101911" w:rsidP="00E65D88">
      <w:pPr>
        <w:pStyle w:val="Textoindependiente"/>
        <w:ind w:left="1418"/>
        <w:rPr>
          <w:position w:val="8"/>
          <w:sz w:val="14"/>
        </w:rPr>
      </w:pPr>
      <w:proofErr w:type="gramStart"/>
      <w:r>
        <w:t>mente</w:t>
      </w:r>
      <w:proofErr w:type="gramEnd"/>
      <w:r>
        <w:rPr>
          <w:spacing w:val="-4"/>
        </w:rPr>
        <w:t xml:space="preserve"> </w:t>
      </w:r>
      <w:r>
        <w:t>el</w:t>
      </w:r>
      <w:r>
        <w:rPr>
          <w:spacing w:val="-2"/>
        </w:rPr>
        <w:t xml:space="preserve"> </w:t>
      </w:r>
      <w:r>
        <w:t>9,9</w:t>
      </w:r>
      <w:r>
        <w:rPr>
          <w:spacing w:val="-3"/>
        </w:rPr>
        <w:t xml:space="preserve"> </w:t>
      </w:r>
      <w:r>
        <w:t>%</w:t>
      </w:r>
      <w:r>
        <w:rPr>
          <w:spacing w:val="-4"/>
        </w:rPr>
        <w:t xml:space="preserve"> </w:t>
      </w:r>
      <w:r>
        <w:t>del</w:t>
      </w:r>
      <w:r>
        <w:rPr>
          <w:spacing w:val="-2"/>
        </w:rPr>
        <w:t xml:space="preserve"> </w:t>
      </w:r>
      <w:r>
        <w:t>total</w:t>
      </w:r>
      <w:r>
        <w:rPr>
          <w:spacing w:val="-5"/>
        </w:rPr>
        <w:t xml:space="preserve"> </w:t>
      </w:r>
      <w:r>
        <w:t>de</w:t>
      </w:r>
      <w:r>
        <w:rPr>
          <w:spacing w:val="-3"/>
        </w:rPr>
        <w:t xml:space="preserve"> </w:t>
      </w:r>
      <w:r>
        <w:t>neoplasias</w:t>
      </w:r>
      <w:r>
        <w:rPr>
          <w:spacing w:val="-2"/>
        </w:rPr>
        <w:t xml:space="preserve"> pediátricas.</w:t>
      </w:r>
      <w:r>
        <w:rPr>
          <w:spacing w:val="-2"/>
          <w:position w:val="8"/>
          <w:sz w:val="14"/>
        </w:rPr>
        <w:t>4</w:t>
      </w:r>
    </w:p>
    <w:p w:rsidR="00A8285F" w:rsidRDefault="00A8285F">
      <w:pPr>
        <w:pStyle w:val="Textoindependiente"/>
        <w:rPr>
          <w:sz w:val="11"/>
        </w:rPr>
      </w:pPr>
    </w:p>
    <w:tbl>
      <w:tblPr>
        <w:tblStyle w:val="TableNormal"/>
        <w:tblW w:w="0" w:type="auto"/>
        <w:tblInd w:w="1425" w:type="dxa"/>
        <w:tblLayout w:type="fixed"/>
        <w:tblLook w:val="01E0" w:firstRow="1" w:lastRow="1" w:firstColumn="1" w:lastColumn="1" w:noHBand="0" w:noVBand="0"/>
      </w:tblPr>
      <w:tblGrid>
        <w:gridCol w:w="708"/>
        <w:gridCol w:w="8218"/>
        <w:gridCol w:w="144"/>
      </w:tblGrid>
      <w:tr w:rsidR="00A8285F">
        <w:trPr>
          <w:trHeight w:val="266"/>
        </w:trPr>
        <w:tc>
          <w:tcPr>
            <w:tcW w:w="708" w:type="dxa"/>
            <w:tcBorders>
              <w:bottom w:val="single" w:sz="53" w:space="0" w:color="FFFFFF"/>
            </w:tcBorders>
          </w:tcPr>
          <w:p w:rsidR="00A8285F" w:rsidRDefault="00A8285F">
            <w:pPr>
              <w:pStyle w:val="TableParagraph"/>
              <w:rPr>
                <w:rFonts w:ascii="Times New Roman"/>
                <w:sz w:val="18"/>
              </w:rPr>
            </w:pPr>
          </w:p>
        </w:tc>
        <w:tc>
          <w:tcPr>
            <w:tcW w:w="8362" w:type="dxa"/>
            <w:gridSpan w:val="2"/>
            <w:tcBorders>
              <w:bottom w:val="single" w:sz="53" w:space="0" w:color="FFFFFF"/>
            </w:tcBorders>
            <w:shd w:val="clear" w:color="auto" w:fill="FFFFFF"/>
          </w:tcPr>
          <w:p w:rsidR="00A8285F" w:rsidRDefault="00101911">
            <w:pPr>
              <w:pStyle w:val="TableParagraph"/>
              <w:spacing w:line="246" w:lineRule="exact"/>
              <w:ind w:right="-15"/>
            </w:pPr>
            <w:r>
              <w:t>La</w:t>
            </w:r>
            <w:r>
              <w:rPr>
                <w:spacing w:val="11"/>
              </w:rPr>
              <w:t xml:space="preserve"> </w:t>
            </w:r>
            <w:r>
              <w:t>presentación</w:t>
            </w:r>
            <w:r>
              <w:rPr>
                <w:spacing w:val="10"/>
              </w:rPr>
              <w:t xml:space="preserve"> </w:t>
            </w:r>
            <w:r>
              <w:t>clínica</w:t>
            </w:r>
            <w:r>
              <w:rPr>
                <w:spacing w:val="13"/>
              </w:rPr>
              <w:t xml:space="preserve"> </w:t>
            </w:r>
            <w:r>
              <w:t>de</w:t>
            </w:r>
            <w:r>
              <w:rPr>
                <w:spacing w:val="13"/>
              </w:rPr>
              <w:t xml:space="preserve"> </w:t>
            </w:r>
            <w:r>
              <w:t>los</w:t>
            </w:r>
            <w:r>
              <w:rPr>
                <w:spacing w:val="11"/>
              </w:rPr>
              <w:t xml:space="preserve"> </w:t>
            </w:r>
            <w:r>
              <w:t>tumores</w:t>
            </w:r>
            <w:r>
              <w:rPr>
                <w:spacing w:val="12"/>
              </w:rPr>
              <w:t xml:space="preserve"> </w:t>
            </w:r>
            <w:r>
              <w:t>pulmonares</w:t>
            </w:r>
            <w:r>
              <w:rPr>
                <w:spacing w:val="13"/>
              </w:rPr>
              <w:t xml:space="preserve"> </w:t>
            </w:r>
            <w:r>
              <w:t>primarios</w:t>
            </w:r>
            <w:r>
              <w:rPr>
                <w:spacing w:val="11"/>
              </w:rPr>
              <w:t xml:space="preserve"> </w:t>
            </w:r>
            <w:r>
              <w:t>suele</w:t>
            </w:r>
            <w:r>
              <w:rPr>
                <w:spacing w:val="13"/>
              </w:rPr>
              <w:t xml:space="preserve"> </w:t>
            </w:r>
            <w:r>
              <w:t>ser</w:t>
            </w:r>
            <w:r>
              <w:rPr>
                <w:spacing w:val="11"/>
              </w:rPr>
              <w:t xml:space="preserve"> </w:t>
            </w:r>
            <w:r>
              <w:t>inespecífica</w:t>
            </w:r>
            <w:r>
              <w:rPr>
                <w:spacing w:val="14"/>
              </w:rPr>
              <w:t xml:space="preserve"> </w:t>
            </w:r>
            <w:r>
              <w:rPr>
                <w:spacing w:val="-10"/>
              </w:rPr>
              <w:t>e</w:t>
            </w:r>
          </w:p>
        </w:tc>
      </w:tr>
      <w:tr w:rsidR="00A8285F">
        <w:trPr>
          <w:trHeight w:val="266"/>
        </w:trPr>
        <w:tc>
          <w:tcPr>
            <w:tcW w:w="9070" w:type="dxa"/>
            <w:gridSpan w:val="3"/>
            <w:tcBorders>
              <w:top w:val="single" w:sz="53" w:space="0" w:color="FFFFFF"/>
              <w:bottom w:val="single" w:sz="52" w:space="0" w:color="FFFFFF"/>
            </w:tcBorders>
            <w:shd w:val="clear" w:color="auto" w:fill="FFFFFF"/>
          </w:tcPr>
          <w:p w:rsidR="00A8285F" w:rsidRDefault="00101911">
            <w:pPr>
              <w:pStyle w:val="TableParagraph"/>
              <w:spacing w:line="246" w:lineRule="exact"/>
              <w:ind w:right="-15"/>
            </w:pPr>
            <w:r>
              <w:t>incluye</w:t>
            </w:r>
            <w:r>
              <w:rPr>
                <w:spacing w:val="15"/>
              </w:rPr>
              <w:t xml:space="preserve"> </w:t>
            </w:r>
            <w:r>
              <w:t>tos</w:t>
            </w:r>
            <w:r>
              <w:rPr>
                <w:spacing w:val="18"/>
              </w:rPr>
              <w:t xml:space="preserve"> </w:t>
            </w:r>
            <w:r>
              <w:t>persistente,</w:t>
            </w:r>
            <w:r>
              <w:rPr>
                <w:spacing w:val="19"/>
              </w:rPr>
              <w:t xml:space="preserve"> </w:t>
            </w:r>
            <w:r>
              <w:t>fiebre,</w:t>
            </w:r>
            <w:r>
              <w:rPr>
                <w:spacing w:val="18"/>
              </w:rPr>
              <w:t xml:space="preserve"> </w:t>
            </w:r>
            <w:r>
              <w:t>disnea,</w:t>
            </w:r>
            <w:r>
              <w:rPr>
                <w:spacing w:val="19"/>
              </w:rPr>
              <w:t xml:space="preserve"> </w:t>
            </w:r>
            <w:r>
              <w:t>dolor</w:t>
            </w:r>
            <w:r>
              <w:rPr>
                <w:spacing w:val="17"/>
              </w:rPr>
              <w:t xml:space="preserve"> </w:t>
            </w:r>
            <w:r>
              <w:t>torácico,</w:t>
            </w:r>
            <w:r>
              <w:rPr>
                <w:spacing w:val="18"/>
              </w:rPr>
              <w:t xml:space="preserve"> </w:t>
            </w:r>
            <w:r>
              <w:t>hemoptisis</w:t>
            </w:r>
            <w:r>
              <w:rPr>
                <w:spacing w:val="18"/>
              </w:rPr>
              <w:t xml:space="preserve"> </w:t>
            </w:r>
            <w:r>
              <w:t>e</w:t>
            </w:r>
            <w:r>
              <w:rPr>
                <w:spacing w:val="18"/>
              </w:rPr>
              <w:t xml:space="preserve"> </w:t>
            </w:r>
            <w:r>
              <w:t>infecciones</w:t>
            </w:r>
            <w:r>
              <w:rPr>
                <w:spacing w:val="18"/>
              </w:rPr>
              <w:t xml:space="preserve"> </w:t>
            </w:r>
            <w:r>
              <w:rPr>
                <w:spacing w:val="-2"/>
              </w:rPr>
              <w:t>respiratorias</w:t>
            </w:r>
          </w:p>
        </w:tc>
      </w:tr>
      <w:tr w:rsidR="00A8285F">
        <w:trPr>
          <w:trHeight w:val="266"/>
        </w:trPr>
        <w:tc>
          <w:tcPr>
            <w:tcW w:w="9070" w:type="dxa"/>
            <w:gridSpan w:val="3"/>
            <w:tcBorders>
              <w:top w:val="single" w:sz="52" w:space="0" w:color="FFFFFF"/>
              <w:bottom w:val="single" w:sz="53" w:space="0" w:color="FFFFFF"/>
            </w:tcBorders>
            <w:shd w:val="clear" w:color="auto" w:fill="FFFFFF"/>
          </w:tcPr>
          <w:p w:rsidR="00A8285F" w:rsidRDefault="00101911">
            <w:pPr>
              <w:pStyle w:val="TableParagraph"/>
              <w:spacing w:line="246" w:lineRule="exact"/>
              <w:ind w:right="-15"/>
            </w:pPr>
            <w:proofErr w:type="gramStart"/>
            <w:r>
              <w:t>recurrentes</w:t>
            </w:r>
            <w:proofErr w:type="gramEnd"/>
            <w:r>
              <w:t>.</w:t>
            </w:r>
            <w:r>
              <w:rPr>
                <w:spacing w:val="7"/>
              </w:rPr>
              <w:t xml:space="preserve"> </w:t>
            </w:r>
            <w:r>
              <w:t>Los</w:t>
            </w:r>
            <w:r>
              <w:rPr>
                <w:spacing w:val="6"/>
              </w:rPr>
              <w:t xml:space="preserve"> </w:t>
            </w:r>
            <w:r>
              <w:t>hallazgos</w:t>
            </w:r>
            <w:r>
              <w:rPr>
                <w:spacing w:val="7"/>
              </w:rPr>
              <w:t xml:space="preserve"> </w:t>
            </w:r>
            <w:r>
              <w:t>imagenológicos</w:t>
            </w:r>
            <w:r>
              <w:rPr>
                <w:spacing w:val="4"/>
              </w:rPr>
              <w:t xml:space="preserve"> </w:t>
            </w:r>
            <w:r>
              <w:t>también</w:t>
            </w:r>
            <w:r>
              <w:rPr>
                <w:spacing w:val="7"/>
              </w:rPr>
              <w:t xml:space="preserve"> </w:t>
            </w:r>
            <w:r>
              <w:t>pueden</w:t>
            </w:r>
            <w:r>
              <w:rPr>
                <w:spacing w:val="6"/>
              </w:rPr>
              <w:t xml:space="preserve"> </w:t>
            </w:r>
            <w:r>
              <w:t>ser</w:t>
            </w:r>
            <w:r>
              <w:rPr>
                <w:spacing w:val="7"/>
              </w:rPr>
              <w:t xml:space="preserve"> </w:t>
            </w:r>
            <w:r>
              <w:t>variables;</w:t>
            </w:r>
            <w:r>
              <w:rPr>
                <w:spacing w:val="5"/>
              </w:rPr>
              <w:t xml:space="preserve"> </w:t>
            </w:r>
            <w:r>
              <w:t>entre</w:t>
            </w:r>
            <w:r>
              <w:rPr>
                <w:spacing w:val="6"/>
              </w:rPr>
              <w:t xml:space="preserve"> </w:t>
            </w:r>
            <w:r>
              <w:t>ellos</w:t>
            </w:r>
            <w:r>
              <w:rPr>
                <w:spacing w:val="6"/>
              </w:rPr>
              <w:t xml:space="preserve"> </w:t>
            </w:r>
            <w:r>
              <w:t>se</w:t>
            </w:r>
            <w:r>
              <w:rPr>
                <w:spacing w:val="6"/>
              </w:rPr>
              <w:t xml:space="preserve"> </w:t>
            </w:r>
            <w:r>
              <w:rPr>
                <w:spacing w:val="-4"/>
              </w:rPr>
              <w:t>des-</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criben</w:t>
            </w:r>
            <w:r>
              <w:rPr>
                <w:spacing w:val="-5"/>
              </w:rPr>
              <w:t xml:space="preserve"> </w:t>
            </w:r>
            <w:r>
              <w:t>atelectasias</w:t>
            </w:r>
            <w:r>
              <w:rPr>
                <w:spacing w:val="-2"/>
              </w:rPr>
              <w:t xml:space="preserve"> </w:t>
            </w:r>
            <w:r>
              <w:t>persistentes,</w:t>
            </w:r>
            <w:r>
              <w:rPr>
                <w:spacing w:val="-1"/>
              </w:rPr>
              <w:t xml:space="preserve"> </w:t>
            </w:r>
            <w:r>
              <w:t>consolidaciones</w:t>
            </w:r>
            <w:r>
              <w:rPr>
                <w:spacing w:val="-3"/>
              </w:rPr>
              <w:t xml:space="preserve"> </w:t>
            </w:r>
            <w:r>
              <w:t>recurrentes,</w:t>
            </w:r>
            <w:r>
              <w:rPr>
                <w:spacing w:val="-1"/>
              </w:rPr>
              <w:t xml:space="preserve"> </w:t>
            </w:r>
            <w:r>
              <w:t>calcificaciones</w:t>
            </w:r>
            <w:r>
              <w:rPr>
                <w:spacing w:val="-2"/>
              </w:rPr>
              <w:t xml:space="preserve"> </w:t>
            </w:r>
            <w:r>
              <w:t>y</w:t>
            </w:r>
            <w:r>
              <w:rPr>
                <w:spacing w:val="-3"/>
              </w:rPr>
              <w:t xml:space="preserve"> </w:t>
            </w:r>
            <w:r>
              <w:t>masas</w:t>
            </w:r>
            <w:r>
              <w:rPr>
                <w:spacing w:val="-4"/>
              </w:rPr>
              <w:t xml:space="preserve"> </w:t>
            </w:r>
            <w:r>
              <w:rPr>
                <w:spacing w:val="-2"/>
              </w:rPr>
              <w:t>periféri-</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cas</w:t>
            </w:r>
            <w:proofErr w:type="gramEnd"/>
            <w:r>
              <w:rPr>
                <w:spacing w:val="-9"/>
              </w:rPr>
              <w:t xml:space="preserve"> </w:t>
            </w:r>
            <w:r>
              <w:t>bien</w:t>
            </w:r>
            <w:r>
              <w:rPr>
                <w:spacing w:val="-10"/>
              </w:rPr>
              <w:t xml:space="preserve"> </w:t>
            </w:r>
            <w:r>
              <w:t>definidas.</w:t>
            </w:r>
            <w:r>
              <w:rPr>
                <w:spacing w:val="-8"/>
              </w:rPr>
              <w:t xml:space="preserve"> </w:t>
            </w:r>
            <w:r>
              <w:t>La</w:t>
            </w:r>
            <w:r>
              <w:rPr>
                <w:spacing w:val="-10"/>
              </w:rPr>
              <w:t xml:space="preserve"> </w:t>
            </w:r>
            <w:r>
              <w:t>persistencia</w:t>
            </w:r>
            <w:r>
              <w:rPr>
                <w:spacing w:val="-7"/>
              </w:rPr>
              <w:t xml:space="preserve"> </w:t>
            </w:r>
            <w:r>
              <w:t>de</w:t>
            </w:r>
            <w:r>
              <w:rPr>
                <w:spacing w:val="-10"/>
              </w:rPr>
              <w:t xml:space="preserve"> </w:t>
            </w:r>
            <w:r>
              <w:t>síntomas</w:t>
            </w:r>
            <w:r>
              <w:rPr>
                <w:spacing w:val="-9"/>
              </w:rPr>
              <w:t xml:space="preserve"> </w:t>
            </w:r>
            <w:r>
              <w:t>o</w:t>
            </w:r>
            <w:r>
              <w:rPr>
                <w:spacing w:val="-11"/>
              </w:rPr>
              <w:t xml:space="preserve"> </w:t>
            </w:r>
            <w:r>
              <w:t>alteraciones</w:t>
            </w:r>
            <w:r>
              <w:rPr>
                <w:spacing w:val="-7"/>
              </w:rPr>
              <w:t xml:space="preserve"> </w:t>
            </w:r>
            <w:r>
              <w:t>radiológicas</w:t>
            </w:r>
            <w:r>
              <w:rPr>
                <w:spacing w:val="-11"/>
              </w:rPr>
              <w:t xml:space="preserve"> </w:t>
            </w:r>
            <w:r>
              <w:t>pese</w:t>
            </w:r>
            <w:r>
              <w:rPr>
                <w:spacing w:val="-8"/>
              </w:rPr>
              <w:t xml:space="preserve"> </w:t>
            </w:r>
            <w:r>
              <w:t>al</w:t>
            </w:r>
            <w:r>
              <w:rPr>
                <w:spacing w:val="-8"/>
              </w:rPr>
              <w:t xml:space="preserve"> </w:t>
            </w:r>
            <w:r>
              <w:rPr>
                <w:spacing w:val="-2"/>
              </w:rPr>
              <w:t>tratamiento</w:t>
            </w:r>
          </w:p>
        </w:tc>
      </w:tr>
      <w:tr w:rsidR="00A8285F">
        <w:trPr>
          <w:trHeight w:val="266"/>
        </w:trPr>
        <w:tc>
          <w:tcPr>
            <w:tcW w:w="8926" w:type="dxa"/>
            <w:gridSpan w:val="2"/>
            <w:tcBorders>
              <w:top w:val="single" w:sz="53" w:space="0" w:color="FFFFFF"/>
            </w:tcBorders>
            <w:shd w:val="clear" w:color="auto" w:fill="FFFFFF"/>
          </w:tcPr>
          <w:p w:rsidR="00A8285F" w:rsidRDefault="00101911">
            <w:pPr>
              <w:pStyle w:val="TableParagraph"/>
              <w:spacing w:line="246" w:lineRule="exact"/>
              <w:ind w:right="-15"/>
            </w:pPr>
            <w:proofErr w:type="gramStart"/>
            <w:r>
              <w:t>adecuado</w:t>
            </w:r>
            <w:proofErr w:type="gramEnd"/>
            <w:r>
              <w:rPr>
                <w:spacing w:val="-7"/>
              </w:rPr>
              <w:t xml:space="preserve"> </w:t>
            </w:r>
            <w:r>
              <w:t>debe</w:t>
            </w:r>
            <w:r>
              <w:rPr>
                <w:spacing w:val="-5"/>
              </w:rPr>
              <w:t xml:space="preserve"> </w:t>
            </w:r>
            <w:r>
              <w:t>alertar</w:t>
            </w:r>
            <w:r>
              <w:rPr>
                <w:spacing w:val="-4"/>
              </w:rPr>
              <w:t xml:space="preserve"> </w:t>
            </w:r>
            <w:r>
              <w:t>al</w:t>
            </w:r>
            <w:r>
              <w:rPr>
                <w:spacing w:val="-7"/>
              </w:rPr>
              <w:t xml:space="preserve"> </w:t>
            </w:r>
            <w:r>
              <w:t>pediatra</w:t>
            </w:r>
            <w:r>
              <w:rPr>
                <w:spacing w:val="-4"/>
              </w:rPr>
              <w:t xml:space="preserve"> </w:t>
            </w:r>
            <w:r>
              <w:t>sobre</w:t>
            </w:r>
            <w:r>
              <w:rPr>
                <w:spacing w:val="-5"/>
              </w:rPr>
              <w:t xml:space="preserve"> </w:t>
            </w:r>
            <w:r>
              <w:t>la</w:t>
            </w:r>
            <w:r>
              <w:rPr>
                <w:spacing w:val="-7"/>
              </w:rPr>
              <w:t xml:space="preserve"> </w:t>
            </w:r>
            <w:r>
              <w:t>posibilidad</w:t>
            </w:r>
            <w:r>
              <w:rPr>
                <w:spacing w:val="-4"/>
              </w:rPr>
              <w:t xml:space="preserve"> </w:t>
            </w:r>
            <w:r>
              <w:t>de</w:t>
            </w:r>
            <w:r>
              <w:rPr>
                <w:spacing w:val="-5"/>
              </w:rPr>
              <w:t xml:space="preserve"> </w:t>
            </w:r>
            <w:r>
              <w:t>una</w:t>
            </w:r>
            <w:r>
              <w:rPr>
                <w:spacing w:val="-4"/>
              </w:rPr>
              <w:t xml:space="preserve"> </w:t>
            </w:r>
            <w:r>
              <w:t>lesión</w:t>
            </w:r>
            <w:r>
              <w:rPr>
                <w:spacing w:val="-7"/>
              </w:rPr>
              <w:t xml:space="preserve"> </w:t>
            </w:r>
            <w:r>
              <w:t>obstructiva</w:t>
            </w:r>
            <w:r>
              <w:rPr>
                <w:spacing w:val="-4"/>
              </w:rPr>
              <w:t xml:space="preserve"> </w:t>
            </w:r>
            <w:r>
              <w:rPr>
                <w:spacing w:val="-2"/>
              </w:rPr>
              <w:t>subyacente.</w:t>
            </w:r>
          </w:p>
        </w:tc>
        <w:tc>
          <w:tcPr>
            <w:tcW w:w="144" w:type="dxa"/>
            <w:tcBorders>
              <w:top w:val="single" w:sz="53" w:space="0" w:color="FFFFFF"/>
            </w:tcBorders>
          </w:tcPr>
          <w:p w:rsidR="00A8285F" w:rsidRDefault="00A8285F">
            <w:pPr>
              <w:pStyle w:val="TableParagraph"/>
              <w:rPr>
                <w:rFonts w:ascii="Times New Roman"/>
                <w:sz w:val="18"/>
              </w:rPr>
            </w:pPr>
          </w:p>
        </w:tc>
      </w:tr>
    </w:tbl>
    <w:p w:rsidR="00A8285F" w:rsidRDefault="00101911">
      <w:pPr>
        <w:pStyle w:val="Textoindependiente"/>
        <w:spacing w:before="135" w:line="360" w:lineRule="auto"/>
        <w:ind w:left="1418" w:right="1413" w:firstLine="708"/>
        <w:jc w:val="both"/>
      </w:pPr>
      <w:r>
        <w:t>En este contexto se presentan tres casos de tumores endobronquiales diagnosticados en</w:t>
      </w:r>
      <w:r>
        <w:rPr>
          <w:spacing w:val="-9"/>
        </w:rPr>
        <w:t xml:space="preserve"> </w:t>
      </w:r>
      <w:r>
        <w:t>la</w:t>
      </w:r>
      <w:r>
        <w:rPr>
          <w:spacing w:val="-9"/>
        </w:rPr>
        <w:t xml:space="preserve"> </w:t>
      </w:r>
      <w:r>
        <w:t>Unidad</w:t>
      </w:r>
      <w:r>
        <w:rPr>
          <w:spacing w:val="-8"/>
        </w:rPr>
        <w:t xml:space="preserve"> </w:t>
      </w:r>
      <w:r>
        <w:t>de</w:t>
      </w:r>
      <w:r>
        <w:rPr>
          <w:spacing w:val="-10"/>
        </w:rPr>
        <w:t xml:space="preserve"> </w:t>
      </w:r>
      <w:r>
        <w:t>Endoscopia</w:t>
      </w:r>
      <w:r>
        <w:rPr>
          <w:spacing w:val="-9"/>
        </w:rPr>
        <w:t xml:space="preserve"> </w:t>
      </w:r>
      <w:r>
        <w:t>Respiratoria</w:t>
      </w:r>
      <w:r>
        <w:rPr>
          <w:spacing w:val="-12"/>
        </w:rPr>
        <w:t xml:space="preserve"> </w:t>
      </w:r>
      <w:r>
        <w:t>del</w:t>
      </w:r>
      <w:r>
        <w:rPr>
          <w:spacing w:val="-9"/>
        </w:rPr>
        <w:t xml:space="preserve"> </w:t>
      </w:r>
      <w:r>
        <w:t>Hospital</w:t>
      </w:r>
      <w:r>
        <w:rPr>
          <w:spacing w:val="-9"/>
        </w:rPr>
        <w:t xml:space="preserve"> </w:t>
      </w:r>
      <w:r>
        <w:t>de</w:t>
      </w:r>
      <w:r>
        <w:rPr>
          <w:spacing w:val="-10"/>
        </w:rPr>
        <w:t xml:space="preserve"> </w:t>
      </w:r>
      <w:r>
        <w:t>Niños</w:t>
      </w:r>
      <w:r>
        <w:rPr>
          <w:spacing w:val="-9"/>
        </w:rPr>
        <w:t xml:space="preserve"> </w:t>
      </w:r>
      <w:r>
        <w:t>Ricardo</w:t>
      </w:r>
      <w:r>
        <w:rPr>
          <w:spacing w:val="-11"/>
        </w:rPr>
        <w:t xml:space="preserve"> </w:t>
      </w:r>
      <w:r>
        <w:t>Gutiérrez</w:t>
      </w:r>
      <w:r>
        <w:rPr>
          <w:spacing w:val="-8"/>
        </w:rPr>
        <w:t xml:space="preserve"> </w:t>
      </w:r>
      <w:r>
        <w:t>(HNRG)</w:t>
      </w:r>
      <w:r>
        <w:rPr>
          <w:spacing w:val="-9"/>
        </w:rPr>
        <w:t xml:space="preserve"> </w:t>
      </w:r>
      <w:r>
        <w:t>entre los años 2016 y 2023.</w:t>
      </w:r>
    </w:p>
    <w:p w:rsidR="00A8285F" w:rsidRDefault="00101911" w:rsidP="00E65D88">
      <w:pPr>
        <w:pStyle w:val="Ttulo2"/>
        <w:spacing w:line="360" w:lineRule="auto"/>
        <w:ind w:right="8956"/>
        <w:jc w:val="both"/>
      </w:pPr>
      <w:r>
        <w:t>Casos</w:t>
      </w:r>
      <w:r>
        <w:rPr>
          <w:spacing w:val="-17"/>
        </w:rPr>
        <w:t xml:space="preserve"> </w:t>
      </w:r>
      <w:r>
        <w:t>clínicos Caso 1</w:t>
      </w:r>
    </w:p>
    <w:p w:rsidR="00A8285F" w:rsidRDefault="00101911">
      <w:pPr>
        <w:pStyle w:val="Textoindependiente"/>
        <w:spacing w:line="360" w:lineRule="auto"/>
        <w:ind w:left="1417" w:right="1412" w:firstLine="708"/>
        <w:jc w:val="both"/>
      </w:pPr>
      <w:r>
        <w:t>Paciente masculino de 14 años que consultó por tos seca y hemoptisis de intensidad leve,</w:t>
      </w:r>
      <w:r>
        <w:rPr>
          <w:spacing w:val="-11"/>
        </w:rPr>
        <w:t xml:space="preserve"> </w:t>
      </w:r>
      <w:r>
        <w:t>con</w:t>
      </w:r>
      <w:r>
        <w:rPr>
          <w:spacing w:val="-12"/>
        </w:rPr>
        <w:t xml:space="preserve"> </w:t>
      </w:r>
      <w:r>
        <w:t>2–3</w:t>
      </w:r>
      <w:r>
        <w:rPr>
          <w:spacing w:val="-14"/>
        </w:rPr>
        <w:t xml:space="preserve"> </w:t>
      </w:r>
      <w:r>
        <w:t>episodios</w:t>
      </w:r>
      <w:r>
        <w:rPr>
          <w:spacing w:val="-14"/>
        </w:rPr>
        <w:t xml:space="preserve"> </w:t>
      </w:r>
      <w:r>
        <w:t>autolimitados</w:t>
      </w:r>
      <w:r>
        <w:rPr>
          <w:spacing w:val="-14"/>
        </w:rPr>
        <w:t xml:space="preserve"> </w:t>
      </w:r>
      <w:r>
        <w:t>y</w:t>
      </w:r>
      <w:r>
        <w:rPr>
          <w:spacing w:val="-13"/>
        </w:rPr>
        <w:t xml:space="preserve"> </w:t>
      </w:r>
      <w:r>
        <w:t>aislados</w:t>
      </w:r>
      <w:r>
        <w:rPr>
          <w:spacing w:val="-14"/>
        </w:rPr>
        <w:t xml:space="preserve"> </w:t>
      </w:r>
      <w:r>
        <w:t>de</w:t>
      </w:r>
      <w:r>
        <w:rPr>
          <w:spacing w:val="-12"/>
        </w:rPr>
        <w:t xml:space="preserve"> </w:t>
      </w:r>
      <w:r>
        <w:t>escasa</w:t>
      </w:r>
      <w:r>
        <w:rPr>
          <w:spacing w:val="-12"/>
        </w:rPr>
        <w:t xml:space="preserve"> </w:t>
      </w:r>
      <w:r>
        <w:t>cuantía,</w:t>
      </w:r>
      <w:r>
        <w:rPr>
          <w:spacing w:val="-11"/>
        </w:rPr>
        <w:t xml:space="preserve"> </w:t>
      </w:r>
      <w:r>
        <w:t>&lt;30</w:t>
      </w:r>
      <w:r>
        <w:rPr>
          <w:spacing w:val="-14"/>
        </w:rPr>
        <w:t xml:space="preserve"> </w:t>
      </w:r>
      <w:r>
        <w:t>ml/</w:t>
      </w:r>
      <w:r>
        <w:rPr>
          <w:spacing w:val="-12"/>
        </w:rPr>
        <w:t xml:space="preserve"> </w:t>
      </w:r>
      <w:r>
        <w:t>día,</w:t>
      </w:r>
      <w:r>
        <w:rPr>
          <w:spacing w:val="-13"/>
        </w:rPr>
        <w:t xml:space="preserve"> </w:t>
      </w:r>
      <w:r>
        <w:t>en</w:t>
      </w:r>
      <w:r>
        <w:rPr>
          <w:spacing w:val="-12"/>
        </w:rPr>
        <w:t xml:space="preserve"> </w:t>
      </w:r>
      <w:r>
        <w:t>el</w:t>
      </w:r>
      <w:r>
        <w:rPr>
          <w:spacing w:val="-11"/>
        </w:rPr>
        <w:t xml:space="preserve"> </w:t>
      </w:r>
      <w:r>
        <w:t>contexto de</w:t>
      </w:r>
      <w:r>
        <w:rPr>
          <w:spacing w:val="-7"/>
        </w:rPr>
        <w:t xml:space="preserve"> </w:t>
      </w:r>
      <w:r>
        <w:t>intercurrencia</w:t>
      </w:r>
      <w:r>
        <w:rPr>
          <w:spacing w:val="-7"/>
        </w:rPr>
        <w:t xml:space="preserve"> </w:t>
      </w:r>
      <w:r>
        <w:t>respiratoria</w:t>
      </w:r>
      <w:r>
        <w:rPr>
          <w:spacing w:val="-7"/>
        </w:rPr>
        <w:t xml:space="preserve"> </w:t>
      </w:r>
      <w:r>
        <w:t>sin</w:t>
      </w:r>
      <w:r>
        <w:rPr>
          <w:spacing w:val="-9"/>
        </w:rPr>
        <w:t xml:space="preserve"> </w:t>
      </w:r>
      <w:r>
        <w:t>descompensación</w:t>
      </w:r>
      <w:r>
        <w:rPr>
          <w:spacing w:val="-7"/>
        </w:rPr>
        <w:t xml:space="preserve"> </w:t>
      </w:r>
      <w:r>
        <w:t>hemodinámica.</w:t>
      </w:r>
      <w:r>
        <w:rPr>
          <w:spacing w:val="-6"/>
        </w:rPr>
        <w:t xml:space="preserve"> </w:t>
      </w:r>
      <w:r>
        <w:t>No</w:t>
      </w:r>
      <w:r>
        <w:rPr>
          <w:spacing w:val="-8"/>
        </w:rPr>
        <w:t xml:space="preserve"> </w:t>
      </w:r>
      <w:r>
        <w:t>presentaba</w:t>
      </w:r>
      <w:r>
        <w:rPr>
          <w:spacing w:val="-7"/>
        </w:rPr>
        <w:t xml:space="preserve"> </w:t>
      </w:r>
      <w:r>
        <w:t>anteceden-tes patológicos relevantes; había permanecido sano hasta los 11 años. Ese episodio fue eva-luado</w:t>
      </w:r>
      <w:r>
        <w:rPr>
          <w:spacing w:val="-10"/>
        </w:rPr>
        <w:t xml:space="preserve"> </w:t>
      </w:r>
      <w:r>
        <w:t>inicialmente</w:t>
      </w:r>
      <w:r>
        <w:rPr>
          <w:spacing w:val="-11"/>
        </w:rPr>
        <w:t xml:space="preserve"> </w:t>
      </w:r>
      <w:r>
        <w:t>en</w:t>
      </w:r>
      <w:r>
        <w:rPr>
          <w:spacing w:val="-10"/>
        </w:rPr>
        <w:t xml:space="preserve"> </w:t>
      </w:r>
      <w:r>
        <w:t>otra</w:t>
      </w:r>
      <w:r>
        <w:rPr>
          <w:spacing w:val="-10"/>
        </w:rPr>
        <w:t xml:space="preserve"> </w:t>
      </w:r>
      <w:r>
        <w:t>institución</w:t>
      </w:r>
      <w:r>
        <w:rPr>
          <w:spacing w:val="-10"/>
        </w:rPr>
        <w:t xml:space="preserve"> </w:t>
      </w:r>
      <w:r>
        <w:t>asumido</w:t>
      </w:r>
      <w:r>
        <w:rPr>
          <w:spacing w:val="-10"/>
        </w:rPr>
        <w:t xml:space="preserve"> </w:t>
      </w:r>
      <w:r>
        <w:t>como</w:t>
      </w:r>
      <w:r>
        <w:rPr>
          <w:spacing w:val="-10"/>
        </w:rPr>
        <w:t xml:space="preserve"> </w:t>
      </w:r>
      <w:r>
        <w:t>neumonía</w:t>
      </w:r>
      <w:r>
        <w:rPr>
          <w:spacing w:val="-10"/>
        </w:rPr>
        <w:t xml:space="preserve"> </w:t>
      </w:r>
      <w:r>
        <w:t>basal,</w:t>
      </w:r>
      <w:r>
        <w:rPr>
          <w:spacing w:val="-12"/>
        </w:rPr>
        <w:t xml:space="preserve"> </w:t>
      </w:r>
      <w:r>
        <w:t>con</w:t>
      </w:r>
      <w:r>
        <w:rPr>
          <w:spacing w:val="-13"/>
        </w:rPr>
        <w:t xml:space="preserve"> </w:t>
      </w:r>
      <w:r>
        <w:t>radiografía</w:t>
      </w:r>
      <w:r>
        <w:rPr>
          <w:spacing w:val="-10"/>
        </w:rPr>
        <w:t xml:space="preserve"> </w:t>
      </w:r>
      <w:r>
        <w:t>de</w:t>
      </w:r>
      <w:r>
        <w:rPr>
          <w:spacing w:val="-13"/>
        </w:rPr>
        <w:t xml:space="preserve"> </w:t>
      </w:r>
      <w:r>
        <w:t>tórax, que</w:t>
      </w:r>
      <w:r>
        <w:rPr>
          <w:spacing w:val="-6"/>
        </w:rPr>
        <w:t xml:space="preserve"> </w:t>
      </w:r>
      <w:r>
        <w:t>evidenció</w:t>
      </w:r>
      <w:r>
        <w:rPr>
          <w:spacing w:val="-5"/>
        </w:rPr>
        <w:t xml:space="preserve"> </w:t>
      </w:r>
      <w:r>
        <w:t>un</w:t>
      </w:r>
      <w:r>
        <w:rPr>
          <w:spacing w:val="-6"/>
        </w:rPr>
        <w:t xml:space="preserve"> </w:t>
      </w:r>
      <w:r>
        <w:t>infiltrado</w:t>
      </w:r>
      <w:r>
        <w:rPr>
          <w:spacing w:val="-5"/>
        </w:rPr>
        <w:t xml:space="preserve"> </w:t>
      </w:r>
      <w:r>
        <w:t>basal</w:t>
      </w:r>
      <w:r>
        <w:rPr>
          <w:spacing w:val="-7"/>
        </w:rPr>
        <w:t xml:space="preserve"> </w:t>
      </w:r>
      <w:r>
        <w:t>derecho</w:t>
      </w:r>
      <w:r>
        <w:rPr>
          <w:spacing w:val="-5"/>
        </w:rPr>
        <w:t xml:space="preserve"> </w:t>
      </w:r>
      <w:r>
        <w:t>(Figura</w:t>
      </w:r>
      <w:r>
        <w:rPr>
          <w:spacing w:val="-8"/>
        </w:rPr>
        <w:t xml:space="preserve"> </w:t>
      </w:r>
      <w:r>
        <w:t>1A).</w:t>
      </w:r>
      <w:r>
        <w:rPr>
          <w:spacing w:val="-5"/>
        </w:rPr>
        <w:t xml:space="preserve"> </w:t>
      </w:r>
      <w:r>
        <w:t>Recibió</w:t>
      </w:r>
      <w:r>
        <w:rPr>
          <w:spacing w:val="-5"/>
        </w:rPr>
        <w:t xml:space="preserve"> </w:t>
      </w:r>
      <w:r>
        <w:t>tratamiento</w:t>
      </w:r>
      <w:r>
        <w:rPr>
          <w:spacing w:val="-7"/>
        </w:rPr>
        <w:t xml:space="preserve"> </w:t>
      </w:r>
      <w:r>
        <w:t>antibiótico</w:t>
      </w:r>
      <w:r>
        <w:rPr>
          <w:spacing w:val="-5"/>
        </w:rPr>
        <w:t xml:space="preserve"> </w:t>
      </w:r>
      <w:r>
        <w:t>ambula-torio, con evolución favorable. Cuatro meses después, consultó nuevamente por tos seca y dolor</w:t>
      </w:r>
      <w:r>
        <w:rPr>
          <w:spacing w:val="-13"/>
        </w:rPr>
        <w:t xml:space="preserve"> </w:t>
      </w:r>
      <w:r>
        <w:t>torácico</w:t>
      </w:r>
      <w:r>
        <w:rPr>
          <w:spacing w:val="-12"/>
        </w:rPr>
        <w:t xml:space="preserve"> </w:t>
      </w:r>
      <w:r>
        <w:t>derecho</w:t>
      </w:r>
      <w:r>
        <w:rPr>
          <w:spacing w:val="-10"/>
        </w:rPr>
        <w:t xml:space="preserve"> </w:t>
      </w:r>
      <w:r>
        <w:t>tipo</w:t>
      </w:r>
      <w:r>
        <w:rPr>
          <w:spacing w:val="-10"/>
        </w:rPr>
        <w:t xml:space="preserve"> </w:t>
      </w:r>
      <w:r>
        <w:t>puntada</w:t>
      </w:r>
      <w:r>
        <w:rPr>
          <w:spacing w:val="-13"/>
        </w:rPr>
        <w:t xml:space="preserve"> </w:t>
      </w:r>
      <w:r>
        <w:t>de</w:t>
      </w:r>
      <w:r>
        <w:rPr>
          <w:spacing w:val="-11"/>
        </w:rPr>
        <w:t xml:space="preserve"> </w:t>
      </w:r>
      <w:r>
        <w:t>costado,</w:t>
      </w:r>
      <w:r>
        <w:rPr>
          <w:spacing w:val="-12"/>
        </w:rPr>
        <w:t xml:space="preserve"> </w:t>
      </w:r>
      <w:r>
        <w:t>sin</w:t>
      </w:r>
      <w:r>
        <w:rPr>
          <w:spacing w:val="-10"/>
        </w:rPr>
        <w:t xml:space="preserve"> </w:t>
      </w:r>
      <w:r>
        <w:t>hemoptisis.</w:t>
      </w:r>
      <w:r>
        <w:rPr>
          <w:spacing w:val="-12"/>
        </w:rPr>
        <w:t xml:space="preserve"> </w:t>
      </w:r>
      <w:r>
        <w:t>La</w:t>
      </w:r>
      <w:r>
        <w:rPr>
          <w:spacing w:val="-10"/>
        </w:rPr>
        <w:t xml:space="preserve"> </w:t>
      </w:r>
      <w:r>
        <w:t>radiografía</w:t>
      </w:r>
      <w:r>
        <w:rPr>
          <w:spacing w:val="-10"/>
        </w:rPr>
        <w:t xml:space="preserve"> </w:t>
      </w:r>
      <w:r>
        <w:t>de</w:t>
      </w:r>
      <w:r>
        <w:rPr>
          <w:spacing w:val="-13"/>
        </w:rPr>
        <w:t xml:space="preserve"> </w:t>
      </w:r>
      <w:r>
        <w:t>tórax</w:t>
      </w:r>
      <w:r>
        <w:rPr>
          <w:spacing w:val="-11"/>
        </w:rPr>
        <w:t xml:space="preserve"> </w:t>
      </w:r>
      <w:r>
        <w:t>mostró una</w:t>
      </w:r>
      <w:r>
        <w:rPr>
          <w:spacing w:val="-16"/>
        </w:rPr>
        <w:t xml:space="preserve"> </w:t>
      </w:r>
      <w:r>
        <w:t>imagen</w:t>
      </w:r>
      <w:r>
        <w:rPr>
          <w:spacing w:val="-16"/>
        </w:rPr>
        <w:t xml:space="preserve"> </w:t>
      </w:r>
      <w:r>
        <w:t>hiperclara</w:t>
      </w:r>
      <w:r>
        <w:rPr>
          <w:spacing w:val="-16"/>
        </w:rPr>
        <w:t xml:space="preserve"> </w:t>
      </w:r>
      <w:r>
        <w:t>persistente</w:t>
      </w:r>
      <w:r>
        <w:rPr>
          <w:spacing w:val="-16"/>
        </w:rPr>
        <w:t xml:space="preserve"> </w:t>
      </w:r>
      <w:r>
        <w:t>en</w:t>
      </w:r>
      <w:r>
        <w:rPr>
          <w:spacing w:val="-15"/>
        </w:rPr>
        <w:t xml:space="preserve"> </w:t>
      </w:r>
      <w:r>
        <w:t>base</w:t>
      </w:r>
      <w:r>
        <w:rPr>
          <w:spacing w:val="-16"/>
        </w:rPr>
        <w:t xml:space="preserve"> </w:t>
      </w:r>
      <w:r>
        <w:t>derecha,</w:t>
      </w:r>
      <w:r>
        <w:rPr>
          <w:spacing w:val="-15"/>
        </w:rPr>
        <w:t xml:space="preserve"> </w:t>
      </w:r>
      <w:r>
        <w:t>nuevamente</w:t>
      </w:r>
      <w:r>
        <w:rPr>
          <w:spacing w:val="-16"/>
        </w:rPr>
        <w:t xml:space="preserve"> </w:t>
      </w:r>
      <w:r>
        <w:t>interpretada</w:t>
      </w:r>
      <w:r>
        <w:rPr>
          <w:spacing w:val="-16"/>
        </w:rPr>
        <w:t xml:space="preserve"> </w:t>
      </w:r>
      <w:r>
        <w:t>como</w:t>
      </w:r>
      <w:r>
        <w:rPr>
          <w:spacing w:val="-14"/>
        </w:rPr>
        <w:t xml:space="preserve"> </w:t>
      </w:r>
      <w:r>
        <w:rPr>
          <w:spacing w:val="-2"/>
        </w:rPr>
        <w:t>neumonía</w:t>
      </w:r>
    </w:p>
    <w:p w:rsidR="00A8285F" w:rsidRDefault="00101911">
      <w:pPr>
        <w:spacing w:before="237"/>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0528" behindDoc="1" locked="0" layoutInCell="1" allowOverlap="1">
                <wp:simplePos x="0" y="0"/>
                <wp:positionH relativeFrom="page">
                  <wp:posOffset>0</wp:posOffset>
                </wp:positionH>
                <wp:positionV relativeFrom="page">
                  <wp:posOffset>914724</wp:posOffset>
                </wp:positionV>
                <wp:extent cx="7487920" cy="743077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05" name="Image 305"/>
                          <pic:cNvPicPr/>
                        </pic:nvPicPr>
                        <pic:blipFill>
                          <a:blip r:embed="rId78" cstate="print"/>
                          <a:stretch>
                            <a:fillRect/>
                          </a:stretch>
                        </pic:blipFill>
                        <pic:spPr>
                          <a:xfrm>
                            <a:off x="0" y="0"/>
                            <a:ext cx="7487842" cy="7430305"/>
                          </a:xfrm>
                          <a:prstGeom prst="rect">
                            <a:avLst/>
                          </a:prstGeom>
                        </pic:spPr>
                      </pic:pic>
                      <wps:wsp>
                        <wps:cNvPr id="306" name="Graphic 306"/>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307" name="Graphic 307"/>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08" name="Graphic 308"/>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09" name="Graphic 309"/>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10" name="Graphic 310"/>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11" name="Graphic 311"/>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312" name="Graphic 312"/>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13" name="Graphic 313"/>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14" name="Graphic 314"/>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15" name="Graphic 315"/>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16" name="Graphic 316"/>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17" name="Graphic 317"/>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5952" id="docshapegroup279" coordorigin="0,1441" coordsize="11792,11702">
                <v:shape style="position:absolute;left:0;top:1440;width:11792;height:11702" type="#_x0000_t75" id="docshape280" stroked="false">
                  <v:imagedata r:id="rId78" o:title=""/>
                </v:shape>
                <v:shape style="position:absolute;left:1418;top:1713;width:9070;height:32" id="docshape281" coordorigin="1418,1714" coordsize="9070,32" path="m10488,1714l10483,1714,10483,1714,1423,1714,1418,1714,1418,1714,1418,1714,1418,1745,10488,1745,10488,1714xe" filled="true" fillcolor="#9f9f9f" stroked="false">
                  <v:path arrowok="t"/>
                  <v:fill type="solid"/>
                </v:shape>
                <v:rect style="position:absolute;left:10483;top:1713;width:5;height:5" id="docshape282" filled="true" fillcolor="#e2e2e2" stroked="false">
                  <v:fill type="solid"/>
                </v:rect>
                <v:shape style="position:absolute;left:1418;top:1713;width:9070;height:27" id="docshape283"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284" filled="true" fillcolor="#e2e2e2" stroked="false">
                  <v:fill type="solid"/>
                </v:rect>
                <v:rect style="position:absolute;left:1418;top:1740;width:5;height:5" id="docshape285" filled="true" fillcolor="#9f9f9f" stroked="false">
                  <v:fill type="solid"/>
                </v:rect>
                <v:shape style="position:absolute;left:1418;top:1740;width:9070;height:5" id="docshape286" coordorigin="1418,1740" coordsize="9070,5" path="m10488,1740l10483,1740,1423,1740,1418,1740,1418,1745,1423,1745,10483,1745,10488,1745,10488,1740xe" filled="true" fillcolor="#e2e2e2" stroked="false">
                  <v:path arrowok="t"/>
                  <v:fill type="solid"/>
                </v:shape>
                <v:shape style="position:absolute;left:1418;top:12945;width:9070;height:32" id="docshape287"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288" filled="true" fillcolor="#e2e2e2" stroked="false">
                  <v:fill type="solid"/>
                </v:rect>
                <v:shape style="position:absolute;left:1418;top:12945;width:9070;height:27" id="docshape289"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290" filled="true" fillcolor="#e2e2e2" stroked="false">
                  <v:fill type="solid"/>
                </v:rect>
                <v:rect style="position:absolute;left:1418;top:12972;width:5;height:5" id="docshape291" filled="true" fillcolor="#9f9f9f" stroked="false">
                  <v:fill type="solid"/>
                </v:rect>
                <v:shape style="position:absolute;left:1418;top:12972;width:9070;height:5" id="docshape292"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pPr>
        <w:pStyle w:val="Textoindependiente"/>
        <w:spacing w:before="1" w:line="360" w:lineRule="auto"/>
        <w:ind w:left="1418" w:right="1412"/>
        <w:jc w:val="both"/>
      </w:pPr>
      <w:proofErr w:type="gramStart"/>
      <w:r>
        <w:t>derecha</w:t>
      </w:r>
      <w:proofErr w:type="gramEnd"/>
      <w:r>
        <w:t>, por lo que recibió nuevo tratamiento antibiótico y medicación p</w:t>
      </w:r>
      <w:r>
        <w:t>reventiva. Posterior-mente permaneció clínicamente estable durante</w:t>
      </w:r>
      <w:r>
        <w:rPr>
          <w:spacing w:val="-1"/>
        </w:rPr>
        <w:t xml:space="preserve"> </w:t>
      </w:r>
      <w:r>
        <w:t>un año, refería tos persistente leve a mode-rada, sin nuevos episodios de hemoptisis.</w:t>
      </w:r>
    </w:p>
    <w:p w:rsidR="00A8285F" w:rsidRDefault="00101911">
      <w:pPr>
        <w:pStyle w:val="Textoindependiente"/>
        <w:spacing w:line="360" w:lineRule="auto"/>
        <w:ind w:left="1418" w:right="1408" w:firstLine="708"/>
        <w:jc w:val="both"/>
      </w:pPr>
      <w:r>
        <w:t>A los dos años del inicio del cuadro, presentó otro episodio de tos seca asociado a hemoptisis leve a m</w:t>
      </w:r>
      <w:r>
        <w:t>oderada, con 3 - 4 episodios autolimitados, estimados en 30 - 50 ml/día sin</w:t>
      </w:r>
      <w:r>
        <w:rPr>
          <w:spacing w:val="-5"/>
        </w:rPr>
        <w:t xml:space="preserve"> </w:t>
      </w:r>
      <w:r>
        <w:t>descompensación</w:t>
      </w:r>
      <w:r>
        <w:rPr>
          <w:spacing w:val="-5"/>
        </w:rPr>
        <w:t xml:space="preserve"> </w:t>
      </w:r>
      <w:r>
        <w:t>hemodinámica.</w:t>
      </w:r>
      <w:r>
        <w:rPr>
          <w:spacing w:val="-4"/>
        </w:rPr>
        <w:t xml:space="preserve"> </w:t>
      </w:r>
      <w:r>
        <w:t>La</w:t>
      </w:r>
      <w:r>
        <w:rPr>
          <w:spacing w:val="-5"/>
        </w:rPr>
        <w:t xml:space="preserve"> </w:t>
      </w:r>
      <w:r>
        <w:t>radiografía</w:t>
      </w:r>
      <w:r>
        <w:rPr>
          <w:spacing w:val="-5"/>
        </w:rPr>
        <w:t xml:space="preserve"> </w:t>
      </w:r>
      <w:r>
        <w:t>de</w:t>
      </w:r>
      <w:r>
        <w:rPr>
          <w:spacing w:val="-5"/>
        </w:rPr>
        <w:t xml:space="preserve"> </w:t>
      </w:r>
      <w:r>
        <w:t>tórax</w:t>
      </w:r>
      <w:r>
        <w:rPr>
          <w:spacing w:val="-3"/>
        </w:rPr>
        <w:t xml:space="preserve"> </w:t>
      </w:r>
      <w:r>
        <w:t>evidenció</w:t>
      </w:r>
      <w:r>
        <w:rPr>
          <w:spacing w:val="-4"/>
        </w:rPr>
        <w:t xml:space="preserve"> </w:t>
      </w:r>
      <w:r>
        <w:t>persistencia</w:t>
      </w:r>
      <w:r>
        <w:rPr>
          <w:spacing w:val="-5"/>
        </w:rPr>
        <w:t xml:space="preserve"> </w:t>
      </w:r>
      <w:r>
        <w:t>de</w:t>
      </w:r>
      <w:r>
        <w:rPr>
          <w:spacing w:val="-5"/>
        </w:rPr>
        <w:t xml:space="preserve"> </w:t>
      </w:r>
      <w:r>
        <w:t>la</w:t>
      </w:r>
      <w:r>
        <w:rPr>
          <w:spacing w:val="-5"/>
        </w:rPr>
        <w:t xml:space="preserve"> </w:t>
      </w:r>
      <w:r>
        <w:t>ima-gen basal derecha, motivo por el cual se realizó una tomografía computarizada de tórax con co</w:t>
      </w:r>
      <w:r>
        <w:t>ntraste,</w:t>
      </w:r>
      <w:r>
        <w:rPr>
          <w:spacing w:val="-1"/>
        </w:rPr>
        <w:t xml:space="preserve"> </w:t>
      </w:r>
      <w:r>
        <w:t>que</w:t>
      </w:r>
      <w:r>
        <w:rPr>
          <w:spacing w:val="-3"/>
        </w:rPr>
        <w:t xml:space="preserve"> </w:t>
      </w:r>
      <w:r>
        <w:t>confirmó</w:t>
      </w:r>
      <w:r>
        <w:rPr>
          <w:spacing w:val="-2"/>
        </w:rPr>
        <w:t xml:space="preserve"> </w:t>
      </w:r>
      <w:r>
        <w:t>la</w:t>
      </w:r>
      <w:r>
        <w:rPr>
          <w:spacing w:val="-2"/>
        </w:rPr>
        <w:t xml:space="preserve"> </w:t>
      </w:r>
      <w:r>
        <w:t>persistencia</w:t>
      </w:r>
      <w:r>
        <w:rPr>
          <w:spacing w:val="-2"/>
        </w:rPr>
        <w:t xml:space="preserve"> </w:t>
      </w:r>
      <w:r>
        <w:t>de</w:t>
      </w:r>
      <w:r>
        <w:rPr>
          <w:spacing w:val="-3"/>
        </w:rPr>
        <w:t xml:space="preserve"> </w:t>
      </w:r>
      <w:r>
        <w:t>una</w:t>
      </w:r>
      <w:r>
        <w:rPr>
          <w:spacing w:val="-2"/>
        </w:rPr>
        <w:t xml:space="preserve"> </w:t>
      </w:r>
      <w:r>
        <w:t>imagen</w:t>
      </w:r>
      <w:r>
        <w:rPr>
          <w:spacing w:val="-2"/>
        </w:rPr>
        <w:t xml:space="preserve"> </w:t>
      </w:r>
      <w:r>
        <w:t>hiperdensa</w:t>
      </w:r>
      <w:r>
        <w:rPr>
          <w:spacing w:val="-2"/>
        </w:rPr>
        <w:t xml:space="preserve"> </w:t>
      </w:r>
      <w:r>
        <w:t>en</w:t>
      </w:r>
      <w:r>
        <w:rPr>
          <w:spacing w:val="-2"/>
        </w:rPr>
        <w:t xml:space="preserve"> </w:t>
      </w:r>
      <w:r>
        <w:t>base pulmonar</w:t>
      </w:r>
      <w:r>
        <w:rPr>
          <w:spacing w:val="-2"/>
        </w:rPr>
        <w:t xml:space="preserve"> </w:t>
      </w:r>
      <w:r>
        <w:t>derecha (Figura 1B). Ante el antecedente de neumonías recurrentes y hemoptisis, fue derivado en forma</w:t>
      </w:r>
      <w:r>
        <w:rPr>
          <w:spacing w:val="-5"/>
        </w:rPr>
        <w:t xml:space="preserve"> </w:t>
      </w:r>
      <w:r>
        <w:t>ambulatoria</w:t>
      </w:r>
      <w:r>
        <w:rPr>
          <w:spacing w:val="-7"/>
        </w:rPr>
        <w:t xml:space="preserve"> </w:t>
      </w:r>
      <w:r>
        <w:t>al</w:t>
      </w:r>
      <w:r>
        <w:rPr>
          <w:spacing w:val="-6"/>
        </w:rPr>
        <w:t xml:space="preserve"> </w:t>
      </w:r>
      <w:r>
        <w:t>Hospital</w:t>
      </w:r>
      <w:r>
        <w:rPr>
          <w:spacing w:val="-7"/>
        </w:rPr>
        <w:t xml:space="preserve"> </w:t>
      </w:r>
      <w:r>
        <w:t>de</w:t>
      </w:r>
      <w:r>
        <w:rPr>
          <w:spacing w:val="-5"/>
        </w:rPr>
        <w:t xml:space="preserve"> </w:t>
      </w:r>
      <w:r>
        <w:t>Niños</w:t>
      </w:r>
      <w:r>
        <w:rPr>
          <w:spacing w:val="-7"/>
        </w:rPr>
        <w:t xml:space="preserve"> </w:t>
      </w:r>
      <w:r>
        <w:t>Ricardo</w:t>
      </w:r>
      <w:r>
        <w:rPr>
          <w:spacing w:val="-6"/>
        </w:rPr>
        <w:t xml:space="preserve"> </w:t>
      </w:r>
      <w:r>
        <w:t>Gutiérrez.</w:t>
      </w:r>
      <w:r>
        <w:rPr>
          <w:spacing w:val="-4"/>
        </w:rPr>
        <w:t xml:space="preserve"> </w:t>
      </w:r>
      <w:r>
        <w:t>Al</w:t>
      </w:r>
      <w:r>
        <w:rPr>
          <w:spacing w:val="-6"/>
        </w:rPr>
        <w:t xml:space="preserve"> </w:t>
      </w:r>
      <w:r>
        <w:t>interrogatorio</w:t>
      </w:r>
      <w:r>
        <w:rPr>
          <w:spacing w:val="-9"/>
        </w:rPr>
        <w:t xml:space="preserve"> </w:t>
      </w:r>
      <w:r>
        <w:t>no</w:t>
      </w:r>
      <w:r>
        <w:rPr>
          <w:spacing w:val="-4"/>
        </w:rPr>
        <w:t xml:space="preserve"> </w:t>
      </w:r>
      <w:r>
        <w:t>presenta</w:t>
      </w:r>
      <w:r>
        <w:rPr>
          <w:spacing w:val="-7"/>
        </w:rPr>
        <w:t xml:space="preserve"> </w:t>
      </w:r>
      <w:r>
        <w:t>clínica sugestiva de reflujo gastroesofágico ni aspiración.</w:t>
      </w:r>
    </w:p>
    <w:p w:rsidR="00A8285F" w:rsidRDefault="00101911">
      <w:pPr>
        <w:pStyle w:val="Ttulo1"/>
        <w:spacing w:before="108"/>
        <w:jc w:val="both"/>
      </w:pPr>
      <w:r>
        <w:rPr>
          <w:spacing w:val="-5"/>
        </w:rPr>
        <w:t>Estudios</w:t>
      </w:r>
      <w:r>
        <w:rPr>
          <w:spacing w:val="-3"/>
        </w:rPr>
        <w:t xml:space="preserve"> </w:t>
      </w:r>
      <w:r>
        <w:rPr>
          <w:spacing w:val="-2"/>
        </w:rPr>
        <w:t>complementarios</w:t>
      </w:r>
    </w:p>
    <w:p w:rsidR="00A8285F" w:rsidRDefault="00101911">
      <w:pPr>
        <w:pStyle w:val="Prrafodelista"/>
        <w:numPr>
          <w:ilvl w:val="0"/>
          <w:numId w:val="30"/>
        </w:numPr>
        <w:tabs>
          <w:tab w:val="left" w:pos="2131"/>
        </w:tabs>
        <w:spacing w:before="126"/>
        <w:ind w:left="2131" w:hanging="359"/>
      </w:pPr>
      <w:r>
        <w:t>Laboratorio</w:t>
      </w:r>
      <w:r>
        <w:rPr>
          <w:spacing w:val="-10"/>
        </w:rPr>
        <w:t xml:space="preserve"> </w:t>
      </w:r>
      <w:r>
        <w:t>general</w:t>
      </w:r>
      <w:r>
        <w:rPr>
          <w:spacing w:val="-8"/>
        </w:rPr>
        <w:t xml:space="preserve"> </w:t>
      </w:r>
      <w:r>
        <w:t>e</w:t>
      </w:r>
      <w:r>
        <w:rPr>
          <w:spacing w:val="-8"/>
        </w:rPr>
        <w:t xml:space="preserve"> </w:t>
      </w:r>
      <w:r>
        <w:t>inmunoglobulinas</w:t>
      </w:r>
      <w:r>
        <w:rPr>
          <w:spacing w:val="-8"/>
        </w:rPr>
        <w:t xml:space="preserve"> </w:t>
      </w:r>
      <w:r>
        <w:t>séricas:</w:t>
      </w:r>
      <w:r>
        <w:rPr>
          <w:spacing w:val="-10"/>
        </w:rPr>
        <w:t xml:space="preserve"> </w:t>
      </w:r>
      <w:r>
        <w:rPr>
          <w:spacing w:val="-2"/>
        </w:rPr>
        <w:t>normales.</w:t>
      </w:r>
    </w:p>
    <w:p w:rsidR="00A8285F" w:rsidRDefault="00101911">
      <w:pPr>
        <w:pStyle w:val="Prrafodelista"/>
        <w:numPr>
          <w:ilvl w:val="0"/>
          <w:numId w:val="30"/>
        </w:numPr>
        <w:tabs>
          <w:tab w:val="left" w:pos="2131"/>
        </w:tabs>
        <w:spacing w:before="133"/>
        <w:ind w:left="2131" w:hanging="359"/>
      </w:pPr>
      <w:r>
        <w:t>PPD:</w:t>
      </w:r>
      <w:r>
        <w:rPr>
          <w:spacing w:val="-1"/>
        </w:rPr>
        <w:t xml:space="preserve"> </w:t>
      </w:r>
      <w:r>
        <w:t xml:space="preserve">0 </w:t>
      </w:r>
      <w:r>
        <w:rPr>
          <w:spacing w:val="-5"/>
        </w:rPr>
        <w:t>mm.</w:t>
      </w:r>
    </w:p>
    <w:p w:rsidR="00A8285F" w:rsidRDefault="00101911">
      <w:pPr>
        <w:pStyle w:val="Prrafodelista"/>
        <w:numPr>
          <w:ilvl w:val="0"/>
          <w:numId w:val="30"/>
        </w:numPr>
        <w:tabs>
          <w:tab w:val="left" w:pos="2131"/>
        </w:tabs>
        <w:spacing w:before="133"/>
        <w:ind w:left="2131" w:hanging="359"/>
      </w:pPr>
      <w:r>
        <w:t>Cultivo</w:t>
      </w:r>
      <w:r>
        <w:rPr>
          <w:spacing w:val="-7"/>
        </w:rPr>
        <w:t xml:space="preserve"> </w:t>
      </w:r>
      <w:r>
        <w:t>de</w:t>
      </w:r>
      <w:r>
        <w:rPr>
          <w:spacing w:val="-5"/>
        </w:rPr>
        <w:t xml:space="preserve"> </w:t>
      </w:r>
      <w:r>
        <w:t>esputo:</w:t>
      </w:r>
      <w:r>
        <w:rPr>
          <w:spacing w:val="-3"/>
        </w:rPr>
        <w:t xml:space="preserve"> </w:t>
      </w:r>
      <w:r>
        <w:rPr>
          <w:spacing w:val="-2"/>
        </w:rPr>
        <w:t>negativo.</w:t>
      </w:r>
    </w:p>
    <w:p w:rsidR="00A8285F" w:rsidRDefault="00101911">
      <w:pPr>
        <w:pStyle w:val="Prrafodelista"/>
        <w:numPr>
          <w:ilvl w:val="0"/>
          <w:numId w:val="30"/>
        </w:numPr>
        <w:tabs>
          <w:tab w:val="left" w:pos="2131"/>
        </w:tabs>
        <w:spacing w:before="133"/>
        <w:ind w:left="2131" w:hanging="359"/>
      </w:pPr>
      <w:r>
        <w:t>Espirometría:</w:t>
      </w:r>
      <w:r>
        <w:rPr>
          <w:spacing w:val="-11"/>
        </w:rPr>
        <w:t xml:space="preserve"> </w:t>
      </w:r>
      <w:r>
        <w:rPr>
          <w:spacing w:val="-2"/>
        </w:rPr>
        <w:t>normal.</w:t>
      </w:r>
    </w:p>
    <w:p w:rsidR="00A8285F" w:rsidRDefault="00101911">
      <w:pPr>
        <w:pStyle w:val="Ttulo1"/>
        <w:spacing w:before="247"/>
        <w:jc w:val="both"/>
      </w:pPr>
      <w:r>
        <w:rPr>
          <w:spacing w:val="-5"/>
        </w:rPr>
        <w:t>Evaluación</w:t>
      </w:r>
      <w:r>
        <w:rPr>
          <w:spacing w:val="-4"/>
        </w:rPr>
        <w:t xml:space="preserve"> </w:t>
      </w:r>
      <w:r>
        <w:rPr>
          <w:spacing w:val="-2"/>
        </w:rPr>
        <w:t>endoscópica</w:t>
      </w:r>
    </w:p>
    <w:p w:rsidR="00A8285F" w:rsidRDefault="00101911">
      <w:pPr>
        <w:pStyle w:val="Textoindependiente"/>
        <w:spacing w:before="131" w:line="360" w:lineRule="auto"/>
        <w:ind w:left="1418" w:right="1412" w:firstLine="708"/>
        <w:jc w:val="both"/>
      </w:pPr>
      <w:r>
        <w:t>Se</w:t>
      </w:r>
      <w:r>
        <w:rPr>
          <w:spacing w:val="-18"/>
        </w:rPr>
        <w:t xml:space="preserve"> </w:t>
      </w:r>
      <w:r>
        <w:t>realizó</w:t>
      </w:r>
      <w:r>
        <w:rPr>
          <w:spacing w:val="-17"/>
        </w:rPr>
        <w:t xml:space="preserve"> </w:t>
      </w:r>
      <w:r>
        <w:t>broncoscopía</w:t>
      </w:r>
      <w:r>
        <w:rPr>
          <w:spacing w:val="-17"/>
        </w:rPr>
        <w:t xml:space="preserve"> </w:t>
      </w:r>
      <w:r>
        <w:t>bajo</w:t>
      </w:r>
      <w:r>
        <w:rPr>
          <w:spacing w:val="-17"/>
        </w:rPr>
        <w:t xml:space="preserve"> </w:t>
      </w:r>
      <w:r>
        <w:t>anestesia</w:t>
      </w:r>
      <w:r>
        <w:rPr>
          <w:spacing w:val="-17"/>
        </w:rPr>
        <w:t xml:space="preserve"> </w:t>
      </w:r>
      <w:r>
        <w:t>general,</w:t>
      </w:r>
      <w:r>
        <w:rPr>
          <w:spacing w:val="-18"/>
        </w:rPr>
        <w:t xml:space="preserve"> </w:t>
      </w:r>
      <w:r>
        <w:t>con</w:t>
      </w:r>
      <w:r>
        <w:rPr>
          <w:spacing w:val="-17"/>
        </w:rPr>
        <w:t xml:space="preserve"> </w:t>
      </w:r>
      <w:r>
        <w:t>lavado</w:t>
      </w:r>
      <w:r>
        <w:rPr>
          <w:spacing w:val="-17"/>
        </w:rPr>
        <w:t xml:space="preserve"> </w:t>
      </w:r>
      <w:r>
        <w:t>broncoalveolar</w:t>
      </w:r>
      <w:r>
        <w:rPr>
          <w:spacing w:val="-17"/>
        </w:rPr>
        <w:t xml:space="preserve"> </w:t>
      </w:r>
      <w:r>
        <w:t>(BAL)</w:t>
      </w:r>
      <w:r>
        <w:rPr>
          <w:spacing w:val="-17"/>
        </w:rPr>
        <w:t xml:space="preserve"> </w:t>
      </w:r>
      <w:r>
        <w:t>y</w:t>
      </w:r>
      <w:r>
        <w:rPr>
          <w:spacing w:val="-18"/>
        </w:rPr>
        <w:t xml:space="preserve"> </w:t>
      </w:r>
      <w:r>
        <w:t>toma de biopsia. Se evidenció una tumoración endobronquial en el bronquio del lóbulo inferior de-recho</w:t>
      </w:r>
      <w:r>
        <w:rPr>
          <w:spacing w:val="-2"/>
        </w:rPr>
        <w:t xml:space="preserve"> </w:t>
      </w:r>
      <w:r>
        <w:t>(B7),</w:t>
      </w:r>
      <w:r>
        <w:rPr>
          <w:spacing w:val="-1"/>
        </w:rPr>
        <w:t xml:space="preserve"> </w:t>
      </w:r>
      <w:r>
        <w:t>que</w:t>
      </w:r>
      <w:r>
        <w:rPr>
          <w:spacing w:val="-3"/>
        </w:rPr>
        <w:t xml:space="preserve"> </w:t>
      </w:r>
      <w:r>
        <w:t>ocluía</w:t>
      </w:r>
      <w:r>
        <w:rPr>
          <w:spacing w:val="-5"/>
        </w:rPr>
        <w:t xml:space="preserve"> </w:t>
      </w:r>
      <w:r>
        <w:t>más</w:t>
      </w:r>
      <w:r>
        <w:rPr>
          <w:spacing w:val="-2"/>
        </w:rPr>
        <w:t xml:space="preserve"> </w:t>
      </w:r>
      <w:r>
        <w:t>del</w:t>
      </w:r>
      <w:r>
        <w:rPr>
          <w:spacing w:val="-2"/>
        </w:rPr>
        <w:t xml:space="preserve"> </w:t>
      </w:r>
      <w:r>
        <w:t>70</w:t>
      </w:r>
      <w:r>
        <w:rPr>
          <w:spacing w:val="-5"/>
        </w:rPr>
        <w:t xml:space="preserve"> </w:t>
      </w:r>
      <w:r>
        <w:t>%</w:t>
      </w:r>
      <w:r>
        <w:rPr>
          <w:spacing w:val="-4"/>
        </w:rPr>
        <w:t xml:space="preserve"> </w:t>
      </w:r>
      <w:r>
        <w:t>de</w:t>
      </w:r>
      <w:r>
        <w:rPr>
          <w:spacing w:val="-5"/>
        </w:rPr>
        <w:t xml:space="preserve"> </w:t>
      </w:r>
      <w:r>
        <w:t>la</w:t>
      </w:r>
      <w:r>
        <w:rPr>
          <w:spacing w:val="-2"/>
        </w:rPr>
        <w:t xml:space="preserve"> </w:t>
      </w:r>
      <w:r>
        <w:t>luz,</w:t>
      </w:r>
      <w:r>
        <w:rPr>
          <w:spacing w:val="-4"/>
        </w:rPr>
        <w:t xml:space="preserve"> </w:t>
      </w:r>
      <w:r>
        <w:t>de</w:t>
      </w:r>
      <w:r>
        <w:rPr>
          <w:spacing w:val="-3"/>
        </w:rPr>
        <w:t xml:space="preserve"> </w:t>
      </w:r>
      <w:r>
        <w:t>aspecto</w:t>
      </w:r>
      <w:r>
        <w:rPr>
          <w:spacing w:val="-4"/>
        </w:rPr>
        <w:t xml:space="preserve"> </w:t>
      </w:r>
      <w:r>
        <w:t>liso</w:t>
      </w:r>
      <w:r>
        <w:rPr>
          <w:spacing w:val="-4"/>
        </w:rPr>
        <w:t xml:space="preserve"> </w:t>
      </w:r>
      <w:r>
        <w:t>y</w:t>
      </w:r>
      <w:r>
        <w:rPr>
          <w:spacing w:val="-1"/>
        </w:rPr>
        <w:t xml:space="preserve"> </w:t>
      </w:r>
      <w:r>
        <w:t>redondeado,</w:t>
      </w:r>
      <w:r>
        <w:rPr>
          <w:spacing w:val="-1"/>
        </w:rPr>
        <w:t xml:space="preserve"> </w:t>
      </w:r>
      <w:r>
        <w:t>con</w:t>
      </w:r>
      <w:r>
        <w:rPr>
          <w:spacing w:val="-5"/>
        </w:rPr>
        <w:t xml:space="preserve"> </w:t>
      </w:r>
      <w:r>
        <w:t>compres</w:t>
      </w:r>
      <w:r>
        <w:t>ión extrínseca</w:t>
      </w:r>
      <w:r>
        <w:rPr>
          <w:spacing w:val="-12"/>
        </w:rPr>
        <w:t xml:space="preserve"> </w:t>
      </w:r>
      <w:r>
        <w:t>del</w:t>
      </w:r>
      <w:r>
        <w:rPr>
          <w:spacing w:val="-11"/>
        </w:rPr>
        <w:t xml:space="preserve"> </w:t>
      </w:r>
      <w:r>
        <w:t>bronquio</w:t>
      </w:r>
      <w:r>
        <w:rPr>
          <w:spacing w:val="-13"/>
        </w:rPr>
        <w:t xml:space="preserve"> </w:t>
      </w:r>
      <w:r>
        <w:t>del</w:t>
      </w:r>
      <w:r>
        <w:rPr>
          <w:spacing w:val="-11"/>
        </w:rPr>
        <w:t xml:space="preserve"> </w:t>
      </w:r>
      <w:r>
        <w:t>lóbulo</w:t>
      </w:r>
      <w:r>
        <w:rPr>
          <w:spacing w:val="-13"/>
        </w:rPr>
        <w:t xml:space="preserve"> </w:t>
      </w:r>
      <w:r>
        <w:t>medio.</w:t>
      </w:r>
      <w:r>
        <w:rPr>
          <w:spacing w:val="-13"/>
        </w:rPr>
        <w:t xml:space="preserve"> </w:t>
      </w:r>
      <w:r>
        <w:t>El</w:t>
      </w:r>
      <w:r>
        <w:rPr>
          <w:spacing w:val="-14"/>
        </w:rPr>
        <w:t xml:space="preserve"> </w:t>
      </w:r>
      <w:r>
        <w:t>resto</w:t>
      </w:r>
      <w:r>
        <w:rPr>
          <w:spacing w:val="-16"/>
        </w:rPr>
        <w:t xml:space="preserve"> </w:t>
      </w:r>
      <w:r>
        <w:t>del</w:t>
      </w:r>
      <w:r>
        <w:rPr>
          <w:spacing w:val="-11"/>
        </w:rPr>
        <w:t xml:space="preserve"> </w:t>
      </w:r>
      <w:r>
        <w:t>árbol</w:t>
      </w:r>
      <w:r>
        <w:rPr>
          <w:spacing w:val="-14"/>
        </w:rPr>
        <w:t xml:space="preserve"> </w:t>
      </w:r>
      <w:r>
        <w:t>bronquial</w:t>
      </w:r>
      <w:r>
        <w:rPr>
          <w:spacing w:val="-14"/>
        </w:rPr>
        <w:t xml:space="preserve"> </w:t>
      </w:r>
      <w:r>
        <w:t>no</w:t>
      </w:r>
      <w:r>
        <w:rPr>
          <w:spacing w:val="-14"/>
        </w:rPr>
        <w:t xml:space="preserve"> </w:t>
      </w:r>
      <w:r>
        <w:t>presentó</w:t>
      </w:r>
      <w:r>
        <w:rPr>
          <w:spacing w:val="-11"/>
        </w:rPr>
        <w:t xml:space="preserve"> </w:t>
      </w:r>
      <w:r>
        <w:t>alteraciones. Se realizó biopsia endobronquial para estudio anatomopatológico (Figura 1C). El cultivo del BAL fue negativo.</w:t>
      </w:r>
    </w:p>
    <w:p w:rsidR="00A8285F" w:rsidRDefault="00101911">
      <w:pPr>
        <w:pStyle w:val="Ttulo1"/>
        <w:spacing w:before="110"/>
        <w:jc w:val="both"/>
      </w:pPr>
      <w:r>
        <w:rPr>
          <w:spacing w:val="-5"/>
        </w:rPr>
        <w:t>Anatomía</w:t>
      </w:r>
      <w:r>
        <w:rPr>
          <w:spacing w:val="-7"/>
        </w:rPr>
        <w:t xml:space="preserve"> </w:t>
      </w:r>
      <w:r>
        <w:rPr>
          <w:spacing w:val="-2"/>
        </w:rPr>
        <w:t>patológica</w:t>
      </w:r>
    </w:p>
    <w:p w:rsidR="00A8285F" w:rsidRDefault="00101911">
      <w:pPr>
        <w:pStyle w:val="Textoindependiente"/>
        <w:spacing w:before="131" w:line="360" w:lineRule="auto"/>
        <w:ind w:left="1418" w:right="1413" w:firstLine="708"/>
        <w:jc w:val="both"/>
      </w:pPr>
      <w:r>
        <w:t>El estudio histopatológico informó un schwannoma celular bronquial de bajo grado, constituido</w:t>
      </w:r>
      <w:r>
        <w:rPr>
          <w:spacing w:val="-10"/>
        </w:rPr>
        <w:t xml:space="preserve"> </w:t>
      </w:r>
      <w:r>
        <w:t>por</w:t>
      </w:r>
      <w:r>
        <w:rPr>
          <w:spacing w:val="-5"/>
        </w:rPr>
        <w:t xml:space="preserve"> </w:t>
      </w:r>
      <w:r>
        <w:t>células</w:t>
      </w:r>
      <w:r>
        <w:rPr>
          <w:spacing w:val="-6"/>
        </w:rPr>
        <w:t xml:space="preserve"> </w:t>
      </w:r>
      <w:r>
        <w:t>fusiformes,</w:t>
      </w:r>
      <w:r>
        <w:rPr>
          <w:spacing w:val="-4"/>
        </w:rPr>
        <w:t xml:space="preserve"> </w:t>
      </w:r>
      <w:r>
        <w:t>ahusadas</w:t>
      </w:r>
      <w:r>
        <w:rPr>
          <w:spacing w:val="-6"/>
        </w:rPr>
        <w:t xml:space="preserve"> </w:t>
      </w:r>
      <w:r>
        <w:t>inmerso</w:t>
      </w:r>
      <w:r>
        <w:rPr>
          <w:spacing w:val="-5"/>
        </w:rPr>
        <w:t xml:space="preserve"> </w:t>
      </w:r>
      <w:r>
        <w:t>en</w:t>
      </w:r>
      <w:r>
        <w:rPr>
          <w:spacing w:val="-6"/>
        </w:rPr>
        <w:t xml:space="preserve"> </w:t>
      </w:r>
      <w:r>
        <w:t>un</w:t>
      </w:r>
      <w:r>
        <w:rPr>
          <w:spacing w:val="-5"/>
        </w:rPr>
        <w:t xml:space="preserve"> </w:t>
      </w:r>
      <w:r>
        <w:t>estroma</w:t>
      </w:r>
      <w:r>
        <w:rPr>
          <w:spacing w:val="-6"/>
        </w:rPr>
        <w:t xml:space="preserve"> </w:t>
      </w:r>
      <w:r>
        <w:t>edematoso</w:t>
      </w:r>
      <w:r>
        <w:rPr>
          <w:spacing w:val="-5"/>
        </w:rPr>
        <w:t xml:space="preserve"> </w:t>
      </w:r>
      <w:r>
        <w:t>con</w:t>
      </w:r>
      <w:r>
        <w:rPr>
          <w:spacing w:val="-5"/>
        </w:rPr>
        <w:t xml:space="preserve"> </w:t>
      </w:r>
      <w:r>
        <w:rPr>
          <w:spacing w:val="-2"/>
        </w:rPr>
        <w:t>infiltrado</w:t>
      </w:r>
    </w:p>
    <w:p w:rsidR="00A8285F" w:rsidRDefault="00A8285F">
      <w:pPr>
        <w:pStyle w:val="Textoindependiente"/>
        <w:rPr>
          <w:sz w:val="20"/>
        </w:rPr>
      </w:pPr>
    </w:p>
    <w:p w:rsidR="00A8285F" w:rsidRDefault="00A8285F">
      <w:pPr>
        <w:pStyle w:val="Textoindependiente"/>
        <w:spacing w:before="32"/>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w:t>
      </w:r>
      <w:r>
        <w:rPr>
          <w:sz w:val="20"/>
        </w:rPr>
        <w:t>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1040" behindDoc="1" locked="0" layoutInCell="1" allowOverlap="1">
                <wp:simplePos x="0" y="0"/>
                <wp:positionH relativeFrom="page">
                  <wp:posOffset>0</wp:posOffset>
                </wp:positionH>
                <wp:positionV relativeFrom="page">
                  <wp:posOffset>914724</wp:posOffset>
                </wp:positionV>
                <wp:extent cx="7487920" cy="7430770"/>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19" name="Image 319"/>
                          <pic:cNvPicPr/>
                        </pic:nvPicPr>
                        <pic:blipFill>
                          <a:blip r:embed="rId78" cstate="print"/>
                          <a:stretch>
                            <a:fillRect/>
                          </a:stretch>
                        </pic:blipFill>
                        <pic:spPr>
                          <a:xfrm>
                            <a:off x="0" y="0"/>
                            <a:ext cx="7487842" cy="7430305"/>
                          </a:xfrm>
                          <a:prstGeom prst="rect">
                            <a:avLst/>
                          </a:prstGeom>
                        </pic:spPr>
                      </pic:pic>
                      <wps:wsp>
                        <wps:cNvPr id="320" name="Graphic 320"/>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321" name="Graphic 321"/>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22" name="Graphic 322"/>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23" name="Graphic 323"/>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24" name="Graphic 324"/>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25" name="Graphic 325"/>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326" name="Graphic 326"/>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27" name="Graphic 327"/>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28" name="Graphic 328"/>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29" name="Graphic 329"/>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30" name="Graphic 330"/>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31" name="Graphic 331"/>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332" name="Image 332"/>
                          <pic:cNvPicPr/>
                        </pic:nvPicPr>
                        <pic:blipFill>
                          <a:blip r:embed="rId81" cstate="print"/>
                          <a:stretch>
                            <a:fillRect/>
                          </a:stretch>
                        </pic:blipFill>
                        <pic:spPr>
                          <a:xfrm>
                            <a:off x="4324629" y="1069294"/>
                            <a:ext cx="1374279" cy="1307584"/>
                          </a:xfrm>
                          <a:prstGeom prst="rect">
                            <a:avLst/>
                          </a:prstGeom>
                        </pic:spPr>
                      </pic:pic>
                      <pic:pic xmlns:pic="http://schemas.openxmlformats.org/drawingml/2006/picture">
                        <pic:nvPicPr>
                          <pic:cNvPr id="333" name="Image 333"/>
                          <pic:cNvPicPr/>
                        </pic:nvPicPr>
                        <pic:blipFill>
                          <a:blip r:embed="rId82" cstate="print"/>
                          <a:stretch>
                            <a:fillRect/>
                          </a:stretch>
                        </pic:blipFill>
                        <pic:spPr>
                          <a:xfrm>
                            <a:off x="1827529" y="1060980"/>
                            <a:ext cx="1137041" cy="1316528"/>
                          </a:xfrm>
                          <a:prstGeom prst="rect">
                            <a:avLst/>
                          </a:prstGeom>
                        </pic:spPr>
                      </pic:pic>
                      <pic:pic xmlns:pic="http://schemas.openxmlformats.org/drawingml/2006/picture">
                        <pic:nvPicPr>
                          <pic:cNvPr id="334" name="Image 334"/>
                          <pic:cNvPicPr/>
                        </pic:nvPicPr>
                        <pic:blipFill>
                          <a:blip r:embed="rId83" cstate="print"/>
                          <a:stretch>
                            <a:fillRect/>
                          </a:stretch>
                        </pic:blipFill>
                        <pic:spPr>
                          <a:xfrm>
                            <a:off x="1827529" y="2356747"/>
                            <a:ext cx="3887469" cy="1528073"/>
                          </a:xfrm>
                          <a:prstGeom prst="rect">
                            <a:avLst/>
                          </a:prstGeom>
                        </pic:spPr>
                      </pic:pic>
                      <pic:pic xmlns:pic="http://schemas.openxmlformats.org/drawingml/2006/picture">
                        <pic:nvPicPr>
                          <pic:cNvPr id="335" name="Image 335"/>
                          <pic:cNvPicPr/>
                        </pic:nvPicPr>
                        <pic:blipFill>
                          <a:blip r:embed="rId84" cstate="print"/>
                          <a:stretch>
                            <a:fillRect/>
                          </a:stretch>
                        </pic:blipFill>
                        <pic:spPr>
                          <a:xfrm>
                            <a:off x="2957456" y="1069294"/>
                            <a:ext cx="1374894" cy="1316532"/>
                          </a:xfrm>
                          <a:prstGeom prst="rect">
                            <a:avLst/>
                          </a:prstGeom>
                        </pic:spPr>
                      </pic:pic>
                      <wps:wsp>
                        <wps:cNvPr id="336" name="Graphic 336"/>
                        <wps:cNvSpPr/>
                        <wps:spPr>
                          <a:xfrm>
                            <a:off x="2703715" y="2143168"/>
                            <a:ext cx="225425" cy="233679"/>
                          </a:xfrm>
                          <a:custGeom>
                            <a:avLst/>
                            <a:gdLst/>
                            <a:ahLst/>
                            <a:cxnLst/>
                            <a:rect l="l" t="t" r="r" b="b"/>
                            <a:pathLst>
                              <a:path w="225425" h="233679">
                                <a:moveTo>
                                  <a:pt x="225132" y="0"/>
                                </a:moveTo>
                                <a:lnTo>
                                  <a:pt x="0" y="0"/>
                                </a:lnTo>
                                <a:lnTo>
                                  <a:pt x="0" y="233311"/>
                                </a:lnTo>
                                <a:lnTo>
                                  <a:pt x="225132" y="233311"/>
                                </a:lnTo>
                                <a:lnTo>
                                  <a:pt x="225132" y="0"/>
                                </a:lnTo>
                                <a:close/>
                              </a:path>
                            </a:pathLst>
                          </a:custGeom>
                          <a:solidFill>
                            <a:srgbClr val="FFFFFF"/>
                          </a:solidFill>
                        </wps:spPr>
                        <wps:bodyPr wrap="square" lIns="0" tIns="0" rIns="0" bIns="0" rtlCol="0">
                          <a:prstTxWarp prst="textNoShape">
                            <a:avLst/>
                          </a:prstTxWarp>
                          <a:noAutofit/>
                        </wps:bodyPr>
                      </wps:wsp>
                      <wps:wsp>
                        <wps:cNvPr id="337" name="Graphic 337"/>
                        <wps:cNvSpPr/>
                        <wps:spPr>
                          <a:xfrm>
                            <a:off x="2703715" y="2143168"/>
                            <a:ext cx="225425" cy="233679"/>
                          </a:xfrm>
                          <a:custGeom>
                            <a:avLst/>
                            <a:gdLst/>
                            <a:ahLst/>
                            <a:cxnLst/>
                            <a:rect l="l" t="t" r="r" b="b"/>
                            <a:pathLst>
                              <a:path w="225425" h="233679">
                                <a:moveTo>
                                  <a:pt x="0" y="0"/>
                                </a:moveTo>
                                <a:lnTo>
                                  <a:pt x="225132" y="0"/>
                                </a:lnTo>
                                <a:lnTo>
                                  <a:pt x="225132" y="233311"/>
                                </a:lnTo>
                                <a:lnTo>
                                  <a:pt x="0" y="233311"/>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38" name="Graphic 338"/>
                        <wps:cNvSpPr/>
                        <wps:spPr>
                          <a:xfrm>
                            <a:off x="4046245" y="2143053"/>
                            <a:ext cx="236220" cy="243204"/>
                          </a:xfrm>
                          <a:custGeom>
                            <a:avLst/>
                            <a:gdLst/>
                            <a:ahLst/>
                            <a:cxnLst/>
                            <a:rect l="l" t="t" r="r" b="b"/>
                            <a:pathLst>
                              <a:path w="236220" h="243204">
                                <a:moveTo>
                                  <a:pt x="235991" y="0"/>
                                </a:moveTo>
                                <a:lnTo>
                                  <a:pt x="0" y="0"/>
                                </a:lnTo>
                                <a:lnTo>
                                  <a:pt x="0" y="242633"/>
                                </a:lnTo>
                                <a:lnTo>
                                  <a:pt x="235991" y="242633"/>
                                </a:lnTo>
                                <a:lnTo>
                                  <a:pt x="235991" y="0"/>
                                </a:lnTo>
                                <a:close/>
                              </a:path>
                            </a:pathLst>
                          </a:custGeom>
                          <a:solidFill>
                            <a:srgbClr val="FFFFFF"/>
                          </a:solidFill>
                        </wps:spPr>
                        <wps:bodyPr wrap="square" lIns="0" tIns="0" rIns="0" bIns="0" rtlCol="0">
                          <a:prstTxWarp prst="textNoShape">
                            <a:avLst/>
                          </a:prstTxWarp>
                          <a:noAutofit/>
                        </wps:bodyPr>
                      </wps:wsp>
                      <wps:wsp>
                        <wps:cNvPr id="339" name="Graphic 339"/>
                        <wps:cNvSpPr/>
                        <wps:spPr>
                          <a:xfrm>
                            <a:off x="4046245" y="2143053"/>
                            <a:ext cx="236220" cy="243204"/>
                          </a:xfrm>
                          <a:custGeom>
                            <a:avLst/>
                            <a:gdLst/>
                            <a:ahLst/>
                            <a:cxnLst/>
                            <a:rect l="l" t="t" r="r" b="b"/>
                            <a:pathLst>
                              <a:path w="236220" h="243204">
                                <a:moveTo>
                                  <a:pt x="0" y="0"/>
                                </a:moveTo>
                                <a:lnTo>
                                  <a:pt x="235991" y="0"/>
                                </a:lnTo>
                                <a:lnTo>
                                  <a:pt x="235991" y="242633"/>
                                </a:lnTo>
                                <a:lnTo>
                                  <a:pt x="0" y="242633"/>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40" name="Graphic 340"/>
                        <wps:cNvSpPr/>
                        <wps:spPr>
                          <a:xfrm>
                            <a:off x="5447067" y="2117501"/>
                            <a:ext cx="267335" cy="259715"/>
                          </a:xfrm>
                          <a:custGeom>
                            <a:avLst/>
                            <a:gdLst/>
                            <a:ahLst/>
                            <a:cxnLst/>
                            <a:rect l="l" t="t" r="r" b="b"/>
                            <a:pathLst>
                              <a:path w="267335" h="259715">
                                <a:moveTo>
                                  <a:pt x="266903" y="0"/>
                                </a:moveTo>
                                <a:lnTo>
                                  <a:pt x="0" y="0"/>
                                </a:lnTo>
                                <a:lnTo>
                                  <a:pt x="0" y="259130"/>
                                </a:lnTo>
                                <a:lnTo>
                                  <a:pt x="266903" y="259130"/>
                                </a:lnTo>
                                <a:lnTo>
                                  <a:pt x="266903" y="0"/>
                                </a:lnTo>
                                <a:close/>
                              </a:path>
                            </a:pathLst>
                          </a:custGeom>
                          <a:solidFill>
                            <a:srgbClr val="FFFFFF"/>
                          </a:solidFill>
                        </wps:spPr>
                        <wps:bodyPr wrap="square" lIns="0" tIns="0" rIns="0" bIns="0" rtlCol="0">
                          <a:prstTxWarp prst="textNoShape">
                            <a:avLst/>
                          </a:prstTxWarp>
                          <a:noAutofit/>
                        </wps:bodyPr>
                      </wps:wsp>
                      <wps:wsp>
                        <wps:cNvPr id="341" name="Graphic 341"/>
                        <wps:cNvSpPr/>
                        <wps:spPr>
                          <a:xfrm>
                            <a:off x="5447067" y="2117501"/>
                            <a:ext cx="267335" cy="259715"/>
                          </a:xfrm>
                          <a:custGeom>
                            <a:avLst/>
                            <a:gdLst/>
                            <a:ahLst/>
                            <a:cxnLst/>
                            <a:rect l="l" t="t" r="r" b="b"/>
                            <a:pathLst>
                              <a:path w="267335" h="259715">
                                <a:moveTo>
                                  <a:pt x="0" y="0"/>
                                </a:moveTo>
                                <a:lnTo>
                                  <a:pt x="266903" y="0"/>
                                </a:lnTo>
                                <a:lnTo>
                                  <a:pt x="266903" y="259130"/>
                                </a:lnTo>
                                <a:lnTo>
                                  <a:pt x="0" y="25913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342" name="Graphic 342"/>
                        <wps:cNvSpPr/>
                        <wps:spPr>
                          <a:xfrm>
                            <a:off x="5471286" y="3621041"/>
                            <a:ext cx="227965" cy="244475"/>
                          </a:xfrm>
                          <a:custGeom>
                            <a:avLst/>
                            <a:gdLst/>
                            <a:ahLst/>
                            <a:cxnLst/>
                            <a:rect l="l" t="t" r="r" b="b"/>
                            <a:pathLst>
                              <a:path w="227965" h="244475">
                                <a:moveTo>
                                  <a:pt x="227622" y="0"/>
                                </a:moveTo>
                                <a:lnTo>
                                  <a:pt x="0" y="0"/>
                                </a:lnTo>
                                <a:lnTo>
                                  <a:pt x="0" y="244424"/>
                                </a:lnTo>
                                <a:lnTo>
                                  <a:pt x="227622" y="244424"/>
                                </a:lnTo>
                                <a:lnTo>
                                  <a:pt x="227622" y="0"/>
                                </a:lnTo>
                                <a:close/>
                              </a:path>
                            </a:pathLst>
                          </a:custGeom>
                          <a:solidFill>
                            <a:srgbClr val="FFFFFF"/>
                          </a:solidFill>
                        </wps:spPr>
                        <wps:bodyPr wrap="square" lIns="0" tIns="0" rIns="0" bIns="0" rtlCol="0">
                          <a:prstTxWarp prst="textNoShape">
                            <a:avLst/>
                          </a:prstTxWarp>
                          <a:noAutofit/>
                        </wps:bodyPr>
                      </wps:wsp>
                      <wps:wsp>
                        <wps:cNvPr id="343" name="Graphic 343"/>
                        <wps:cNvSpPr/>
                        <wps:spPr>
                          <a:xfrm>
                            <a:off x="5471286" y="3621041"/>
                            <a:ext cx="227965" cy="244475"/>
                          </a:xfrm>
                          <a:custGeom>
                            <a:avLst/>
                            <a:gdLst/>
                            <a:ahLst/>
                            <a:cxnLst/>
                            <a:rect l="l" t="t" r="r" b="b"/>
                            <a:pathLst>
                              <a:path w="227965" h="244475">
                                <a:moveTo>
                                  <a:pt x="0" y="0"/>
                                </a:moveTo>
                                <a:lnTo>
                                  <a:pt x="227622" y="0"/>
                                </a:lnTo>
                                <a:lnTo>
                                  <a:pt x="227622" y="244424"/>
                                </a:lnTo>
                                <a:lnTo>
                                  <a:pt x="0" y="244424"/>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5440" id="docshapegroup293" coordorigin="0,1441" coordsize="11792,11702">
                <v:shape style="position:absolute;left:0;top:1440;width:11792;height:11702" type="#_x0000_t75" id="docshape294" stroked="false">
                  <v:imagedata r:id="rId78" o:title=""/>
                </v:shape>
                <v:shape style="position:absolute;left:1418;top:1713;width:9070;height:32" id="docshape295" coordorigin="1418,1714" coordsize="9070,32" path="m10488,1714l10483,1714,10483,1714,1423,1714,1418,1714,1418,1714,1418,1714,1418,1745,10488,1745,10488,1714xe" filled="true" fillcolor="#9f9f9f" stroked="false">
                  <v:path arrowok="t"/>
                  <v:fill type="solid"/>
                </v:shape>
                <v:rect style="position:absolute;left:10483;top:1713;width:5;height:5" id="docshape296" filled="true" fillcolor="#e2e2e2" stroked="false">
                  <v:fill type="solid"/>
                </v:rect>
                <v:shape style="position:absolute;left:1418;top:1713;width:9070;height:27" id="docshape297"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298" filled="true" fillcolor="#e2e2e2" stroked="false">
                  <v:fill type="solid"/>
                </v:rect>
                <v:rect style="position:absolute;left:1418;top:1740;width:5;height:5" id="docshape299" filled="true" fillcolor="#9f9f9f" stroked="false">
                  <v:fill type="solid"/>
                </v:rect>
                <v:shape style="position:absolute;left:1418;top:1740;width:9070;height:5" id="docshape300" coordorigin="1418,1740" coordsize="9070,5" path="m10488,1740l10483,1740,1423,1740,1418,1740,1418,1745,1423,1745,10483,1745,10488,1745,10488,1740xe" filled="true" fillcolor="#e2e2e2" stroked="false">
                  <v:path arrowok="t"/>
                  <v:fill type="solid"/>
                </v:shape>
                <v:shape style="position:absolute;left:1418;top:12945;width:9070;height:32" id="docshape301"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302" filled="true" fillcolor="#e2e2e2" stroked="false">
                  <v:fill type="solid"/>
                </v:rect>
                <v:shape style="position:absolute;left:1418;top:12945;width:9070;height:27" id="docshape303"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304" filled="true" fillcolor="#e2e2e2" stroked="false">
                  <v:fill type="solid"/>
                </v:rect>
                <v:rect style="position:absolute;left:1418;top:12972;width:5;height:5" id="docshape305" filled="true" fillcolor="#9f9f9f" stroked="false">
                  <v:fill type="solid"/>
                </v:rect>
                <v:shape style="position:absolute;left:1418;top:12972;width:9070;height:5" id="docshape306" coordorigin="1418,12972" coordsize="9070,5" path="m10488,12972l10483,12972,1423,12972,1418,12972,1418,12977,1423,12977,10483,12977,10488,12977,10488,12972xe" filled="true" fillcolor="#e2e2e2" stroked="false">
                  <v:path arrowok="t"/>
                  <v:fill type="solid"/>
                </v:shape>
                <v:shape style="position:absolute;left:6810;top:3124;width:2165;height:2060" type="#_x0000_t75" id="docshape307" stroked="false">
                  <v:imagedata r:id="rId85" o:title=""/>
                </v:shape>
                <v:shape style="position:absolute;left:2878;top:3111;width:1791;height:2074" type="#_x0000_t75" id="docshape308" stroked="false">
                  <v:imagedata r:id="rId86" o:title=""/>
                </v:shape>
                <v:shape style="position:absolute;left:2878;top:5151;width:6122;height:2407" type="#_x0000_t75" id="docshape309" stroked="false">
                  <v:imagedata r:id="rId87" o:title=""/>
                </v:shape>
                <v:shape style="position:absolute;left:4657;top:3124;width:2166;height:2074" type="#_x0000_t75" id="docshape310" stroked="false">
                  <v:imagedata r:id="rId88" o:title=""/>
                </v:shape>
                <v:rect style="position:absolute;left:4257;top:4815;width:355;height:368" id="docshape311" filled="true" fillcolor="#ffffff" stroked="false">
                  <v:fill type="solid"/>
                </v:rect>
                <v:rect style="position:absolute;left:4257;top:4815;width:355;height:368" id="docshape312" filled="false" stroked="true" strokeweight=".75pt" strokecolor="#000000">
                  <v:stroke dashstyle="solid"/>
                </v:rect>
                <v:rect style="position:absolute;left:6372;top:4815;width:372;height:383" id="docshape313" filled="true" fillcolor="#ffffff" stroked="false">
                  <v:fill type="solid"/>
                </v:rect>
                <v:rect style="position:absolute;left:6372;top:4815;width:372;height:383" id="docshape314" filled="false" stroked="true" strokeweight=".75pt" strokecolor="#000000">
                  <v:stroke dashstyle="solid"/>
                </v:rect>
                <v:rect style="position:absolute;left:8578;top:4775;width:421;height:409" id="docshape315" filled="true" fillcolor="#ffffff" stroked="false">
                  <v:fill type="solid"/>
                </v:rect>
                <v:rect style="position:absolute;left:8578;top:4775;width:421;height:409" id="docshape316" filled="false" stroked="true" strokeweight=".75pt" strokecolor="#000000">
                  <v:stroke dashstyle="solid"/>
                </v:rect>
                <v:rect style="position:absolute;left:8616;top:7142;width:359;height:385" id="docshape317" filled="true" fillcolor="#ffffff" stroked="false">
                  <v:fill type="solid"/>
                </v:rect>
                <v:rect style="position:absolute;left:8616;top:7142;width:359;height:385" id="docshape318" filled="false" stroked="true" strokeweight=".75pt" strokecolor="#000000">
                  <v:stroke dashstyle="solid"/>
                </v:rect>
                <w10:wrap type="none"/>
              </v:group>
            </w:pict>
          </mc:Fallback>
        </mc:AlternateContent>
      </w:r>
    </w:p>
    <w:p w:rsidR="00A8285F" w:rsidRDefault="00101911">
      <w:pPr>
        <w:pStyle w:val="Textoindependiente"/>
        <w:spacing w:before="1" w:line="360" w:lineRule="auto"/>
        <w:ind w:left="1418" w:right="1397"/>
      </w:pPr>
      <w:proofErr w:type="gramStart"/>
      <w:r>
        <w:t>inflamatorio</w:t>
      </w:r>
      <w:proofErr w:type="gramEnd"/>
      <w:r>
        <w:rPr>
          <w:spacing w:val="-5"/>
        </w:rPr>
        <w:t xml:space="preserve"> </w:t>
      </w:r>
      <w:r>
        <w:t>con</w:t>
      </w:r>
      <w:r>
        <w:rPr>
          <w:spacing w:val="-8"/>
        </w:rPr>
        <w:t xml:space="preserve"> </w:t>
      </w:r>
      <w:r>
        <w:t>presencia</w:t>
      </w:r>
      <w:r>
        <w:rPr>
          <w:spacing w:val="-6"/>
        </w:rPr>
        <w:t xml:space="preserve"> </w:t>
      </w:r>
      <w:r>
        <w:t>de</w:t>
      </w:r>
      <w:r>
        <w:rPr>
          <w:spacing w:val="-6"/>
        </w:rPr>
        <w:t xml:space="preserve"> </w:t>
      </w:r>
      <w:r>
        <w:t>epitelio</w:t>
      </w:r>
      <w:r>
        <w:rPr>
          <w:spacing w:val="-7"/>
        </w:rPr>
        <w:t xml:space="preserve"> </w:t>
      </w:r>
      <w:r>
        <w:t>bronquial,</w:t>
      </w:r>
      <w:r>
        <w:rPr>
          <w:spacing w:val="-7"/>
        </w:rPr>
        <w:t xml:space="preserve"> </w:t>
      </w:r>
      <w:r>
        <w:t>hallazgo</w:t>
      </w:r>
      <w:r>
        <w:rPr>
          <w:spacing w:val="-5"/>
        </w:rPr>
        <w:t xml:space="preserve"> </w:t>
      </w:r>
      <w:r>
        <w:t>atribuido</w:t>
      </w:r>
      <w:r>
        <w:rPr>
          <w:spacing w:val="-7"/>
        </w:rPr>
        <w:t xml:space="preserve"> </w:t>
      </w:r>
      <w:r>
        <w:t>a</w:t>
      </w:r>
      <w:r>
        <w:rPr>
          <w:spacing w:val="-8"/>
        </w:rPr>
        <w:t xml:space="preserve"> </w:t>
      </w:r>
      <w:r>
        <w:t>su</w:t>
      </w:r>
      <w:r>
        <w:rPr>
          <w:spacing w:val="-6"/>
        </w:rPr>
        <w:t xml:space="preserve"> </w:t>
      </w:r>
      <w:r>
        <w:t>crecimiento</w:t>
      </w:r>
      <w:r>
        <w:rPr>
          <w:spacing w:val="-5"/>
        </w:rPr>
        <w:t xml:space="preserve"> </w:t>
      </w:r>
      <w:r>
        <w:t>intralumi-nal (Figura 1D). Técnicas utilizadas: hematoxilina-eosina e inmunohistoquímica.</w:t>
      </w:r>
    </w:p>
    <w:p w:rsidR="00A8285F" w:rsidRDefault="00101911">
      <w:pPr>
        <w:spacing w:before="120"/>
        <w:ind w:left="1418"/>
        <w:rPr>
          <w:sz w:val="20"/>
        </w:rPr>
      </w:pPr>
      <w:r>
        <w:rPr>
          <w:b/>
          <w:sz w:val="20"/>
        </w:rPr>
        <w:t>Figura</w:t>
      </w:r>
      <w:r>
        <w:rPr>
          <w:b/>
          <w:spacing w:val="-7"/>
          <w:sz w:val="20"/>
        </w:rPr>
        <w:t xml:space="preserve"> </w:t>
      </w:r>
      <w:r>
        <w:rPr>
          <w:b/>
          <w:sz w:val="20"/>
        </w:rPr>
        <w:t>1:</w:t>
      </w:r>
      <w:r>
        <w:rPr>
          <w:b/>
          <w:spacing w:val="-4"/>
          <w:sz w:val="20"/>
        </w:rPr>
        <w:t xml:space="preserve"> </w:t>
      </w:r>
      <w:r>
        <w:rPr>
          <w:sz w:val="20"/>
        </w:rPr>
        <w:t>Tumor</w:t>
      </w:r>
      <w:r>
        <w:rPr>
          <w:spacing w:val="-6"/>
          <w:sz w:val="20"/>
        </w:rPr>
        <w:t xml:space="preserve"> </w:t>
      </w:r>
      <w:r>
        <w:rPr>
          <w:sz w:val="20"/>
        </w:rPr>
        <w:t>endobronquial</w:t>
      </w:r>
      <w:r>
        <w:rPr>
          <w:spacing w:val="-7"/>
          <w:sz w:val="20"/>
        </w:rPr>
        <w:t xml:space="preserve"> </w:t>
      </w:r>
      <w:r>
        <w:rPr>
          <w:sz w:val="20"/>
        </w:rPr>
        <w:t>Schwannoma</w:t>
      </w:r>
      <w:r>
        <w:rPr>
          <w:spacing w:val="-7"/>
          <w:sz w:val="20"/>
        </w:rPr>
        <w:t xml:space="preserve"> </w:t>
      </w:r>
      <w:r>
        <w:rPr>
          <w:sz w:val="20"/>
        </w:rPr>
        <w:t>de</w:t>
      </w:r>
      <w:r>
        <w:rPr>
          <w:spacing w:val="-6"/>
          <w:sz w:val="20"/>
        </w:rPr>
        <w:t xml:space="preserve"> </w:t>
      </w:r>
      <w:r>
        <w:rPr>
          <w:sz w:val="20"/>
        </w:rPr>
        <w:t>bajo</w:t>
      </w:r>
      <w:r>
        <w:rPr>
          <w:spacing w:val="-5"/>
          <w:sz w:val="20"/>
        </w:rPr>
        <w:t xml:space="preserve"> </w:t>
      </w:r>
      <w:r>
        <w:rPr>
          <w:spacing w:val="-2"/>
          <w:sz w:val="20"/>
        </w:rPr>
        <w:t>grado.</w:t>
      </w: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spacing w:before="40"/>
      </w:pPr>
    </w:p>
    <w:p w:rsidR="00A8285F" w:rsidRDefault="00101911">
      <w:pPr>
        <w:pStyle w:val="Textoindependiente"/>
        <w:tabs>
          <w:tab w:val="left" w:pos="6523"/>
          <w:tab w:val="left" w:pos="8731"/>
        </w:tabs>
        <w:ind w:left="4408"/>
        <w:rPr>
          <w:rFonts w:ascii="Arial"/>
          <w:position w:val="4"/>
        </w:rPr>
      </w:pPr>
      <w:r>
        <w:rPr>
          <w:rFonts w:ascii="Arial"/>
          <w:spacing w:val="-10"/>
        </w:rPr>
        <w:t>A</w:t>
      </w:r>
      <w:r>
        <w:rPr>
          <w:rFonts w:ascii="Arial"/>
        </w:rPr>
        <w:tab/>
      </w:r>
      <w:r>
        <w:rPr>
          <w:rFonts w:ascii="Arial"/>
          <w:spacing w:val="-10"/>
        </w:rPr>
        <w:t>B</w:t>
      </w:r>
      <w:r>
        <w:rPr>
          <w:rFonts w:ascii="Arial"/>
        </w:rPr>
        <w:tab/>
      </w:r>
      <w:r>
        <w:rPr>
          <w:rFonts w:ascii="Arial"/>
          <w:spacing w:val="-10"/>
          <w:position w:val="4"/>
        </w:rPr>
        <w:t>C</w:t>
      </w: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spacing w:before="49"/>
        <w:rPr>
          <w:rFonts w:ascii="Arial"/>
        </w:rPr>
      </w:pPr>
    </w:p>
    <w:p w:rsidR="00A8285F" w:rsidRDefault="00101911">
      <w:pPr>
        <w:pStyle w:val="Textoindependiente"/>
        <w:ind w:left="1378" w:right="2977"/>
        <w:jc w:val="right"/>
        <w:rPr>
          <w:rFonts w:ascii="Arial"/>
        </w:rPr>
      </w:pPr>
      <w:r>
        <w:rPr>
          <w:rFonts w:ascii="Arial"/>
          <w:spacing w:val="-10"/>
        </w:rPr>
        <w:t>D</w:t>
      </w:r>
    </w:p>
    <w:p w:rsidR="00A8285F" w:rsidRDefault="00A8285F">
      <w:pPr>
        <w:pStyle w:val="Textoindependiente"/>
        <w:spacing w:before="10"/>
        <w:rPr>
          <w:rFonts w:ascii="Arial"/>
          <w:sz w:val="20"/>
        </w:rPr>
      </w:pPr>
    </w:p>
    <w:p w:rsidR="00A8285F" w:rsidRDefault="00101911">
      <w:pPr>
        <w:pStyle w:val="Prrafodelista"/>
        <w:numPr>
          <w:ilvl w:val="0"/>
          <w:numId w:val="29"/>
        </w:numPr>
        <w:tabs>
          <w:tab w:val="left" w:pos="2341"/>
        </w:tabs>
        <w:spacing w:before="1"/>
        <w:ind w:left="2341" w:hanging="357"/>
        <w:rPr>
          <w:sz w:val="20"/>
        </w:rPr>
      </w:pPr>
      <w:r>
        <w:rPr>
          <w:sz w:val="20"/>
        </w:rPr>
        <w:t>Imagen</w:t>
      </w:r>
      <w:r>
        <w:rPr>
          <w:spacing w:val="-10"/>
          <w:sz w:val="20"/>
        </w:rPr>
        <w:t xml:space="preserve"> </w:t>
      </w:r>
      <w:r>
        <w:rPr>
          <w:sz w:val="20"/>
        </w:rPr>
        <w:t>radiológica</w:t>
      </w:r>
      <w:r>
        <w:rPr>
          <w:spacing w:val="-8"/>
          <w:sz w:val="20"/>
        </w:rPr>
        <w:t xml:space="preserve"> </w:t>
      </w:r>
      <w:r>
        <w:rPr>
          <w:sz w:val="20"/>
        </w:rPr>
        <w:t>radiopaca</w:t>
      </w:r>
      <w:r>
        <w:rPr>
          <w:spacing w:val="-9"/>
          <w:sz w:val="20"/>
        </w:rPr>
        <w:t xml:space="preserve"> </w:t>
      </w:r>
      <w:r>
        <w:rPr>
          <w:sz w:val="20"/>
        </w:rPr>
        <w:t>triangular</w:t>
      </w:r>
      <w:r>
        <w:rPr>
          <w:spacing w:val="-9"/>
          <w:sz w:val="20"/>
        </w:rPr>
        <w:t xml:space="preserve"> </w:t>
      </w:r>
      <w:r>
        <w:rPr>
          <w:sz w:val="20"/>
        </w:rPr>
        <w:t>en</w:t>
      </w:r>
      <w:r>
        <w:rPr>
          <w:spacing w:val="-10"/>
          <w:sz w:val="20"/>
        </w:rPr>
        <w:t xml:space="preserve"> </w:t>
      </w:r>
      <w:r>
        <w:rPr>
          <w:sz w:val="20"/>
        </w:rPr>
        <w:t>seno</w:t>
      </w:r>
      <w:r>
        <w:rPr>
          <w:spacing w:val="-9"/>
          <w:sz w:val="20"/>
        </w:rPr>
        <w:t xml:space="preserve"> </w:t>
      </w:r>
      <w:r>
        <w:rPr>
          <w:sz w:val="20"/>
        </w:rPr>
        <w:t>costofrénico</w:t>
      </w:r>
      <w:r>
        <w:rPr>
          <w:spacing w:val="-9"/>
          <w:sz w:val="20"/>
        </w:rPr>
        <w:t xml:space="preserve"> </w:t>
      </w:r>
      <w:r>
        <w:rPr>
          <w:spacing w:val="-2"/>
          <w:sz w:val="20"/>
        </w:rPr>
        <w:t>derecho.</w:t>
      </w:r>
    </w:p>
    <w:p w:rsidR="00A8285F" w:rsidRDefault="00101911">
      <w:pPr>
        <w:pStyle w:val="Prrafodelista"/>
        <w:numPr>
          <w:ilvl w:val="0"/>
          <w:numId w:val="29"/>
        </w:numPr>
        <w:tabs>
          <w:tab w:val="left" w:pos="2341"/>
        </w:tabs>
        <w:spacing w:before="37"/>
        <w:ind w:left="2341" w:hanging="355"/>
        <w:rPr>
          <w:sz w:val="20"/>
        </w:rPr>
      </w:pPr>
      <w:r>
        <w:rPr>
          <w:sz w:val="20"/>
        </w:rPr>
        <w:t>Tomografía</w:t>
      </w:r>
      <w:r>
        <w:rPr>
          <w:spacing w:val="-6"/>
          <w:sz w:val="20"/>
        </w:rPr>
        <w:t xml:space="preserve"> </w:t>
      </w:r>
      <w:r>
        <w:rPr>
          <w:sz w:val="20"/>
        </w:rPr>
        <w:t>de</w:t>
      </w:r>
      <w:r>
        <w:rPr>
          <w:spacing w:val="-6"/>
          <w:sz w:val="20"/>
        </w:rPr>
        <w:t xml:space="preserve"> </w:t>
      </w:r>
      <w:r>
        <w:rPr>
          <w:sz w:val="20"/>
        </w:rPr>
        <w:t>tórax:</w:t>
      </w:r>
      <w:r>
        <w:rPr>
          <w:spacing w:val="-7"/>
          <w:sz w:val="20"/>
        </w:rPr>
        <w:t xml:space="preserve"> </w:t>
      </w:r>
      <w:r>
        <w:rPr>
          <w:sz w:val="20"/>
        </w:rPr>
        <w:t>imagen</w:t>
      </w:r>
      <w:r>
        <w:rPr>
          <w:spacing w:val="-9"/>
          <w:sz w:val="20"/>
        </w:rPr>
        <w:t xml:space="preserve"> </w:t>
      </w:r>
      <w:r>
        <w:rPr>
          <w:sz w:val="20"/>
        </w:rPr>
        <w:t>hiperdensa</w:t>
      </w:r>
      <w:r>
        <w:rPr>
          <w:spacing w:val="-6"/>
          <w:sz w:val="20"/>
        </w:rPr>
        <w:t xml:space="preserve"> </w:t>
      </w:r>
      <w:r>
        <w:rPr>
          <w:sz w:val="20"/>
        </w:rPr>
        <w:t>en</w:t>
      </w:r>
      <w:r>
        <w:rPr>
          <w:spacing w:val="-8"/>
          <w:sz w:val="20"/>
        </w:rPr>
        <w:t xml:space="preserve"> </w:t>
      </w:r>
      <w:r>
        <w:rPr>
          <w:sz w:val="20"/>
        </w:rPr>
        <w:t>lóbulo</w:t>
      </w:r>
      <w:r>
        <w:rPr>
          <w:spacing w:val="-7"/>
          <w:sz w:val="20"/>
        </w:rPr>
        <w:t xml:space="preserve"> </w:t>
      </w:r>
      <w:r>
        <w:rPr>
          <w:sz w:val="20"/>
        </w:rPr>
        <w:t>inferior</w:t>
      </w:r>
      <w:r>
        <w:rPr>
          <w:spacing w:val="-6"/>
          <w:sz w:val="20"/>
        </w:rPr>
        <w:t xml:space="preserve"> </w:t>
      </w:r>
      <w:r>
        <w:rPr>
          <w:spacing w:val="-2"/>
          <w:sz w:val="20"/>
        </w:rPr>
        <w:t>derecho.</w:t>
      </w:r>
    </w:p>
    <w:p w:rsidR="00A8285F" w:rsidRDefault="00101911">
      <w:pPr>
        <w:pStyle w:val="Prrafodelista"/>
        <w:numPr>
          <w:ilvl w:val="0"/>
          <w:numId w:val="29"/>
        </w:numPr>
        <w:tabs>
          <w:tab w:val="left" w:pos="2340"/>
          <w:tab w:val="left" w:pos="2342"/>
        </w:tabs>
        <w:spacing w:before="37" w:line="273" w:lineRule="auto"/>
        <w:ind w:right="1331"/>
        <w:rPr>
          <w:sz w:val="20"/>
        </w:rPr>
      </w:pPr>
      <w:r>
        <w:rPr>
          <w:sz w:val="20"/>
        </w:rPr>
        <w:t>Imagen</w:t>
      </w:r>
      <w:r>
        <w:rPr>
          <w:spacing w:val="-2"/>
          <w:sz w:val="20"/>
        </w:rPr>
        <w:t xml:space="preserve"> </w:t>
      </w:r>
      <w:r>
        <w:rPr>
          <w:sz w:val="20"/>
        </w:rPr>
        <w:t>endoscópica</w:t>
      </w:r>
      <w:r>
        <w:rPr>
          <w:spacing w:val="-1"/>
          <w:sz w:val="20"/>
        </w:rPr>
        <w:t xml:space="preserve"> </w:t>
      </w:r>
      <w:r>
        <w:rPr>
          <w:sz w:val="20"/>
        </w:rPr>
        <w:t>endobronquial</w:t>
      </w:r>
      <w:r>
        <w:rPr>
          <w:spacing w:val="-1"/>
          <w:sz w:val="20"/>
        </w:rPr>
        <w:t xml:space="preserve"> </w:t>
      </w:r>
      <w:r>
        <w:rPr>
          <w:sz w:val="20"/>
        </w:rPr>
        <w:t>en</w:t>
      </w:r>
      <w:r>
        <w:rPr>
          <w:spacing w:val="-3"/>
          <w:sz w:val="20"/>
        </w:rPr>
        <w:t xml:space="preserve"> </w:t>
      </w:r>
      <w:r>
        <w:rPr>
          <w:sz w:val="20"/>
        </w:rPr>
        <w:t>lóbulo</w:t>
      </w:r>
      <w:r>
        <w:rPr>
          <w:spacing w:val="-2"/>
          <w:sz w:val="20"/>
        </w:rPr>
        <w:t xml:space="preserve"> </w:t>
      </w:r>
      <w:r>
        <w:rPr>
          <w:sz w:val="20"/>
        </w:rPr>
        <w:t>inferior derecho</w:t>
      </w:r>
      <w:r>
        <w:rPr>
          <w:spacing w:val="-2"/>
          <w:sz w:val="20"/>
        </w:rPr>
        <w:t xml:space="preserve"> </w:t>
      </w:r>
      <w:r>
        <w:rPr>
          <w:sz w:val="20"/>
        </w:rPr>
        <w:t>que ocluye</w:t>
      </w:r>
      <w:r>
        <w:rPr>
          <w:spacing w:val="-1"/>
          <w:sz w:val="20"/>
        </w:rPr>
        <w:t xml:space="preserve"> </w:t>
      </w:r>
      <w:r>
        <w:rPr>
          <w:sz w:val="20"/>
        </w:rPr>
        <w:t>más del 70%</w:t>
      </w:r>
      <w:r>
        <w:rPr>
          <w:spacing w:val="-1"/>
          <w:sz w:val="20"/>
        </w:rPr>
        <w:t xml:space="preserve"> </w:t>
      </w:r>
      <w:r>
        <w:rPr>
          <w:sz w:val="20"/>
        </w:rPr>
        <w:t xml:space="preserve">de la </w:t>
      </w:r>
      <w:r>
        <w:rPr>
          <w:spacing w:val="-4"/>
          <w:sz w:val="20"/>
        </w:rPr>
        <w:t>luz.</w:t>
      </w:r>
    </w:p>
    <w:p w:rsidR="00A8285F" w:rsidRDefault="00101911">
      <w:pPr>
        <w:pStyle w:val="Prrafodelista"/>
        <w:numPr>
          <w:ilvl w:val="0"/>
          <w:numId w:val="29"/>
        </w:numPr>
        <w:tabs>
          <w:tab w:val="left" w:pos="2339"/>
          <w:tab w:val="left" w:pos="2342"/>
        </w:tabs>
        <w:spacing w:before="4" w:line="276" w:lineRule="auto"/>
        <w:ind w:right="1445" w:hanging="375"/>
        <w:rPr>
          <w:sz w:val="20"/>
        </w:rPr>
      </w:pPr>
      <w:r>
        <w:rPr>
          <w:sz w:val="20"/>
        </w:rPr>
        <w:t>Anatomía</w:t>
      </w:r>
      <w:r>
        <w:rPr>
          <w:spacing w:val="-3"/>
          <w:sz w:val="20"/>
        </w:rPr>
        <w:t xml:space="preserve"> </w:t>
      </w:r>
      <w:r>
        <w:rPr>
          <w:sz w:val="20"/>
        </w:rPr>
        <w:t>patológica:</w:t>
      </w:r>
      <w:r>
        <w:rPr>
          <w:spacing w:val="-5"/>
          <w:sz w:val="20"/>
        </w:rPr>
        <w:t xml:space="preserve"> </w:t>
      </w:r>
      <w:r>
        <w:rPr>
          <w:sz w:val="20"/>
        </w:rPr>
        <w:t>presencia</w:t>
      </w:r>
      <w:r>
        <w:rPr>
          <w:spacing w:val="-3"/>
          <w:sz w:val="20"/>
        </w:rPr>
        <w:t xml:space="preserve"> </w:t>
      </w:r>
      <w:r>
        <w:rPr>
          <w:sz w:val="20"/>
        </w:rPr>
        <w:t>de</w:t>
      </w:r>
      <w:r>
        <w:rPr>
          <w:spacing w:val="-4"/>
          <w:sz w:val="20"/>
        </w:rPr>
        <w:t xml:space="preserve"> </w:t>
      </w:r>
      <w:r>
        <w:rPr>
          <w:sz w:val="20"/>
        </w:rPr>
        <w:t>células</w:t>
      </w:r>
      <w:r>
        <w:rPr>
          <w:spacing w:val="-4"/>
          <w:sz w:val="20"/>
        </w:rPr>
        <w:t xml:space="preserve"> </w:t>
      </w:r>
      <w:r>
        <w:rPr>
          <w:sz w:val="20"/>
        </w:rPr>
        <w:t>fusiformes</w:t>
      </w:r>
      <w:r>
        <w:rPr>
          <w:spacing w:val="-4"/>
          <w:sz w:val="20"/>
        </w:rPr>
        <w:t xml:space="preserve"> </w:t>
      </w:r>
      <w:r>
        <w:rPr>
          <w:sz w:val="20"/>
        </w:rPr>
        <w:t>y</w:t>
      </w:r>
      <w:r>
        <w:rPr>
          <w:spacing w:val="-3"/>
          <w:sz w:val="20"/>
        </w:rPr>
        <w:t xml:space="preserve"> </w:t>
      </w:r>
      <w:r>
        <w:rPr>
          <w:sz w:val="20"/>
        </w:rPr>
        <w:t>bronquiales.</w:t>
      </w:r>
      <w:r>
        <w:rPr>
          <w:spacing w:val="-5"/>
          <w:sz w:val="20"/>
        </w:rPr>
        <w:t xml:space="preserve"> </w:t>
      </w:r>
      <w:r>
        <w:rPr>
          <w:sz w:val="20"/>
        </w:rPr>
        <w:t>Infiltrado</w:t>
      </w:r>
      <w:r>
        <w:rPr>
          <w:spacing w:val="-5"/>
          <w:sz w:val="20"/>
        </w:rPr>
        <w:t xml:space="preserve"> </w:t>
      </w:r>
      <w:r>
        <w:rPr>
          <w:sz w:val="20"/>
        </w:rPr>
        <w:t>inflamatorio</w:t>
      </w:r>
      <w:r>
        <w:rPr>
          <w:spacing w:val="-5"/>
          <w:sz w:val="20"/>
        </w:rPr>
        <w:t xml:space="preserve"> </w:t>
      </w:r>
      <w:r>
        <w:rPr>
          <w:sz w:val="20"/>
        </w:rPr>
        <w:t>e inmunohistoquimíca compatible con Schwannoma celular bronquial de bajo grado.</w:t>
      </w:r>
    </w:p>
    <w:p w:rsidR="00A8285F" w:rsidRDefault="00101911">
      <w:pPr>
        <w:pStyle w:val="Ttulo1"/>
        <w:spacing w:before="228"/>
        <w:jc w:val="both"/>
      </w:pPr>
      <w:r>
        <w:rPr>
          <w:spacing w:val="-4"/>
        </w:rPr>
        <w:t>Tratamiento</w:t>
      </w:r>
      <w:r>
        <w:rPr>
          <w:spacing w:val="-10"/>
        </w:rPr>
        <w:t xml:space="preserve"> </w:t>
      </w:r>
      <w:r>
        <w:rPr>
          <w:spacing w:val="-4"/>
        </w:rPr>
        <w:t>y</w:t>
      </w:r>
      <w:r>
        <w:rPr>
          <w:spacing w:val="-11"/>
        </w:rPr>
        <w:t xml:space="preserve"> </w:t>
      </w:r>
      <w:r>
        <w:rPr>
          <w:spacing w:val="-4"/>
        </w:rPr>
        <w:t>evolución</w:t>
      </w:r>
    </w:p>
    <w:p w:rsidR="00A8285F" w:rsidRDefault="00101911">
      <w:pPr>
        <w:pStyle w:val="Textoindependiente"/>
        <w:spacing w:before="131" w:line="360" w:lineRule="auto"/>
        <w:ind w:left="1418" w:right="1412" w:firstLine="708"/>
        <w:jc w:val="both"/>
      </w:pPr>
      <w:r>
        <w:t>Se decidió realizar un tratamiento quirúrgico conservador, efectuándose lobectomía inferior</w:t>
      </w:r>
      <w:r>
        <w:rPr>
          <w:spacing w:val="-12"/>
        </w:rPr>
        <w:t xml:space="preserve"> </w:t>
      </w:r>
      <w:r>
        <w:t>y</w:t>
      </w:r>
      <w:r>
        <w:rPr>
          <w:spacing w:val="-11"/>
        </w:rPr>
        <w:t xml:space="preserve"> </w:t>
      </w:r>
      <w:r>
        <w:t>media</w:t>
      </w:r>
      <w:r>
        <w:rPr>
          <w:spacing w:val="-12"/>
        </w:rPr>
        <w:t xml:space="preserve"> </w:t>
      </w:r>
      <w:r>
        <w:t>derecha.</w:t>
      </w:r>
      <w:r>
        <w:rPr>
          <w:spacing w:val="-9"/>
        </w:rPr>
        <w:t xml:space="preserve"> </w:t>
      </w:r>
      <w:r>
        <w:t>El</w:t>
      </w:r>
      <w:r>
        <w:rPr>
          <w:spacing w:val="-11"/>
        </w:rPr>
        <w:t xml:space="preserve"> </w:t>
      </w:r>
      <w:r>
        <w:t>paciente</w:t>
      </w:r>
      <w:r>
        <w:rPr>
          <w:spacing w:val="-12"/>
        </w:rPr>
        <w:t xml:space="preserve"> </w:t>
      </w:r>
      <w:r>
        <w:t>no</w:t>
      </w:r>
      <w:r>
        <w:rPr>
          <w:spacing w:val="-11"/>
        </w:rPr>
        <w:t xml:space="preserve"> </w:t>
      </w:r>
      <w:r>
        <w:t>presentó</w:t>
      </w:r>
      <w:r>
        <w:rPr>
          <w:spacing w:val="-11"/>
        </w:rPr>
        <w:t xml:space="preserve"> </w:t>
      </w:r>
      <w:r>
        <w:t>complicaciones</w:t>
      </w:r>
      <w:r>
        <w:rPr>
          <w:spacing w:val="-11"/>
        </w:rPr>
        <w:t xml:space="preserve"> </w:t>
      </w:r>
      <w:r>
        <w:t>postoperatorias</w:t>
      </w:r>
      <w:r>
        <w:rPr>
          <w:spacing w:val="-11"/>
        </w:rPr>
        <w:t xml:space="preserve"> </w:t>
      </w:r>
      <w:r>
        <w:t>y</w:t>
      </w:r>
      <w:r>
        <w:rPr>
          <w:spacing w:val="-11"/>
        </w:rPr>
        <w:t xml:space="preserve"> </w:t>
      </w:r>
      <w:r>
        <w:t>no</w:t>
      </w:r>
      <w:r>
        <w:rPr>
          <w:spacing w:val="-11"/>
        </w:rPr>
        <w:t xml:space="preserve"> </w:t>
      </w:r>
      <w:r>
        <w:t>requirió reintervenciones. Dado el bajo grado histológico y la baja celularidad tumoral, no se indicó tratamiento adyuvante con quimioterapia ni radioterapia. El seguimiento se realizó durante 3</w:t>
      </w:r>
    </w:p>
    <w:p w:rsidR="00A8285F" w:rsidRDefault="00101911">
      <w:pPr>
        <w:pStyle w:val="Textoindependiente"/>
        <w:spacing w:line="360" w:lineRule="auto"/>
        <w:ind w:left="1418" w:right="1410"/>
        <w:jc w:val="both"/>
      </w:pPr>
      <w:r>
        <w:t>-</w:t>
      </w:r>
      <w:r>
        <w:rPr>
          <w:spacing w:val="-5"/>
        </w:rPr>
        <w:t xml:space="preserve"> </w:t>
      </w:r>
      <w:r>
        <w:t>4</w:t>
      </w:r>
      <w:r>
        <w:rPr>
          <w:spacing w:val="-5"/>
        </w:rPr>
        <w:t xml:space="preserve"> </w:t>
      </w:r>
      <w:r>
        <w:t>años</w:t>
      </w:r>
      <w:r>
        <w:rPr>
          <w:spacing w:val="-9"/>
        </w:rPr>
        <w:t xml:space="preserve"> </w:t>
      </w:r>
      <w:r>
        <w:t>por</w:t>
      </w:r>
      <w:r>
        <w:rPr>
          <w:spacing w:val="-7"/>
        </w:rPr>
        <w:t xml:space="preserve"> </w:t>
      </w:r>
      <w:r>
        <w:t>los</w:t>
      </w:r>
      <w:r>
        <w:rPr>
          <w:spacing w:val="-7"/>
        </w:rPr>
        <w:t xml:space="preserve"> </w:t>
      </w:r>
      <w:r>
        <w:t>servicios</w:t>
      </w:r>
      <w:r>
        <w:rPr>
          <w:spacing w:val="-7"/>
        </w:rPr>
        <w:t xml:space="preserve"> </w:t>
      </w:r>
      <w:r>
        <w:t>de</w:t>
      </w:r>
      <w:r>
        <w:rPr>
          <w:spacing w:val="-7"/>
        </w:rPr>
        <w:t xml:space="preserve"> </w:t>
      </w:r>
      <w:r>
        <w:t>Cirugía,</w:t>
      </w:r>
      <w:r>
        <w:rPr>
          <w:spacing w:val="-6"/>
        </w:rPr>
        <w:t xml:space="preserve"> </w:t>
      </w:r>
      <w:r>
        <w:t>Oncología,</w:t>
      </w:r>
      <w:r>
        <w:rPr>
          <w:spacing w:val="-6"/>
        </w:rPr>
        <w:t xml:space="preserve"> </w:t>
      </w:r>
      <w:r>
        <w:t>Neumonologí</w:t>
      </w:r>
      <w:r>
        <w:t>a</w:t>
      </w:r>
      <w:r>
        <w:rPr>
          <w:spacing w:val="-7"/>
        </w:rPr>
        <w:t xml:space="preserve"> </w:t>
      </w:r>
      <w:r>
        <w:t>y</w:t>
      </w:r>
      <w:r>
        <w:rPr>
          <w:spacing w:val="-6"/>
        </w:rPr>
        <w:t xml:space="preserve"> </w:t>
      </w:r>
      <w:r>
        <w:t>Endoscopía</w:t>
      </w:r>
      <w:r>
        <w:rPr>
          <w:spacing w:val="-5"/>
        </w:rPr>
        <w:t xml:space="preserve"> </w:t>
      </w:r>
      <w:r>
        <w:t>Respiratoria,</w:t>
      </w:r>
      <w:r>
        <w:rPr>
          <w:spacing w:val="-4"/>
        </w:rPr>
        <w:t xml:space="preserve"> </w:t>
      </w:r>
      <w:r>
        <w:t>con buena evolución clínica y postquirúrgica. A los 19</w:t>
      </w:r>
      <w:r>
        <w:rPr>
          <w:spacing w:val="-1"/>
        </w:rPr>
        <w:t xml:space="preserve"> </w:t>
      </w:r>
      <w:r>
        <w:t>años fue derivado a un servicio de Neumo-nología de adultos.</w:t>
      </w:r>
    </w:p>
    <w:p w:rsidR="00A8285F" w:rsidRDefault="00101911">
      <w:pPr>
        <w:spacing w:before="222"/>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1552" behindDoc="1" locked="0" layoutInCell="1" allowOverlap="1">
                <wp:simplePos x="0" y="0"/>
                <wp:positionH relativeFrom="page">
                  <wp:posOffset>0</wp:posOffset>
                </wp:positionH>
                <wp:positionV relativeFrom="page">
                  <wp:posOffset>914724</wp:posOffset>
                </wp:positionV>
                <wp:extent cx="7487920" cy="7430770"/>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45" name="Image 345"/>
                          <pic:cNvPicPr/>
                        </pic:nvPicPr>
                        <pic:blipFill>
                          <a:blip r:embed="rId77" cstate="print"/>
                          <a:stretch>
                            <a:fillRect/>
                          </a:stretch>
                        </pic:blipFill>
                        <pic:spPr>
                          <a:xfrm>
                            <a:off x="0" y="0"/>
                            <a:ext cx="7487842" cy="7430305"/>
                          </a:xfrm>
                          <a:prstGeom prst="rect">
                            <a:avLst/>
                          </a:prstGeom>
                        </pic:spPr>
                      </pic:pic>
                      <wps:wsp>
                        <wps:cNvPr id="346" name="Graphic 346"/>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347" name="Graphic 347"/>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48" name="Graphic 348"/>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49" name="Graphic 349"/>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50" name="Graphic 350"/>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1" name="Graphic 351"/>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352" name="Graphic 352"/>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53" name="Graphic 353"/>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54" name="Graphic 354"/>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55" name="Graphic 355"/>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56" name="Graphic 356"/>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7" name="Graphic 357"/>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4928" id="docshapegroup319" coordorigin="0,1441" coordsize="11792,11702">
                <v:shape style="position:absolute;left:0;top:1440;width:11792;height:11702" type="#_x0000_t75" id="docshape320" stroked="false">
                  <v:imagedata r:id="rId78" o:title=""/>
                </v:shape>
                <v:shape style="position:absolute;left:1418;top:1713;width:9070;height:32" id="docshape321" coordorigin="1418,1714" coordsize="9070,32" path="m10488,1714l10483,1714,10483,1714,1423,1714,1418,1714,1418,1714,1418,1714,1418,1745,10488,1745,10488,1714xe" filled="true" fillcolor="#9f9f9f" stroked="false">
                  <v:path arrowok="t"/>
                  <v:fill type="solid"/>
                </v:shape>
                <v:rect style="position:absolute;left:10483;top:1713;width:5;height:5" id="docshape322" filled="true" fillcolor="#e2e2e2" stroked="false">
                  <v:fill type="solid"/>
                </v:rect>
                <v:shape style="position:absolute;left:1418;top:1713;width:9070;height:27" id="docshape323"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324" filled="true" fillcolor="#e2e2e2" stroked="false">
                  <v:fill type="solid"/>
                </v:rect>
                <v:rect style="position:absolute;left:1418;top:1740;width:5;height:5" id="docshape325" filled="true" fillcolor="#9f9f9f" stroked="false">
                  <v:fill type="solid"/>
                </v:rect>
                <v:shape style="position:absolute;left:1418;top:1740;width:9070;height:5" id="docshape326" coordorigin="1418,1740" coordsize="9070,5" path="m10488,1740l10483,1740,1423,1740,1418,1740,1418,1745,1423,1745,10483,1745,10488,1745,10488,1740xe" filled="true" fillcolor="#e2e2e2" stroked="false">
                  <v:path arrowok="t"/>
                  <v:fill type="solid"/>
                </v:shape>
                <v:shape style="position:absolute;left:1418;top:12945;width:9070;height:32" id="docshape327"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328" filled="true" fillcolor="#e2e2e2" stroked="false">
                  <v:fill type="solid"/>
                </v:rect>
                <v:shape style="position:absolute;left:1418;top:12945;width:9070;height:27" id="docshape329"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330" filled="true" fillcolor="#e2e2e2" stroked="false">
                  <v:fill type="solid"/>
                </v:rect>
                <v:rect style="position:absolute;left:1418;top:12972;width:5;height:5" id="docshape331" filled="true" fillcolor="#9f9f9f" stroked="false">
                  <v:fill type="solid"/>
                </v:rect>
                <v:shape style="position:absolute;left:1418;top:12972;width:9070;height:5" id="docshape332"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pPr>
        <w:pStyle w:val="Ttulo2"/>
        <w:spacing w:before="1"/>
        <w:jc w:val="both"/>
      </w:pPr>
      <w:r>
        <w:t>Caso</w:t>
      </w:r>
      <w:r>
        <w:rPr>
          <w:spacing w:val="-3"/>
        </w:rPr>
        <w:t xml:space="preserve"> </w:t>
      </w:r>
      <w:r>
        <w:rPr>
          <w:spacing w:val="-10"/>
        </w:rPr>
        <w:t>2</w:t>
      </w:r>
    </w:p>
    <w:p w:rsidR="00A8285F" w:rsidRDefault="00101911">
      <w:pPr>
        <w:pStyle w:val="Textoindependiente"/>
        <w:spacing w:before="132" w:line="360" w:lineRule="auto"/>
        <w:ind w:left="1418" w:right="1411" w:firstLine="708"/>
        <w:jc w:val="both"/>
      </w:pPr>
      <w:r>
        <w:t>Paciente femenina de 13 años, previamente sana, con antecedente de tuberculosis pulmonar grave,</w:t>
      </w:r>
      <w:r>
        <w:rPr>
          <w:spacing w:val="-1"/>
        </w:rPr>
        <w:t xml:space="preserve"> </w:t>
      </w:r>
      <w:r>
        <w:t>tratada</w:t>
      </w:r>
      <w:r>
        <w:rPr>
          <w:spacing w:val="-2"/>
        </w:rPr>
        <w:t xml:space="preserve"> </w:t>
      </w:r>
      <w:r>
        <w:t>exitosamente en</w:t>
      </w:r>
      <w:r>
        <w:rPr>
          <w:spacing w:val="-2"/>
        </w:rPr>
        <w:t xml:space="preserve"> </w:t>
      </w:r>
      <w:r>
        <w:t>otro</w:t>
      </w:r>
      <w:r>
        <w:rPr>
          <w:spacing w:val="-2"/>
        </w:rPr>
        <w:t xml:space="preserve"> </w:t>
      </w:r>
      <w:r>
        <w:t>hospital.</w:t>
      </w:r>
      <w:r>
        <w:rPr>
          <w:spacing w:val="-1"/>
        </w:rPr>
        <w:t xml:space="preserve"> </w:t>
      </w:r>
      <w:r>
        <w:t>Al momento del</w:t>
      </w:r>
      <w:r>
        <w:rPr>
          <w:spacing w:val="-2"/>
        </w:rPr>
        <w:t xml:space="preserve"> </w:t>
      </w:r>
      <w:r>
        <w:t>diagnóstico</w:t>
      </w:r>
      <w:r>
        <w:rPr>
          <w:spacing w:val="-2"/>
        </w:rPr>
        <w:t xml:space="preserve"> </w:t>
      </w:r>
      <w:r>
        <w:t>presentó baciloscopía positiva (BAAR++), con cultivos positivos. Recibió esquema completo antifímico 2HRZE/8HR [Fase intensiva (2 meses): Uso diario de cuatro antibióticos: H (Isoniazida), R (Rifampicina), Z (Pirazinamida) y E (Etambutol). Fase de continua</w:t>
      </w:r>
      <w:r>
        <w:t>ción (8 meses): Uso diario de dos</w:t>
      </w:r>
      <w:r>
        <w:rPr>
          <w:spacing w:val="-2"/>
        </w:rPr>
        <w:t xml:space="preserve"> </w:t>
      </w:r>
      <w:r>
        <w:t>antibióticos: H</w:t>
      </w:r>
      <w:r>
        <w:rPr>
          <w:spacing w:val="-2"/>
        </w:rPr>
        <w:t xml:space="preserve"> </w:t>
      </w:r>
      <w:r>
        <w:t>(Isoniazida) y</w:t>
      </w:r>
      <w:r>
        <w:rPr>
          <w:spacing w:val="-1"/>
        </w:rPr>
        <w:t xml:space="preserve"> </w:t>
      </w:r>
      <w:r>
        <w:t>R</w:t>
      </w:r>
      <w:r>
        <w:rPr>
          <w:spacing w:val="-2"/>
        </w:rPr>
        <w:t xml:space="preserve"> </w:t>
      </w:r>
      <w:r>
        <w:t>(Rifampicina)], con negativización posterior</w:t>
      </w:r>
      <w:r>
        <w:rPr>
          <w:spacing w:val="-2"/>
        </w:rPr>
        <w:t xml:space="preserve"> </w:t>
      </w:r>
      <w:r>
        <w:t>de los</w:t>
      </w:r>
      <w:r>
        <w:rPr>
          <w:spacing w:val="-2"/>
        </w:rPr>
        <w:t xml:space="preserve"> </w:t>
      </w:r>
      <w:r>
        <w:t>cul-tivos. Cinco meses después de finalizado el tratamiento antituberculoso, la paciente requirió internación</w:t>
      </w:r>
      <w:r>
        <w:rPr>
          <w:spacing w:val="-17"/>
        </w:rPr>
        <w:t xml:space="preserve"> </w:t>
      </w:r>
      <w:r>
        <w:t>por</w:t>
      </w:r>
      <w:r>
        <w:rPr>
          <w:spacing w:val="-17"/>
        </w:rPr>
        <w:t xml:space="preserve"> </w:t>
      </w:r>
      <w:r>
        <w:t>cuadro</w:t>
      </w:r>
      <w:r>
        <w:rPr>
          <w:spacing w:val="-17"/>
        </w:rPr>
        <w:t xml:space="preserve"> </w:t>
      </w:r>
      <w:r>
        <w:t>de</w:t>
      </w:r>
      <w:r>
        <w:rPr>
          <w:spacing w:val="-17"/>
        </w:rPr>
        <w:t xml:space="preserve"> </w:t>
      </w:r>
      <w:r>
        <w:t>decaimiento</w:t>
      </w:r>
      <w:r>
        <w:rPr>
          <w:spacing w:val="-17"/>
        </w:rPr>
        <w:t xml:space="preserve"> </w:t>
      </w:r>
      <w:r>
        <w:t>g</w:t>
      </w:r>
      <w:r>
        <w:t>eneral,</w:t>
      </w:r>
      <w:r>
        <w:rPr>
          <w:spacing w:val="-17"/>
        </w:rPr>
        <w:t xml:space="preserve"> </w:t>
      </w:r>
      <w:r>
        <w:t>fiebre,</w:t>
      </w:r>
      <w:r>
        <w:rPr>
          <w:spacing w:val="-17"/>
        </w:rPr>
        <w:t xml:space="preserve"> </w:t>
      </w:r>
      <w:r>
        <w:t>neumonía</w:t>
      </w:r>
      <w:r>
        <w:rPr>
          <w:spacing w:val="-17"/>
        </w:rPr>
        <w:t xml:space="preserve"> </w:t>
      </w:r>
      <w:r>
        <w:t>derecha</w:t>
      </w:r>
      <w:r>
        <w:rPr>
          <w:spacing w:val="-15"/>
        </w:rPr>
        <w:t xml:space="preserve"> </w:t>
      </w:r>
      <w:r>
        <w:t>e</w:t>
      </w:r>
      <w:r>
        <w:rPr>
          <w:spacing w:val="-17"/>
        </w:rPr>
        <w:t xml:space="preserve"> </w:t>
      </w:r>
      <w:r>
        <w:t>hipoxemia.</w:t>
      </w:r>
      <w:r>
        <w:rPr>
          <w:spacing w:val="-17"/>
        </w:rPr>
        <w:t xml:space="preserve"> </w:t>
      </w:r>
      <w:r>
        <w:t>Recibió tratamiento antibiótico con amoxicilina–clavulánico durante</w:t>
      </w:r>
      <w:r>
        <w:rPr>
          <w:spacing w:val="-1"/>
        </w:rPr>
        <w:t xml:space="preserve"> </w:t>
      </w:r>
      <w:r>
        <w:t>tres semanas, con mejoría clínica se otorga egreso hospitalario. Sin clínica sugestiva de reflujo gastroesofágico ni aspiración.</w:t>
      </w:r>
    </w:p>
    <w:p w:rsidR="00A8285F" w:rsidRDefault="00101911">
      <w:pPr>
        <w:spacing w:before="109"/>
        <w:ind w:left="1418"/>
        <w:jc w:val="both"/>
      </w:pPr>
      <w:r>
        <w:rPr>
          <w:i/>
          <w:spacing w:val="-4"/>
          <w:sz w:val="23"/>
        </w:rPr>
        <w:t>Estudios</w:t>
      </w:r>
      <w:r>
        <w:rPr>
          <w:i/>
          <w:spacing w:val="-2"/>
          <w:sz w:val="23"/>
        </w:rPr>
        <w:t xml:space="preserve"> </w:t>
      </w:r>
      <w:r>
        <w:rPr>
          <w:i/>
          <w:spacing w:val="-4"/>
          <w:sz w:val="23"/>
        </w:rPr>
        <w:t>comp</w:t>
      </w:r>
      <w:r>
        <w:rPr>
          <w:i/>
          <w:spacing w:val="-4"/>
          <w:sz w:val="23"/>
        </w:rPr>
        <w:t>lementarios</w:t>
      </w:r>
      <w:r>
        <w:rPr>
          <w:i/>
          <w:spacing w:val="-2"/>
          <w:sz w:val="23"/>
        </w:rPr>
        <w:t xml:space="preserve"> </w:t>
      </w:r>
      <w:r>
        <w:rPr>
          <w:spacing w:val="-4"/>
        </w:rPr>
        <w:t>(durante</w:t>
      </w:r>
      <w:r>
        <w:t xml:space="preserve"> </w:t>
      </w:r>
      <w:r>
        <w:rPr>
          <w:spacing w:val="-4"/>
        </w:rPr>
        <w:t>esa</w:t>
      </w:r>
      <w:r>
        <w:rPr>
          <w:spacing w:val="2"/>
        </w:rPr>
        <w:t xml:space="preserve"> </w:t>
      </w:r>
      <w:r>
        <w:rPr>
          <w:spacing w:val="-4"/>
        </w:rPr>
        <w:t>internación):</w:t>
      </w:r>
    </w:p>
    <w:p w:rsidR="00A8285F" w:rsidRDefault="00101911">
      <w:pPr>
        <w:pStyle w:val="Prrafodelista"/>
        <w:numPr>
          <w:ilvl w:val="0"/>
          <w:numId w:val="28"/>
        </w:numPr>
        <w:tabs>
          <w:tab w:val="left" w:pos="2137"/>
        </w:tabs>
        <w:spacing w:before="131"/>
        <w:ind w:left="2137" w:hanging="359"/>
      </w:pPr>
      <w:r>
        <w:t>Laboratorio</w:t>
      </w:r>
      <w:r>
        <w:rPr>
          <w:spacing w:val="-11"/>
        </w:rPr>
        <w:t xml:space="preserve"> </w:t>
      </w:r>
      <w:r>
        <w:t>general</w:t>
      </w:r>
      <w:r>
        <w:rPr>
          <w:spacing w:val="-7"/>
        </w:rPr>
        <w:t xml:space="preserve"> </w:t>
      </w:r>
      <w:r>
        <w:t>e</w:t>
      </w:r>
      <w:r>
        <w:rPr>
          <w:spacing w:val="-8"/>
        </w:rPr>
        <w:t xml:space="preserve"> </w:t>
      </w:r>
      <w:r>
        <w:t>inmunoglobulinas</w:t>
      </w:r>
      <w:r>
        <w:rPr>
          <w:spacing w:val="-7"/>
        </w:rPr>
        <w:t xml:space="preserve"> </w:t>
      </w:r>
      <w:r>
        <w:t>séricas:</w:t>
      </w:r>
      <w:r>
        <w:rPr>
          <w:spacing w:val="-9"/>
        </w:rPr>
        <w:t xml:space="preserve"> </w:t>
      </w:r>
      <w:r>
        <w:rPr>
          <w:spacing w:val="-2"/>
        </w:rPr>
        <w:t>normales.</w:t>
      </w:r>
    </w:p>
    <w:p w:rsidR="00A8285F" w:rsidRDefault="00101911">
      <w:pPr>
        <w:pStyle w:val="Prrafodelista"/>
        <w:numPr>
          <w:ilvl w:val="0"/>
          <w:numId w:val="28"/>
        </w:numPr>
        <w:tabs>
          <w:tab w:val="left" w:pos="2137"/>
        </w:tabs>
        <w:spacing w:before="132"/>
        <w:ind w:left="2137" w:hanging="359"/>
      </w:pPr>
      <w:r>
        <w:t>BAAR</w:t>
      </w:r>
      <w:r>
        <w:rPr>
          <w:spacing w:val="-4"/>
        </w:rPr>
        <w:t xml:space="preserve"> </w:t>
      </w:r>
      <w:r>
        <w:t>y</w:t>
      </w:r>
      <w:r>
        <w:rPr>
          <w:spacing w:val="-2"/>
        </w:rPr>
        <w:t xml:space="preserve"> </w:t>
      </w:r>
      <w:r>
        <w:t>cultivos</w:t>
      </w:r>
      <w:r>
        <w:rPr>
          <w:spacing w:val="-5"/>
        </w:rPr>
        <w:t xml:space="preserve"> </w:t>
      </w:r>
      <w:r>
        <w:t>de</w:t>
      </w:r>
      <w:r>
        <w:rPr>
          <w:spacing w:val="-4"/>
        </w:rPr>
        <w:t xml:space="preserve"> </w:t>
      </w:r>
      <w:r>
        <w:t>esputo:</w:t>
      </w:r>
      <w:r>
        <w:rPr>
          <w:spacing w:val="-1"/>
        </w:rPr>
        <w:t xml:space="preserve"> </w:t>
      </w:r>
      <w:r>
        <w:rPr>
          <w:spacing w:val="-2"/>
        </w:rPr>
        <w:t>negativos.</w:t>
      </w:r>
    </w:p>
    <w:p w:rsidR="00A8285F" w:rsidRDefault="00101911">
      <w:pPr>
        <w:pStyle w:val="Prrafodelista"/>
        <w:numPr>
          <w:ilvl w:val="0"/>
          <w:numId w:val="28"/>
        </w:numPr>
        <w:tabs>
          <w:tab w:val="left" w:pos="2137"/>
        </w:tabs>
        <w:spacing w:before="133"/>
        <w:ind w:left="2137" w:hanging="359"/>
      </w:pPr>
      <w:r>
        <w:t>Espirometría:</w:t>
      </w:r>
      <w:r>
        <w:rPr>
          <w:spacing w:val="-8"/>
        </w:rPr>
        <w:t xml:space="preserve"> </w:t>
      </w:r>
      <w:r>
        <w:t>patrón</w:t>
      </w:r>
      <w:r>
        <w:rPr>
          <w:spacing w:val="-9"/>
        </w:rPr>
        <w:t xml:space="preserve"> </w:t>
      </w:r>
      <w:r>
        <w:t>restrictivo</w:t>
      </w:r>
      <w:r>
        <w:rPr>
          <w:spacing w:val="-9"/>
        </w:rPr>
        <w:t xml:space="preserve"> </w:t>
      </w:r>
      <w:r>
        <w:rPr>
          <w:spacing w:val="-4"/>
        </w:rPr>
        <w:t>leve.</w:t>
      </w:r>
    </w:p>
    <w:p w:rsidR="00A8285F" w:rsidRDefault="00101911">
      <w:pPr>
        <w:pStyle w:val="Prrafodelista"/>
        <w:numPr>
          <w:ilvl w:val="0"/>
          <w:numId w:val="28"/>
        </w:numPr>
        <w:tabs>
          <w:tab w:val="left" w:pos="2137"/>
        </w:tabs>
        <w:spacing w:before="133"/>
        <w:ind w:left="2137" w:hanging="359"/>
      </w:pPr>
      <w:r>
        <w:t>Radiografía</w:t>
      </w:r>
      <w:r>
        <w:rPr>
          <w:spacing w:val="-7"/>
        </w:rPr>
        <w:t xml:space="preserve"> </w:t>
      </w:r>
      <w:r>
        <w:t>de</w:t>
      </w:r>
      <w:r>
        <w:rPr>
          <w:spacing w:val="-7"/>
        </w:rPr>
        <w:t xml:space="preserve"> </w:t>
      </w:r>
      <w:r>
        <w:t>tórax:</w:t>
      </w:r>
      <w:r>
        <w:rPr>
          <w:spacing w:val="-3"/>
        </w:rPr>
        <w:t xml:space="preserve"> </w:t>
      </w:r>
      <w:r>
        <w:t>imagen</w:t>
      </w:r>
      <w:r>
        <w:rPr>
          <w:spacing w:val="-4"/>
        </w:rPr>
        <w:t xml:space="preserve"> </w:t>
      </w:r>
      <w:r>
        <w:t>radiopaca</w:t>
      </w:r>
      <w:r>
        <w:rPr>
          <w:spacing w:val="-5"/>
        </w:rPr>
        <w:t xml:space="preserve"> </w:t>
      </w:r>
      <w:r>
        <w:t>en</w:t>
      </w:r>
      <w:r>
        <w:rPr>
          <w:spacing w:val="-4"/>
        </w:rPr>
        <w:t xml:space="preserve"> </w:t>
      </w:r>
      <w:r>
        <w:t>base</w:t>
      </w:r>
      <w:r>
        <w:rPr>
          <w:spacing w:val="-7"/>
        </w:rPr>
        <w:t xml:space="preserve"> </w:t>
      </w:r>
      <w:r>
        <w:t>pulmonar</w:t>
      </w:r>
      <w:r>
        <w:rPr>
          <w:spacing w:val="-5"/>
        </w:rPr>
        <w:t xml:space="preserve"> </w:t>
      </w:r>
      <w:r>
        <w:t>derecha</w:t>
      </w:r>
      <w:r>
        <w:rPr>
          <w:spacing w:val="-4"/>
        </w:rPr>
        <w:t xml:space="preserve"> </w:t>
      </w:r>
      <w:r>
        <w:t>(Figura</w:t>
      </w:r>
      <w:r>
        <w:rPr>
          <w:spacing w:val="-4"/>
        </w:rPr>
        <w:t xml:space="preserve"> 2A).</w:t>
      </w:r>
    </w:p>
    <w:p w:rsidR="00A8285F" w:rsidRDefault="00101911">
      <w:pPr>
        <w:pStyle w:val="Prrafodelista"/>
        <w:numPr>
          <w:ilvl w:val="0"/>
          <w:numId w:val="28"/>
        </w:numPr>
        <w:tabs>
          <w:tab w:val="left" w:pos="2138"/>
        </w:tabs>
        <w:spacing w:before="133" w:line="360" w:lineRule="auto"/>
        <w:ind w:right="1412"/>
      </w:pPr>
      <w:r>
        <w:t>Tomografía computarizada de tórax con contraste: que informan una imagen hiperdensa</w:t>
      </w:r>
      <w:r>
        <w:rPr>
          <w:spacing w:val="-1"/>
        </w:rPr>
        <w:t xml:space="preserve"> </w:t>
      </w:r>
      <w:r>
        <w:t>ocupante</w:t>
      </w:r>
      <w:r>
        <w:rPr>
          <w:spacing w:val="-4"/>
        </w:rPr>
        <w:t xml:space="preserve"> </w:t>
      </w:r>
      <w:r>
        <w:t>del</w:t>
      </w:r>
      <w:r>
        <w:rPr>
          <w:spacing w:val="-3"/>
        </w:rPr>
        <w:t xml:space="preserve"> </w:t>
      </w:r>
      <w:r>
        <w:t>bronquio</w:t>
      </w:r>
      <w:r>
        <w:rPr>
          <w:spacing w:val="-3"/>
        </w:rPr>
        <w:t xml:space="preserve"> </w:t>
      </w:r>
      <w:r>
        <w:t>intermedio,</w:t>
      </w:r>
      <w:r>
        <w:rPr>
          <w:spacing w:val="-2"/>
        </w:rPr>
        <w:t xml:space="preserve"> </w:t>
      </w:r>
      <w:r>
        <w:t>asociada</w:t>
      </w:r>
      <w:r>
        <w:rPr>
          <w:spacing w:val="-1"/>
        </w:rPr>
        <w:t xml:space="preserve"> </w:t>
      </w:r>
      <w:r>
        <w:t>a</w:t>
      </w:r>
      <w:r>
        <w:rPr>
          <w:spacing w:val="-3"/>
        </w:rPr>
        <w:t xml:space="preserve"> </w:t>
      </w:r>
      <w:r>
        <w:t>bronquiectasias en</w:t>
      </w:r>
      <w:r>
        <w:rPr>
          <w:spacing w:val="-1"/>
        </w:rPr>
        <w:t xml:space="preserve"> </w:t>
      </w:r>
      <w:r>
        <w:t>el lóbulo inferior derecho (Figura 2B).</w:t>
      </w:r>
    </w:p>
    <w:p w:rsidR="00A8285F" w:rsidRDefault="00101911">
      <w:pPr>
        <w:pStyle w:val="Textoindependiente"/>
        <w:spacing w:line="360" w:lineRule="auto"/>
        <w:ind w:left="1418" w:right="1413" w:firstLine="708"/>
        <w:jc w:val="both"/>
      </w:pPr>
      <w:r>
        <w:t>Ante estos hallazgos, fue derivada en forma ambulatoria al HNRG para</w:t>
      </w:r>
      <w:r>
        <w:t xml:space="preserve"> evaluación in-terdisciplinaria y programación de broncoscopía.</w:t>
      </w:r>
    </w:p>
    <w:p w:rsidR="00A8285F" w:rsidRDefault="00101911">
      <w:pPr>
        <w:pStyle w:val="Ttulo1"/>
        <w:spacing w:before="110"/>
        <w:jc w:val="both"/>
      </w:pPr>
      <w:r>
        <w:rPr>
          <w:spacing w:val="-5"/>
        </w:rPr>
        <w:t>Evaluación</w:t>
      </w:r>
      <w:r>
        <w:rPr>
          <w:spacing w:val="-4"/>
        </w:rPr>
        <w:t xml:space="preserve"> </w:t>
      </w:r>
      <w:r>
        <w:rPr>
          <w:spacing w:val="-2"/>
        </w:rPr>
        <w:t>endoscópica</w:t>
      </w:r>
    </w:p>
    <w:p w:rsidR="00A8285F" w:rsidRDefault="00101911">
      <w:pPr>
        <w:pStyle w:val="Textoindependiente"/>
        <w:spacing w:before="131" w:line="360" w:lineRule="auto"/>
        <w:ind w:left="1418" w:right="1413" w:firstLine="708"/>
        <w:jc w:val="both"/>
      </w:pPr>
      <w:r>
        <w:t>La evaluación de la vía aérea evidenció una tumoración endobronquial en el bronquio intermedio,</w:t>
      </w:r>
      <w:r>
        <w:rPr>
          <w:spacing w:val="-4"/>
        </w:rPr>
        <w:t xml:space="preserve"> </w:t>
      </w:r>
      <w:r>
        <w:t>que</w:t>
      </w:r>
      <w:r>
        <w:rPr>
          <w:spacing w:val="-4"/>
        </w:rPr>
        <w:t xml:space="preserve"> </w:t>
      </w:r>
      <w:r>
        <w:t>comprometía</w:t>
      </w:r>
      <w:r>
        <w:rPr>
          <w:spacing w:val="-4"/>
        </w:rPr>
        <w:t xml:space="preserve"> </w:t>
      </w:r>
      <w:r>
        <w:t>aproximadamente</w:t>
      </w:r>
      <w:r>
        <w:rPr>
          <w:spacing w:val="-6"/>
        </w:rPr>
        <w:t xml:space="preserve"> </w:t>
      </w:r>
      <w:r>
        <w:t>el</w:t>
      </w:r>
      <w:r>
        <w:rPr>
          <w:spacing w:val="-4"/>
        </w:rPr>
        <w:t xml:space="preserve"> </w:t>
      </w:r>
      <w:r>
        <w:t>80</w:t>
      </w:r>
      <w:r>
        <w:rPr>
          <w:spacing w:val="-4"/>
        </w:rPr>
        <w:t xml:space="preserve"> </w:t>
      </w:r>
      <w:r>
        <w:t>%</w:t>
      </w:r>
      <w:r>
        <w:rPr>
          <w:spacing w:val="-4"/>
        </w:rPr>
        <w:t xml:space="preserve"> </w:t>
      </w:r>
      <w:r>
        <w:t>de</w:t>
      </w:r>
      <w:r>
        <w:rPr>
          <w:spacing w:val="-4"/>
        </w:rPr>
        <w:t xml:space="preserve"> </w:t>
      </w:r>
      <w:r>
        <w:t>la</w:t>
      </w:r>
      <w:r>
        <w:rPr>
          <w:spacing w:val="-4"/>
        </w:rPr>
        <w:t xml:space="preserve"> </w:t>
      </w:r>
      <w:r>
        <w:t>luz</w:t>
      </w:r>
      <w:r>
        <w:rPr>
          <w:spacing w:val="-4"/>
        </w:rPr>
        <w:t xml:space="preserve"> </w:t>
      </w:r>
      <w:r>
        <w:t>bronquial.</w:t>
      </w:r>
      <w:r>
        <w:rPr>
          <w:spacing w:val="-4"/>
        </w:rPr>
        <w:t xml:space="preserve"> </w:t>
      </w:r>
      <w:r>
        <w:t>Se</w:t>
      </w:r>
      <w:r>
        <w:rPr>
          <w:spacing w:val="-4"/>
        </w:rPr>
        <w:t xml:space="preserve"> </w:t>
      </w:r>
      <w:r>
        <w:t>realizó</w:t>
      </w:r>
      <w:r>
        <w:rPr>
          <w:spacing w:val="-4"/>
        </w:rPr>
        <w:t xml:space="preserve"> </w:t>
      </w:r>
      <w:r>
        <w:t>resec-ción endoscópica con permeabilización de la luz, junto con toma de muestras para estudio anatomopatológico (Figura 2C).</w:t>
      </w:r>
    </w:p>
    <w:p w:rsidR="00A8285F" w:rsidRDefault="00A8285F">
      <w:pPr>
        <w:pStyle w:val="Textoindependiente"/>
        <w:rPr>
          <w:sz w:val="20"/>
        </w:rPr>
      </w:pPr>
    </w:p>
    <w:p w:rsidR="00A8285F" w:rsidRDefault="00A8285F">
      <w:pPr>
        <w:pStyle w:val="Textoindependiente"/>
        <w:spacing w:before="152"/>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84"/>
        <w:rPr>
          <w:sz w:val="23"/>
        </w:rPr>
      </w:pPr>
      <w:r>
        <w:rPr>
          <w:noProof/>
          <w:sz w:val="23"/>
          <w:lang w:eastAsia="es-ES"/>
        </w:rPr>
        <w:lastRenderedPageBreak/>
        <mc:AlternateContent>
          <mc:Choice Requires="wps">
            <w:drawing>
              <wp:anchor distT="0" distB="0" distL="0" distR="0" simplePos="0" relativeHeight="484952576" behindDoc="1" locked="0" layoutInCell="1" allowOverlap="1">
                <wp:simplePos x="0" y="0"/>
                <wp:positionH relativeFrom="page">
                  <wp:posOffset>0</wp:posOffset>
                </wp:positionH>
                <wp:positionV relativeFrom="page">
                  <wp:posOffset>914724</wp:posOffset>
                </wp:positionV>
                <wp:extent cx="7487920" cy="7430770"/>
                <wp:effectExtent l="0" t="0" r="0" b="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59" name="Image 359"/>
                          <pic:cNvPicPr/>
                        </pic:nvPicPr>
                        <pic:blipFill>
                          <a:blip r:embed="rId77" cstate="print"/>
                          <a:stretch>
                            <a:fillRect/>
                          </a:stretch>
                        </pic:blipFill>
                        <pic:spPr>
                          <a:xfrm>
                            <a:off x="0" y="0"/>
                            <a:ext cx="7487842" cy="7430305"/>
                          </a:xfrm>
                          <a:prstGeom prst="rect">
                            <a:avLst/>
                          </a:prstGeom>
                        </pic:spPr>
                      </pic:pic>
                      <wps:wsp>
                        <wps:cNvPr id="360" name="Graphic 360"/>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361" name="Graphic 361"/>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62" name="Graphic 362"/>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63" name="Graphic 363"/>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64" name="Graphic 364"/>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5" name="Graphic 365"/>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366" name="Graphic 366"/>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67" name="Graphic 367"/>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68" name="Graphic 368"/>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69" name="Graphic 369"/>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70" name="Graphic 370"/>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71" name="Graphic 371"/>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372" name="Graphic 372"/>
                        <wps:cNvSpPr/>
                        <wps:spPr>
                          <a:xfrm>
                            <a:off x="1114044" y="3606982"/>
                            <a:ext cx="5332730" cy="1388745"/>
                          </a:xfrm>
                          <a:custGeom>
                            <a:avLst/>
                            <a:gdLst/>
                            <a:ahLst/>
                            <a:cxnLst/>
                            <a:rect l="l" t="t" r="r" b="b"/>
                            <a:pathLst>
                              <a:path w="5332730" h="1388745">
                                <a:moveTo>
                                  <a:pt x="5332476" y="0"/>
                                </a:moveTo>
                                <a:lnTo>
                                  <a:pt x="0" y="0"/>
                                </a:lnTo>
                                <a:lnTo>
                                  <a:pt x="0" y="1388364"/>
                                </a:lnTo>
                                <a:lnTo>
                                  <a:pt x="5332476" y="1388364"/>
                                </a:lnTo>
                                <a:lnTo>
                                  <a:pt x="5332476" y="0"/>
                                </a:lnTo>
                                <a:close/>
                              </a:path>
                            </a:pathLst>
                          </a:custGeom>
                          <a:solidFill>
                            <a:srgbClr val="F1F1F1"/>
                          </a:solidFill>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89" cstate="print"/>
                          <a:stretch>
                            <a:fillRect/>
                          </a:stretch>
                        </pic:blipFill>
                        <pic:spPr>
                          <a:xfrm>
                            <a:off x="2514912" y="2072721"/>
                            <a:ext cx="1129657" cy="1491165"/>
                          </a:xfrm>
                          <a:prstGeom prst="rect">
                            <a:avLst/>
                          </a:prstGeom>
                        </pic:spPr>
                      </pic:pic>
                      <pic:pic xmlns:pic="http://schemas.openxmlformats.org/drawingml/2006/picture">
                        <pic:nvPicPr>
                          <pic:cNvPr id="374" name="Image 374"/>
                          <pic:cNvPicPr/>
                        </pic:nvPicPr>
                        <pic:blipFill>
                          <a:blip r:embed="rId90" cstate="print"/>
                          <a:stretch>
                            <a:fillRect/>
                          </a:stretch>
                        </pic:blipFill>
                        <pic:spPr>
                          <a:xfrm>
                            <a:off x="1211897" y="2083516"/>
                            <a:ext cx="1207033" cy="1492245"/>
                          </a:xfrm>
                          <a:prstGeom prst="rect">
                            <a:avLst/>
                          </a:prstGeom>
                        </pic:spPr>
                      </pic:pic>
                      <pic:pic xmlns:pic="http://schemas.openxmlformats.org/drawingml/2006/picture">
                        <pic:nvPicPr>
                          <pic:cNvPr id="375" name="Image 375"/>
                          <pic:cNvPicPr/>
                        </pic:nvPicPr>
                        <pic:blipFill>
                          <a:blip r:embed="rId91" cstate="print"/>
                          <a:stretch>
                            <a:fillRect/>
                          </a:stretch>
                        </pic:blipFill>
                        <pic:spPr>
                          <a:xfrm>
                            <a:off x="5120322" y="2075253"/>
                            <a:ext cx="1284451" cy="1500499"/>
                          </a:xfrm>
                          <a:prstGeom prst="rect">
                            <a:avLst/>
                          </a:prstGeom>
                        </pic:spPr>
                      </pic:pic>
                      <pic:pic xmlns:pic="http://schemas.openxmlformats.org/drawingml/2006/picture">
                        <pic:nvPicPr>
                          <pic:cNvPr id="376" name="Image 376"/>
                          <pic:cNvPicPr/>
                        </pic:nvPicPr>
                        <pic:blipFill>
                          <a:blip r:embed="rId92" cstate="print"/>
                          <a:stretch>
                            <a:fillRect/>
                          </a:stretch>
                        </pic:blipFill>
                        <pic:spPr>
                          <a:xfrm>
                            <a:off x="1177607" y="3618311"/>
                            <a:ext cx="5244855" cy="1362705"/>
                          </a:xfrm>
                          <a:prstGeom prst="rect">
                            <a:avLst/>
                          </a:prstGeom>
                        </pic:spPr>
                      </pic:pic>
                      <wps:wsp>
                        <wps:cNvPr id="377" name="Graphic 377"/>
                        <wps:cNvSpPr/>
                        <wps:spPr>
                          <a:xfrm>
                            <a:off x="2057082" y="3291908"/>
                            <a:ext cx="250190" cy="250190"/>
                          </a:xfrm>
                          <a:custGeom>
                            <a:avLst/>
                            <a:gdLst/>
                            <a:ahLst/>
                            <a:cxnLst/>
                            <a:rect l="l" t="t" r="r" b="b"/>
                            <a:pathLst>
                              <a:path w="250190" h="250190">
                                <a:moveTo>
                                  <a:pt x="250189" y="0"/>
                                </a:moveTo>
                                <a:lnTo>
                                  <a:pt x="0" y="0"/>
                                </a:lnTo>
                                <a:lnTo>
                                  <a:pt x="0" y="250189"/>
                                </a:lnTo>
                                <a:lnTo>
                                  <a:pt x="250189" y="250189"/>
                                </a:lnTo>
                                <a:lnTo>
                                  <a:pt x="250189" y="0"/>
                                </a:lnTo>
                                <a:close/>
                              </a:path>
                            </a:pathLst>
                          </a:custGeom>
                          <a:solidFill>
                            <a:srgbClr val="FFFFFF"/>
                          </a:solidFill>
                        </wps:spPr>
                        <wps:bodyPr wrap="square" lIns="0" tIns="0" rIns="0" bIns="0" rtlCol="0">
                          <a:prstTxWarp prst="textNoShape">
                            <a:avLst/>
                          </a:prstTxWarp>
                          <a:noAutofit/>
                        </wps:bodyPr>
                      </wps:wsp>
                      <wps:wsp>
                        <wps:cNvPr id="378" name="Graphic 378"/>
                        <wps:cNvSpPr/>
                        <wps:spPr>
                          <a:xfrm>
                            <a:off x="2057082" y="3291908"/>
                            <a:ext cx="250190" cy="250190"/>
                          </a:xfrm>
                          <a:custGeom>
                            <a:avLst/>
                            <a:gdLst/>
                            <a:ahLst/>
                            <a:cxnLst/>
                            <a:rect l="l" t="t" r="r" b="b"/>
                            <a:pathLst>
                              <a:path w="250190" h="250190">
                                <a:moveTo>
                                  <a:pt x="0" y="0"/>
                                </a:moveTo>
                                <a:lnTo>
                                  <a:pt x="250189" y="0"/>
                                </a:lnTo>
                                <a:lnTo>
                                  <a:pt x="250189" y="250189"/>
                                </a:lnTo>
                                <a:lnTo>
                                  <a:pt x="0" y="250189"/>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379" name="Graphic 379"/>
                        <wps:cNvSpPr/>
                        <wps:spPr>
                          <a:xfrm>
                            <a:off x="3377247" y="3265873"/>
                            <a:ext cx="250190" cy="267335"/>
                          </a:xfrm>
                          <a:custGeom>
                            <a:avLst/>
                            <a:gdLst/>
                            <a:ahLst/>
                            <a:cxnLst/>
                            <a:rect l="l" t="t" r="r" b="b"/>
                            <a:pathLst>
                              <a:path w="250190" h="267335">
                                <a:moveTo>
                                  <a:pt x="250189" y="0"/>
                                </a:moveTo>
                                <a:lnTo>
                                  <a:pt x="0" y="0"/>
                                </a:lnTo>
                                <a:lnTo>
                                  <a:pt x="0" y="267335"/>
                                </a:lnTo>
                                <a:lnTo>
                                  <a:pt x="250189" y="267335"/>
                                </a:lnTo>
                                <a:lnTo>
                                  <a:pt x="250189" y="0"/>
                                </a:lnTo>
                                <a:close/>
                              </a:path>
                            </a:pathLst>
                          </a:custGeom>
                          <a:solidFill>
                            <a:srgbClr val="FFFFFF"/>
                          </a:solidFill>
                        </wps:spPr>
                        <wps:bodyPr wrap="square" lIns="0" tIns="0" rIns="0" bIns="0" rtlCol="0">
                          <a:prstTxWarp prst="textNoShape">
                            <a:avLst/>
                          </a:prstTxWarp>
                          <a:noAutofit/>
                        </wps:bodyPr>
                      </wps:wsp>
                      <wps:wsp>
                        <wps:cNvPr id="380" name="Graphic 380"/>
                        <wps:cNvSpPr/>
                        <wps:spPr>
                          <a:xfrm>
                            <a:off x="3377247" y="3265873"/>
                            <a:ext cx="250190" cy="267335"/>
                          </a:xfrm>
                          <a:custGeom>
                            <a:avLst/>
                            <a:gdLst/>
                            <a:ahLst/>
                            <a:cxnLst/>
                            <a:rect l="l" t="t" r="r" b="b"/>
                            <a:pathLst>
                              <a:path w="250190" h="267335">
                                <a:moveTo>
                                  <a:pt x="0" y="0"/>
                                </a:moveTo>
                                <a:lnTo>
                                  <a:pt x="250189" y="0"/>
                                </a:lnTo>
                                <a:lnTo>
                                  <a:pt x="250189" y="267335"/>
                                </a:lnTo>
                                <a:lnTo>
                                  <a:pt x="0" y="267335"/>
                                </a:lnTo>
                                <a:lnTo>
                                  <a:pt x="0" y="0"/>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1" name="Image 381"/>
                          <pic:cNvPicPr/>
                        </pic:nvPicPr>
                        <pic:blipFill>
                          <a:blip r:embed="rId93" cstate="print"/>
                          <a:stretch>
                            <a:fillRect/>
                          </a:stretch>
                        </pic:blipFill>
                        <pic:spPr>
                          <a:xfrm>
                            <a:off x="3843330" y="2075254"/>
                            <a:ext cx="1190428" cy="1500498"/>
                          </a:xfrm>
                          <a:prstGeom prst="rect">
                            <a:avLst/>
                          </a:prstGeom>
                        </pic:spPr>
                      </pic:pic>
                      <wps:wsp>
                        <wps:cNvPr id="382" name="Graphic 382"/>
                        <wps:cNvSpPr/>
                        <wps:spPr>
                          <a:xfrm>
                            <a:off x="4686617" y="3277316"/>
                            <a:ext cx="276225" cy="259079"/>
                          </a:xfrm>
                          <a:custGeom>
                            <a:avLst/>
                            <a:gdLst/>
                            <a:ahLst/>
                            <a:cxnLst/>
                            <a:rect l="l" t="t" r="r" b="b"/>
                            <a:pathLst>
                              <a:path w="276225" h="259079">
                                <a:moveTo>
                                  <a:pt x="276225" y="0"/>
                                </a:moveTo>
                                <a:lnTo>
                                  <a:pt x="0" y="0"/>
                                </a:lnTo>
                                <a:lnTo>
                                  <a:pt x="0" y="259079"/>
                                </a:lnTo>
                                <a:lnTo>
                                  <a:pt x="276225" y="259079"/>
                                </a:lnTo>
                                <a:lnTo>
                                  <a:pt x="276225" y="0"/>
                                </a:lnTo>
                                <a:close/>
                              </a:path>
                            </a:pathLst>
                          </a:custGeom>
                          <a:solidFill>
                            <a:srgbClr val="FFFFFF"/>
                          </a:solidFill>
                        </wps:spPr>
                        <wps:bodyPr wrap="square" lIns="0" tIns="0" rIns="0" bIns="0" rtlCol="0">
                          <a:prstTxWarp prst="textNoShape">
                            <a:avLst/>
                          </a:prstTxWarp>
                          <a:noAutofit/>
                        </wps:bodyPr>
                      </wps:wsp>
                      <wps:wsp>
                        <wps:cNvPr id="383" name="Graphic 383"/>
                        <wps:cNvSpPr/>
                        <wps:spPr>
                          <a:xfrm>
                            <a:off x="4686617" y="3277316"/>
                            <a:ext cx="276225" cy="259079"/>
                          </a:xfrm>
                          <a:custGeom>
                            <a:avLst/>
                            <a:gdLst/>
                            <a:ahLst/>
                            <a:cxnLst/>
                            <a:rect l="l" t="t" r="r" b="b"/>
                            <a:pathLst>
                              <a:path w="276225" h="259079">
                                <a:moveTo>
                                  <a:pt x="0" y="0"/>
                                </a:moveTo>
                                <a:lnTo>
                                  <a:pt x="276225" y="0"/>
                                </a:lnTo>
                                <a:lnTo>
                                  <a:pt x="276225" y="259079"/>
                                </a:lnTo>
                                <a:lnTo>
                                  <a:pt x="0" y="259079"/>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384" name="Graphic 384"/>
                        <wps:cNvSpPr/>
                        <wps:spPr>
                          <a:xfrm>
                            <a:off x="6050597" y="3299541"/>
                            <a:ext cx="290195" cy="233045"/>
                          </a:xfrm>
                          <a:custGeom>
                            <a:avLst/>
                            <a:gdLst/>
                            <a:ahLst/>
                            <a:cxnLst/>
                            <a:rect l="l" t="t" r="r" b="b"/>
                            <a:pathLst>
                              <a:path w="290195" h="233045">
                                <a:moveTo>
                                  <a:pt x="290195" y="0"/>
                                </a:moveTo>
                                <a:lnTo>
                                  <a:pt x="0" y="0"/>
                                </a:lnTo>
                                <a:lnTo>
                                  <a:pt x="0" y="233045"/>
                                </a:lnTo>
                                <a:lnTo>
                                  <a:pt x="290195" y="233045"/>
                                </a:lnTo>
                                <a:lnTo>
                                  <a:pt x="290195" y="0"/>
                                </a:lnTo>
                                <a:close/>
                              </a:path>
                            </a:pathLst>
                          </a:custGeom>
                          <a:solidFill>
                            <a:srgbClr val="FFFFFF"/>
                          </a:solidFill>
                        </wps:spPr>
                        <wps:bodyPr wrap="square" lIns="0" tIns="0" rIns="0" bIns="0" rtlCol="0">
                          <a:prstTxWarp prst="textNoShape">
                            <a:avLst/>
                          </a:prstTxWarp>
                          <a:noAutofit/>
                        </wps:bodyPr>
                      </wps:wsp>
                      <wps:wsp>
                        <wps:cNvPr id="385" name="Graphic 385"/>
                        <wps:cNvSpPr/>
                        <wps:spPr>
                          <a:xfrm>
                            <a:off x="6050597" y="3299541"/>
                            <a:ext cx="290195" cy="233045"/>
                          </a:xfrm>
                          <a:custGeom>
                            <a:avLst/>
                            <a:gdLst/>
                            <a:ahLst/>
                            <a:cxnLst/>
                            <a:rect l="l" t="t" r="r" b="b"/>
                            <a:pathLst>
                              <a:path w="290195" h="233045">
                                <a:moveTo>
                                  <a:pt x="0" y="0"/>
                                </a:moveTo>
                                <a:lnTo>
                                  <a:pt x="290195" y="0"/>
                                </a:lnTo>
                                <a:lnTo>
                                  <a:pt x="290195" y="233045"/>
                                </a:lnTo>
                                <a:lnTo>
                                  <a:pt x="0" y="233045"/>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386" name="Graphic 386"/>
                        <wps:cNvSpPr/>
                        <wps:spPr>
                          <a:xfrm>
                            <a:off x="5964872" y="4645741"/>
                            <a:ext cx="319405" cy="276225"/>
                          </a:xfrm>
                          <a:custGeom>
                            <a:avLst/>
                            <a:gdLst/>
                            <a:ahLst/>
                            <a:cxnLst/>
                            <a:rect l="l" t="t" r="r" b="b"/>
                            <a:pathLst>
                              <a:path w="319405" h="276225">
                                <a:moveTo>
                                  <a:pt x="319404" y="0"/>
                                </a:moveTo>
                                <a:lnTo>
                                  <a:pt x="0" y="0"/>
                                </a:lnTo>
                                <a:lnTo>
                                  <a:pt x="0" y="276225"/>
                                </a:lnTo>
                                <a:lnTo>
                                  <a:pt x="319404" y="276225"/>
                                </a:lnTo>
                                <a:lnTo>
                                  <a:pt x="319404" y="0"/>
                                </a:lnTo>
                                <a:close/>
                              </a:path>
                            </a:pathLst>
                          </a:custGeom>
                          <a:solidFill>
                            <a:srgbClr val="FFFFFF"/>
                          </a:solidFill>
                        </wps:spPr>
                        <wps:bodyPr wrap="square" lIns="0" tIns="0" rIns="0" bIns="0" rtlCol="0">
                          <a:prstTxWarp prst="textNoShape">
                            <a:avLst/>
                          </a:prstTxWarp>
                          <a:noAutofit/>
                        </wps:bodyPr>
                      </wps:wsp>
                      <wps:wsp>
                        <wps:cNvPr id="387" name="Graphic 387"/>
                        <wps:cNvSpPr/>
                        <wps:spPr>
                          <a:xfrm>
                            <a:off x="5964872" y="4645741"/>
                            <a:ext cx="319405" cy="276225"/>
                          </a:xfrm>
                          <a:custGeom>
                            <a:avLst/>
                            <a:gdLst/>
                            <a:ahLst/>
                            <a:cxnLst/>
                            <a:rect l="l" t="t" r="r" b="b"/>
                            <a:pathLst>
                              <a:path w="319405" h="276225">
                                <a:moveTo>
                                  <a:pt x="0" y="0"/>
                                </a:moveTo>
                                <a:lnTo>
                                  <a:pt x="319404" y="0"/>
                                </a:lnTo>
                                <a:lnTo>
                                  <a:pt x="319404" y="276225"/>
                                </a:lnTo>
                                <a:lnTo>
                                  <a:pt x="0" y="27622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3904" id="docshapegroup333" coordorigin="0,1441" coordsize="11792,11702">
                <v:shape style="position:absolute;left:0;top:1440;width:11792;height:11702" type="#_x0000_t75" id="docshape334" stroked="false">
                  <v:imagedata r:id="rId78" o:title=""/>
                </v:shape>
                <v:shape style="position:absolute;left:1418;top:1713;width:9070;height:32" id="docshape335" coordorigin="1418,1714" coordsize="9070,32" path="m10488,1714l10483,1714,10483,1714,1423,1714,1418,1714,1418,1714,1418,1714,1418,1745,10488,1745,10488,1714xe" filled="true" fillcolor="#9f9f9f" stroked="false">
                  <v:path arrowok="t"/>
                  <v:fill type="solid"/>
                </v:shape>
                <v:rect style="position:absolute;left:10483;top:1713;width:5;height:5" id="docshape336" filled="true" fillcolor="#e2e2e2" stroked="false">
                  <v:fill type="solid"/>
                </v:rect>
                <v:shape style="position:absolute;left:1418;top:1713;width:9070;height:27" id="docshape337"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338" filled="true" fillcolor="#e2e2e2" stroked="false">
                  <v:fill type="solid"/>
                </v:rect>
                <v:rect style="position:absolute;left:1418;top:1740;width:5;height:5" id="docshape339" filled="true" fillcolor="#9f9f9f" stroked="false">
                  <v:fill type="solid"/>
                </v:rect>
                <v:shape style="position:absolute;left:1418;top:1740;width:9070;height:5" id="docshape340" coordorigin="1418,1740" coordsize="9070,5" path="m10488,1740l10483,1740,1423,1740,1418,1740,1418,1745,1423,1745,10483,1745,10488,1745,10488,1740xe" filled="true" fillcolor="#e2e2e2" stroked="false">
                  <v:path arrowok="t"/>
                  <v:fill type="solid"/>
                </v:shape>
                <v:shape style="position:absolute;left:1418;top:12945;width:9070;height:32" id="docshape341"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342" filled="true" fillcolor="#e2e2e2" stroked="false">
                  <v:fill type="solid"/>
                </v:rect>
                <v:shape style="position:absolute;left:1418;top:12945;width:9070;height:27" id="docshape343"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344" filled="true" fillcolor="#e2e2e2" stroked="false">
                  <v:fill type="solid"/>
                </v:rect>
                <v:rect style="position:absolute;left:1418;top:12972;width:5;height:5" id="docshape345" filled="true" fillcolor="#9f9f9f" stroked="false">
                  <v:fill type="solid"/>
                </v:rect>
                <v:shape style="position:absolute;left:1418;top:12972;width:9070;height:5" id="docshape346" coordorigin="1418,12972" coordsize="9070,5" path="m10488,12972l10483,12972,1423,12972,1418,12972,1418,12977,1423,12977,10483,12977,10488,12977,10488,12972xe" filled="true" fillcolor="#e2e2e2" stroked="false">
                  <v:path arrowok="t"/>
                  <v:fill type="solid"/>
                </v:shape>
                <v:rect style="position:absolute;left:1754;top:7120;width:8398;height:2187" id="docshape347" filled="true" fillcolor="#f1f1f1" stroked="false">
                  <v:fill type="solid"/>
                </v:rect>
                <v:shape style="position:absolute;left:3960;top:4704;width:1779;height:2349" type="#_x0000_t75" id="docshape348" stroked="false">
                  <v:imagedata r:id="rId94" o:title=""/>
                </v:shape>
                <v:shape style="position:absolute;left:1908;top:4721;width:1901;height:2350" type="#_x0000_t75" id="docshape349" stroked="false">
                  <v:imagedata r:id="rId95" o:title=""/>
                </v:shape>
                <v:shape style="position:absolute;left:8063;top:4708;width:2023;height:2363" type="#_x0000_t75" id="docshape350" stroked="false">
                  <v:imagedata r:id="rId96" o:title=""/>
                </v:shape>
                <v:shape style="position:absolute;left:1854;top:7138;width:8260;height:2146" type="#_x0000_t75" id="docshape351" stroked="false">
                  <v:imagedata r:id="rId97" o:title=""/>
                </v:shape>
                <v:rect style="position:absolute;left:3239;top:6624;width:394;height:394" id="docshape352" filled="true" fillcolor="#ffffff" stroked="false">
                  <v:fill type="solid"/>
                </v:rect>
                <v:rect style="position:absolute;left:3239;top:6624;width:394;height:394" id="docshape353" filled="false" stroked="true" strokeweight=".5pt" strokecolor="#000000">
                  <v:stroke dashstyle="solid"/>
                </v:rect>
                <v:rect style="position:absolute;left:5318;top:6583;width:394;height:421" id="docshape354" filled="true" fillcolor="#ffffff" stroked="false">
                  <v:fill type="solid"/>
                </v:rect>
                <v:rect style="position:absolute;left:5318;top:6583;width:394;height:421" id="docshape355" filled="false" stroked="true" strokeweight=".5pt" strokecolor="#000000">
                  <v:stroke dashstyle="solid"/>
                </v:rect>
                <v:shape style="position:absolute;left:6052;top:4708;width:1875;height:2363" type="#_x0000_t75" id="docshape356" stroked="false">
                  <v:imagedata r:id="rId98" o:title=""/>
                </v:shape>
                <v:rect style="position:absolute;left:7380;top:6601;width:435;height:408" id="docshape357" filled="true" fillcolor="#ffffff" stroked="false">
                  <v:fill type="solid"/>
                </v:rect>
                <v:rect style="position:absolute;left:7380;top:6601;width:435;height:408" id="docshape358" filled="false" stroked="true" strokeweight=".5pt" strokecolor="#000000">
                  <v:stroke dashstyle="solid"/>
                </v:rect>
                <v:rect style="position:absolute;left:9528;top:6636;width:457;height:367" id="docshape359" filled="true" fillcolor="#ffffff" stroked="false">
                  <v:fill type="solid"/>
                </v:rect>
                <v:rect style="position:absolute;left:9528;top:6636;width:457;height:367" id="docshape360" filled="false" stroked="true" strokeweight=".5pt" strokecolor="#000000">
                  <v:stroke dashstyle="solid"/>
                </v:rect>
                <v:rect style="position:absolute;left:9393;top:8756;width:503;height:435" id="docshape361" filled="true" fillcolor="#ffffff" stroked="false">
                  <v:fill type="solid"/>
                </v:rect>
                <v:rect style="position:absolute;left:9393;top:8756;width:503;height:435" id="docshape362" filled="false" stroked="true" strokeweight=".5pt" strokecolor="#000000">
                  <v:stroke dashstyle="solid"/>
                </v:rect>
                <w10:wrap type="none"/>
              </v:group>
            </w:pict>
          </mc:Fallback>
        </mc:AlternateContent>
      </w:r>
    </w:p>
    <w:p w:rsidR="00A8285F" w:rsidRDefault="00101911">
      <w:pPr>
        <w:pStyle w:val="Ttulo1"/>
        <w:jc w:val="both"/>
      </w:pPr>
      <w:r>
        <w:rPr>
          <w:spacing w:val="-5"/>
        </w:rPr>
        <w:t>Anatomía</w:t>
      </w:r>
      <w:r>
        <w:rPr>
          <w:spacing w:val="-7"/>
        </w:rPr>
        <w:t xml:space="preserve"> </w:t>
      </w:r>
      <w:r>
        <w:rPr>
          <w:spacing w:val="-2"/>
        </w:rPr>
        <w:t>pa</w:t>
      </w:r>
      <w:r>
        <w:rPr>
          <w:spacing w:val="-2"/>
        </w:rPr>
        <w:t>tológica</w:t>
      </w:r>
    </w:p>
    <w:p w:rsidR="00A8285F" w:rsidRDefault="00101911">
      <w:pPr>
        <w:pStyle w:val="Textoindependiente"/>
        <w:spacing w:before="131" w:line="360" w:lineRule="auto"/>
        <w:ind w:left="1418" w:right="1412" w:firstLine="708"/>
        <w:jc w:val="both"/>
      </w:pPr>
      <w:r>
        <w:t>El estudio anatomopatológico informó un carcinoma mucoepidermoide de bajo grado (Figura 2D). El examen histológico evidenció un tumor bien diferenciado, compuesto por cé-lulas</w:t>
      </w:r>
      <w:r>
        <w:rPr>
          <w:spacing w:val="-2"/>
        </w:rPr>
        <w:t xml:space="preserve"> </w:t>
      </w:r>
      <w:r>
        <w:t>mucosecretoras,</w:t>
      </w:r>
      <w:r>
        <w:rPr>
          <w:spacing w:val="-1"/>
        </w:rPr>
        <w:t xml:space="preserve"> </w:t>
      </w:r>
      <w:r>
        <w:t>epidermoides</w:t>
      </w:r>
      <w:r>
        <w:rPr>
          <w:spacing w:val="-2"/>
        </w:rPr>
        <w:t xml:space="preserve"> </w:t>
      </w:r>
      <w:r>
        <w:t>e</w:t>
      </w:r>
      <w:r>
        <w:rPr>
          <w:spacing w:val="-3"/>
        </w:rPr>
        <w:t xml:space="preserve"> </w:t>
      </w:r>
      <w:r>
        <w:t>intermedias,</w:t>
      </w:r>
      <w:r>
        <w:rPr>
          <w:spacing w:val="-4"/>
        </w:rPr>
        <w:t xml:space="preserve"> </w:t>
      </w:r>
      <w:r>
        <w:t>con</w:t>
      </w:r>
      <w:r>
        <w:rPr>
          <w:spacing w:val="-2"/>
        </w:rPr>
        <w:t xml:space="preserve"> </w:t>
      </w:r>
      <w:r>
        <w:t>bajo</w:t>
      </w:r>
      <w:r>
        <w:rPr>
          <w:spacing w:val="-2"/>
        </w:rPr>
        <w:t xml:space="preserve"> </w:t>
      </w:r>
      <w:r>
        <w:t>índice</w:t>
      </w:r>
      <w:r>
        <w:rPr>
          <w:spacing w:val="-3"/>
        </w:rPr>
        <w:t xml:space="preserve"> </w:t>
      </w:r>
      <w:r>
        <w:t>mitótico</w:t>
      </w:r>
      <w:r>
        <w:rPr>
          <w:spacing w:val="-4"/>
        </w:rPr>
        <w:t xml:space="preserve"> </w:t>
      </w:r>
      <w:r>
        <w:t>y</w:t>
      </w:r>
      <w:r>
        <w:rPr>
          <w:spacing w:val="-1"/>
        </w:rPr>
        <w:t xml:space="preserve"> </w:t>
      </w:r>
      <w:r>
        <w:t>ausencia</w:t>
      </w:r>
      <w:r>
        <w:rPr>
          <w:spacing w:val="-2"/>
        </w:rPr>
        <w:t xml:space="preserve"> </w:t>
      </w:r>
      <w:r>
        <w:t>de</w:t>
      </w:r>
      <w:r>
        <w:rPr>
          <w:spacing w:val="-3"/>
        </w:rPr>
        <w:t xml:space="preserve"> </w:t>
      </w:r>
      <w:r>
        <w:t>ne-crosis, compatible con neoplasia de bajo grado. Tinciones realizadas: PAS positiva en células mucosas e inmunohistoquímica.</w:t>
      </w:r>
    </w:p>
    <w:p w:rsidR="00A8285F" w:rsidRDefault="00101911">
      <w:pPr>
        <w:spacing w:before="121"/>
        <w:ind w:left="1418"/>
        <w:jc w:val="both"/>
        <w:rPr>
          <w:sz w:val="20"/>
        </w:rPr>
      </w:pPr>
      <w:r>
        <w:rPr>
          <w:b/>
          <w:sz w:val="20"/>
        </w:rPr>
        <w:t>Figura</w:t>
      </w:r>
      <w:r>
        <w:rPr>
          <w:b/>
          <w:spacing w:val="-8"/>
          <w:sz w:val="20"/>
        </w:rPr>
        <w:t xml:space="preserve"> </w:t>
      </w:r>
      <w:r>
        <w:rPr>
          <w:b/>
          <w:sz w:val="20"/>
        </w:rPr>
        <w:t>2:</w:t>
      </w:r>
      <w:r>
        <w:rPr>
          <w:b/>
          <w:spacing w:val="-4"/>
          <w:sz w:val="20"/>
        </w:rPr>
        <w:t xml:space="preserve"> </w:t>
      </w:r>
      <w:r>
        <w:rPr>
          <w:sz w:val="20"/>
        </w:rPr>
        <w:t>Tumor</w:t>
      </w:r>
      <w:r>
        <w:rPr>
          <w:spacing w:val="-7"/>
          <w:sz w:val="20"/>
        </w:rPr>
        <w:t xml:space="preserve"> </w:t>
      </w:r>
      <w:r>
        <w:rPr>
          <w:sz w:val="20"/>
        </w:rPr>
        <w:t>endobronquial</w:t>
      </w:r>
      <w:r>
        <w:rPr>
          <w:spacing w:val="-8"/>
          <w:sz w:val="20"/>
        </w:rPr>
        <w:t xml:space="preserve"> </w:t>
      </w:r>
      <w:r>
        <w:rPr>
          <w:sz w:val="20"/>
        </w:rPr>
        <w:t>Carcinoma</w:t>
      </w:r>
      <w:r>
        <w:rPr>
          <w:spacing w:val="-8"/>
          <w:sz w:val="20"/>
        </w:rPr>
        <w:t xml:space="preserve"> </w:t>
      </w:r>
      <w:r>
        <w:rPr>
          <w:sz w:val="20"/>
        </w:rPr>
        <w:t>mucoepidermoide</w:t>
      </w:r>
      <w:r>
        <w:rPr>
          <w:spacing w:val="-7"/>
          <w:sz w:val="20"/>
        </w:rPr>
        <w:t xml:space="preserve"> </w:t>
      </w:r>
      <w:r>
        <w:rPr>
          <w:sz w:val="20"/>
        </w:rPr>
        <w:t>de</w:t>
      </w:r>
      <w:r>
        <w:rPr>
          <w:spacing w:val="-7"/>
          <w:sz w:val="20"/>
        </w:rPr>
        <w:t xml:space="preserve"> </w:t>
      </w:r>
      <w:r>
        <w:rPr>
          <w:sz w:val="20"/>
        </w:rPr>
        <w:t>bajo</w:t>
      </w:r>
      <w:r>
        <w:rPr>
          <w:spacing w:val="-8"/>
          <w:sz w:val="20"/>
        </w:rPr>
        <w:t xml:space="preserve"> </w:t>
      </w:r>
      <w:r>
        <w:rPr>
          <w:spacing w:val="-2"/>
          <w:sz w:val="20"/>
        </w:rPr>
        <w:t>grado.</w:t>
      </w: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spacing w:before="253"/>
      </w:pPr>
    </w:p>
    <w:p w:rsidR="00A8285F" w:rsidRDefault="00101911">
      <w:pPr>
        <w:pStyle w:val="Textoindependiente"/>
        <w:tabs>
          <w:tab w:val="left" w:pos="5467"/>
          <w:tab w:val="left" w:pos="7528"/>
          <w:tab w:val="left" w:pos="9676"/>
        </w:tabs>
        <w:spacing w:before="1"/>
        <w:ind w:left="3388"/>
        <w:rPr>
          <w:rFonts w:ascii="Arial"/>
        </w:rPr>
      </w:pPr>
      <w:r>
        <w:rPr>
          <w:rFonts w:ascii="Arial"/>
          <w:spacing w:val="-10"/>
          <w:position w:val="1"/>
        </w:rPr>
        <w:t>A</w:t>
      </w:r>
      <w:r>
        <w:rPr>
          <w:rFonts w:ascii="Arial"/>
          <w:position w:val="1"/>
        </w:rPr>
        <w:tab/>
      </w:r>
      <w:r>
        <w:rPr>
          <w:rFonts w:ascii="Arial"/>
          <w:spacing w:val="-10"/>
          <w:position w:val="5"/>
        </w:rPr>
        <w:t>B</w:t>
      </w:r>
      <w:r>
        <w:rPr>
          <w:rFonts w:ascii="Arial"/>
          <w:position w:val="5"/>
        </w:rPr>
        <w:tab/>
      </w:r>
      <w:r>
        <w:rPr>
          <w:rFonts w:ascii="Arial"/>
          <w:spacing w:val="-10"/>
          <w:position w:val="3"/>
        </w:rPr>
        <w:t>B</w:t>
      </w:r>
      <w:r>
        <w:rPr>
          <w:rFonts w:ascii="Arial"/>
          <w:position w:val="3"/>
        </w:rPr>
        <w:tab/>
      </w:r>
      <w:r>
        <w:rPr>
          <w:rFonts w:ascii="Arial"/>
          <w:spacing w:val="-10"/>
        </w:rPr>
        <w:t>C</w:t>
      </w:r>
    </w:p>
    <w:p w:rsidR="00A8285F" w:rsidRDefault="00101911">
      <w:pPr>
        <w:pStyle w:val="Textoindependiente"/>
        <w:spacing w:before="4"/>
        <w:rPr>
          <w:rFonts w:ascii="Arial"/>
          <w:sz w:val="11"/>
        </w:rPr>
      </w:pPr>
      <w:r>
        <w:rPr>
          <w:rFonts w:ascii="Arial"/>
          <w:noProof/>
          <w:sz w:val="11"/>
          <w:lang w:eastAsia="es-ES"/>
        </w:rPr>
        <mc:AlternateContent>
          <mc:Choice Requires="wps">
            <w:drawing>
              <wp:anchor distT="0" distB="0" distL="0" distR="0" simplePos="0" relativeHeight="487615488" behindDoc="1" locked="0" layoutInCell="1" allowOverlap="1">
                <wp:simplePos x="0" y="0"/>
                <wp:positionH relativeFrom="page">
                  <wp:posOffset>1114044</wp:posOffset>
                </wp:positionH>
                <wp:positionV relativeFrom="paragraph">
                  <wp:posOffset>98302</wp:posOffset>
                </wp:positionV>
                <wp:extent cx="5332730" cy="1388745"/>
                <wp:effectExtent l="0" t="0" r="0" b="0"/>
                <wp:wrapTopAndBottom/>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2730" cy="1388745"/>
                        </a:xfrm>
                        <a:prstGeom prst="rect">
                          <a:avLst/>
                        </a:prstGeom>
                      </wps:spPr>
                      <wps:txbx>
                        <w:txbxContent>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spacing w:before="195"/>
                              <w:rPr>
                                <w:rFonts w:ascii="Arial"/>
                              </w:rPr>
                            </w:pPr>
                          </w:p>
                          <w:p w:rsidR="00A8285F" w:rsidRDefault="00101911">
                            <w:pPr>
                              <w:pStyle w:val="Textoindependiente"/>
                              <w:ind w:right="448"/>
                              <w:jc w:val="right"/>
                              <w:rPr>
                                <w:rFonts w:ascii="Arial"/>
                              </w:rPr>
                            </w:pPr>
                            <w:r>
                              <w:rPr>
                                <w:rFonts w:ascii="Arial"/>
                                <w:spacing w:val="-10"/>
                              </w:rPr>
                              <w:t>D</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7.720001pt;margin-top:7.740391pt;width:419.9pt;height:109.35pt;mso-position-horizontal-relative:page;mso-position-vertical-relative:paragraph;z-index:-15700992;mso-wrap-distance-left:0;mso-wrap-distance-right:0" type="#_x0000_t202" id="docshape363" filled="false" stroked="false">
                <v:textbox inset="0,0,0,0">
                  <w:txbxContent>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95"/>
                        <w:rPr>
                          <w:rFonts w:ascii="Arial"/>
                        </w:rPr>
                      </w:pPr>
                    </w:p>
                    <w:p>
                      <w:pPr>
                        <w:pStyle w:val="BodyText"/>
                        <w:ind w:right="448"/>
                        <w:jc w:val="right"/>
                        <w:rPr>
                          <w:rFonts w:ascii="Arial"/>
                        </w:rPr>
                      </w:pPr>
                      <w:r>
                        <w:rPr>
                          <w:rFonts w:ascii="Arial"/>
                          <w:spacing w:val="-10"/>
                        </w:rPr>
                        <w:t>D</w:t>
                      </w:r>
                    </w:p>
                  </w:txbxContent>
                </v:textbox>
                <w10:wrap type="topAndBottom"/>
              </v:shape>
            </w:pict>
          </mc:Fallback>
        </mc:AlternateContent>
      </w:r>
    </w:p>
    <w:p w:rsidR="00A8285F" w:rsidRDefault="00101911">
      <w:pPr>
        <w:pStyle w:val="Prrafodelista"/>
        <w:numPr>
          <w:ilvl w:val="0"/>
          <w:numId w:val="27"/>
        </w:numPr>
        <w:tabs>
          <w:tab w:val="left" w:pos="2340"/>
        </w:tabs>
        <w:spacing w:before="121"/>
        <w:ind w:left="2340" w:hanging="356"/>
        <w:rPr>
          <w:sz w:val="20"/>
        </w:rPr>
      </w:pPr>
      <w:r>
        <w:rPr>
          <w:sz w:val="20"/>
        </w:rPr>
        <w:t>Imagen</w:t>
      </w:r>
      <w:r>
        <w:rPr>
          <w:spacing w:val="-7"/>
          <w:sz w:val="20"/>
        </w:rPr>
        <w:t xml:space="preserve"> </w:t>
      </w:r>
      <w:r>
        <w:rPr>
          <w:sz w:val="20"/>
        </w:rPr>
        <w:t>radiológica</w:t>
      </w:r>
      <w:r>
        <w:rPr>
          <w:spacing w:val="-5"/>
          <w:sz w:val="20"/>
        </w:rPr>
        <w:t xml:space="preserve"> </w:t>
      </w:r>
      <w:r>
        <w:rPr>
          <w:sz w:val="20"/>
        </w:rPr>
        <w:t>radiopaca</w:t>
      </w:r>
      <w:r>
        <w:rPr>
          <w:spacing w:val="-6"/>
          <w:sz w:val="20"/>
        </w:rPr>
        <w:t xml:space="preserve"> </w:t>
      </w:r>
      <w:r>
        <w:rPr>
          <w:sz w:val="20"/>
        </w:rPr>
        <w:t>en</w:t>
      </w:r>
      <w:r>
        <w:rPr>
          <w:spacing w:val="-6"/>
          <w:sz w:val="20"/>
        </w:rPr>
        <w:t xml:space="preserve"> </w:t>
      </w:r>
      <w:r>
        <w:rPr>
          <w:sz w:val="20"/>
        </w:rPr>
        <w:t>lóbulo</w:t>
      </w:r>
      <w:r>
        <w:rPr>
          <w:spacing w:val="-7"/>
          <w:sz w:val="20"/>
        </w:rPr>
        <w:t xml:space="preserve"> </w:t>
      </w:r>
      <w:r>
        <w:rPr>
          <w:sz w:val="20"/>
        </w:rPr>
        <w:t>medio</w:t>
      </w:r>
      <w:r>
        <w:rPr>
          <w:spacing w:val="-6"/>
          <w:sz w:val="20"/>
        </w:rPr>
        <w:t xml:space="preserve"> </w:t>
      </w:r>
      <w:r>
        <w:rPr>
          <w:sz w:val="20"/>
        </w:rPr>
        <w:t>e</w:t>
      </w:r>
      <w:r>
        <w:rPr>
          <w:spacing w:val="-6"/>
          <w:sz w:val="20"/>
        </w:rPr>
        <w:t xml:space="preserve"> </w:t>
      </w:r>
      <w:r>
        <w:rPr>
          <w:sz w:val="20"/>
        </w:rPr>
        <w:t>inferior</w:t>
      </w:r>
      <w:r>
        <w:rPr>
          <w:spacing w:val="-5"/>
          <w:sz w:val="20"/>
        </w:rPr>
        <w:t xml:space="preserve"> </w:t>
      </w:r>
      <w:r>
        <w:rPr>
          <w:spacing w:val="-2"/>
          <w:sz w:val="20"/>
        </w:rPr>
        <w:t>derecho.</w:t>
      </w:r>
    </w:p>
    <w:p w:rsidR="00A8285F" w:rsidRDefault="00101911">
      <w:pPr>
        <w:pStyle w:val="Prrafodelista"/>
        <w:numPr>
          <w:ilvl w:val="0"/>
          <w:numId w:val="27"/>
        </w:numPr>
        <w:tabs>
          <w:tab w:val="left" w:pos="2342"/>
        </w:tabs>
        <w:spacing w:before="37" w:line="276" w:lineRule="auto"/>
        <w:ind w:right="1570"/>
        <w:rPr>
          <w:sz w:val="20"/>
        </w:rPr>
      </w:pPr>
      <w:r>
        <w:rPr>
          <w:sz w:val="20"/>
        </w:rPr>
        <w:t>Tomografía</w:t>
      </w:r>
      <w:r>
        <w:rPr>
          <w:spacing w:val="-3"/>
          <w:sz w:val="20"/>
        </w:rPr>
        <w:t xml:space="preserve"> </w:t>
      </w:r>
      <w:r>
        <w:rPr>
          <w:sz w:val="20"/>
        </w:rPr>
        <w:t>de</w:t>
      </w:r>
      <w:r>
        <w:rPr>
          <w:spacing w:val="-3"/>
          <w:sz w:val="20"/>
        </w:rPr>
        <w:t xml:space="preserve"> </w:t>
      </w:r>
      <w:r>
        <w:rPr>
          <w:sz w:val="20"/>
        </w:rPr>
        <w:t>tórax,</w:t>
      </w:r>
      <w:r>
        <w:rPr>
          <w:spacing w:val="-4"/>
          <w:sz w:val="20"/>
        </w:rPr>
        <w:t xml:space="preserve"> </w:t>
      </w:r>
      <w:r>
        <w:rPr>
          <w:sz w:val="20"/>
        </w:rPr>
        <w:t>imagen</w:t>
      </w:r>
      <w:r>
        <w:rPr>
          <w:spacing w:val="-4"/>
          <w:sz w:val="20"/>
        </w:rPr>
        <w:t xml:space="preserve"> </w:t>
      </w:r>
      <w:r>
        <w:rPr>
          <w:sz w:val="20"/>
        </w:rPr>
        <w:t>hiperdensa</w:t>
      </w:r>
      <w:r>
        <w:rPr>
          <w:spacing w:val="-3"/>
          <w:sz w:val="20"/>
        </w:rPr>
        <w:t xml:space="preserve"> </w:t>
      </w:r>
      <w:r>
        <w:rPr>
          <w:sz w:val="20"/>
        </w:rPr>
        <w:t>que</w:t>
      </w:r>
      <w:r>
        <w:rPr>
          <w:spacing w:val="-3"/>
          <w:sz w:val="20"/>
        </w:rPr>
        <w:t xml:space="preserve"> </w:t>
      </w:r>
      <w:r>
        <w:rPr>
          <w:sz w:val="20"/>
        </w:rPr>
        <w:t>ocupa</w:t>
      </w:r>
      <w:r>
        <w:rPr>
          <w:spacing w:val="-3"/>
          <w:sz w:val="20"/>
        </w:rPr>
        <w:t xml:space="preserve"> </w:t>
      </w:r>
      <w:r>
        <w:rPr>
          <w:sz w:val="20"/>
        </w:rPr>
        <w:t>parcialmente</w:t>
      </w:r>
      <w:r>
        <w:rPr>
          <w:spacing w:val="-3"/>
          <w:sz w:val="20"/>
        </w:rPr>
        <w:t xml:space="preserve"> </w:t>
      </w:r>
      <w:r>
        <w:rPr>
          <w:sz w:val="20"/>
        </w:rPr>
        <w:t>el</w:t>
      </w:r>
      <w:r>
        <w:rPr>
          <w:spacing w:val="-4"/>
          <w:sz w:val="20"/>
        </w:rPr>
        <w:t xml:space="preserve"> </w:t>
      </w:r>
      <w:r>
        <w:rPr>
          <w:sz w:val="20"/>
        </w:rPr>
        <w:t>bronquio</w:t>
      </w:r>
      <w:r>
        <w:rPr>
          <w:spacing w:val="-4"/>
          <w:sz w:val="20"/>
        </w:rPr>
        <w:t xml:space="preserve"> </w:t>
      </w:r>
      <w:r>
        <w:rPr>
          <w:sz w:val="20"/>
        </w:rPr>
        <w:t>intermedio</w:t>
      </w:r>
      <w:r>
        <w:rPr>
          <w:spacing w:val="-4"/>
          <w:sz w:val="20"/>
        </w:rPr>
        <w:t xml:space="preserve"> </w:t>
      </w:r>
      <w:r>
        <w:rPr>
          <w:sz w:val="20"/>
        </w:rPr>
        <w:t>y presencia de bronquiectasias en lóbulo inferior derecho.</w:t>
      </w:r>
    </w:p>
    <w:p w:rsidR="00A8285F" w:rsidRDefault="00101911">
      <w:pPr>
        <w:pStyle w:val="Prrafodelista"/>
        <w:numPr>
          <w:ilvl w:val="0"/>
          <w:numId w:val="27"/>
        </w:numPr>
        <w:tabs>
          <w:tab w:val="left" w:pos="2340"/>
          <w:tab w:val="left" w:pos="2342"/>
        </w:tabs>
        <w:spacing w:line="276" w:lineRule="auto"/>
        <w:ind w:right="1938"/>
        <w:rPr>
          <w:sz w:val="20"/>
        </w:rPr>
      </w:pPr>
      <w:r>
        <w:rPr>
          <w:sz w:val="20"/>
        </w:rPr>
        <w:t>Imagen</w:t>
      </w:r>
      <w:r>
        <w:rPr>
          <w:spacing w:val="-5"/>
          <w:sz w:val="20"/>
        </w:rPr>
        <w:t xml:space="preserve"> </w:t>
      </w:r>
      <w:r>
        <w:rPr>
          <w:sz w:val="20"/>
        </w:rPr>
        <w:t>endoscópica:</w:t>
      </w:r>
      <w:r>
        <w:rPr>
          <w:spacing w:val="-5"/>
          <w:sz w:val="20"/>
        </w:rPr>
        <w:t xml:space="preserve"> </w:t>
      </w:r>
      <w:r>
        <w:rPr>
          <w:sz w:val="20"/>
        </w:rPr>
        <w:t>presencia</w:t>
      </w:r>
      <w:r>
        <w:rPr>
          <w:spacing w:val="-4"/>
          <w:sz w:val="20"/>
        </w:rPr>
        <w:t xml:space="preserve"> </w:t>
      </w:r>
      <w:r>
        <w:rPr>
          <w:sz w:val="20"/>
        </w:rPr>
        <w:t>de</w:t>
      </w:r>
      <w:r>
        <w:rPr>
          <w:spacing w:val="-4"/>
          <w:sz w:val="20"/>
        </w:rPr>
        <w:t xml:space="preserve"> </w:t>
      </w:r>
      <w:r>
        <w:rPr>
          <w:sz w:val="20"/>
        </w:rPr>
        <w:t>tumoración</w:t>
      </w:r>
      <w:r>
        <w:rPr>
          <w:spacing w:val="-5"/>
          <w:sz w:val="20"/>
        </w:rPr>
        <w:t xml:space="preserve"> </w:t>
      </w:r>
      <w:r>
        <w:rPr>
          <w:sz w:val="20"/>
        </w:rPr>
        <w:t>redondeada</w:t>
      </w:r>
      <w:r>
        <w:rPr>
          <w:spacing w:val="-4"/>
          <w:sz w:val="20"/>
        </w:rPr>
        <w:t xml:space="preserve"> </w:t>
      </w:r>
      <w:r>
        <w:rPr>
          <w:sz w:val="20"/>
        </w:rPr>
        <w:t>friable</w:t>
      </w:r>
      <w:r>
        <w:rPr>
          <w:spacing w:val="-4"/>
          <w:sz w:val="20"/>
        </w:rPr>
        <w:t xml:space="preserve"> </w:t>
      </w:r>
      <w:r>
        <w:rPr>
          <w:sz w:val="20"/>
        </w:rPr>
        <w:t>y</w:t>
      </w:r>
      <w:r>
        <w:rPr>
          <w:spacing w:val="-5"/>
          <w:sz w:val="20"/>
        </w:rPr>
        <w:t xml:space="preserve"> </w:t>
      </w:r>
      <w:r>
        <w:rPr>
          <w:sz w:val="20"/>
        </w:rPr>
        <w:t>vascularizada</w:t>
      </w:r>
      <w:r>
        <w:rPr>
          <w:spacing w:val="-4"/>
          <w:sz w:val="20"/>
        </w:rPr>
        <w:t xml:space="preserve"> </w:t>
      </w:r>
      <w:r>
        <w:rPr>
          <w:sz w:val="20"/>
        </w:rPr>
        <w:t>que compromete el 80% de la luz.</w:t>
      </w:r>
    </w:p>
    <w:p w:rsidR="00A8285F" w:rsidRDefault="00101911">
      <w:pPr>
        <w:pStyle w:val="Prrafodelista"/>
        <w:numPr>
          <w:ilvl w:val="0"/>
          <w:numId w:val="27"/>
        </w:numPr>
        <w:tabs>
          <w:tab w:val="left" w:pos="2340"/>
          <w:tab w:val="left" w:pos="2342"/>
        </w:tabs>
        <w:spacing w:before="1" w:line="276" w:lineRule="auto"/>
        <w:ind w:right="1413"/>
        <w:jc w:val="both"/>
        <w:rPr>
          <w:sz w:val="20"/>
        </w:rPr>
      </w:pPr>
      <w:r>
        <w:rPr>
          <w:sz w:val="20"/>
        </w:rPr>
        <w:t>Anatomía</w:t>
      </w:r>
      <w:r>
        <w:rPr>
          <w:spacing w:val="-4"/>
          <w:sz w:val="20"/>
        </w:rPr>
        <w:t xml:space="preserve"> </w:t>
      </w:r>
      <w:r>
        <w:rPr>
          <w:sz w:val="20"/>
        </w:rPr>
        <w:t>patológica:</w:t>
      </w:r>
      <w:r>
        <w:rPr>
          <w:spacing w:val="-5"/>
          <w:sz w:val="20"/>
        </w:rPr>
        <w:t xml:space="preserve"> </w:t>
      </w:r>
      <w:r>
        <w:rPr>
          <w:sz w:val="20"/>
        </w:rPr>
        <w:t>presencia</w:t>
      </w:r>
      <w:r>
        <w:rPr>
          <w:spacing w:val="-4"/>
          <w:sz w:val="20"/>
        </w:rPr>
        <w:t xml:space="preserve"> </w:t>
      </w:r>
      <w:r>
        <w:rPr>
          <w:sz w:val="20"/>
        </w:rPr>
        <w:t>de</w:t>
      </w:r>
      <w:r>
        <w:rPr>
          <w:spacing w:val="-4"/>
          <w:sz w:val="20"/>
        </w:rPr>
        <w:t xml:space="preserve"> </w:t>
      </w:r>
      <w:r>
        <w:rPr>
          <w:sz w:val="20"/>
        </w:rPr>
        <w:t>células</w:t>
      </w:r>
      <w:r>
        <w:rPr>
          <w:spacing w:val="-5"/>
          <w:sz w:val="20"/>
        </w:rPr>
        <w:t xml:space="preserve"> </w:t>
      </w:r>
      <w:r>
        <w:rPr>
          <w:sz w:val="20"/>
        </w:rPr>
        <w:t>mucosecretoras,</w:t>
      </w:r>
      <w:r>
        <w:rPr>
          <w:spacing w:val="-5"/>
          <w:sz w:val="20"/>
        </w:rPr>
        <w:t xml:space="preserve"> </w:t>
      </w:r>
      <w:r>
        <w:rPr>
          <w:sz w:val="20"/>
        </w:rPr>
        <w:t>epidermoides</w:t>
      </w:r>
      <w:r>
        <w:rPr>
          <w:spacing w:val="-5"/>
          <w:sz w:val="20"/>
        </w:rPr>
        <w:t xml:space="preserve"> </w:t>
      </w:r>
      <w:r>
        <w:rPr>
          <w:sz w:val="20"/>
        </w:rPr>
        <w:t>e</w:t>
      </w:r>
      <w:r>
        <w:rPr>
          <w:spacing w:val="-4"/>
          <w:sz w:val="20"/>
        </w:rPr>
        <w:t xml:space="preserve"> </w:t>
      </w:r>
      <w:r>
        <w:rPr>
          <w:sz w:val="20"/>
        </w:rPr>
        <w:t>intermedias,</w:t>
      </w:r>
      <w:r>
        <w:rPr>
          <w:spacing w:val="-5"/>
          <w:sz w:val="20"/>
        </w:rPr>
        <w:t xml:space="preserve"> </w:t>
      </w:r>
      <w:r>
        <w:rPr>
          <w:sz w:val="20"/>
        </w:rPr>
        <w:t xml:space="preserve">tipo </w:t>
      </w:r>
      <w:proofErr w:type="gramStart"/>
      <w:r>
        <w:rPr>
          <w:sz w:val="20"/>
        </w:rPr>
        <w:t>glándula salivales, bien diferenciadas</w:t>
      </w:r>
      <w:proofErr w:type="gramEnd"/>
      <w:r>
        <w:rPr>
          <w:sz w:val="20"/>
        </w:rPr>
        <w:t>, con inmunohistoquimica, compatible con carcinoma mucoepidermoide de bajo grado</w:t>
      </w:r>
      <w:r>
        <w:rPr>
          <w:sz w:val="20"/>
        </w:rPr>
        <w:t>.</w:t>
      </w:r>
    </w:p>
    <w:p w:rsidR="00A8285F" w:rsidRDefault="00101911">
      <w:pPr>
        <w:pStyle w:val="Ttulo1"/>
        <w:spacing w:before="229"/>
      </w:pPr>
      <w:r>
        <w:rPr>
          <w:spacing w:val="-4"/>
        </w:rPr>
        <w:t>Tratamiento</w:t>
      </w:r>
      <w:r>
        <w:rPr>
          <w:spacing w:val="-10"/>
        </w:rPr>
        <w:t xml:space="preserve"> </w:t>
      </w:r>
      <w:r>
        <w:rPr>
          <w:spacing w:val="-4"/>
        </w:rPr>
        <w:t>y</w:t>
      </w:r>
      <w:r>
        <w:rPr>
          <w:spacing w:val="-11"/>
        </w:rPr>
        <w:t xml:space="preserve"> </w:t>
      </w:r>
      <w:r>
        <w:rPr>
          <w:spacing w:val="-4"/>
        </w:rPr>
        <w:t>evolución</w:t>
      </w:r>
    </w:p>
    <w:p w:rsidR="00A8285F" w:rsidRDefault="00101911">
      <w:pPr>
        <w:pStyle w:val="Textoindependiente"/>
        <w:spacing w:before="131"/>
        <w:ind w:left="2126"/>
      </w:pPr>
      <w:r>
        <w:t>Se</w:t>
      </w:r>
      <w:r>
        <w:rPr>
          <w:spacing w:val="-13"/>
        </w:rPr>
        <w:t xml:space="preserve"> </w:t>
      </w:r>
      <w:r>
        <w:t>decidió</w:t>
      </w:r>
      <w:r>
        <w:rPr>
          <w:spacing w:val="-11"/>
        </w:rPr>
        <w:t xml:space="preserve"> </w:t>
      </w:r>
      <w:r>
        <w:t>realizar</w:t>
      </w:r>
      <w:r>
        <w:rPr>
          <w:spacing w:val="-11"/>
        </w:rPr>
        <w:t xml:space="preserve"> </w:t>
      </w:r>
      <w:r>
        <w:t>un</w:t>
      </w:r>
      <w:r>
        <w:rPr>
          <w:spacing w:val="-11"/>
        </w:rPr>
        <w:t xml:space="preserve"> </w:t>
      </w:r>
      <w:r>
        <w:t>tratamiento</w:t>
      </w:r>
      <w:r>
        <w:rPr>
          <w:spacing w:val="-10"/>
        </w:rPr>
        <w:t xml:space="preserve"> </w:t>
      </w:r>
      <w:r>
        <w:t>quirúrgico</w:t>
      </w:r>
      <w:r>
        <w:rPr>
          <w:spacing w:val="-10"/>
        </w:rPr>
        <w:t xml:space="preserve"> </w:t>
      </w:r>
      <w:r>
        <w:t>conservador,</w:t>
      </w:r>
      <w:r>
        <w:rPr>
          <w:spacing w:val="-10"/>
        </w:rPr>
        <w:t xml:space="preserve"> </w:t>
      </w:r>
      <w:r>
        <w:t>considerándose</w:t>
      </w:r>
      <w:r>
        <w:rPr>
          <w:spacing w:val="-14"/>
        </w:rPr>
        <w:t xml:space="preserve"> </w:t>
      </w:r>
      <w:r>
        <w:t>la</w:t>
      </w:r>
      <w:r>
        <w:rPr>
          <w:spacing w:val="-10"/>
        </w:rPr>
        <w:t xml:space="preserve"> </w:t>
      </w:r>
      <w:r>
        <w:rPr>
          <w:spacing w:val="-2"/>
        </w:rPr>
        <w:t>resección</w:t>
      </w:r>
    </w:p>
    <w:p w:rsidR="00A8285F" w:rsidRDefault="00A8285F">
      <w:pPr>
        <w:pStyle w:val="Textoindependiente"/>
        <w:spacing w:before="233"/>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3088" behindDoc="1" locked="0" layoutInCell="1" allowOverlap="1">
                <wp:simplePos x="0" y="0"/>
                <wp:positionH relativeFrom="page">
                  <wp:posOffset>0</wp:posOffset>
                </wp:positionH>
                <wp:positionV relativeFrom="page">
                  <wp:posOffset>914724</wp:posOffset>
                </wp:positionV>
                <wp:extent cx="7487920" cy="7430770"/>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90" name="Image 390"/>
                          <pic:cNvPicPr/>
                        </pic:nvPicPr>
                        <pic:blipFill>
                          <a:blip r:embed="rId77" cstate="print"/>
                          <a:stretch>
                            <a:fillRect/>
                          </a:stretch>
                        </pic:blipFill>
                        <pic:spPr>
                          <a:xfrm>
                            <a:off x="0" y="0"/>
                            <a:ext cx="7487842" cy="7430305"/>
                          </a:xfrm>
                          <a:prstGeom prst="rect">
                            <a:avLst/>
                          </a:prstGeom>
                        </pic:spPr>
                      </pic:pic>
                      <wps:wsp>
                        <wps:cNvPr id="391" name="Graphic 391"/>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392" name="Graphic 392"/>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93" name="Graphic 393"/>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94" name="Graphic 394"/>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95" name="Graphic 395"/>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96" name="Graphic 396"/>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397" name="Graphic 397"/>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98" name="Graphic 398"/>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99" name="Graphic 399"/>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00" name="Graphic 400"/>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01" name="Graphic 401"/>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02" name="Graphic 402"/>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3392" id="docshapegroup364" coordorigin="0,1441" coordsize="11792,11702">
                <v:shape style="position:absolute;left:0;top:1440;width:11792;height:11702" type="#_x0000_t75" id="docshape365" stroked="false">
                  <v:imagedata r:id="rId78" o:title=""/>
                </v:shape>
                <v:shape style="position:absolute;left:1418;top:1713;width:9070;height:32" id="docshape366" coordorigin="1418,1714" coordsize="9070,32" path="m10488,1714l10483,1714,10483,1714,1423,1714,1418,1714,1418,1714,1418,1714,1418,1745,10488,1745,10488,1714xe" filled="true" fillcolor="#9f9f9f" stroked="false">
                  <v:path arrowok="t"/>
                  <v:fill type="solid"/>
                </v:shape>
                <v:rect style="position:absolute;left:10483;top:1713;width:5;height:5" id="docshape367" filled="true" fillcolor="#e2e2e2" stroked="false">
                  <v:fill type="solid"/>
                </v:rect>
                <v:shape style="position:absolute;left:1418;top:1713;width:9070;height:27" id="docshape368"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369" filled="true" fillcolor="#e2e2e2" stroked="false">
                  <v:fill type="solid"/>
                </v:rect>
                <v:rect style="position:absolute;left:1418;top:1740;width:5;height:5" id="docshape370" filled="true" fillcolor="#9f9f9f" stroked="false">
                  <v:fill type="solid"/>
                </v:rect>
                <v:shape style="position:absolute;left:1418;top:1740;width:9070;height:5" id="docshape371" coordorigin="1418,1740" coordsize="9070,5" path="m10488,1740l10483,1740,1423,1740,1418,1740,1418,1745,1423,1745,10483,1745,10488,1745,10488,1740xe" filled="true" fillcolor="#e2e2e2" stroked="false">
                  <v:path arrowok="t"/>
                  <v:fill type="solid"/>
                </v:shape>
                <v:shape style="position:absolute;left:1418;top:12945;width:9070;height:32" id="docshape372"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373" filled="true" fillcolor="#e2e2e2" stroked="false">
                  <v:fill type="solid"/>
                </v:rect>
                <v:shape style="position:absolute;left:1418;top:12945;width:9070;height:27" id="docshape374"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375" filled="true" fillcolor="#e2e2e2" stroked="false">
                  <v:fill type="solid"/>
                </v:rect>
                <v:rect style="position:absolute;left:1418;top:12972;width:5;height:5" id="docshape376" filled="true" fillcolor="#9f9f9f" stroked="false">
                  <v:fill type="solid"/>
                </v:rect>
                <v:shape style="position:absolute;left:1418;top:12972;width:9070;height:5" id="docshape377"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pPr>
        <w:pStyle w:val="Textoindependiente"/>
        <w:spacing w:before="1" w:line="360" w:lineRule="auto"/>
        <w:ind w:left="1418" w:right="1411"/>
        <w:jc w:val="both"/>
      </w:pPr>
      <w:proofErr w:type="gramStart"/>
      <w:r>
        <w:t>segmentaria</w:t>
      </w:r>
      <w:proofErr w:type="gramEnd"/>
      <w:r>
        <w:t xml:space="preserve"> o lobectomía según la localización tumoral. En este caso, se efectuó una lobec-tomía media e inferior derecha, sin complicaciones postoperatorias. Los estudios de segui-miento</w:t>
      </w:r>
      <w:r>
        <w:rPr>
          <w:spacing w:val="-11"/>
        </w:rPr>
        <w:t xml:space="preserve"> </w:t>
      </w:r>
      <w:r>
        <w:t>con</w:t>
      </w:r>
      <w:r>
        <w:rPr>
          <w:spacing w:val="-12"/>
        </w:rPr>
        <w:t xml:space="preserve"> </w:t>
      </w:r>
      <w:r>
        <w:t>PET-TC</w:t>
      </w:r>
      <w:r>
        <w:rPr>
          <w:spacing w:val="-12"/>
        </w:rPr>
        <w:t xml:space="preserve"> </w:t>
      </w:r>
      <w:r>
        <w:t>y</w:t>
      </w:r>
      <w:r>
        <w:rPr>
          <w:spacing w:val="-13"/>
        </w:rPr>
        <w:t xml:space="preserve"> </w:t>
      </w:r>
      <w:r>
        <w:t>tomografía</w:t>
      </w:r>
      <w:r>
        <w:rPr>
          <w:spacing w:val="-12"/>
        </w:rPr>
        <w:t xml:space="preserve"> </w:t>
      </w:r>
      <w:r>
        <w:t>computarizada</w:t>
      </w:r>
      <w:r>
        <w:rPr>
          <w:spacing w:val="-12"/>
        </w:rPr>
        <w:t xml:space="preserve"> </w:t>
      </w:r>
      <w:r>
        <w:t>mostraron</w:t>
      </w:r>
      <w:r>
        <w:rPr>
          <w:spacing w:val="-12"/>
        </w:rPr>
        <w:t xml:space="preserve"> </w:t>
      </w:r>
      <w:r>
        <w:t>tejido</w:t>
      </w:r>
      <w:r>
        <w:rPr>
          <w:spacing w:val="-11"/>
        </w:rPr>
        <w:t xml:space="preserve"> </w:t>
      </w:r>
      <w:r>
        <w:t>hiliar</w:t>
      </w:r>
      <w:r>
        <w:rPr>
          <w:spacing w:val="-12"/>
        </w:rPr>
        <w:t xml:space="preserve"> </w:t>
      </w:r>
      <w:r>
        <w:t>pulmon</w:t>
      </w:r>
      <w:r>
        <w:t>ar</w:t>
      </w:r>
      <w:r>
        <w:rPr>
          <w:spacing w:val="-12"/>
        </w:rPr>
        <w:t xml:space="preserve"> </w:t>
      </w:r>
      <w:r>
        <w:t>sin</w:t>
      </w:r>
      <w:r>
        <w:rPr>
          <w:spacing w:val="-12"/>
        </w:rPr>
        <w:t xml:space="preserve"> </w:t>
      </w:r>
      <w:r>
        <w:t>captación aumentada</w:t>
      </w:r>
      <w:r>
        <w:rPr>
          <w:spacing w:val="-8"/>
        </w:rPr>
        <w:t xml:space="preserve"> </w:t>
      </w:r>
      <w:r>
        <w:t>de</w:t>
      </w:r>
      <w:r>
        <w:rPr>
          <w:spacing w:val="-8"/>
        </w:rPr>
        <w:t xml:space="preserve"> </w:t>
      </w:r>
      <w:r>
        <w:t>fluorodesoxiglucosa</w:t>
      </w:r>
      <w:r>
        <w:rPr>
          <w:spacing w:val="-8"/>
        </w:rPr>
        <w:t xml:space="preserve"> </w:t>
      </w:r>
      <w:r>
        <w:t>(FDG),</w:t>
      </w:r>
      <w:r>
        <w:rPr>
          <w:spacing w:val="-7"/>
        </w:rPr>
        <w:t xml:space="preserve"> </w:t>
      </w:r>
      <w:r>
        <w:t>sin</w:t>
      </w:r>
      <w:r>
        <w:rPr>
          <w:spacing w:val="-8"/>
        </w:rPr>
        <w:t xml:space="preserve"> </w:t>
      </w:r>
      <w:r>
        <w:t>evidencia</w:t>
      </w:r>
      <w:r>
        <w:rPr>
          <w:spacing w:val="-8"/>
        </w:rPr>
        <w:t xml:space="preserve"> </w:t>
      </w:r>
      <w:r>
        <w:t>de</w:t>
      </w:r>
      <w:r>
        <w:rPr>
          <w:spacing w:val="-8"/>
        </w:rPr>
        <w:t xml:space="preserve"> </w:t>
      </w:r>
      <w:r>
        <w:t>enfermedad</w:t>
      </w:r>
      <w:r>
        <w:rPr>
          <w:spacing w:val="-7"/>
        </w:rPr>
        <w:t xml:space="preserve"> </w:t>
      </w:r>
      <w:r>
        <w:t>residual.</w:t>
      </w:r>
      <w:r>
        <w:rPr>
          <w:spacing w:val="-7"/>
        </w:rPr>
        <w:t xml:space="preserve"> </w:t>
      </w:r>
      <w:r>
        <w:t>Dado</w:t>
      </w:r>
      <w:r>
        <w:rPr>
          <w:spacing w:val="-7"/>
        </w:rPr>
        <w:t xml:space="preserve"> </w:t>
      </w:r>
      <w:r>
        <w:t>el</w:t>
      </w:r>
      <w:r>
        <w:rPr>
          <w:spacing w:val="-8"/>
        </w:rPr>
        <w:t xml:space="preserve"> </w:t>
      </w:r>
      <w:r>
        <w:t>bajo grado histológico, no se indicó tratamiento adyuvante con quimioterapia ni radioterapia.</w:t>
      </w:r>
    </w:p>
    <w:p w:rsidR="00A8285F" w:rsidRDefault="00101911">
      <w:pPr>
        <w:pStyle w:val="Ttulo1"/>
        <w:spacing w:before="110"/>
      </w:pPr>
      <w:r>
        <w:rPr>
          <w:spacing w:val="-2"/>
        </w:rPr>
        <w:t>Seguimiento</w:t>
      </w:r>
    </w:p>
    <w:p w:rsidR="00A8285F" w:rsidRDefault="00101911">
      <w:pPr>
        <w:pStyle w:val="Textoindependiente"/>
        <w:spacing w:before="131" w:line="360" w:lineRule="auto"/>
        <w:ind w:left="1418" w:right="1412" w:firstLine="708"/>
        <w:jc w:val="both"/>
      </w:pPr>
      <w:r>
        <w:t>La paciente continúa actualmente seguimiento multidisciplinario por los servicios de Cirugía,</w:t>
      </w:r>
      <w:r>
        <w:rPr>
          <w:spacing w:val="-11"/>
        </w:rPr>
        <w:t xml:space="preserve"> </w:t>
      </w:r>
      <w:r>
        <w:t>Oncología,</w:t>
      </w:r>
      <w:r>
        <w:rPr>
          <w:spacing w:val="-11"/>
        </w:rPr>
        <w:t xml:space="preserve"> </w:t>
      </w:r>
      <w:r>
        <w:t>Neumonología</w:t>
      </w:r>
      <w:r>
        <w:rPr>
          <w:spacing w:val="-12"/>
        </w:rPr>
        <w:t xml:space="preserve"> </w:t>
      </w:r>
      <w:r>
        <w:t>y</w:t>
      </w:r>
      <w:r>
        <w:rPr>
          <w:spacing w:val="-13"/>
        </w:rPr>
        <w:t xml:space="preserve"> </w:t>
      </w:r>
      <w:r>
        <w:t>Endoscopía</w:t>
      </w:r>
      <w:r>
        <w:rPr>
          <w:spacing w:val="-12"/>
        </w:rPr>
        <w:t xml:space="preserve"> </w:t>
      </w:r>
      <w:r>
        <w:t>Respiratoria</w:t>
      </w:r>
      <w:r>
        <w:rPr>
          <w:spacing w:val="-12"/>
        </w:rPr>
        <w:t xml:space="preserve"> </w:t>
      </w:r>
      <w:r>
        <w:t>en</w:t>
      </w:r>
      <w:r>
        <w:rPr>
          <w:spacing w:val="-12"/>
        </w:rPr>
        <w:t xml:space="preserve"> </w:t>
      </w:r>
      <w:r>
        <w:t>el</w:t>
      </w:r>
      <w:r>
        <w:rPr>
          <w:spacing w:val="-11"/>
        </w:rPr>
        <w:t xml:space="preserve"> </w:t>
      </w:r>
      <w:r>
        <w:t>HNRG,</w:t>
      </w:r>
      <w:r>
        <w:rPr>
          <w:spacing w:val="-11"/>
        </w:rPr>
        <w:t xml:space="preserve"> </w:t>
      </w:r>
      <w:r>
        <w:t>con</w:t>
      </w:r>
      <w:r>
        <w:rPr>
          <w:spacing w:val="-12"/>
        </w:rPr>
        <w:t xml:space="preserve"> </w:t>
      </w:r>
      <w:r>
        <w:t>buena</w:t>
      </w:r>
      <w:r>
        <w:rPr>
          <w:spacing w:val="-12"/>
        </w:rPr>
        <w:t xml:space="preserve"> </w:t>
      </w:r>
      <w:r>
        <w:t>evolución clínica, quirúrgica y endoscópica. Los controles tomográficos y endoscópicos pos</w:t>
      </w:r>
      <w:r>
        <w:t>teriores evi-denciaron adecuada evolución pulmonar postquirúrgica.</w:t>
      </w:r>
    </w:p>
    <w:p w:rsidR="00A8285F" w:rsidRDefault="00101911">
      <w:pPr>
        <w:pStyle w:val="Ttulo2"/>
        <w:spacing w:before="237"/>
        <w:jc w:val="both"/>
      </w:pPr>
      <w:r>
        <w:t>Caso</w:t>
      </w:r>
      <w:r>
        <w:rPr>
          <w:spacing w:val="-3"/>
        </w:rPr>
        <w:t xml:space="preserve"> </w:t>
      </w:r>
      <w:r>
        <w:rPr>
          <w:spacing w:val="-10"/>
        </w:rPr>
        <w:t>3</w:t>
      </w:r>
    </w:p>
    <w:p w:rsidR="00A8285F" w:rsidRDefault="00101911">
      <w:pPr>
        <w:pStyle w:val="Textoindependiente"/>
        <w:spacing w:before="133" w:line="360" w:lineRule="auto"/>
        <w:ind w:left="1418" w:right="1412" w:firstLine="708"/>
        <w:jc w:val="both"/>
      </w:pPr>
      <w:r>
        <w:t>Paciente</w:t>
      </w:r>
      <w:r>
        <w:rPr>
          <w:spacing w:val="-12"/>
        </w:rPr>
        <w:t xml:space="preserve"> </w:t>
      </w:r>
      <w:r>
        <w:t>masculino,</w:t>
      </w:r>
      <w:r>
        <w:rPr>
          <w:spacing w:val="-10"/>
        </w:rPr>
        <w:t xml:space="preserve"> </w:t>
      </w:r>
      <w:r>
        <w:t>previamente</w:t>
      </w:r>
      <w:r>
        <w:rPr>
          <w:spacing w:val="-12"/>
        </w:rPr>
        <w:t xml:space="preserve"> </w:t>
      </w:r>
      <w:r>
        <w:t>sano,</w:t>
      </w:r>
      <w:r>
        <w:rPr>
          <w:spacing w:val="-13"/>
        </w:rPr>
        <w:t xml:space="preserve"> </w:t>
      </w:r>
      <w:r>
        <w:t>que</w:t>
      </w:r>
      <w:r>
        <w:rPr>
          <w:spacing w:val="-12"/>
        </w:rPr>
        <w:t xml:space="preserve"> </w:t>
      </w:r>
      <w:r>
        <w:t>presentó</w:t>
      </w:r>
      <w:r>
        <w:rPr>
          <w:spacing w:val="-11"/>
        </w:rPr>
        <w:t xml:space="preserve"> </w:t>
      </w:r>
      <w:r>
        <w:t>episodios</w:t>
      </w:r>
      <w:r>
        <w:rPr>
          <w:spacing w:val="-13"/>
        </w:rPr>
        <w:t xml:space="preserve"> </w:t>
      </w:r>
      <w:r>
        <w:t>recurrentes</w:t>
      </w:r>
      <w:r>
        <w:rPr>
          <w:spacing w:val="-13"/>
        </w:rPr>
        <w:t xml:space="preserve"> </w:t>
      </w:r>
      <w:r>
        <w:t>de</w:t>
      </w:r>
      <w:r>
        <w:rPr>
          <w:spacing w:val="-12"/>
        </w:rPr>
        <w:t xml:space="preserve"> </w:t>
      </w:r>
      <w:r>
        <w:t>obstruc-ción bronquial desde los 3 años, motivo por el cual inició seguimiento por Neumonología en otra</w:t>
      </w:r>
      <w:r>
        <w:rPr>
          <w:spacing w:val="-13"/>
        </w:rPr>
        <w:t xml:space="preserve"> </w:t>
      </w:r>
      <w:r>
        <w:t>institución</w:t>
      </w:r>
      <w:r>
        <w:rPr>
          <w:spacing w:val="-15"/>
        </w:rPr>
        <w:t xml:space="preserve"> </w:t>
      </w:r>
      <w:r>
        <w:t>del</w:t>
      </w:r>
      <w:r>
        <w:rPr>
          <w:spacing w:val="-12"/>
        </w:rPr>
        <w:t xml:space="preserve"> </w:t>
      </w:r>
      <w:r>
        <w:t>interior</w:t>
      </w:r>
      <w:r>
        <w:rPr>
          <w:spacing w:val="-13"/>
        </w:rPr>
        <w:t xml:space="preserve"> </w:t>
      </w:r>
      <w:r>
        <w:t>del</w:t>
      </w:r>
      <w:r>
        <w:rPr>
          <w:spacing w:val="-15"/>
        </w:rPr>
        <w:t xml:space="preserve"> </w:t>
      </w:r>
      <w:r>
        <w:t>país,</w:t>
      </w:r>
      <w:r>
        <w:rPr>
          <w:spacing w:val="-14"/>
        </w:rPr>
        <w:t xml:space="preserve"> </w:t>
      </w:r>
      <w:r>
        <w:t>recibiendo</w:t>
      </w:r>
      <w:r>
        <w:rPr>
          <w:spacing w:val="-15"/>
        </w:rPr>
        <w:t xml:space="preserve"> </w:t>
      </w:r>
      <w:r>
        <w:t>tratamiento</w:t>
      </w:r>
      <w:r>
        <w:rPr>
          <w:spacing w:val="-12"/>
        </w:rPr>
        <w:t xml:space="preserve"> </w:t>
      </w:r>
      <w:r>
        <w:t>preventivo</w:t>
      </w:r>
      <w:r>
        <w:rPr>
          <w:spacing w:val="-12"/>
        </w:rPr>
        <w:t xml:space="preserve"> </w:t>
      </w:r>
      <w:r>
        <w:t>con</w:t>
      </w:r>
      <w:r>
        <w:rPr>
          <w:spacing w:val="-15"/>
        </w:rPr>
        <w:t xml:space="preserve"> </w:t>
      </w:r>
      <w:r>
        <w:t>fluticasona</w:t>
      </w:r>
      <w:r>
        <w:rPr>
          <w:spacing w:val="-13"/>
        </w:rPr>
        <w:t xml:space="preserve"> </w:t>
      </w:r>
      <w:r>
        <w:t>inhalada (250 μg/día).</w:t>
      </w:r>
    </w:p>
    <w:p w:rsidR="00A8285F" w:rsidRDefault="00101911">
      <w:pPr>
        <w:pStyle w:val="Textoindependiente"/>
        <w:spacing w:line="360" w:lineRule="auto"/>
        <w:ind w:left="1417" w:right="1412" w:firstLine="708"/>
        <w:jc w:val="both"/>
      </w:pPr>
      <w:r>
        <w:t>A</w:t>
      </w:r>
      <w:r>
        <w:rPr>
          <w:spacing w:val="-9"/>
        </w:rPr>
        <w:t xml:space="preserve"> </w:t>
      </w:r>
      <w:r>
        <w:t>los</w:t>
      </w:r>
      <w:r>
        <w:rPr>
          <w:spacing w:val="-9"/>
        </w:rPr>
        <w:t xml:space="preserve"> </w:t>
      </w:r>
      <w:r>
        <w:t>5</w:t>
      </w:r>
      <w:r>
        <w:rPr>
          <w:spacing w:val="-9"/>
        </w:rPr>
        <w:t xml:space="preserve"> </w:t>
      </w:r>
      <w:r>
        <w:t>años</w:t>
      </w:r>
      <w:r>
        <w:rPr>
          <w:spacing w:val="-9"/>
        </w:rPr>
        <w:t xml:space="preserve"> </w:t>
      </w:r>
      <w:r>
        <w:t>consultó</w:t>
      </w:r>
      <w:r>
        <w:rPr>
          <w:spacing w:val="-9"/>
        </w:rPr>
        <w:t xml:space="preserve"> </w:t>
      </w:r>
      <w:r>
        <w:t>en</w:t>
      </w:r>
      <w:r>
        <w:rPr>
          <w:spacing w:val="-12"/>
        </w:rPr>
        <w:t xml:space="preserve"> </w:t>
      </w:r>
      <w:r>
        <w:t>forma</w:t>
      </w:r>
      <w:r>
        <w:rPr>
          <w:spacing w:val="-9"/>
        </w:rPr>
        <w:t xml:space="preserve"> </w:t>
      </w:r>
      <w:r>
        <w:t>ambulatoria</w:t>
      </w:r>
      <w:r>
        <w:rPr>
          <w:spacing w:val="-9"/>
        </w:rPr>
        <w:t xml:space="preserve"> </w:t>
      </w:r>
      <w:r>
        <w:t>por</w:t>
      </w:r>
      <w:r>
        <w:rPr>
          <w:spacing w:val="-9"/>
        </w:rPr>
        <w:t xml:space="preserve"> </w:t>
      </w:r>
      <w:r>
        <w:t>un</w:t>
      </w:r>
      <w:r>
        <w:rPr>
          <w:spacing w:val="-9"/>
        </w:rPr>
        <w:t xml:space="preserve"> </w:t>
      </w:r>
      <w:r>
        <w:t>síndrome</w:t>
      </w:r>
      <w:r>
        <w:rPr>
          <w:spacing w:val="-10"/>
        </w:rPr>
        <w:t xml:space="preserve"> </w:t>
      </w:r>
      <w:r>
        <w:t>febril</w:t>
      </w:r>
      <w:r>
        <w:rPr>
          <w:spacing w:val="-9"/>
        </w:rPr>
        <w:t xml:space="preserve"> </w:t>
      </w:r>
      <w:r>
        <w:t>prolongado.</w:t>
      </w:r>
      <w:r>
        <w:rPr>
          <w:spacing w:val="-8"/>
        </w:rPr>
        <w:t xml:space="preserve"> </w:t>
      </w:r>
      <w:r>
        <w:t>En</w:t>
      </w:r>
      <w:r>
        <w:rPr>
          <w:spacing w:val="-9"/>
        </w:rPr>
        <w:t xml:space="preserve"> </w:t>
      </w:r>
      <w:r>
        <w:t>este contexto se realizó una radiografía de tórax que evidenció un foco pulmonar en el lóbulo su-perior derecho, interpretado como neumonía del vértice derecho, por lo que recibió trata-miento antibiótico por vía oral. Ante la persistencia del cuadro febri</w:t>
      </w:r>
      <w:r>
        <w:t>l, empeoramiento clínico, con</w:t>
      </w:r>
      <w:r>
        <w:rPr>
          <w:spacing w:val="-8"/>
        </w:rPr>
        <w:t xml:space="preserve"> </w:t>
      </w:r>
      <w:r>
        <w:t>insuficiencia</w:t>
      </w:r>
      <w:r>
        <w:rPr>
          <w:spacing w:val="-8"/>
        </w:rPr>
        <w:t xml:space="preserve"> </w:t>
      </w:r>
      <w:r>
        <w:t>respiratoria</w:t>
      </w:r>
      <w:r>
        <w:rPr>
          <w:spacing w:val="-8"/>
        </w:rPr>
        <w:t xml:space="preserve"> </w:t>
      </w:r>
      <w:r>
        <w:t>e</w:t>
      </w:r>
      <w:r>
        <w:rPr>
          <w:spacing w:val="-8"/>
        </w:rPr>
        <w:t xml:space="preserve"> </w:t>
      </w:r>
      <w:r>
        <w:t>hipoxemia,</w:t>
      </w:r>
      <w:r>
        <w:rPr>
          <w:spacing w:val="-9"/>
        </w:rPr>
        <w:t xml:space="preserve"> </w:t>
      </w:r>
      <w:r>
        <w:t>se</w:t>
      </w:r>
      <w:r>
        <w:rPr>
          <w:spacing w:val="-8"/>
        </w:rPr>
        <w:t xml:space="preserve"> </w:t>
      </w:r>
      <w:r>
        <w:t>decidió</w:t>
      </w:r>
      <w:r>
        <w:rPr>
          <w:spacing w:val="-7"/>
        </w:rPr>
        <w:t xml:space="preserve"> </w:t>
      </w:r>
      <w:r>
        <w:t>su</w:t>
      </w:r>
      <w:r>
        <w:rPr>
          <w:spacing w:val="-11"/>
        </w:rPr>
        <w:t xml:space="preserve"> </w:t>
      </w:r>
      <w:r>
        <w:t>internación.</w:t>
      </w:r>
      <w:r>
        <w:rPr>
          <w:spacing w:val="-7"/>
        </w:rPr>
        <w:t xml:space="preserve"> </w:t>
      </w:r>
      <w:r>
        <w:t>Dentro</w:t>
      </w:r>
      <w:r>
        <w:rPr>
          <w:spacing w:val="-7"/>
        </w:rPr>
        <w:t xml:space="preserve"> </w:t>
      </w:r>
      <w:r>
        <w:t>de</w:t>
      </w:r>
      <w:r>
        <w:rPr>
          <w:spacing w:val="-8"/>
        </w:rPr>
        <w:t xml:space="preserve"> </w:t>
      </w:r>
      <w:r>
        <w:t>los</w:t>
      </w:r>
      <w:r>
        <w:rPr>
          <w:spacing w:val="-8"/>
        </w:rPr>
        <w:t xml:space="preserve"> </w:t>
      </w:r>
      <w:r>
        <w:t>estudios</w:t>
      </w:r>
      <w:r>
        <w:rPr>
          <w:spacing w:val="-10"/>
        </w:rPr>
        <w:t xml:space="preserve"> </w:t>
      </w:r>
      <w:r>
        <w:t>en la internación, se solicitó una nueva radiografía de tórax que mostró una imagen persistente asumida como atelectasia del lóbulo supe</w:t>
      </w:r>
      <w:r>
        <w:t>rior derecho, motivo por el cual se efectuó una to-mografía de tórax de alta resolución sin contraste. (Figura 3A).</w:t>
      </w:r>
    </w:p>
    <w:p w:rsidR="00A8285F" w:rsidRDefault="00101911">
      <w:pPr>
        <w:pStyle w:val="Ttulo1"/>
        <w:spacing w:before="111"/>
        <w:jc w:val="both"/>
      </w:pPr>
      <w:r>
        <w:rPr>
          <w:spacing w:val="-5"/>
        </w:rPr>
        <w:t>Estudios</w:t>
      </w:r>
      <w:r>
        <w:rPr>
          <w:spacing w:val="-3"/>
        </w:rPr>
        <w:t xml:space="preserve"> </w:t>
      </w:r>
      <w:r>
        <w:rPr>
          <w:spacing w:val="-2"/>
        </w:rPr>
        <w:t>complementarios</w:t>
      </w:r>
    </w:p>
    <w:p w:rsidR="00A8285F" w:rsidRDefault="00101911">
      <w:pPr>
        <w:pStyle w:val="Prrafodelista"/>
        <w:numPr>
          <w:ilvl w:val="0"/>
          <w:numId w:val="26"/>
        </w:numPr>
        <w:tabs>
          <w:tab w:val="left" w:pos="2131"/>
        </w:tabs>
        <w:spacing w:before="127"/>
        <w:ind w:left="2131" w:hanging="359"/>
      </w:pPr>
      <w:r>
        <w:t>Laboratorio:</w:t>
      </w:r>
      <w:r>
        <w:rPr>
          <w:spacing w:val="1"/>
        </w:rPr>
        <w:t xml:space="preserve"> </w:t>
      </w:r>
      <w:r>
        <w:rPr>
          <w:spacing w:val="-2"/>
        </w:rPr>
        <w:t>leucocitosis.</w:t>
      </w:r>
    </w:p>
    <w:p w:rsidR="00A8285F" w:rsidRDefault="00101911">
      <w:pPr>
        <w:pStyle w:val="Prrafodelista"/>
        <w:numPr>
          <w:ilvl w:val="0"/>
          <w:numId w:val="26"/>
        </w:numPr>
        <w:tabs>
          <w:tab w:val="left" w:pos="2131"/>
        </w:tabs>
        <w:spacing w:before="133"/>
        <w:ind w:left="2131" w:hanging="359"/>
      </w:pPr>
      <w:r>
        <w:t>Hemocultivos y</w:t>
      </w:r>
      <w:r>
        <w:rPr>
          <w:spacing w:val="-2"/>
        </w:rPr>
        <w:t xml:space="preserve"> </w:t>
      </w:r>
      <w:r>
        <w:t>virológico:</w:t>
      </w:r>
      <w:r>
        <w:rPr>
          <w:spacing w:val="1"/>
        </w:rPr>
        <w:t xml:space="preserve"> </w:t>
      </w:r>
      <w:r>
        <w:rPr>
          <w:spacing w:val="-2"/>
        </w:rPr>
        <w:t>negativos.</w:t>
      </w:r>
    </w:p>
    <w:p w:rsidR="00A8285F" w:rsidRDefault="00A8285F">
      <w:pPr>
        <w:pStyle w:val="Textoindependiente"/>
        <w:rPr>
          <w:sz w:val="20"/>
        </w:rPr>
      </w:pPr>
    </w:p>
    <w:p w:rsidR="00A8285F" w:rsidRDefault="00A8285F">
      <w:pPr>
        <w:pStyle w:val="Textoindependiente"/>
        <w:spacing w:before="48"/>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3600" behindDoc="1" locked="0" layoutInCell="1" allowOverlap="1">
                <wp:simplePos x="0" y="0"/>
                <wp:positionH relativeFrom="page">
                  <wp:posOffset>0</wp:posOffset>
                </wp:positionH>
                <wp:positionV relativeFrom="page">
                  <wp:posOffset>914724</wp:posOffset>
                </wp:positionV>
                <wp:extent cx="7487920" cy="7430770"/>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04" name="Image 404"/>
                          <pic:cNvPicPr/>
                        </pic:nvPicPr>
                        <pic:blipFill>
                          <a:blip r:embed="rId77" cstate="print"/>
                          <a:stretch>
                            <a:fillRect/>
                          </a:stretch>
                        </pic:blipFill>
                        <pic:spPr>
                          <a:xfrm>
                            <a:off x="0" y="0"/>
                            <a:ext cx="7487842" cy="7430305"/>
                          </a:xfrm>
                          <a:prstGeom prst="rect">
                            <a:avLst/>
                          </a:prstGeom>
                        </pic:spPr>
                      </pic:pic>
                      <wps:wsp>
                        <wps:cNvPr id="405" name="Graphic 405"/>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406" name="Graphic 406"/>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07" name="Graphic 407"/>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08" name="Graphic 408"/>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09" name="Graphic 409"/>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10" name="Graphic 410"/>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411" name="Graphic 411"/>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12" name="Graphic 412"/>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13" name="Graphic 413"/>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14" name="Graphic 414"/>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15" name="Graphic 415"/>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16" name="Graphic 416"/>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2880" id="docshapegroup378" coordorigin="0,1441" coordsize="11792,11702">
                <v:shape style="position:absolute;left:0;top:1440;width:11792;height:11702" type="#_x0000_t75" id="docshape379" stroked="false">
                  <v:imagedata r:id="rId78" o:title=""/>
                </v:shape>
                <v:shape style="position:absolute;left:1418;top:1713;width:9070;height:32" id="docshape380" coordorigin="1418,1714" coordsize="9070,32" path="m10488,1714l10483,1714,10483,1714,1423,1714,1418,1714,1418,1714,1418,1714,1418,1745,10488,1745,10488,1714xe" filled="true" fillcolor="#9f9f9f" stroked="false">
                  <v:path arrowok="t"/>
                  <v:fill type="solid"/>
                </v:shape>
                <v:rect style="position:absolute;left:10483;top:1713;width:5;height:5" id="docshape381" filled="true" fillcolor="#e2e2e2" stroked="false">
                  <v:fill type="solid"/>
                </v:rect>
                <v:shape style="position:absolute;left:1418;top:1713;width:9070;height:27" id="docshape382"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383" filled="true" fillcolor="#e2e2e2" stroked="false">
                  <v:fill type="solid"/>
                </v:rect>
                <v:rect style="position:absolute;left:1418;top:1740;width:5;height:5" id="docshape384" filled="true" fillcolor="#9f9f9f" stroked="false">
                  <v:fill type="solid"/>
                </v:rect>
                <v:shape style="position:absolute;left:1418;top:1740;width:9070;height:5" id="docshape385" coordorigin="1418,1740" coordsize="9070,5" path="m10488,1740l10483,1740,1423,1740,1418,1740,1418,1745,1423,1745,10483,1745,10488,1745,10488,1740xe" filled="true" fillcolor="#e2e2e2" stroked="false">
                  <v:path arrowok="t"/>
                  <v:fill type="solid"/>
                </v:shape>
                <v:shape style="position:absolute;left:1418;top:12945;width:9070;height:32" id="docshape386"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387" filled="true" fillcolor="#e2e2e2" stroked="false">
                  <v:fill type="solid"/>
                </v:rect>
                <v:shape style="position:absolute;left:1418;top:12945;width:9070;height:27" id="docshape388"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389" filled="true" fillcolor="#e2e2e2" stroked="false">
                  <v:fill type="solid"/>
                </v:rect>
                <v:rect style="position:absolute;left:1418;top:12972;width:5;height:5" id="docshape390" filled="true" fillcolor="#9f9f9f" stroked="false">
                  <v:fill type="solid"/>
                </v:rect>
                <v:shape style="position:absolute;left:1418;top:12972;width:9070;height:5" id="docshape391"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pPr>
        <w:pStyle w:val="Prrafodelista"/>
        <w:numPr>
          <w:ilvl w:val="0"/>
          <w:numId w:val="25"/>
        </w:numPr>
        <w:tabs>
          <w:tab w:val="left" w:pos="2138"/>
        </w:tabs>
        <w:spacing w:before="1"/>
        <w:ind w:left="2138"/>
        <w:jc w:val="left"/>
      </w:pPr>
      <w:r>
        <w:t>PPD:</w:t>
      </w:r>
      <w:r>
        <w:rPr>
          <w:spacing w:val="-1"/>
        </w:rPr>
        <w:t xml:space="preserve"> </w:t>
      </w:r>
      <w:r>
        <w:t xml:space="preserve">0 </w:t>
      </w:r>
      <w:r>
        <w:rPr>
          <w:spacing w:val="-5"/>
        </w:rPr>
        <w:t>mm.</w:t>
      </w:r>
    </w:p>
    <w:p w:rsidR="00A8285F" w:rsidRDefault="00101911">
      <w:pPr>
        <w:pStyle w:val="Prrafodelista"/>
        <w:numPr>
          <w:ilvl w:val="0"/>
          <w:numId w:val="25"/>
        </w:numPr>
        <w:tabs>
          <w:tab w:val="left" w:pos="2126"/>
          <w:tab w:val="left" w:pos="2136"/>
        </w:tabs>
        <w:spacing w:before="162" w:line="386" w:lineRule="auto"/>
        <w:ind w:right="1429" w:hanging="349"/>
      </w:pPr>
      <w:r>
        <w:t>Tomografía</w:t>
      </w:r>
      <w:r>
        <w:rPr>
          <w:spacing w:val="-1"/>
        </w:rPr>
        <w:t xml:space="preserve"> </w:t>
      </w:r>
      <w:r>
        <w:t>computarizada</w:t>
      </w:r>
      <w:r>
        <w:rPr>
          <w:spacing w:val="-9"/>
        </w:rPr>
        <w:t xml:space="preserve"> </w:t>
      </w:r>
      <w:r>
        <w:t>de</w:t>
      </w:r>
      <w:r>
        <w:rPr>
          <w:spacing w:val="-12"/>
        </w:rPr>
        <w:t xml:space="preserve"> </w:t>
      </w:r>
      <w:r>
        <w:t>tórax</w:t>
      </w:r>
      <w:r>
        <w:rPr>
          <w:spacing w:val="-10"/>
        </w:rPr>
        <w:t xml:space="preserve"> </w:t>
      </w:r>
      <w:r>
        <w:t>de</w:t>
      </w:r>
      <w:r>
        <w:rPr>
          <w:spacing w:val="-12"/>
        </w:rPr>
        <w:t xml:space="preserve"> </w:t>
      </w:r>
      <w:r>
        <w:t>alta</w:t>
      </w:r>
      <w:r>
        <w:rPr>
          <w:spacing w:val="-12"/>
        </w:rPr>
        <w:t xml:space="preserve"> </w:t>
      </w:r>
      <w:r>
        <w:t>resolución:</w:t>
      </w:r>
      <w:r>
        <w:rPr>
          <w:spacing w:val="-7"/>
        </w:rPr>
        <w:t xml:space="preserve"> </w:t>
      </w:r>
      <w:r>
        <w:t>mostró</w:t>
      </w:r>
      <w:r>
        <w:rPr>
          <w:spacing w:val="-8"/>
        </w:rPr>
        <w:t xml:space="preserve"> </w:t>
      </w:r>
      <w:r>
        <w:t>una</w:t>
      </w:r>
      <w:r>
        <w:rPr>
          <w:spacing w:val="-15"/>
        </w:rPr>
        <w:t xml:space="preserve"> </w:t>
      </w:r>
      <w:r>
        <w:t>imagen</w:t>
      </w:r>
      <w:r>
        <w:rPr>
          <w:spacing w:val="-9"/>
        </w:rPr>
        <w:t xml:space="preserve"> </w:t>
      </w:r>
      <w:r>
        <w:t xml:space="preserve">hiperdensa en el lóbulo superior derecho, sin broncograma aéreo, asociada a adenopatías paratraqueales </w:t>
      </w:r>
      <w:r>
        <w:t>y presencia de tumoración endobronquial en el bronquio fuente derecho (Figura 3B).</w:t>
      </w:r>
    </w:p>
    <w:p w:rsidR="00A8285F" w:rsidRDefault="00101911">
      <w:pPr>
        <w:pStyle w:val="Textoindependiente"/>
        <w:spacing w:before="4" w:line="355" w:lineRule="auto"/>
        <w:ind w:left="1424" w:right="1105" w:firstLine="702"/>
      </w:pPr>
      <w:r>
        <w:t>Ante estos hallazgos, el paciente fue derivado de forma ambulatoria a un centro de</w:t>
      </w:r>
      <w:r>
        <w:rPr>
          <w:spacing w:val="40"/>
        </w:rPr>
        <w:t xml:space="preserve"> </w:t>
      </w:r>
      <w:r>
        <w:t>mayor complejidad para evaluación multidisciplinaria y endoscópica. La broncoscopía eviden-ció una</w:t>
      </w:r>
      <w:r>
        <w:rPr>
          <w:spacing w:val="39"/>
        </w:rPr>
        <w:t xml:space="preserve"> </w:t>
      </w:r>
      <w:r>
        <w:t>tumoración</w:t>
      </w:r>
      <w:r>
        <w:rPr>
          <w:spacing w:val="39"/>
        </w:rPr>
        <w:t xml:space="preserve"> </w:t>
      </w:r>
      <w:r>
        <w:t>endobronquial</w:t>
      </w:r>
      <w:r>
        <w:rPr>
          <w:spacing w:val="39"/>
        </w:rPr>
        <w:t xml:space="preserve"> </w:t>
      </w:r>
      <w:r>
        <w:t>bien</w:t>
      </w:r>
      <w:r>
        <w:rPr>
          <w:spacing w:val="39"/>
        </w:rPr>
        <w:t xml:space="preserve"> </w:t>
      </w:r>
      <w:r>
        <w:t>delimitada,</w:t>
      </w:r>
      <w:r>
        <w:rPr>
          <w:spacing w:val="39"/>
        </w:rPr>
        <w:t xml:space="preserve"> </w:t>
      </w:r>
      <w:r>
        <w:t>de</w:t>
      </w:r>
      <w:r>
        <w:rPr>
          <w:spacing w:val="39"/>
        </w:rPr>
        <w:t xml:space="preserve"> </w:t>
      </w:r>
      <w:r>
        <w:t>aspecto</w:t>
      </w:r>
      <w:r>
        <w:rPr>
          <w:spacing w:val="39"/>
        </w:rPr>
        <w:t xml:space="preserve"> </w:t>
      </w:r>
      <w:r>
        <w:t>redondeado,</w:t>
      </w:r>
      <w:r>
        <w:rPr>
          <w:spacing w:val="39"/>
        </w:rPr>
        <w:t xml:space="preserve"> </w:t>
      </w:r>
      <w:r>
        <w:t>de</w:t>
      </w:r>
      <w:r>
        <w:rPr>
          <w:spacing w:val="39"/>
        </w:rPr>
        <w:t xml:space="preserve"> </w:t>
      </w:r>
      <w:r>
        <w:t>coloración</w:t>
      </w:r>
      <w:r>
        <w:rPr>
          <w:spacing w:val="39"/>
        </w:rPr>
        <w:t xml:space="preserve"> </w:t>
      </w:r>
      <w:r>
        <w:t>ama-rillenta</w:t>
      </w:r>
      <w:r>
        <w:rPr>
          <w:spacing w:val="40"/>
        </w:rPr>
        <w:t xml:space="preserve"> </w:t>
      </w:r>
      <w:r>
        <w:t>y</w:t>
      </w:r>
      <w:r>
        <w:rPr>
          <w:spacing w:val="40"/>
        </w:rPr>
        <w:t xml:space="preserve"> </w:t>
      </w:r>
      <w:r>
        <w:t>de</w:t>
      </w:r>
      <w:r>
        <w:rPr>
          <w:spacing w:val="40"/>
        </w:rPr>
        <w:t xml:space="preserve"> </w:t>
      </w:r>
      <w:r>
        <w:t>consistencia</w:t>
      </w:r>
      <w:r>
        <w:rPr>
          <w:spacing w:val="40"/>
        </w:rPr>
        <w:t xml:space="preserve"> </w:t>
      </w:r>
      <w:r>
        <w:t>firme,</w:t>
      </w:r>
      <w:r>
        <w:rPr>
          <w:spacing w:val="40"/>
        </w:rPr>
        <w:t xml:space="preserve"> </w:t>
      </w:r>
      <w:r>
        <w:t>que</w:t>
      </w:r>
      <w:r>
        <w:rPr>
          <w:spacing w:val="40"/>
        </w:rPr>
        <w:t xml:space="preserve"> </w:t>
      </w:r>
      <w:r>
        <w:t>comprometía</w:t>
      </w:r>
      <w:r>
        <w:rPr>
          <w:spacing w:val="40"/>
        </w:rPr>
        <w:t xml:space="preserve"> </w:t>
      </w:r>
      <w:r>
        <w:t>aproximadamente</w:t>
      </w:r>
      <w:r>
        <w:rPr>
          <w:spacing w:val="40"/>
        </w:rPr>
        <w:t xml:space="preserve"> </w:t>
      </w:r>
      <w:r>
        <w:t>el</w:t>
      </w:r>
      <w:r>
        <w:rPr>
          <w:spacing w:val="40"/>
        </w:rPr>
        <w:t xml:space="preserve"> </w:t>
      </w:r>
      <w:r>
        <w:t>90</w:t>
      </w:r>
      <w:r>
        <w:rPr>
          <w:spacing w:val="40"/>
        </w:rPr>
        <w:t xml:space="preserve"> </w:t>
      </w:r>
      <w:r>
        <w:t>%</w:t>
      </w:r>
      <w:r>
        <w:rPr>
          <w:spacing w:val="40"/>
        </w:rPr>
        <w:t xml:space="preserve"> </w:t>
      </w:r>
      <w:r>
        <w:t>de</w:t>
      </w:r>
      <w:r>
        <w:rPr>
          <w:spacing w:val="40"/>
        </w:rPr>
        <w:t xml:space="preserve"> </w:t>
      </w:r>
      <w:r>
        <w:t>la</w:t>
      </w:r>
      <w:r>
        <w:rPr>
          <w:spacing w:val="40"/>
        </w:rPr>
        <w:t xml:space="preserve"> </w:t>
      </w:r>
      <w:r>
        <w:t>luz</w:t>
      </w:r>
      <w:r>
        <w:rPr>
          <w:spacing w:val="40"/>
        </w:rPr>
        <w:t xml:space="preserve"> </w:t>
      </w:r>
      <w:r>
        <w:t>del bronquio</w:t>
      </w:r>
      <w:r>
        <w:rPr>
          <w:spacing w:val="35"/>
        </w:rPr>
        <w:t xml:space="preserve"> </w:t>
      </w:r>
      <w:r>
        <w:t>fuente</w:t>
      </w:r>
      <w:r>
        <w:rPr>
          <w:spacing w:val="35"/>
        </w:rPr>
        <w:t xml:space="preserve"> </w:t>
      </w:r>
      <w:r>
        <w:t>derecho</w:t>
      </w:r>
      <w:r>
        <w:rPr>
          <w:spacing w:val="35"/>
        </w:rPr>
        <w:t xml:space="preserve"> </w:t>
      </w:r>
      <w:r>
        <w:t>(Figura</w:t>
      </w:r>
      <w:r>
        <w:rPr>
          <w:spacing w:val="35"/>
        </w:rPr>
        <w:t xml:space="preserve"> </w:t>
      </w:r>
      <w:r>
        <w:t>3C).</w:t>
      </w:r>
      <w:r>
        <w:rPr>
          <w:spacing w:val="35"/>
        </w:rPr>
        <w:t xml:space="preserve"> </w:t>
      </w:r>
      <w:r>
        <w:t>Se</w:t>
      </w:r>
      <w:r>
        <w:rPr>
          <w:spacing w:val="35"/>
        </w:rPr>
        <w:t xml:space="preserve"> </w:t>
      </w:r>
      <w:r>
        <w:t>realizó</w:t>
      </w:r>
      <w:r>
        <w:rPr>
          <w:spacing w:val="35"/>
        </w:rPr>
        <w:t xml:space="preserve"> </w:t>
      </w:r>
      <w:r>
        <w:t>resección</w:t>
      </w:r>
      <w:r>
        <w:rPr>
          <w:spacing w:val="35"/>
        </w:rPr>
        <w:t xml:space="preserve"> </w:t>
      </w:r>
      <w:r>
        <w:t>endoscópica</w:t>
      </w:r>
      <w:r>
        <w:rPr>
          <w:spacing w:val="35"/>
        </w:rPr>
        <w:t xml:space="preserve"> </w:t>
      </w:r>
      <w:r>
        <w:t>con</w:t>
      </w:r>
      <w:r>
        <w:rPr>
          <w:spacing w:val="35"/>
        </w:rPr>
        <w:t xml:space="preserve"> </w:t>
      </w:r>
      <w:r>
        <w:t>permeabilización de la vía aérea y toma de muestras para estudio anatomopatológico.</w:t>
      </w:r>
    </w:p>
    <w:p w:rsidR="00A8285F" w:rsidRDefault="00101911">
      <w:pPr>
        <w:pStyle w:val="Ttulo1"/>
        <w:spacing w:before="111"/>
        <w:ind w:left="1393"/>
      </w:pPr>
      <w:r>
        <w:rPr>
          <w:spacing w:val="-5"/>
        </w:rPr>
        <w:t>Anatomía</w:t>
      </w:r>
      <w:r>
        <w:rPr>
          <w:spacing w:val="-10"/>
        </w:rPr>
        <w:t xml:space="preserve"> </w:t>
      </w:r>
      <w:r>
        <w:rPr>
          <w:spacing w:val="-2"/>
        </w:rPr>
        <w:t>patológica</w:t>
      </w:r>
    </w:p>
    <w:p w:rsidR="00A8285F" w:rsidRDefault="00101911">
      <w:pPr>
        <w:pStyle w:val="Textoindependiente"/>
        <w:spacing w:before="130" w:line="360" w:lineRule="auto"/>
        <w:ind w:left="1424" w:right="1148" w:firstLine="708"/>
        <w:jc w:val="both"/>
      </w:pPr>
      <w:r>
        <w:t>El estudio histopatológico informó histiocitosis de células no L</w:t>
      </w:r>
      <w:r>
        <w:t>angerhans (xantogranu-loma</w:t>
      </w:r>
      <w:r>
        <w:rPr>
          <w:spacing w:val="80"/>
        </w:rPr>
        <w:t xml:space="preserve">  </w:t>
      </w:r>
      <w:r>
        <w:t>juvenil)</w:t>
      </w:r>
      <w:r>
        <w:rPr>
          <w:spacing w:val="80"/>
        </w:rPr>
        <w:t xml:space="preserve">  </w:t>
      </w:r>
      <w:r>
        <w:t>(Figura</w:t>
      </w:r>
      <w:r>
        <w:rPr>
          <w:spacing w:val="80"/>
        </w:rPr>
        <w:t xml:space="preserve">  </w:t>
      </w:r>
      <w:r>
        <w:t>3D),</w:t>
      </w:r>
      <w:r>
        <w:rPr>
          <w:spacing w:val="80"/>
        </w:rPr>
        <w:t xml:space="preserve">  </w:t>
      </w:r>
      <w:r>
        <w:t>entidad</w:t>
      </w:r>
      <w:r>
        <w:rPr>
          <w:spacing w:val="80"/>
        </w:rPr>
        <w:t xml:space="preserve">  </w:t>
      </w:r>
      <w:r>
        <w:t>infrecuente</w:t>
      </w:r>
      <w:r>
        <w:rPr>
          <w:spacing w:val="80"/>
        </w:rPr>
        <w:t xml:space="preserve">  </w:t>
      </w:r>
      <w:r>
        <w:t>de</w:t>
      </w:r>
      <w:r>
        <w:rPr>
          <w:spacing w:val="80"/>
        </w:rPr>
        <w:t xml:space="preserve">  </w:t>
      </w:r>
      <w:r>
        <w:t>comportamiento</w:t>
      </w:r>
      <w:r>
        <w:rPr>
          <w:spacing w:val="80"/>
        </w:rPr>
        <w:t xml:space="preserve">  </w:t>
      </w:r>
      <w:r>
        <w:t>benigno. Se realizaron tinciones con hematoxilina-eosina e inmunohistoquímica, con positividad para técnica CD68, confirmando el origen histiocítico de la lesión</w:t>
      </w:r>
      <w:r>
        <w:t>.</w:t>
      </w:r>
    </w:p>
    <w:p w:rsidR="00A8285F" w:rsidRDefault="00101911">
      <w:pPr>
        <w:pStyle w:val="Ttulo1"/>
        <w:spacing w:before="111"/>
        <w:ind w:left="1393"/>
        <w:jc w:val="both"/>
      </w:pPr>
      <w:r>
        <w:rPr>
          <w:spacing w:val="-4"/>
        </w:rPr>
        <w:t>Tratamiento</w:t>
      </w:r>
      <w:r>
        <w:rPr>
          <w:spacing w:val="-12"/>
        </w:rPr>
        <w:t xml:space="preserve"> </w:t>
      </w:r>
      <w:r>
        <w:rPr>
          <w:spacing w:val="-4"/>
        </w:rPr>
        <w:t>y</w:t>
      </w:r>
      <w:r>
        <w:rPr>
          <w:spacing w:val="-12"/>
        </w:rPr>
        <w:t xml:space="preserve"> </w:t>
      </w:r>
      <w:r>
        <w:rPr>
          <w:spacing w:val="-4"/>
        </w:rPr>
        <w:t>evolución</w:t>
      </w:r>
    </w:p>
    <w:p w:rsidR="00A8285F" w:rsidRDefault="00101911">
      <w:pPr>
        <w:pStyle w:val="Textoindependiente"/>
        <w:spacing w:before="130" w:line="360" w:lineRule="auto"/>
        <w:ind w:left="1424" w:right="1146" w:firstLine="708"/>
        <w:jc w:val="both"/>
      </w:pPr>
      <w:r>
        <w:t>Se</w:t>
      </w:r>
      <w:r>
        <w:rPr>
          <w:spacing w:val="40"/>
        </w:rPr>
        <w:t xml:space="preserve"> </w:t>
      </w:r>
      <w:r>
        <w:t>indicó</w:t>
      </w:r>
      <w:r>
        <w:rPr>
          <w:spacing w:val="40"/>
        </w:rPr>
        <w:t xml:space="preserve"> </w:t>
      </w:r>
      <w:r>
        <w:t>tratamiento</w:t>
      </w:r>
      <w:r>
        <w:rPr>
          <w:spacing w:val="40"/>
        </w:rPr>
        <w:t xml:space="preserve"> </w:t>
      </w:r>
      <w:r>
        <w:t>quirúrgico</w:t>
      </w:r>
      <w:r>
        <w:rPr>
          <w:spacing w:val="40"/>
        </w:rPr>
        <w:t xml:space="preserve"> </w:t>
      </w:r>
      <w:r>
        <w:t>conservador,</w:t>
      </w:r>
      <w:r>
        <w:rPr>
          <w:spacing w:val="40"/>
        </w:rPr>
        <w:t xml:space="preserve"> </w:t>
      </w:r>
      <w:r>
        <w:t>realizándose</w:t>
      </w:r>
      <w:r>
        <w:rPr>
          <w:spacing w:val="40"/>
        </w:rPr>
        <w:t xml:space="preserve"> </w:t>
      </w:r>
      <w:r>
        <w:t>lobectomía</w:t>
      </w:r>
      <w:r>
        <w:rPr>
          <w:spacing w:val="40"/>
        </w:rPr>
        <w:t xml:space="preserve"> </w:t>
      </w:r>
      <w:r>
        <w:t>superior</w:t>
      </w:r>
      <w:r>
        <w:rPr>
          <w:spacing w:val="40"/>
        </w:rPr>
        <w:t xml:space="preserve"> </w:t>
      </w:r>
      <w:r>
        <w:t xml:space="preserve">dere-cha según la localización de la lesión. El paciente evolucionó favorablemente, sin complicacio-nes postoperatorias ni necesidad de reintervención, con buena evolución clínica, quirúrgica y </w:t>
      </w:r>
      <w:r>
        <w:rPr>
          <w:spacing w:val="-2"/>
        </w:rPr>
        <w:t>endoscópica.</w:t>
      </w:r>
    </w:p>
    <w:p w:rsidR="00A8285F" w:rsidRDefault="00101911">
      <w:pPr>
        <w:pStyle w:val="Ttulo1"/>
        <w:spacing w:before="111"/>
        <w:ind w:left="1393"/>
      </w:pPr>
      <w:r>
        <w:rPr>
          <w:spacing w:val="-2"/>
        </w:rPr>
        <w:t>Seguimiento</w:t>
      </w:r>
    </w:p>
    <w:p w:rsidR="00A8285F" w:rsidRDefault="00101911">
      <w:pPr>
        <w:pStyle w:val="Textoindependiente"/>
        <w:spacing w:before="131" w:line="360" w:lineRule="auto"/>
        <w:ind w:left="1424" w:right="1148" w:firstLine="708"/>
        <w:jc w:val="both"/>
      </w:pPr>
      <w:r>
        <w:t>Actualmente continúa en seguimiento a</w:t>
      </w:r>
      <w:r>
        <w:t>mbulatorio, con controles semestrales y anuales por los servicios de Cirugía, Neumonología y Endoscopía Respiratoria, presentando buena evo-lución</w:t>
      </w:r>
      <w:r>
        <w:rPr>
          <w:spacing w:val="40"/>
        </w:rPr>
        <w:t xml:space="preserve"> </w:t>
      </w:r>
      <w:r>
        <w:t>pulmonar</w:t>
      </w:r>
      <w:r>
        <w:rPr>
          <w:spacing w:val="40"/>
        </w:rPr>
        <w:t xml:space="preserve"> </w:t>
      </w:r>
      <w:r>
        <w:t>postquirúrgica.</w:t>
      </w:r>
      <w:r>
        <w:rPr>
          <w:spacing w:val="40"/>
        </w:rPr>
        <w:t xml:space="preserve"> </w:t>
      </w:r>
      <w:r>
        <w:t>Se</w:t>
      </w:r>
      <w:r>
        <w:rPr>
          <w:spacing w:val="40"/>
        </w:rPr>
        <w:t xml:space="preserve"> </w:t>
      </w:r>
      <w:r>
        <w:t>realizaron</w:t>
      </w:r>
      <w:r>
        <w:rPr>
          <w:spacing w:val="40"/>
        </w:rPr>
        <w:t xml:space="preserve"> </w:t>
      </w:r>
      <w:r>
        <w:t>controles</w:t>
      </w:r>
      <w:r>
        <w:rPr>
          <w:spacing w:val="40"/>
        </w:rPr>
        <w:t xml:space="preserve"> </w:t>
      </w:r>
      <w:r>
        <w:t>de</w:t>
      </w:r>
      <w:r>
        <w:rPr>
          <w:spacing w:val="40"/>
        </w:rPr>
        <w:t xml:space="preserve"> </w:t>
      </w:r>
      <w:r>
        <w:t>imágenes</w:t>
      </w:r>
      <w:r>
        <w:rPr>
          <w:spacing w:val="40"/>
        </w:rPr>
        <w:t xml:space="preserve"> </w:t>
      </w:r>
      <w:r>
        <w:t>y</w:t>
      </w:r>
      <w:r>
        <w:rPr>
          <w:spacing w:val="40"/>
        </w:rPr>
        <w:t xml:space="preserve"> </w:t>
      </w:r>
      <w:r>
        <w:t>nueva</w:t>
      </w:r>
      <w:r>
        <w:rPr>
          <w:spacing w:val="40"/>
        </w:rPr>
        <w:t xml:space="preserve"> </w:t>
      </w:r>
      <w:r>
        <w:t>endoscopía con</w:t>
      </w:r>
      <w:r>
        <w:rPr>
          <w:spacing w:val="38"/>
        </w:rPr>
        <w:t xml:space="preserve"> </w:t>
      </w:r>
      <w:r>
        <w:t>buena evolución postquirú</w:t>
      </w:r>
      <w:r>
        <w:t>rgica. Se otorgó alta de las especialidades de Cirugía y Endosco-</w:t>
      </w:r>
    </w:p>
    <w:p w:rsidR="00A8285F" w:rsidRDefault="00A8285F">
      <w:pPr>
        <w:pStyle w:val="Textoindependiente"/>
        <w:spacing w:before="152"/>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4112" behindDoc="1" locked="0" layoutInCell="1" allowOverlap="1">
                <wp:simplePos x="0" y="0"/>
                <wp:positionH relativeFrom="page">
                  <wp:posOffset>0</wp:posOffset>
                </wp:positionH>
                <wp:positionV relativeFrom="page">
                  <wp:posOffset>914724</wp:posOffset>
                </wp:positionV>
                <wp:extent cx="7487920" cy="7430770"/>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18" name="Image 418"/>
                          <pic:cNvPicPr/>
                        </pic:nvPicPr>
                        <pic:blipFill>
                          <a:blip r:embed="rId77" cstate="print"/>
                          <a:stretch>
                            <a:fillRect/>
                          </a:stretch>
                        </pic:blipFill>
                        <pic:spPr>
                          <a:xfrm>
                            <a:off x="0" y="0"/>
                            <a:ext cx="7487842" cy="7430305"/>
                          </a:xfrm>
                          <a:prstGeom prst="rect">
                            <a:avLst/>
                          </a:prstGeom>
                        </pic:spPr>
                      </pic:pic>
                      <wps:wsp>
                        <wps:cNvPr id="419" name="Graphic 419"/>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420" name="Graphic 420"/>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21" name="Graphic 421"/>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22" name="Graphic 422"/>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23" name="Graphic 423"/>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24" name="Graphic 424"/>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425" name="Graphic 425"/>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26" name="Graphic 426"/>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27" name="Graphic 427"/>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28" name="Graphic 428"/>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29" name="Graphic 429"/>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30" name="Graphic 430"/>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431" name="Image 431"/>
                          <pic:cNvPicPr/>
                        </pic:nvPicPr>
                        <pic:blipFill>
                          <a:blip r:embed="rId99" cstate="print"/>
                          <a:stretch>
                            <a:fillRect/>
                          </a:stretch>
                        </pic:blipFill>
                        <pic:spPr>
                          <a:xfrm>
                            <a:off x="1577975" y="808944"/>
                            <a:ext cx="1160780" cy="1466850"/>
                          </a:xfrm>
                          <a:prstGeom prst="rect">
                            <a:avLst/>
                          </a:prstGeom>
                        </pic:spPr>
                      </pic:pic>
                      <pic:pic xmlns:pic="http://schemas.openxmlformats.org/drawingml/2006/picture">
                        <pic:nvPicPr>
                          <pic:cNvPr id="432" name="Image 432"/>
                          <pic:cNvPicPr/>
                        </pic:nvPicPr>
                        <pic:blipFill>
                          <a:blip r:embed="rId100" cstate="print"/>
                          <a:stretch>
                            <a:fillRect/>
                          </a:stretch>
                        </pic:blipFill>
                        <pic:spPr>
                          <a:xfrm>
                            <a:off x="2740025" y="840054"/>
                            <a:ext cx="3237603" cy="1435726"/>
                          </a:xfrm>
                          <a:prstGeom prst="rect">
                            <a:avLst/>
                          </a:prstGeom>
                        </pic:spPr>
                      </pic:pic>
                      <pic:pic xmlns:pic="http://schemas.openxmlformats.org/drawingml/2006/picture">
                        <pic:nvPicPr>
                          <pic:cNvPr id="433" name="Image 433"/>
                          <pic:cNvPicPr/>
                        </pic:nvPicPr>
                        <pic:blipFill>
                          <a:blip r:embed="rId101" cstate="print"/>
                          <a:stretch>
                            <a:fillRect/>
                          </a:stretch>
                        </pic:blipFill>
                        <pic:spPr>
                          <a:xfrm>
                            <a:off x="1499234" y="2276530"/>
                            <a:ext cx="4560290" cy="1609618"/>
                          </a:xfrm>
                          <a:prstGeom prst="rect">
                            <a:avLst/>
                          </a:prstGeom>
                        </pic:spPr>
                      </pic:pic>
                      <wps:wsp>
                        <wps:cNvPr id="434" name="Graphic 434"/>
                        <wps:cNvSpPr/>
                        <wps:spPr>
                          <a:xfrm>
                            <a:off x="2382202" y="2040844"/>
                            <a:ext cx="265430" cy="238125"/>
                          </a:xfrm>
                          <a:custGeom>
                            <a:avLst/>
                            <a:gdLst/>
                            <a:ahLst/>
                            <a:cxnLst/>
                            <a:rect l="l" t="t" r="r" b="b"/>
                            <a:pathLst>
                              <a:path w="265430" h="238125">
                                <a:moveTo>
                                  <a:pt x="265430" y="0"/>
                                </a:moveTo>
                                <a:lnTo>
                                  <a:pt x="0" y="0"/>
                                </a:lnTo>
                                <a:lnTo>
                                  <a:pt x="0" y="238125"/>
                                </a:lnTo>
                                <a:lnTo>
                                  <a:pt x="265430" y="238125"/>
                                </a:lnTo>
                                <a:lnTo>
                                  <a:pt x="265430" y="0"/>
                                </a:lnTo>
                                <a:close/>
                              </a:path>
                            </a:pathLst>
                          </a:custGeom>
                          <a:solidFill>
                            <a:srgbClr val="FFFFFF"/>
                          </a:solidFill>
                        </wps:spPr>
                        <wps:bodyPr wrap="square" lIns="0" tIns="0" rIns="0" bIns="0" rtlCol="0">
                          <a:prstTxWarp prst="textNoShape">
                            <a:avLst/>
                          </a:prstTxWarp>
                          <a:noAutofit/>
                        </wps:bodyPr>
                      </wps:wsp>
                      <wps:wsp>
                        <wps:cNvPr id="435" name="Graphic 435"/>
                        <wps:cNvSpPr/>
                        <wps:spPr>
                          <a:xfrm>
                            <a:off x="2382202" y="2040844"/>
                            <a:ext cx="265430" cy="238125"/>
                          </a:xfrm>
                          <a:custGeom>
                            <a:avLst/>
                            <a:gdLst/>
                            <a:ahLst/>
                            <a:cxnLst/>
                            <a:rect l="l" t="t" r="r" b="b"/>
                            <a:pathLst>
                              <a:path w="265430" h="238125">
                                <a:moveTo>
                                  <a:pt x="0" y="0"/>
                                </a:moveTo>
                                <a:lnTo>
                                  <a:pt x="265430" y="0"/>
                                </a:lnTo>
                                <a:lnTo>
                                  <a:pt x="265430" y="238125"/>
                                </a:lnTo>
                                <a:lnTo>
                                  <a:pt x="0" y="238125"/>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436" name="Graphic 436"/>
                        <wps:cNvSpPr/>
                        <wps:spPr>
                          <a:xfrm>
                            <a:off x="4049077" y="2031319"/>
                            <a:ext cx="265430" cy="238125"/>
                          </a:xfrm>
                          <a:custGeom>
                            <a:avLst/>
                            <a:gdLst/>
                            <a:ahLst/>
                            <a:cxnLst/>
                            <a:rect l="l" t="t" r="r" b="b"/>
                            <a:pathLst>
                              <a:path w="265430" h="238125">
                                <a:moveTo>
                                  <a:pt x="265429" y="0"/>
                                </a:moveTo>
                                <a:lnTo>
                                  <a:pt x="0" y="0"/>
                                </a:lnTo>
                                <a:lnTo>
                                  <a:pt x="0" y="238125"/>
                                </a:lnTo>
                                <a:lnTo>
                                  <a:pt x="265429" y="238125"/>
                                </a:lnTo>
                                <a:lnTo>
                                  <a:pt x="265429" y="0"/>
                                </a:lnTo>
                                <a:close/>
                              </a:path>
                            </a:pathLst>
                          </a:custGeom>
                          <a:solidFill>
                            <a:srgbClr val="FFFFFF"/>
                          </a:solidFill>
                        </wps:spPr>
                        <wps:bodyPr wrap="square" lIns="0" tIns="0" rIns="0" bIns="0" rtlCol="0">
                          <a:prstTxWarp prst="textNoShape">
                            <a:avLst/>
                          </a:prstTxWarp>
                          <a:noAutofit/>
                        </wps:bodyPr>
                      </wps:wsp>
                      <wps:wsp>
                        <wps:cNvPr id="437" name="Graphic 437"/>
                        <wps:cNvSpPr/>
                        <wps:spPr>
                          <a:xfrm>
                            <a:off x="4049077" y="2031319"/>
                            <a:ext cx="265430" cy="238125"/>
                          </a:xfrm>
                          <a:custGeom>
                            <a:avLst/>
                            <a:gdLst/>
                            <a:ahLst/>
                            <a:cxnLst/>
                            <a:rect l="l" t="t" r="r" b="b"/>
                            <a:pathLst>
                              <a:path w="265430" h="238125">
                                <a:moveTo>
                                  <a:pt x="0" y="0"/>
                                </a:moveTo>
                                <a:lnTo>
                                  <a:pt x="265429" y="0"/>
                                </a:lnTo>
                                <a:lnTo>
                                  <a:pt x="265429" y="238125"/>
                                </a:lnTo>
                                <a:lnTo>
                                  <a:pt x="0" y="238125"/>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438" name="Graphic 438"/>
                        <wps:cNvSpPr/>
                        <wps:spPr>
                          <a:xfrm>
                            <a:off x="5693727" y="2021794"/>
                            <a:ext cx="265430" cy="238125"/>
                          </a:xfrm>
                          <a:custGeom>
                            <a:avLst/>
                            <a:gdLst/>
                            <a:ahLst/>
                            <a:cxnLst/>
                            <a:rect l="l" t="t" r="r" b="b"/>
                            <a:pathLst>
                              <a:path w="265430" h="238125">
                                <a:moveTo>
                                  <a:pt x="265429" y="0"/>
                                </a:moveTo>
                                <a:lnTo>
                                  <a:pt x="0" y="0"/>
                                </a:lnTo>
                                <a:lnTo>
                                  <a:pt x="0" y="238125"/>
                                </a:lnTo>
                                <a:lnTo>
                                  <a:pt x="265429" y="238125"/>
                                </a:lnTo>
                                <a:lnTo>
                                  <a:pt x="265429" y="0"/>
                                </a:lnTo>
                                <a:close/>
                              </a:path>
                            </a:pathLst>
                          </a:custGeom>
                          <a:solidFill>
                            <a:srgbClr val="FFFFFF"/>
                          </a:solidFill>
                        </wps:spPr>
                        <wps:bodyPr wrap="square" lIns="0" tIns="0" rIns="0" bIns="0" rtlCol="0">
                          <a:prstTxWarp prst="textNoShape">
                            <a:avLst/>
                          </a:prstTxWarp>
                          <a:noAutofit/>
                        </wps:bodyPr>
                      </wps:wsp>
                      <wps:wsp>
                        <wps:cNvPr id="439" name="Graphic 439"/>
                        <wps:cNvSpPr/>
                        <wps:spPr>
                          <a:xfrm>
                            <a:off x="5693727" y="2021794"/>
                            <a:ext cx="265430" cy="238125"/>
                          </a:xfrm>
                          <a:custGeom>
                            <a:avLst/>
                            <a:gdLst/>
                            <a:ahLst/>
                            <a:cxnLst/>
                            <a:rect l="l" t="t" r="r" b="b"/>
                            <a:pathLst>
                              <a:path w="265430" h="238125">
                                <a:moveTo>
                                  <a:pt x="0" y="0"/>
                                </a:moveTo>
                                <a:lnTo>
                                  <a:pt x="265429" y="0"/>
                                </a:lnTo>
                                <a:lnTo>
                                  <a:pt x="265429" y="238125"/>
                                </a:lnTo>
                                <a:lnTo>
                                  <a:pt x="0" y="238125"/>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440" name="Graphic 440"/>
                        <wps:cNvSpPr/>
                        <wps:spPr>
                          <a:xfrm>
                            <a:off x="5813107" y="3621994"/>
                            <a:ext cx="265430" cy="238125"/>
                          </a:xfrm>
                          <a:custGeom>
                            <a:avLst/>
                            <a:gdLst/>
                            <a:ahLst/>
                            <a:cxnLst/>
                            <a:rect l="l" t="t" r="r" b="b"/>
                            <a:pathLst>
                              <a:path w="265430" h="238125">
                                <a:moveTo>
                                  <a:pt x="265429" y="0"/>
                                </a:moveTo>
                                <a:lnTo>
                                  <a:pt x="0" y="0"/>
                                </a:lnTo>
                                <a:lnTo>
                                  <a:pt x="0" y="238125"/>
                                </a:lnTo>
                                <a:lnTo>
                                  <a:pt x="265429" y="238125"/>
                                </a:lnTo>
                                <a:lnTo>
                                  <a:pt x="265429" y="0"/>
                                </a:lnTo>
                                <a:close/>
                              </a:path>
                            </a:pathLst>
                          </a:custGeom>
                          <a:solidFill>
                            <a:srgbClr val="FFFFFF"/>
                          </a:solidFill>
                        </wps:spPr>
                        <wps:bodyPr wrap="square" lIns="0" tIns="0" rIns="0" bIns="0" rtlCol="0">
                          <a:prstTxWarp prst="textNoShape">
                            <a:avLst/>
                          </a:prstTxWarp>
                          <a:noAutofit/>
                        </wps:bodyPr>
                      </wps:wsp>
                      <wps:wsp>
                        <wps:cNvPr id="441" name="Graphic 441"/>
                        <wps:cNvSpPr/>
                        <wps:spPr>
                          <a:xfrm>
                            <a:off x="5813107" y="3621994"/>
                            <a:ext cx="265430" cy="238125"/>
                          </a:xfrm>
                          <a:custGeom>
                            <a:avLst/>
                            <a:gdLst/>
                            <a:ahLst/>
                            <a:cxnLst/>
                            <a:rect l="l" t="t" r="r" b="b"/>
                            <a:pathLst>
                              <a:path w="265430" h="238125">
                                <a:moveTo>
                                  <a:pt x="0" y="0"/>
                                </a:moveTo>
                                <a:lnTo>
                                  <a:pt x="265429" y="0"/>
                                </a:lnTo>
                                <a:lnTo>
                                  <a:pt x="265429" y="238125"/>
                                </a:lnTo>
                                <a:lnTo>
                                  <a:pt x="0" y="23812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2368" id="docshapegroup392" coordorigin="0,1441" coordsize="11792,11702">
                <v:shape style="position:absolute;left:0;top:1440;width:11792;height:11702" type="#_x0000_t75" id="docshape393" stroked="false">
                  <v:imagedata r:id="rId78" o:title=""/>
                </v:shape>
                <v:shape style="position:absolute;left:1418;top:1713;width:9070;height:32" id="docshape394" coordorigin="1418,1714" coordsize="9070,32" path="m10488,1714l10483,1714,10483,1714,1423,1714,1418,1714,1418,1714,1418,1714,1418,1745,10488,1745,10488,1714xe" filled="true" fillcolor="#9f9f9f" stroked="false">
                  <v:path arrowok="t"/>
                  <v:fill type="solid"/>
                </v:shape>
                <v:rect style="position:absolute;left:10483;top:1713;width:5;height:5" id="docshape395" filled="true" fillcolor="#e2e2e2" stroked="false">
                  <v:fill type="solid"/>
                </v:rect>
                <v:shape style="position:absolute;left:1418;top:1713;width:9070;height:27" id="docshape396"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397" filled="true" fillcolor="#e2e2e2" stroked="false">
                  <v:fill type="solid"/>
                </v:rect>
                <v:rect style="position:absolute;left:1418;top:1740;width:5;height:5" id="docshape398" filled="true" fillcolor="#9f9f9f" stroked="false">
                  <v:fill type="solid"/>
                </v:rect>
                <v:shape style="position:absolute;left:1418;top:1740;width:9070;height:5" id="docshape399" coordorigin="1418,1740" coordsize="9070,5" path="m10488,1740l10483,1740,1423,1740,1418,1740,1418,1745,1423,1745,10483,1745,10488,1745,10488,1740xe" filled="true" fillcolor="#e2e2e2" stroked="false">
                  <v:path arrowok="t"/>
                  <v:fill type="solid"/>
                </v:shape>
                <v:shape style="position:absolute;left:1418;top:12945;width:9070;height:32" id="docshape400"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401" filled="true" fillcolor="#e2e2e2" stroked="false">
                  <v:fill type="solid"/>
                </v:rect>
                <v:shape style="position:absolute;left:1418;top:12945;width:9070;height:27" id="docshape402"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403" filled="true" fillcolor="#e2e2e2" stroked="false">
                  <v:fill type="solid"/>
                </v:rect>
                <v:rect style="position:absolute;left:1418;top:12972;width:5;height:5" id="docshape404" filled="true" fillcolor="#9f9f9f" stroked="false">
                  <v:fill type="solid"/>
                </v:rect>
                <v:shape style="position:absolute;left:1418;top:12972;width:9070;height:5" id="docshape405" coordorigin="1418,12972" coordsize="9070,5" path="m10488,12972l10483,12972,1423,12972,1418,12972,1418,12977,1423,12977,10483,12977,10488,12977,10488,12972xe" filled="true" fillcolor="#e2e2e2" stroked="false">
                  <v:path arrowok="t"/>
                  <v:fill type="solid"/>
                </v:shape>
                <v:shape style="position:absolute;left:2485;top:2714;width:1828;height:2310" type="#_x0000_t75" id="docshape406" stroked="false">
                  <v:imagedata r:id="rId102" o:title=""/>
                </v:shape>
                <v:shape style="position:absolute;left:4315;top:2763;width:5099;height:2261" type="#_x0000_t75" id="docshape407" stroked="false">
                  <v:imagedata r:id="rId103" o:title=""/>
                </v:shape>
                <v:shape style="position:absolute;left:2361;top:5025;width:7182;height:2535" type="#_x0000_t75" id="docshape408" stroked="false">
                  <v:imagedata r:id="rId104" o:title=""/>
                </v:shape>
                <v:rect style="position:absolute;left:3751;top:4654;width:418;height:375" id="docshape409" filled="true" fillcolor="#ffffff" stroked="false">
                  <v:fill type="solid"/>
                </v:rect>
                <v:rect style="position:absolute;left:3751;top:4654;width:418;height:375" id="docshape410" filled="false" stroked="true" strokeweight=".5pt" strokecolor="#000000">
                  <v:stroke dashstyle="solid"/>
                </v:rect>
                <v:rect style="position:absolute;left:6376;top:4639;width:418;height:375" id="docshape411" filled="true" fillcolor="#ffffff" stroked="false">
                  <v:fill type="solid"/>
                </v:rect>
                <v:rect style="position:absolute;left:6376;top:4639;width:418;height:375" id="docshape412" filled="false" stroked="true" strokeweight=".5pt" strokecolor="#000000">
                  <v:stroke dashstyle="solid"/>
                </v:rect>
                <v:rect style="position:absolute;left:8966;top:4624;width:418;height:375" id="docshape413" filled="true" fillcolor="#ffffff" stroked="false">
                  <v:fill type="solid"/>
                </v:rect>
                <v:rect style="position:absolute;left:8966;top:4624;width:418;height:375" id="docshape414" filled="false" stroked="true" strokeweight=".5pt" strokecolor="#000000">
                  <v:stroke dashstyle="solid"/>
                </v:rect>
                <v:rect style="position:absolute;left:9154;top:7144;width:418;height:375" id="docshape415" filled="true" fillcolor="#ffffff" stroked="false">
                  <v:fill type="solid"/>
                </v:rect>
                <v:rect style="position:absolute;left:9154;top:7144;width:418;height:375" id="docshape416" filled="false" stroked="true" strokeweight=".5pt" strokecolor="#000000">
                  <v:stroke dashstyle="solid"/>
                </v:rect>
                <w10:wrap type="none"/>
              </v:group>
            </w:pict>
          </mc:Fallback>
        </mc:AlternateContent>
      </w:r>
    </w:p>
    <w:p w:rsidR="00A8285F" w:rsidRDefault="00101911">
      <w:pPr>
        <w:pStyle w:val="Textoindependiente"/>
        <w:spacing w:before="1"/>
        <w:ind w:left="1418"/>
      </w:pPr>
      <w:proofErr w:type="gramStart"/>
      <w:r>
        <w:t>pía</w:t>
      </w:r>
      <w:proofErr w:type="gramEnd"/>
      <w:r>
        <w:t>,</w:t>
      </w:r>
      <w:r>
        <w:rPr>
          <w:spacing w:val="-6"/>
        </w:rPr>
        <w:t xml:space="preserve"> </w:t>
      </w:r>
      <w:r>
        <w:t>manteniendo</w:t>
      </w:r>
      <w:r>
        <w:rPr>
          <w:spacing w:val="-6"/>
        </w:rPr>
        <w:t xml:space="preserve"> </w:t>
      </w:r>
      <w:r>
        <w:t>seguimiento</w:t>
      </w:r>
      <w:r>
        <w:rPr>
          <w:spacing w:val="-6"/>
        </w:rPr>
        <w:t xml:space="preserve"> </w:t>
      </w:r>
      <w:r>
        <w:t>con</w:t>
      </w:r>
      <w:r>
        <w:rPr>
          <w:spacing w:val="-6"/>
        </w:rPr>
        <w:t xml:space="preserve"> </w:t>
      </w:r>
      <w:r>
        <w:rPr>
          <w:spacing w:val="-2"/>
        </w:rPr>
        <w:t>Neumonología.</w:t>
      </w:r>
    </w:p>
    <w:p w:rsidR="00A8285F" w:rsidRDefault="00101911">
      <w:pPr>
        <w:spacing w:before="133"/>
        <w:ind w:left="1418"/>
        <w:rPr>
          <w:sz w:val="20"/>
        </w:rPr>
      </w:pPr>
      <w:r>
        <w:rPr>
          <w:b/>
          <w:sz w:val="20"/>
        </w:rPr>
        <w:t>Figura</w:t>
      </w:r>
      <w:r>
        <w:rPr>
          <w:b/>
          <w:spacing w:val="-9"/>
          <w:sz w:val="20"/>
        </w:rPr>
        <w:t xml:space="preserve"> </w:t>
      </w:r>
      <w:r>
        <w:rPr>
          <w:b/>
          <w:sz w:val="20"/>
        </w:rPr>
        <w:t>3:</w:t>
      </w:r>
      <w:r>
        <w:rPr>
          <w:b/>
          <w:spacing w:val="-5"/>
          <w:sz w:val="20"/>
        </w:rPr>
        <w:t xml:space="preserve"> </w:t>
      </w:r>
      <w:r>
        <w:rPr>
          <w:sz w:val="20"/>
        </w:rPr>
        <w:t>Tumor</w:t>
      </w:r>
      <w:r>
        <w:rPr>
          <w:spacing w:val="-8"/>
          <w:sz w:val="20"/>
        </w:rPr>
        <w:t xml:space="preserve"> </w:t>
      </w:r>
      <w:r>
        <w:rPr>
          <w:sz w:val="20"/>
        </w:rPr>
        <w:t>endobronquial</w:t>
      </w:r>
      <w:r>
        <w:rPr>
          <w:spacing w:val="-9"/>
          <w:sz w:val="20"/>
        </w:rPr>
        <w:t xml:space="preserve"> </w:t>
      </w:r>
      <w:r>
        <w:rPr>
          <w:sz w:val="20"/>
        </w:rPr>
        <w:t>Histiocitosis</w:t>
      </w:r>
      <w:r>
        <w:rPr>
          <w:spacing w:val="-9"/>
          <w:sz w:val="20"/>
        </w:rPr>
        <w:t xml:space="preserve"> </w:t>
      </w:r>
      <w:r>
        <w:rPr>
          <w:sz w:val="20"/>
        </w:rPr>
        <w:t>de</w:t>
      </w:r>
      <w:r>
        <w:rPr>
          <w:spacing w:val="-5"/>
          <w:sz w:val="20"/>
        </w:rPr>
        <w:t xml:space="preserve"> </w:t>
      </w:r>
      <w:r>
        <w:rPr>
          <w:sz w:val="20"/>
        </w:rPr>
        <w:t>células</w:t>
      </w:r>
      <w:r>
        <w:rPr>
          <w:spacing w:val="-6"/>
          <w:sz w:val="20"/>
        </w:rPr>
        <w:t xml:space="preserve"> </w:t>
      </w:r>
      <w:r>
        <w:rPr>
          <w:sz w:val="20"/>
        </w:rPr>
        <w:t>no</w:t>
      </w:r>
      <w:r>
        <w:rPr>
          <w:spacing w:val="-9"/>
          <w:sz w:val="20"/>
        </w:rPr>
        <w:t xml:space="preserve"> </w:t>
      </w:r>
      <w:r>
        <w:rPr>
          <w:sz w:val="20"/>
        </w:rPr>
        <w:t>Langerhans</w:t>
      </w:r>
      <w:r>
        <w:rPr>
          <w:spacing w:val="-9"/>
          <w:sz w:val="20"/>
        </w:rPr>
        <w:t xml:space="preserve"> </w:t>
      </w:r>
      <w:r>
        <w:rPr>
          <w:sz w:val="20"/>
        </w:rPr>
        <w:t>(xantogranuloma</w:t>
      </w:r>
      <w:r>
        <w:rPr>
          <w:spacing w:val="-8"/>
          <w:sz w:val="20"/>
        </w:rPr>
        <w:t xml:space="preserve"> </w:t>
      </w:r>
      <w:r>
        <w:rPr>
          <w:spacing w:val="-2"/>
          <w:sz w:val="20"/>
        </w:rPr>
        <w:t>juvenil)</w:t>
      </w: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spacing w:before="137"/>
      </w:pPr>
    </w:p>
    <w:p w:rsidR="00A8285F" w:rsidRDefault="00101911">
      <w:pPr>
        <w:pStyle w:val="Textoindependiente"/>
        <w:tabs>
          <w:tab w:val="left" w:pos="6525"/>
          <w:tab w:val="left" w:pos="9115"/>
        </w:tabs>
        <w:ind w:left="3900"/>
        <w:rPr>
          <w:rFonts w:ascii="Arial"/>
          <w:position w:val="3"/>
        </w:rPr>
      </w:pPr>
      <w:r>
        <w:rPr>
          <w:rFonts w:ascii="Arial"/>
          <w:spacing w:val="-10"/>
        </w:rPr>
        <w:t>A</w:t>
      </w:r>
      <w:r>
        <w:rPr>
          <w:rFonts w:ascii="Arial"/>
        </w:rPr>
        <w:tab/>
      </w:r>
      <w:r>
        <w:rPr>
          <w:rFonts w:ascii="Arial"/>
          <w:spacing w:val="-10"/>
          <w:position w:val="1"/>
        </w:rPr>
        <w:t>B</w:t>
      </w:r>
      <w:r>
        <w:rPr>
          <w:rFonts w:ascii="Arial"/>
          <w:position w:val="1"/>
        </w:rPr>
        <w:tab/>
      </w:r>
      <w:r>
        <w:rPr>
          <w:rFonts w:ascii="Arial"/>
          <w:spacing w:val="-10"/>
          <w:position w:val="3"/>
        </w:rPr>
        <w:t>C</w:t>
      </w: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rPr>
          <w:rFonts w:ascii="Arial"/>
        </w:rPr>
      </w:pPr>
    </w:p>
    <w:p w:rsidR="00A8285F" w:rsidRDefault="00A8285F">
      <w:pPr>
        <w:pStyle w:val="Textoindependiente"/>
        <w:spacing w:before="215"/>
        <w:rPr>
          <w:rFonts w:ascii="Arial"/>
        </w:rPr>
      </w:pPr>
    </w:p>
    <w:p w:rsidR="00A8285F" w:rsidRDefault="00101911">
      <w:pPr>
        <w:pStyle w:val="Textoindependiente"/>
        <w:ind w:left="1378" w:right="2442"/>
        <w:jc w:val="right"/>
        <w:rPr>
          <w:rFonts w:ascii="Arial"/>
        </w:rPr>
      </w:pPr>
      <w:r>
        <w:rPr>
          <w:rFonts w:ascii="Arial"/>
          <w:spacing w:val="-10"/>
        </w:rPr>
        <w:t>D</w:t>
      </w:r>
    </w:p>
    <w:p w:rsidR="00A8285F" w:rsidRDefault="00101911">
      <w:pPr>
        <w:pStyle w:val="Prrafodelista"/>
        <w:numPr>
          <w:ilvl w:val="0"/>
          <w:numId w:val="24"/>
        </w:numPr>
        <w:tabs>
          <w:tab w:val="left" w:pos="2340"/>
        </w:tabs>
        <w:spacing w:before="221"/>
        <w:ind w:left="2340" w:hanging="356"/>
        <w:rPr>
          <w:sz w:val="20"/>
        </w:rPr>
      </w:pPr>
      <w:r>
        <w:rPr>
          <w:sz w:val="20"/>
        </w:rPr>
        <w:t>Imagen</w:t>
      </w:r>
      <w:r>
        <w:rPr>
          <w:spacing w:val="-10"/>
          <w:sz w:val="20"/>
        </w:rPr>
        <w:t xml:space="preserve"> </w:t>
      </w:r>
      <w:r>
        <w:rPr>
          <w:sz w:val="20"/>
        </w:rPr>
        <w:t>radiológica:</w:t>
      </w:r>
      <w:r>
        <w:rPr>
          <w:spacing w:val="-7"/>
          <w:sz w:val="20"/>
        </w:rPr>
        <w:t xml:space="preserve"> </w:t>
      </w:r>
      <w:r>
        <w:rPr>
          <w:sz w:val="20"/>
        </w:rPr>
        <w:t>atelectasia</w:t>
      </w:r>
      <w:r>
        <w:rPr>
          <w:spacing w:val="-9"/>
          <w:sz w:val="20"/>
        </w:rPr>
        <w:t xml:space="preserve"> </w:t>
      </w:r>
      <w:r>
        <w:rPr>
          <w:sz w:val="20"/>
        </w:rPr>
        <w:t>lóbulo</w:t>
      </w:r>
      <w:r>
        <w:rPr>
          <w:spacing w:val="-9"/>
          <w:sz w:val="20"/>
        </w:rPr>
        <w:t xml:space="preserve"> </w:t>
      </w:r>
      <w:r>
        <w:rPr>
          <w:sz w:val="20"/>
        </w:rPr>
        <w:t>superior</w:t>
      </w:r>
      <w:r>
        <w:rPr>
          <w:spacing w:val="-8"/>
          <w:sz w:val="20"/>
        </w:rPr>
        <w:t xml:space="preserve"> </w:t>
      </w:r>
      <w:r>
        <w:rPr>
          <w:spacing w:val="-2"/>
          <w:sz w:val="20"/>
        </w:rPr>
        <w:t>derecho.</w:t>
      </w:r>
    </w:p>
    <w:p w:rsidR="00A8285F" w:rsidRDefault="00101911">
      <w:pPr>
        <w:pStyle w:val="Prrafodelista"/>
        <w:numPr>
          <w:ilvl w:val="0"/>
          <w:numId w:val="24"/>
        </w:numPr>
        <w:tabs>
          <w:tab w:val="left" w:pos="2342"/>
        </w:tabs>
        <w:spacing w:before="37" w:line="273" w:lineRule="auto"/>
        <w:ind w:right="2099"/>
        <w:rPr>
          <w:sz w:val="20"/>
        </w:rPr>
      </w:pPr>
      <w:r>
        <w:rPr>
          <w:sz w:val="20"/>
        </w:rPr>
        <w:t>Tomografía</w:t>
      </w:r>
      <w:r>
        <w:rPr>
          <w:spacing w:val="-4"/>
          <w:sz w:val="20"/>
        </w:rPr>
        <w:t xml:space="preserve"> </w:t>
      </w:r>
      <w:r>
        <w:rPr>
          <w:sz w:val="20"/>
        </w:rPr>
        <w:t>de</w:t>
      </w:r>
      <w:r>
        <w:rPr>
          <w:spacing w:val="-4"/>
          <w:sz w:val="20"/>
        </w:rPr>
        <w:t xml:space="preserve"> </w:t>
      </w:r>
      <w:r>
        <w:rPr>
          <w:sz w:val="20"/>
        </w:rPr>
        <w:t>tórax:</w:t>
      </w:r>
      <w:r>
        <w:rPr>
          <w:spacing w:val="-5"/>
          <w:sz w:val="20"/>
        </w:rPr>
        <w:t xml:space="preserve"> </w:t>
      </w:r>
      <w:r>
        <w:rPr>
          <w:sz w:val="20"/>
        </w:rPr>
        <w:t>imagen</w:t>
      </w:r>
      <w:r>
        <w:rPr>
          <w:spacing w:val="-5"/>
          <w:sz w:val="20"/>
        </w:rPr>
        <w:t xml:space="preserve"> </w:t>
      </w:r>
      <w:r>
        <w:rPr>
          <w:sz w:val="20"/>
        </w:rPr>
        <w:t>hiperdensa,</w:t>
      </w:r>
      <w:r>
        <w:rPr>
          <w:spacing w:val="-2"/>
          <w:sz w:val="20"/>
        </w:rPr>
        <w:t xml:space="preserve"> </w:t>
      </w:r>
      <w:r>
        <w:rPr>
          <w:sz w:val="20"/>
        </w:rPr>
        <w:t>que</w:t>
      </w:r>
      <w:r>
        <w:rPr>
          <w:spacing w:val="-4"/>
          <w:sz w:val="20"/>
        </w:rPr>
        <w:t xml:space="preserve"> </w:t>
      </w:r>
      <w:r>
        <w:rPr>
          <w:sz w:val="20"/>
        </w:rPr>
        <w:t>compromete</w:t>
      </w:r>
      <w:r>
        <w:rPr>
          <w:spacing w:val="-4"/>
          <w:sz w:val="20"/>
        </w:rPr>
        <w:t xml:space="preserve"> </w:t>
      </w:r>
      <w:r>
        <w:rPr>
          <w:sz w:val="20"/>
        </w:rPr>
        <w:t>lóbulo</w:t>
      </w:r>
      <w:r>
        <w:rPr>
          <w:spacing w:val="-5"/>
          <w:sz w:val="20"/>
        </w:rPr>
        <w:t xml:space="preserve"> </w:t>
      </w:r>
      <w:r>
        <w:rPr>
          <w:sz w:val="20"/>
        </w:rPr>
        <w:t>superiorderecho</w:t>
      </w:r>
      <w:r>
        <w:rPr>
          <w:spacing w:val="-5"/>
          <w:sz w:val="20"/>
        </w:rPr>
        <w:t xml:space="preserve"> </w:t>
      </w:r>
      <w:r>
        <w:rPr>
          <w:sz w:val="20"/>
        </w:rPr>
        <w:t>y bronquio fuente ipsilateral.</w:t>
      </w:r>
    </w:p>
    <w:p w:rsidR="00A8285F" w:rsidRDefault="00101911">
      <w:pPr>
        <w:pStyle w:val="Prrafodelista"/>
        <w:numPr>
          <w:ilvl w:val="0"/>
          <w:numId w:val="24"/>
        </w:numPr>
        <w:tabs>
          <w:tab w:val="left" w:pos="2340"/>
          <w:tab w:val="left" w:pos="2342"/>
        </w:tabs>
        <w:spacing w:before="4" w:line="276" w:lineRule="auto"/>
        <w:ind w:right="1420"/>
        <w:rPr>
          <w:sz w:val="20"/>
        </w:rPr>
      </w:pPr>
      <w:r>
        <w:rPr>
          <w:sz w:val="20"/>
        </w:rPr>
        <w:t>Imagen</w:t>
      </w:r>
      <w:r>
        <w:rPr>
          <w:spacing w:val="-5"/>
          <w:sz w:val="20"/>
        </w:rPr>
        <w:t xml:space="preserve"> </w:t>
      </w:r>
      <w:r>
        <w:rPr>
          <w:sz w:val="20"/>
        </w:rPr>
        <w:t>endoscópica:</w:t>
      </w:r>
      <w:r>
        <w:rPr>
          <w:spacing w:val="-5"/>
          <w:sz w:val="20"/>
        </w:rPr>
        <w:t xml:space="preserve"> </w:t>
      </w:r>
      <w:r>
        <w:rPr>
          <w:sz w:val="20"/>
        </w:rPr>
        <w:t>tumor</w:t>
      </w:r>
      <w:r>
        <w:rPr>
          <w:spacing w:val="-4"/>
          <w:sz w:val="20"/>
        </w:rPr>
        <w:t xml:space="preserve"> </w:t>
      </w:r>
      <w:r>
        <w:rPr>
          <w:sz w:val="20"/>
        </w:rPr>
        <w:t>endobronquial</w:t>
      </w:r>
      <w:r>
        <w:rPr>
          <w:spacing w:val="-5"/>
          <w:sz w:val="20"/>
        </w:rPr>
        <w:t xml:space="preserve"> </w:t>
      </w:r>
      <w:r>
        <w:rPr>
          <w:sz w:val="20"/>
        </w:rPr>
        <w:t>que</w:t>
      </w:r>
      <w:r>
        <w:rPr>
          <w:spacing w:val="-4"/>
          <w:sz w:val="20"/>
        </w:rPr>
        <w:t xml:space="preserve"> </w:t>
      </w:r>
      <w:r>
        <w:rPr>
          <w:sz w:val="20"/>
        </w:rPr>
        <w:t>proviene</w:t>
      </w:r>
      <w:r>
        <w:rPr>
          <w:spacing w:val="-4"/>
          <w:sz w:val="20"/>
        </w:rPr>
        <w:t xml:space="preserve"> </w:t>
      </w:r>
      <w:r>
        <w:rPr>
          <w:sz w:val="20"/>
        </w:rPr>
        <w:t>de</w:t>
      </w:r>
      <w:r>
        <w:rPr>
          <w:spacing w:val="-4"/>
          <w:sz w:val="20"/>
        </w:rPr>
        <w:t xml:space="preserve"> </w:t>
      </w:r>
      <w:r>
        <w:rPr>
          <w:sz w:val="20"/>
        </w:rPr>
        <w:t>lóbulo</w:t>
      </w:r>
      <w:r>
        <w:rPr>
          <w:spacing w:val="-2"/>
          <w:sz w:val="20"/>
        </w:rPr>
        <w:t xml:space="preserve"> </w:t>
      </w:r>
      <w:r>
        <w:rPr>
          <w:sz w:val="20"/>
        </w:rPr>
        <w:t>superior</w:t>
      </w:r>
      <w:r>
        <w:rPr>
          <w:spacing w:val="-2"/>
          <w:sz w:val="20"/>
        </w:rPr>
        <w:t xml:space="preserve"> </w:t>
      </w:r>
      <w:r>
        <w:rPr>
          <w:sz w:val="20"/>
        </w:rPr>
        <w:t>derecho,</w:t>
      </w:r>
      <w:r>
        <w:rPr>
          <w:spacing w:val="-5"/>
          <w:sz w:val="20"/>
        </w:rPr>
        <w:t xml:space="preserve"> </w:t>
      </w:r>
      <w:r>
        <w:rPr>
          <w:sz w:val="20"/>
        </w:rPr>
        <w:t>bordes netos, liso, amarillento que compromete el 90% de la luz.</w:t>
      </w:r>
    </w:p>
    <w:p w:rsidR="00A8285F" w:rsidRDefault="00101911">
      <w:pPr>
        <w:pStyle w:val="Prrafodelista"/>
        <w:numPr>
          <w:ilvl w:val="0"/>
          <w:numId w:val="24"/>
        </w:numPr>
        <w:tabs>
          <w:tab w:val="left" w:pos="2340"/>
          <w:tab w:val="left" w:pos="2342"/>
        </w:tabs>
        <w:spacing w:line="276" w:lineRule="auto"/>
        <w:ind w:right="1417"/>
        <w:jc w:val="both"/>
        <w:rPr>
          <w:sz w:val="20"/>
        </w:rPr>
      </w:pPr>
      <w:r>
        <w:rPr>
          <w:sz w:val="20"/>
        </w:rPr>
        <w:t>Anatomía patológica: histiocitosis de células no Langerhans (xantogranuloma juvenil). Presencia de histiocitos, células espumosas y células gigantes de Touton, con inmunohistoquimica compatible (cd68) para identificación de células histiocíticas.</w:t>
      </w:r>
    </w:p>
    <w:p w:rsidR="00A8285F" w:rsidRDefault="00101911">
      <w:pPr>
        <w:pStyle w:val="Ttulo2"/>
        <w:spacing w:before="238"/>
      </w:pPr>
      <w:r>
        <w:rPr>
          <w:spacing w:val="-2"/>
        </w:rPr>
        <w:t>Discusión</w:t>
      </w:r>
    </w:p>
    <w:p w:rsidR="00A8285F" w:rsidRDefault="00A8285F">
      <w:pPr>
        <w:pStyle w:val="Textoindependiente"/>
        <w:spacing w:before="12"/>
        <w:rPr>
          <w:b/>
          <w:sz w:val="10"/>
        </w:rPr>
      </w:pPr>
    </w:p>
    <w:tbl>
      <w:tblPr>
        <w:tblStyle w:val="TableNormal"/>
        <w:tblW w:w="0" w:type="auto"/>
        <w:tblInd w:w="1425" w:type="dxa"/>
        <w:tblLayout w:type="fixed"/>
        <w:tblLook w:val="01E0" w:firstRow="1" w:lastRow="1" w:firstColumn="1" w:lastColumn="1" w:noHBand="0" w:noVBand="0"/>
      </w:tblPr>
      <w:tblGrid>
        <w:gridCol w:w="708"/>
        <w:gridCol w:w="8361"/>
      </w:tblGrid>
      <w:tr w:rsidR="00A8285F">
        <w:trPr>
          <w:trHeight w:val="266"/>
        </w:trPr>
        <w:tc>
          <w:tcPr>
            <w:tcW w:w="708" w:type="dxa"/>
            <w:tcBorders>
              <w:bottom w:val="single" w:sz="53" w:space="0" w:color="FFFFFF"/>
            </w:tcBorders>
          </w:tcPr>
          <w:p w:rsidR="00A8285F" w:rsidRDefault="00A8285F">
            <w:pPr>
              <w:pStyle w:val="TableParagraph"/>
              <w:rPr>
                <w:rFonts w:ascii="Times New Roman"/>
                <w:sz w:val="18"/>
              </w:rPr>
            </w:pPr>
          </w:p>
        </w:tc>
        <w:tc>
          <w:tcPr>
            <w:tcW w:w="8361" w:type="dxa"/>
            <w:tcBorders>
              <w:bottom w:val="single" w:sz="53" w:space="0" w:color="FFFFFF"/>
            </w:tcBorders>
            <w:shd w:val="clear" w:color="auto" w:fill="FFFFFF"/>
          </w:tcPr>
          <w:p w:rsidR="00A8285F" w:rsidRDefault="00101911">
            <w:pPr>
              <w:pStyle w:val="TableParagraph"/>
              <w:spacing w:line="246" w:lineRule="exact"/>
              <w:ind w:right="-15"/>
            </w:pPr>
            <w:r>
              <w:t>En</w:t>
            </w:r>
            <w:r>
              <w:rPr>
                <w:spacing w:val="-3"/>
              </w:rPr>
              <w:t xml:space="preserve"> </w:t>
            </w:r>
            <w:r>
              <w:t>esta</w:t>
            </w:r>
            <w:r>
              <w:rPr>
                <w:spacing w:val="-1"/>
              </w:rPr>
              <w:t xml:space="preserve"> </w:t>
            </w:r>
            <w:r>
              <w:t>serie de</w:t>
            </w:r>
            <w:r>
              <w:rPr>
                <w:spacing w:val="-2"/>
              </w:rPr>
              <w:t xml:space="preserve"> </w:t>
            </w:r>
            <w:r>
              <w:t>casos</w:t>
            </w:r>
            <w:r>
              <w:rPr>
                <w:spacing w:val="-1"/>
              </w:rPr>
              <w:t xml:space="preserve"> </w:t>
            </w:r>
            <w:r>
              <w:t>se describen tres</w:t>
            </w:r>
            <w:r>
              <w:rPr>
                <w:spacing w:val="-1"/>
              </w:rPr>
              <w:t xml:space="preserve"> </w:t>
            </w:r>
            <w:r>
              <w:t>pacientes pediátricos con</w:t>
            </w:r>
            <w:r>
              <w:rPr>
                <w:spacing w:val="-2"/>
              </w:rPr>
              <w:t xml:space="preserve"> </w:t>
            </w:r>
            <w:r>
              <w:t>tumores</w:t>
            </w:r>
            <w:r>
              <w:rPr>
                <w:spacing w:val="1"/>
              </w:rPr>
              <w:t xml:space="preserve"> </w:t>
            </w:r>
            <w:r>
              <w:rPr>
                <w:spacing w:val="-2"/>
              </w:rPr>
              <w:t>endobron-</w:t>
            </w:r>
          </w:p>
        </w:tc>
      </w:tr>
      <w:tr w:rsidR="00A8285F">
        <w:trPr>
          <w:trHeight w:val="266"/>
        </w:trPr>
        <w:tc>
          <w:tcPr>
            <w:tcW w:w="9069"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quiales</w:t>
            </w:r>
            <w:r>
              <w:rPr>
                <w:spacing w:val="-3"/>
              </w:rPr>
              <w:t xml:space="preserve"> </w:t>
            </w:r>
            <w:r>
              <w:t>primarios</w:t>
            </w:r>
            <w:r>
              <w:rPr>
                <w:spacing w:val="-1"/>
              </w:rPr>
              <w:t xml:space="preserve"> </w:t>
            </w:r>
            <w:r>
              <w:t>de</w:t>
            </w:r>
            <w:r>
              <w:rPr>
                <w:spacing w:val="-2"/>
              </w:rPr>
              <w:t xml:space="preserve"> </w:t>
            </w:r>
            <w:r>
              <w:t>distinta</w:t>
            </w:r>
            <w:r>
              <w:rPr>
                <w:spacing w:val="-1"/>
              </w:rPr>
              <w:t xml:space="preserve"> </w:t>
            </w:r>
            <w:r>
              <w:t>histología</w:t>
            </w:r>
            <w:r>
              <w:rPr>
                <w:spacing w:val="-4"/>
              </w:rPr>
              <w:t xml:space="preserve"> </w:t>
            </w:r>
            <w:r>
              <w:t>y comportamiento</w:t>
            </w:r>
            <w:r>
              <w:rPr>
                <w:spacing w:val="-1"/>
              </w:rPr>
              <w:t xml:space="preserve"> </w:t>
            </w:r>
            <w:r>
              <w:t>biológico, cuya</w:t>
            </w:r>
            <w:r>
              <w:rPr>
                <w:spacing w:val="-1"/>
              </w:rPr>
              <w:t xml:space="preserve"> </w:t>
            </w:r>
            <w:r>
              <w:t>presentación</w:t>
            </w:r>
            <w:r>
              <w:rPr>
                <w:spacing w:val="-1"/>
              </w:rPr>
              <w:t xml:space="preserve"> </w:t>
            </w:r>
            <w:r>
              <w:rPr>
                <w:spacing w:val="-2"/>
              </w:rPr>
              <w:t>clínica</w:t>
            </w:r>
          </w:p>
        </w:tc>
      </w:tr>
      <w:tr w:rsidR="00A8285F">
        <w:trPr>
          <w:trHeight w:val="266"/>
        </w:trPr>
        <w:tc>
          <w:tcPr>
            <w:tcW w:w="9069"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inicial</w:t>
            </w:r>
            <w:r>
              <w:rPr>
                <w:spacing w:val="14"/>
              </w:rPr>
              <w:t xml:space="preserve"> </w:t>
            </w:r>
            <w:r>
              <w:t>fue</w:t>
            </w:r>
            <w:r>
              <w:rPr>
                <w:spacing w:val="15"/>
              </w:rPr>
              <w:t xml:space="preserve"> </w:t>
            </w:r>
            <w:r>
              <w:t>inespecífica</w:t>
            </w:r>
            <w:r>
              <w:rPr>
                <w:spacing w:val="16"/>
              </w:rPr>
              <w:t xml:space="preserve"> </w:t>
            </w:r>
            <w:r>
              <w:t>y</w:t>
            </w:r>
            <w:r>
              <w:rPr>
                <w:spacing w:val="19"/>
              </w:rPr>
              <w:t xml:space="preserve"> </w:t>
            </w:r>
            <w:r>
              <w:t>se</w:t>
            </w:r>
            <w:r>
              <w:rPr>
                <w:spacing w:val="15"/>
              </w:rPr>
              <w:t xml:space="preserve"> </w:t>
            </w:r>
            <w:r>
              <w:t>manifestó</w:t>
            </w:r>
            <w:r>
              <w:rPr>
                <w:spacing w:val="16"/>
              </w:rPr>
              <w:t xml:space="preserve"> </w:t>
            </w:r>
            <w:r>
              <w:t>como</w:t>
            </w:r>
            <w:r>
              <w:rPr>
                <w:spacing w:val="17"/>
              </w:rPr>
              <w:t xml:space="preserve"> </w:t>
            </w:r>
            <w:r>
              <w:t>síntomas</w:t>
            </w:r>
            <w:r>
              <w:rPr>
                <w:spacing w:val="16"/>
              </w:rPr>
              <w:t xml:space="preserve"> </w:t>
            </w:r>
            <w:r>
              <w:t>respiratorios</w:t>
            </w:r>
            <w:r>
              <w:rPr>
                <w:spacing w:val="16"/>
              </w:rPr>
              <w:t xml:space="preserve"> </w:t>
            </w:r>
            <w:r>
              <w:t>persistentes,</w:t>
            </w:r>
            <w:r>
              <w:rPr>
                <w:spacing w:val="17"/>
              </w:rPr>
              <w:t xml:space="preserve"> </w:t>
            </w:r>
            <w:r>
              <w:rPr>
                <w:spacing w:val="-2"/>
              </w:rPr>
              <w:t>hemoptisis,</w:t>
            </w:r>
          </w:p>
        </w:tc>
      </w:tr>
      <w:tr w:rsidR="00A8285F">
        <w:trPr>
          <w:trHeight w:val="266"/>
        </w:trPr>
        <w:tc>
          <w:tcPr>
            <w:tcW w:w="9069"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atelectasias</w:t>
            </w:r>
            <w:proofErr w:type="gramEnd"/>
            <w:r>
              <w:rPr>
                <w:spacing w:val="-10"/>
              </w:rPr>
              <w:t xml:space="preserve"> </w:t>
            </w:r>
            <w:r>
              <w:t>o</w:t>
            </w:r>
            <w:r>
              <w:rPr>
                <w:spacing w:val="-7"/>
              </w:rPr>
              <w:t xml:space="preserve"> </w:t>
            </w:r>
            <w:r>
              <w:t>infecciones</w:t>
            </w:r>
            <w:r>
              <w:rPr>
                <w:spacing w:val="-7"/>
              </w:rPr>
              <w:t xml:space="preserve"> </w:t>
            </w:r>
            <w:r>
              <w:t>recurrentes.</w:t>
            </w:r>
            <w:r>
              <w:rPr>
                <w:spacing w:val="-7"/>
              </w:rPr>
              <w:t xml:space="preserve"> </w:t>
            </w:r>
            <w:r>
              <w:t>En</w:t>
            </w:r>
            <w:r>
              <w:rPr>
                <w:spacing w:val="-10"/>
              </w:rPr>
              <w:t xml:space="preserve"> </w:t>
            </w:r>
            <w:r>
              <w:t>todos</w:t>
            </w:r>
            <w:r>
              <w:rPr>
                <w:spacing w:val="-10"/>
              </w:rPr>
              <w:t xml:space="preserve"> </w:t>
            </w:r>
            <w:r>
              <w:t>los</w:t>
            </w:r>
            <w:r>
              <w:rPr>
                <w:spacing w:val="-7"/>
              </w:rPr>
              <w:t xml:space="preserve"> </w:t>
            </w:r>
            <w:r>
              <w:t>casos,</w:t>
            </w:r>
            <w:r>
              <w:rPr>
                <w:spacing w:val="-9"/>
              </w:rPr>
              <w:t xml:space="preserve"> </w:t>
            </w:r>
            <w:r>
              <w:t>la</w:t>
            </w:r>
            <w:r>
              <w:rPr>
                <w:spacing w:val="-8"/>
              </w:rPr>
              <w:t xml:space="preserve"> </w:t>
            </w:r>
            <w:r>
              <w:t>persistencia</w:t>
            </w:r>
            <w:r>
              <w:rPr>
                <w:spacing w:val="-8"/>
              </w:rPr>
              <w:t xml:space="preserve"> </w:t>
            </w:r>
            <w:r>
              <w:t>de</w:t>
            </w:r>
            <w:r>
              <w:rPr>
                <w:spacing w:val="-8"/>
              </w:rPr>
              <w:t xml:space="preserve"> </w:t>
            </w:r>
            <w:r>
              <w:t>los</w:t>
            </w:r>
            <w:r>
              <w:rPr>
                <w:spacing w:val="-8"/>
              </w:rPr>
              <w:t xml:space="preserve"> </w:t>
            </w:r>
            <w:r>
              <w:t>síntomas</w:t>
            </w:r>
            <w:r>
              <w:rPr>
                <w:spacing w:val="-9"/>
              </w:rPr>
              <w:t xml:space="preserve"> </w:t>
            </w:r>
            <w:r>
              <w:t>y</w:t>
            </w:r>
            <w:r>
              <w:rPr>
                <w:spacing w:val="-9"/>
              </w:rPr>
              <w:t xml:space="preserve"> </w:t>
            </w:r>
            <w:r>
              <w:rPr>
                <w:spacing w:val="-5"/>
              </w:rPr>
              <w:t>de</w:t>
            </w:r>
          </w:p>
        </w:tc>
      </w:tr>
      <w:tr w:rsidR="00A8285F">
        <w:trPr>
          <w:trHeight w:val="266"/>
        </w:trPr>
        <w:tc>
          <w:tcPr>
            <w:tcW w:w="9069" w:type="dxa"/>
            <w:gridSpan w:val="2"/>
            <w:tcBorders>
              <w:top w:val="single" w:sz="53" w:space="0" w:color="FFFFFF"/>
            </w:tcBorders>
            <w:shd w:val="clear" w:color="auto" w:fill="FFFFFF"/>
          </w:tcPr>
          <w:p w:rsidR="00A8285F" w:rsidRDefault="00101911">
            <w:pPr>
              <w:pStyle w:val="TableParagraph"/>
              <w:spacing w:line="246" w:lineRule="exact"/>
              <w:ind w:right="-15"/>
            </w:pPr>
            <w:r>
              <w:t>las</w:t>
            </w:r>
            <w:r>
              <w:rPr>
                <w:spacing w:val="-10"/>
              </w:rPr>
              <w:t xml:space="preserve"> </w:t>
            </w:r>
            <w:r>
              <w:t>alteraciones</w:t>
            </w:r>
            <w:r>
              <w:rPr>
                <w:spacing w:val="-7"/>
              </w:rPr>
              <w:t xml:space="preserve"> </w:t>
            </w:r>
            <w:r>
              <w:t>radiológicas</w:t>
            </w:r>
            <w:r>
              <w:rPr>
                <w:spacing w:val="-7"/>
              </w:rPr>
              <w:t xml:space="preserve"> </w:t>
            </w:r>
            <w:r>
              <w:t>motivó</w:t>
            </w:r>
            <w:r>
              <w:rPr>
                <w:spacing w:val="-8"/>
              </w:rPr>
              <w:t xml:space="preserve"> </w:t>
            </w:r>
            <w:r>
              <w:t>una</w:t>
            </w:r>
            <w:r>
              <w:rPr>
                <w:spacing w:val="-7"/>
              </w:rPr>
              <w:t xml:space="preserve"> </w:t>
            </w:r>
            <w:r>
              <w:t>reevaluación</w:t>
            </w:r>
            <w:r>
              <w:rPr>
                <w:spacing w:val="-7"/>
              </w:rPr>
              <w:t xml:space="preserve"> </w:t>
            </w:r>
            <w:r>
              <w:t>diagnóstica,</w:t>
            </w:r>
            <w:r>
              <w:rPr>
                <w:spacing w:val="-7"/>
              </w:rPr>
              <w:t xml:space="preserve"> </w:t>
            </w:r>
            <w:r>
              <w:t>permitiendo</w:t>
            </w:r>
            <w:r>
              <w:rPr>
                <w:spacing w:val="-7"/>
              </w:rPr>
              <w:t xml:space="preserve"> </w:t>
            </w:r>
            <w:r>
              <w:t>sospechar</w:t>
            </w:r>
            <w:r>
              <w:rPr>
                <w:spacing w:val="-7"/>
              </w:rPr>
              <w:t xml:space="preserve"> </w:t>
            </w:r>
            <w:r>
              <w:rPr>
                <w:spacing w:val="-5"/>
              </w:rPr>
              <w:t>una</w:t>
            </w:r>
          </w:p>
        </w:tc>
      </w:tr>
    </w:tbl>
    <w:p w:rsidR="00A8285F" w:rsidRDefault="00A8285F">
      <w:pPr>
        <w:pStyle w:val="Textoindependiente"/>
        <w:rPr>
          <w:b/>
        </w:rPr>
      </w:pPr>
    </w:p>
    <w:p w:rsidR="00A8285F" w:rsidRDefault="00A8285F">
      <w:pPr>
        <w:pStyle w:val="Textoindependiente"/>
        <w:spacing w:before="86"/>
        <w:rPr>
          <w:b/>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s">
            <w:drawing>
              <wp:anchor distT="0" distB="0" distL="0" distR="0" simplePos="0" relativeHeight="484955648" behindDoc="1" locked="0" layoutInCell="1" allowOverlap="1">
                <wp:simplePos x="0" y="0"/>
                <wp:positionH relativeFrom="page">
                  <wp:posOffset>0</wp:posOffset>
                </wp:positionH>
                <wp:positionV relativeFrom="page">
                  <wp:posOffset>914724</wp:posOffset>
                </wp:positionV>
                <wp:extent cx="7487920" cy="7430770"/>
                <wp:effectExtent l="0" t="0" r="0" b="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43" name="Image 443"/>
                          <pic:cNvPicPr/>
                        </pic:nvPicPr>
                        <pic:blipFill>
                          <a:blip r:embed="rId77" cstate="print"/>
                          <a:stretch>
                            <a:fillRect/>
                          </a:stretch>
                        </pic:blipFill>
                        <pic:spPr>
                          <a:xfrm>
                            <a:off x="0" y="0"/>
                            <a:ext cx="7487842" cy="7430305"/>
                          </a:xfrm>
                          <a:prstGeom prst="rect">
                            <a:avLst/>
                          </a:prstGeom>
                        </pic:spPr>
                      </pic:pic>
                      <wps:wsp>
                        <wps:cNvPr id="444" name="Graphic 444"/>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445" name="Graphic 445"/>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46" name="Graphic 446"/>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47" name="Graphic 447"/>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48" name="Graphic 448"/>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49" name="Graphic 449"/>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450" name="Graphic 450"/>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51" name="Graphic 451"/>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52" name="Graphic 452"/>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53" name="Graphic 453"/>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54" name="Graphic 454"/>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55" name="Graphic 455"/>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60832" id="docshapegroup417" coordorigin="0,1441" coordsize="11792,11702">
                <v:shape style="position:absolute;left:0;top:1440;width:11792;height:11702" type="#_x0000_t75" id="docshape418" stroked="false">
                  <v:imagedata r:id="rId78" o:title=""/>
                </v:shape>
                <v:shape style="position:absolute;left:1418;top:1713;width:9070;height:32" id="docshape419" coordorigin="1418,1714" coordsize="9070,32" path="m10488,1714l10483,1714,10483,1714,1423,1714,1418,1714,1418,1714,1418,1714,1418,1745,10488,1745,10488,1714xe" filled="true" fillcolor="#9f9f9f" stroked="false">
                  <v:path arrowok="t"/>
                  <v:fill type="solid"/>
                </v:shape>
                <v:rect style="position:absolute;left:10483;top:1713;width:5;height:5" id="docshape420" filled="true" fillcolor="#e2e2e2" stroked="false">
                  <v:fill type="solid"/>
                </v:rect>
                <v:shape style="position:absolute;left:1418;top:1713;width:9070;height:27" id="docshape421"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422" filled="true" fillcolor="#e2e2e2" stroked="false">
                  <v:fill type="solid"/>
                </v:rect>
                <v:rect style="position:absolute;left:1418;top:1740;width:5;height:5" id="docshape423" filled="true" fillcolor="#9f9f9f" stroked="false">
                  <v:fill type="solid"/>
                </v:rect>
                <v:shape style="position:absolute;left:1418;top:1740;width:9070;height:5" id="docshape424" coordorigin="1418,1740" coordsize="9070,5" path="m10488,1740l10483,1740,1423,1740,1418,1740,1418,1745,1423,1745,10483,1745,10488,1745,10488,1740xe" filled="true" fillcolor="#e2e2e2" stroked="false">
                  <v:path arrowok="t"/>
                  <v:fill type="solid"/>
                </v:shape>
                <v:shape style="position:absolute;left:1418;top:12945;width:9070;height:32" id="docshape425"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426" filled="true" fillcolor="#e2e2e2" stroked="false">
                  <v:fill type="solid"/>
                </v:rect>
                <v:shape style="position:absolute;left:1418;top:12945;width:9070;height:27" id="docshape427"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428" filled="true" fillcolor="#e2e2e2" stroked="false">
                  <v:fill type="solid"/>
                </v:rect>
                <v:rect style="position:absolute;left:1418;top:12972;width:5;height:5" id="docshape429" filled="true" fillcolor="#9f9f9f" stroked="false">
                  <v:fill type="solid"/>
                </v:rect>
                <v:shape style="position:absolute;left:1418;top:12972;width:9070;height:5" id="docshape430"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pPr>
        <w:pStyle w:val="Textoindependiente"/>
        <w:spacing w:before="1"/>
        <w:ind w:left="121" w:right="119"/>
        <w:jc w:val="center"/>
      </w:pPr>
      <w:proofErr w:type="gramStart"/>
      <w:r>
        <w:t>lesión</w:t>
      </w:r>
      <w:proofErr w:type="gramEnd"/>
      <w:r>
        <w:rPr>
          <w:spacing w:val="-14"/>
        </w:rPr>
        <w:t xml:space="preserve"> </w:t>
      </w:r>
      <w:r>
        <w:t>obstructiva</w:t>
      </w:r>
      <w:r>
        <w:rPr>
          <w:spacing w:val="-11"/>
        </w:rPr>
        <w:t xml:space="preserve"> </w:t>
      </w:r>
      <w:r>
        <w:t>subyacente.</w:t>
      </w:r>
      <w:r>
        <w:rPr>
          <w:spacing w:val="-11"/>
        </w:rPr>
        <w:t xml:space="preserve"> </w:t>
      </w:r>
      <w:r>
        <w:t>Aunque</w:t>
      </w:r>
      <w:r>
        <w:rPr>
          <w:spacing w:val="-12"/>
        </w:rPr>
        <w:t xml:space="preserve"> </w:t>
      </w:r>
      <w:r>
        <w:t>inicialmente</w:t>
      </w:r>
      <w:r>
        <w:rPr>
          <w:spacing w:val="-11"/>
        </w:rPr>
        <w:t xml:space="preserve"> </w:t>
      </w:r>
      <w:r>
        <w:t>la</w:t>
      </w:r>
      <w:r>
        <w:rPr>
          <w:spacing w:val="-11"/>
        </w:rPr>
        <w:t xml:space="preserve"> </w:t>
      </w:r>
      <w:r>
        <w:t>endoscopía</w:t>
      </w:r>
      <w:r>
        <w:rPr>
          <w:spacing w:val="-12"/>
        </w:rPr>
        <w:t xml:space="preserve"> </w:t>
      </w:r>
      <w:r>
        <w:t>respiratoria</w:t>
      </w:r>
      <w:r>
        <w:rPr>
          <w:spacing w:val="-11"/>
        </w:rPr>
        <w:t xml:space="preserve"> </w:t>
      </w:r>
      <w:r>
        <w:t>fue</w:t>
      </w:r>
      <w:r>
        <w:rPr>
          <w:spacing w:val="-11"/>
        </w:rPr>
        <w:t xml:space="preserve"> </w:t>
      </w:r>
      <w:r>
        <w:rPr>
          <w:spacing w:val="-2"/>
        </w:rPr>
        <w:t>considerada</w:t>
      </w:r>
    </w:p>
    <w:p w:rsidR="00A8285F" w:rsidRDefault="00101911">
      <w:pPr>
        <w:pStyle w:val="Textoindependiente"/>
        <w:spacing w:before="11"/>
        <w:rPr>
          <w:sz w:val="8"/>
        </w:rPr>
      </w:pPr>
      <w:r>
        <w:rPr>
          <w:noProof/>
          <w:sz w:val="8"/>
          <w:lang w:eastAsia="es-ES"/>
        </w:rPr>
        <mc:AlternateContent>
          <mc:Choice Requires="wps">
            <w:drawing>
              <wp:anchor distT="0" distB="0" distL="0" distR="0" simplePos="0" relativeHeight="487618048" behindDoc="1" locked="0" layoutInCell="1" allowOverlap="1">
                <wp:simplePos x="0" y="0"/>
                <wp:positionH relativeFrom="page">
                  <wp:posOffset>900430</wp:posOffset>
                </wp:positionH>
                <wp:positionV relativeFrom="paragraph">
                  <wp:posOffset>83796</wp:posOffset>
                </wp:positionV>
                <wp:extent cx="5759450" cy="169545"/>
                <wp:effectExtent l="0" t="0" r="0" b="0"/>
                <wp:wrapTopAndBottom/>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A8285F" w:rsidRDefault="00101911">
                            <w:pPr>
                              <w:pStyle w:val="Textoindependiente"/>
                              <w:ind w:right="-15"/>
                              <w:rPr>
                                <w:color w:val="000000"/>
                              </w:rPr>
                            </w:pPr>
                            <w:proofErr w:type="gramStart"/>
                            <w:r>
                              <w:rPr>
                                <w:color w:val="000000"/>
                              </w:rPr>
                              <w:t>el</w:t>
                            </w:r>
                            <w:proofErr w:type="gramEnd"/>
                            <w:r>
                              <w:rPr>
                                <w:color w:val="000000"/>
                                <w:spacing w:val="7"/>
                              </w:rPr>
                              <w:t xml:space="preserve"> </w:t>
                            </w:r>
                            <w:r>
                              <w:rPr>
                                <w:color w:val="000000"/>
                              </w:rPr>
                              <w:t>estudio</w:t>
                            </w:r>
                            <w:r>
                              <w:rPr>
                                <w:color w:val="000000"/>
                                <w:spacing w:val="8"/>
                              </w:rPr>
                              <w:t xml:space="preserve"> </w:t>
                            </w:r>
                            <w:r>
                              <w:rPr>
                                <w:color w:val="000000"/>
                              </w:rPr>
                              <w:t>invasivo</w:t>
                            </w:r>
                            <w:r>
                              <w:rPr>
                                <w:color w:val="000000"/>
                                <w:spacing w:val="11"/>
                              </w:rPr>
                              <w:t xml:space="preserve"> </w:t>
                            </w:r>
                            <w:r>
                              <w:rPr>
                                <w:color w:val="000000"/>
                              </w:rPr>
                              <w:t>más</w:t>
                            </w:r>
                            <w:r>
                              <w:rPr>
                                <w:color w:val="000000"/>
                                <w:spacing w:val="6"/>
                              </w:rPr>
                              <w:t xml:space="preserve"> </w:t>
                            </w:r>
                            <w:r>
                              <w:rPr>
                                <w:color w:val="000000"/>
                              </w:rPr>
                              <w:t>adecuado</w:t>
                            </w:r>
                            <w:r>
                              <w:rPr>
                                <w:color w:val="000000"/>
                                <w:spacing w:val="11"/>
                              </w:rPr>
                              <w:t xml:space="preserve"> </w:t>
                            </w:r>
                            <w:r>
                              <w:rPr>
                                <w:color w:val="000000"/>
                              </w:rPr>
                              <w:t>por</w:t>
                            </w:r>
                            <w:r>
                              <w:rPr>
                                <w:color w:val="000000"/>
                                <w:spacing w:val="8"/>
                              </w:rPr>
                              <w:t xml:space="preserve"> </w:t>
                            </w:r>
                            <w:r>
                              <w:rPr>
                                <w:color w:val="000000"/>
                              </w:rPr>
                              <w:t>los</w:t>
                            </w:r>
                            <w:r>
                              <w:rPr>
                                <w:color w:val="000000"/>
                                <w:spacing w:val="8"/>
                              </w:rPr>
                              <w:t xml:space="preserve"> </w:t>
                            </w:r>
                            <w:r>
                              <w:rPr>
                                <w:color w:val="000000"/>
                              </w:rPr>
                              <w:t>hallazgos</w:t>
                            </w:r>
                            <w:r>
                              <w:rPr>
                                <w:color w:val="000000"/>
                                <w:spacing w:val="11"/>
                              </w:rPr>
                              <w:t xml:space="preserve"> </w:t>
                            </w:r>
                            <w:r>
                              <w:rPr>
                                <w:color w:val="000000"/>
                              </w:rPr>
                              <w:t>clínicos</w:t>
                            </w:r>
                            <w:r>
                              <w:rPr>
                                <w:color w:val="000000"/>
                                <w:spacing w:val="11"/>
                              </w:rPr>
                              <w:t xml:space="preserve"> </w:t>
                            </w:r>
                            <w:r>
                              <w:rPr>
                                <w:color w:val="000000"/>
                              </w:rPr>
                              <w:t>e</w:t>
                            </w:r>
                            <w:r>
                              <w:rPr>
                                <w:color w:val="000000"/>
                                <w:spacing w:val="7"/>
                              </w:rPr>
                              <w:t xml:space="preserve"> </w:t>
                            </w:r>
                            <w:r>
                              <w:rPr>
                                <w:color w:val="000000"/>
                              </w:rPr>
                              <w:t>imagenológicos,</w:t>
                            </w:r>
                            <w:r>
                              <w:rPr>
                                <w:color w:val="000000"/>
                                <w:spacing w:val="11"/>
                              </w:rPr>
                              <w:t xml:space="preserve"> </w:t>
                            </w:r>
                            <w:r>
                              <w:rPr>
                                <w:color w:val="000000"/>
                              </w:rPr>
                              <w:t>el</w:t>
                            </w:r>
                            <w:r>
                              <w:rPr>
                                <w:color w:val="000000"/>
                                <w:spacing w:val="8"/>
                              </w:rPr>
                              <w:t xml:space="preserve"> </w:t>
                            </w:r>
                            <w:r>
                              <w:rPr>
                                <w:color w:val="000000"/>
                                <w:spacing w:val="-2"/>
                              </w:rPr>
                              <w:t>diagnóstico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00002pt;margin-top:6.598145pt;width:453.5pt;height:13.35pt;mso-position-horizontal-relative:page;mso-position-vertical-relative:paragraph;z-index:-15698432;mso-wrap-distance-left:0;mso-wrap-distance-right:0" type="#_x0000_t202" id="docshape431" filled="true" fillcolor="#ffffff" stroked="false">
                <v:textbox inset="0,0,0,0">
                  <w:txbxContent>
                    <w:p>
                      <w:pPr>
                        <w:pStyle w:val="BodyText"/>
                        <w:ind w:right="-15"/>
                        <w:rPr>
                          <w:color w:val="000000"/>
                        </w:rPr>
                      </w:pPr>
                      <w:r>
                        <w:rPr>
                          <w:color w:val="000000"/>
                        </w:rPr>
                        <w:t>el</w:t>
                      </w:r>
                      <w:r>
                        <w:rPr>
                          <w:color w:val="000000"/>
                          <w:spacing w:val="7"/>
                        </w:rPr>
                        <w:t> </w:t>
                      </w:r>
                      <w:r>
                        <w:rPr>
                          <w:color w:val="000000"/>
                        </w:rPr>
                        <w:t>estudio</w:t>
                      </w:r>
                      <w:r>
                        <w:rPr>
                          <w:color w:val="000000"/>
                          <w:spacing w:val="8"/>
                        </w:rPr>
                        <w:t> </w:t>
                      </w:r>
                      <w:r>
                        <w:rPr>
                          <w:color w:val="000000"/>
                        </w:rPr>
                        <w:t>invasivo</w:t>
                      </w:r>
                      <w:r>
                        <w:rPr>
                          <w:color w:val="000000"/>
                          <w:spacing w:val="11"/>
                        </w:rPr>
                        <w:t> </w:t>
                      </w:r>
                      <w:r>
                        <w:rPr>
                          <w:color w:val="000000"/>
                        </w:rPr>
                        <w:t>más</w:t>
                      </w:r>
                      <w:r>
                        <w:rPr>
                          <w:color w:val="000000"/>
                          <w:spacing w:val="6"/>
                        </w:rPr>
                        <w:t> </w:t>
                      </w:r>
                      <w:r>
                        <w:rPr>
                          <w:color w:val="000000"/>
                        </w:rPr>
                        <w:t>adecuado</w:t>
                      </w:r>
                      <w:r>
                        <w:rPr>
                          <w:color w:val="000000"/>
                          <w:spacing w:val="11"/>
                        </w:rPr>
                        <w:t> </w:t>
                      </w:r>
                      <w:r>
                        <w:rPr>
                          <w:color w:val="000000"/>
                        </w:rPr>
                        <w:t>por</w:t>
                      </w:r>
                      <w:r>
                        <w:rPr>
                          <w:color w:val="000000"/>
                          <w:spacing w:val="8"/>
                        </w:rPr>
                        <w:t> </w:t>
                      </w:r>
                      <w:r>
                        <w:rPr>
                          <w:color w:val="000000"/>
                        </w:rPr>
                        <w:t>los</w:t>
                      </w:r>
                      <w:r>
                        <w:rPr>
                          <w:color w:val="000000"/>
                          <w:spacing w:val="8"/>
                        </w:rPr>
                        <w:t> </w:t>
                      </w:r>
                      <w:r>
                        <w:rPr>
                          <w:color w:val="000000"/>
                        </w:rPr>
                        <w:t>hallazgos</w:t>
                      </w:r>
                      <w:r>
                        <w:rPr>
                          <w:color w:val="000000"/>
                          <w:spacing w:val="11"/>
                        </w:rPr>
                        <w:t> </w:t>
                      </w:r>
                      <w:r>
                        <w:rPr>
                          <w:color w:val="000000"/>
                        </w:rPr>
                        <w:t>clínicos</w:t>
                      </w:r>
                      <w:r>
                        <w:rPr>
                          <w:color w:val="000000"/>
                          <w:spacing w:val="11"/>
                        </w:rPr>
                        <w:t> </w:t>
                      </w:r>
                      <w:r>
                        <w:rPr>
                          <w:color w:val="000000"/>
                        </w:rPr>
                        <w:t>e</w:t>
                      </w:r>
                      <w:r>
                        <w:rPr>
                          <w:color w:val="000000"/>
                          <w:spacing w:val="7"/>
                        </w:rPr>
                        <w:t> </w:t>
                      </w:r>
                      <w:r>
                        <w:rPr>
                          <w:color w:val="000000"/>
                        </w:rPr>
                        <w:t>imagenológicos,</w:t>
                      </w:r>
                      <w:r>
                        <w:rPr>
                          <w:color w:val="000000"/>
                          <w:spacing w:val="11"/>
                        </w:rPr>
                        <w:t> </w:t>
                      </w:r>
                      <w:r>
                        <w:rPr>
                          <w:color w:val="000000"/>
                        </w:rPr>
                        <w:t>el</w:t>
                      </w:r>
                      <w:r>
                        <w:rPr>
                          <w:color w:val="000000"/>
                          <w:spacing w:val="8"/>
                        </w:rPr>
                        <w:t> </w:t>
                      </w:r>
                      <w:r>
                        <w:rPr>
                          <w:color w:val="000000"/>
                          <w:spacing w:val="-2"/>
                        </w:rPr>
                        <w:t>diagnóstico</w:t>
                      </w:r>
                    </w:p>
                  </w:txbxContent>
                </v:textbox>
                <v:fill type="solid"/>
                <w10:wrap type="topAndBottom"/>
              </v:shape>
            </w:pict>
          </mc:Fallback>
        </mc:AlternateContent>
      </w:r>
      <w:r>
        <w:rPr>
          <w:noProof/>
          <w:sz w:val="8"/>
          <w:lang w:eastAsia="es-ES"/>
        </w:rPr>
        <mc:AlternateContent>
          <mc:Choice Requires="wps">
            <w:drawing>
              <wp:anchor distT="0" distB="0" distL="0" distR="0" simplePos="0" relativeHeight="487618560" behindDoc="1" locked="0" layoutInCell="1" allowOverlap="1">
                <wp:simplePos x="0" y="0"/>
                <wp:positionH relativeFrom="page">
                  <wp:posOffset>900430</wp:posOffset>
                </wp:positionH>
                <wp:positionV relativeFrom="paragraph">
                  <wp:posOffset>336780</wp:posOffset>
                </wp:positionV>
                <wp:extent cx="5759450" cy="169545"/>
                <wp:effectExtent l="0" t="0" r="0" b="0"/>
                <wp:wrapTopAndBottom/>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A8285F" w:rsidRDefault="00101911">
                            <w:pPr>
                              <w:pStyle w:val="Textoindependiente"/>
                              <w:ind w:right="-15"/>
                              <w:rPr>
                                <w:color w:val="000000"/>
                              </w:rPr>
                            </w:pPr>
                            <w:proofErr w:type="gramStart"/>
                            <w:r>
                              <w:rPr>
                                <w:color w:val="000000"/>
                                <w:spacing w:val="-2"/>
                              </w:rPr>
                              <w:t>definitivo</w:t>
                            </w:r>
                            <w:proofErr w:type="gramEnd"/>
                            <w:r>
                              <w:rPr>
                                <w:color w:val="000000"/>
                                <w:spacing w:val="-7"/>
                              </w:rPr>
                              <w:t xml:space="preserve"> </w:t>
                            </w:r>
                            <w:r>
                              <w:rPr>
                                <w:color w:val="000000"/>
                                <w:spacing w:val="-2"/>
                              </w:rPr>
                              <w:t>surgió</w:t>
                            </w:r>
                            <w:r>
                              <w:rPr>
                                <w:color w:val="000000"/>
                                <w:spacing w:val="-7"/>
                              </w:rPr>
                              <w:t xml:space="preserve"> </w:t>
                            </w:r>
                            <w:r>
                              <w:rPr>
                                <w:color w:val="000000"/>
                                <w:spacing w:val="-2"/>
                              </w:rPr>
                              <w:t>del</w:t>
                            </w:r>
                            <w:r>
                              <w:rPr>
                                <w:color w:val="000000"/>
                                <w:spacing w:val="-5"/>
                              </w:rPr>
                              <w:t xml:space="preserve"> </w:t>
                            </w:r>
                            <w:r>
                              <w:rPr>
                                <w:color w:val="000000"/>
                                <w:spacing w:val="-2"/>
                              </w:rPr>
                              <w:t>análisis</w:t>
                            </w:r>
                            <w:r>
                              <w:rPr>
                                <w:color w:val="000000"/>
                                <w:spacing w:val="-5"/>
                              </w:rPr>
                              <w:t xml:space="preserve"> </w:t>
                            </w:r>
                            <w:r>
                              <w:rPr>
                                <w:color w:val="000000"/>
                                <w:spacing w:val="-2"/>
                              </w:rPr>
                              <w:t>anatomopatológico</w:t>
                            </w:r>
                            <w:r>
                              <w:rPr>
                                <w:color w:val="000000"/>
                                <w:spacing w:val="-5"/>
                              </w:rPr>
                              <w:t xml:space="preserve"> </w:t>
                            </w:r>
                            <w:r>
                              <w:rPr>
                                <w:color w:val="000000"/>
                                <w:spacing w:val="-2"/>
                              </w:rPr>
                              <w:t>de</w:t>
                            </w:r>
                            <w:r>
                              <w:rPr>
                                <w:color w:val="000000"/>
                                <w:spacing w:val="-8"/>
                              </w:rPr>
                              <w:t xml:space="preserve"> </w:t>
                            </w:r>
                            <w:r>
                              <w:rPr>
                                <w:color w:val="000000"/>
                                <w:spacing w:val="-2"/>
                              </w:rPr>
                              <w:t>las</w:t>
                            </w:r>
                            <w:r>
                              <w:rPr>
                                <w:color w:val="000000"/>
                                <w:spacing w:val="-5"/>
                              </w:rPr>
                              <w:t xml:space="preserve"> </w:t>
                            </w:r>
                            <w:r>
                              <w:rPr>
                                <w:color w:val="000000"/>
                                <w:spacing w:val="-2"/>
                              </w:rPr>
                              <w:t>muestras</w:t>
                            </w:r>
                            <w:r>
                              <w:rPr>
                                <w:color w:val="000000"/>
                                <w:spacing w:val="-8"/>
                              </w:rPr>
                              <w:t xml:space="preserve"> </w:t>
                            </w:r>
                            <w:r>
                              <w:rPr>
                                <w:color w:val="000000"/>
                                <w:spacing w:val="-2"/>
                              </w:rPr>
                              <w:t>obtenidas,</w:t>
                            </w:r>
                            <w:r>
                              <w:rPr>
                                <w:color w:val="000000"/>
                                <w:spacing w:val="-7"/>
                              </w:rPr>
                              <w:t xml:space="preserve"> </w:t>
                            </w:r>
                            <w:r>
                              <w:rPr>
                                <w:color w:val="000000"/>
                                <w:spacing w:val="-2"/>
                              </w:rPr>
                              <w:t>complementándose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00002pt;margin-top:26.518145pt;width:453.5pt;height:13.35pt;mso-position-horizontal-relative:page;mso-position-vertical-relative:paragraph;z-index:-15697920;mso-wrap-distance-left:0;mso-wrap-distance-right:0" type="#_x0000_t202" id="docshape432" filled="true" fillcolor="#ffffff" stroked="false">
                <v:textbox inset="0,0,0,0">
                  <w:txbxContent>
                    <w:p>
                      <w:pPr>
                        <w:pStyle w:val="BodyText"/>
                        <w:ind w:right="-15"/>
                        <w:rPr>
                          <w:color w:val="000000"/>
                        </w:rPr>
                      </w:pPr>
                      <w:r>
                        <w:rPr>
                          <w:color w:val="000000"/>
                          <w:spacing w:val="-2"/>
                        </w:rPr>
                        <w:t>definitivo</w:t>
                      </w:r>
                      <w:r>
                        <w:rPr>
                          <w:color w:val="000000"/>
                          <w:spacing w:val="-7"/>
                        </w:rPr>
                        <w:t> </w:t>
                      </w:r>
                      <w:r>
                        <w:rPr>
                          <w:color w:val="000000"/>
                          <w:spacing w:val="-2"/>
                        </w:rPr>
                        <w:t>surgió</w:t>
                      </w:r>
                      <w:r>
                        <w:rPr>
                          <w:color w:val="000000"/>
                          <w:spacing w:val="-7"/>
                        </w:rPr>
                        <w:t> </w:t>
                      </w:r>
                      <w:r>
                        <w:rPr>
                          <w:color w:val="000000"/>
                          <w:spacing w:val="-2"/>
                        </w:rPr>
                        <w:t>del</w:t>
                      </w:r>
                      <w:r>
                        <w:rPr>
                          <w:color w:val="000000"/>
                          <w:spacing w:val="-5"/>
                        </w:rPr>
                        <w:t> </w:t>
                      </w:r>
                      <w:r>
                        <w:rPr>
                          <w:color w:val="000000"/>
                          <w:spacing w:val="-2"/>
                        </w:rPr>
                        <w:t>análisis</w:t>
                      </w:r>
                      <w:r>
                        <w:rPr>
                          <w:color w:val="000000"/>
                          <w:spacing w:val="-5"/>
                        </w:rPr>
                        <w:t> </w:t>
                      </w:r>
                      <w:r>
                        <w:rPr>
                          <w:color w:val="000000"/>
                          <w:spacing w:val="-2"/>
                        </w:rPr>
                        <w:t>anatomopatológico</w:t>
                      </w:r>
                      <w:r>
                        <w:rPr>
                          <w:color w:val="000000"/>
                          <w:spacing w:val="-5"/>
                        </w:rPr>
                        <w:t> </w:t>
                      </w:r>
                      <w:r>
                        <w:rPr>
                          <w:color w:val="000000"/>
                          <w:spacing w:val="-2"/>
                        </w:rPr>
                        <w:t>de</w:t>
                      </w:r>
                      <w:r>
                        <w:rPr>
                          <w:color w:val="000000"/>
                          <w:spacing w:val="-8"/>
                        </w:rPr>
                        <w:t> </w:t>
                      </w:r>
                      <w:r>
                        <w:rPr>
                          <w:color w:val="000000"/>
                          <w:spacing w:val="-2"/>
                        </w:rPr>
                        <w:t>las</w:t>
                      </w:r>
                      <w:r>
                        <w:rPr>
                          <w:color w:val="000000"/>
                          <w:spacing w:val="-5"/>
                        </w:rPr>
                        <w:t> </w:t>
                      </w:r>
                      <w:r>
                        <w:rPr>
                          <w:color w:val="000000"/>
                          <w:spacing w:val="-2"/>
                        </w:rPr>
                        <w:t>muestras</w:t>
                      </w:r>
                      <w:r>
                        <w:rPr>
                          <w:color w:val="000000"/>
                          <w:spacing w:val="-8"/>
                        </w:rPr>
                        <w:t> </w:t>
                      </w:r>
                      <w:r>
                        <w:rPr>
                          <w:color w:val="000000"/>
                          <w:spacing w:val="-2"/>
                        </w:rPr>
                        <w:t>obtenidas,</w:t>
                      </w:r>
                      <w:r>
                        <w:rPr>
                          <w:color w:val="000000"/>
                          <w:spacing w:val="-7"/>
                        </w:rPr>
                        <w:t> </w:t>
                      </w:r>
                      <w:r>
                        <w:rPr>
                          <w:color w:val="000000"/>
                          <w:spacing w:val="-2"/>
                        </w:rPr>
                        <w:t>complementándose</w:t>
                      </w:r>
                    </w:p>
                  </w:txbxContent>
                </v:textbox>
                <v:fill type="solid"/>
                <w10:wrap type="topAndBottom"/>
              </v:shape>
            </w:pict>
          </mc:Fallback>
        </mc:AlternateContent>
      </w:r>
    </w:p>
    <w:p w:rsidR="00A8285F" w:rsidRDefault="00A8285F">
      <w:pPr>
        <w:pStyle w:val="Textoindependiente"/>
        <w:spacing w:before="11"/>
        <w:rPr>
          <w:sz w:val="8"/>
        </w:rPr>
      </w:pPr>
    </w:p>
    <w:p w:rsidR="00A8285F" w:rsidRDefault="00101911">
      <w:pPr>
        <w:pStyle w:val="Textoindependiente"/>
        <w:spacing w:before="132"/>
        <w:ind w:left="1418"/>
        <w:jc w:val="both"/>
      </w:pPr>
      <w:proofErr w:type="gramStart"/>
      <w:r>
        <w:t>posteriormente</w:t>
      </w:r>
      <w:proofErr w:type="gramEnd"/>
      <w:r>
        <w:rPr>
          <w:spacing w:val="-8"/>
        </w:rPr>
        <w:t xml:space="preserve"> </w:t>
      </w:r>
      <w:r>
        <w:t>con</w:t>
      </w:r>
      <w:r>
        <w:rPr>
          <w:spacing w:val="-5"/>
        </w:rPr>
        <w:t xml:space="preserve"> </w:t>
      </w:r>
      <w:r>
        <w:t>el</w:t>
      </w:r>
      <w:r>
        <w:rPr>
          <w:spacing w:val="-6"/>
        </w:rPr>
        <w:t xml:space="preserve"> </w:t>
      </w:r>
      <w:r>
        <w:t>tratamiento</w:t>
      </w:r>
      <w:r>
        <w:rPr>
          <w:spacing w:val="-4"/>
        </w:rPr>
        <w:t xml:space="preserve"> </w:t>
      </w:r>
      <w:r>
        <w:t>quirúrgico</w:t>
      </w:r>
      <w:r>
        <w:rPr>
          <w:spacing w:val="-6"/>
        </w:rPr>
        <w:t xml:space="preserve"> </w:t>
      </w:r>
      <w:r>
        <w:t>y</w:t>
      </w:r>
      <w:r>
        <w:rPr>
          <w:spacing w:val="-3"/>
        </w:rPr>
        <w:t xml:space="preserve"> </w:t>
      </w:r>
      <w:r>
        <w:t>el</w:t>
      </w:r>
      <w:r>
        <w:rPr>
          <w:spacing w:val="-6"/>
        </w:rPr>
        <w:t xml:space="preserve"> </w:t>
      </w:r>
      <w:r>
        <w:t>seguimiento</w:t>
      </w:r>
      <w:r>
        <w:rPr>
          <w:spacing w:val="-4"/>
        </w:rPr>
        <w:t xml:space="preserve"> </w:t>
      </w:r>
      <w:r>
        <w:rPr>
          <w:spacing w:val="-2"/>
        </w:rPr>
        <w:t>multidisciplinario.</w:t>
      </w:r>
    </w:p>
    <w:p w:rsidR="00A8285F" w:rsidRDefault="00101911">
      <w:pPr>
        <w:pStyle w:val="Textoindependiente"/>
        <w:spacing w:before="133" w:line="360" w:lineRule="auto"/>
        <w:ind w:left="1418" w:right="1412" w:firstLine="707"/>
        <w:jc w:val="both"/>
        <w:rPr>
          <w:position w:val="8"/>
          <w:sz w:val="14"/>
        </w:rPr>
      </w:pPr>
      <w:r>
        <w:t>En</w:t>
      </w:r>
      <w:r>
        <w:rPr>
          <w:spacing w:val="-14"/>
        </w:rPr>
        <w:t xml:space="preserve"> </w:t>
      </w:r>
      <w:r>
        <w:t>el</w:t>
      </w:r>
      <w:r>
        <w:rPr>
          <w:spacing w:val="-14"/>
        </w:rPr>
        <w:t xml:space="preserve"> </w:t>
      </w:r>
      <w:r>
        <w:t>caso</w:t>
      </w:r>
      <w:r>
        <w:rPr>
          <w:spacing w:val="-16"/>
        </w:rPr>
        <w:t xml:space="preserve"> </w:t>
      </w:r>
      <w:r>
        <w:t>1,</w:t>
      </w:r>
      <w:r>
        <w:rPr>
          <w:spacing w:val="-13"/>
        </w:rPr>
        <w:t xml:space="preserve"> </w:t>
      </w:r>
      <w:r>
        <w:t>la</w:t>
      </w:r>
      <w:r>
        <w:rPr>
          <w:spacing w:val="-17"/>
        </w:rPr>
        <w:t xml:space="preserve"> </w:t>
      </w:r>
      <w:r>
        <w:t>anatomía</w:t>
      </w:r>
      <w:r>
        <w:rPr>
          <w:spacing w:val="-17"/>
        </w:rPr>
        <w:t xml:space="preserve"> </w:t>
      </w:r>
      <w:r>
        <w:t>patológica</w:t>
      </w:r>
      <w:r>
        <w:rPr>
          <w:spacing w:val="-17"/>
        </w:rPr>
        <w:t xml:space="preserve"> </w:t>
      </w:r>
      <w:r>
        <w:t>informó</w:t>
      </w:r>
      <w:r>
        <w:rPr>
          <w:spacing w:val="-13"/>
        </w:rPr>
        <w:t xml:space="preserve"> </w:t>
      </w:r>
      <w:r>
        <w:t>schwannoma.</w:t>
      </w:r>
      <w:r>
        <w:rPr>
          <w:spacing w:val="-13"/>
        </w:rPr>
        <w:t xml:space="preserve"> </w:t>
      </w:r>
      <w:r>
        <w:t>Estos</w:t>
      </w:r>
      <w:r>
        <w:rPr>
          <w:spacing w:val="-14"/>
        </w:rPr>
        <w:t xml:space="preserve"> </w:t>
      </w:r>
      <w:r>
        <w:t>son</w:t>
      </w:r>
      <w:r>
        <w:rPr>
          <w:spacing w:val="-14"/>
        </w:rPr>
        <w:t xml:space="preserve"> </w:t>
      </w:r>
      <w:r>
        <w:t>tumores</w:t>
      </w:r>
      <w:r>
        <w:rPr>
          <w:spacing w:val="-14"/>
        </w:rPr>
        <w:t xml:space="preserve"> </w:t>
      </w:r>
      <w:r>
        <w:t>benignos extremadamente</w:t>
      </w:r>
      <w:r>
        <w:rPr>
          <w:spacing w:val="-12"/>
        </w:rPr>
        <w:t xml:space="preserve"> </w:t>
      </w:r>
      <w:r>
        <w:t>raros,</w:t>
      </w:r>
      <w:r>
        <w:rPr>
          <w:spacing w:val="-11"/>
        </w:rPr>
        <w:t xml:space="preserve"> </w:t>
      </w:r>
      <w:r>
        <w:t>que</w:t>
      </w:r>
      <w:r>
        <w:rPr>
          <w:spacing w:val="-12"/>
        </w:rPr>
        <w:t xml:space="preserve"> </w:t>
      </w:r>
      <w:r>
        <w:t>se</w:t>
      </w:r>
      <w:r>
        <w:rPr>
          <w:spacing w:val="-12"/>
        </w:rPr>
        <w:t xml:space="preserve"> </w:t>
      </w:r>
      <w:r>
        <w:t>originan</w:t>
      </w:r>
      <w:r>
        <w:rPr>
          <w:spacing w:val="-12"/>
        </w:rPr>
        <w:t xml:space="preserve"> </w:t>
      </w:r>
      <w:r>
        <w:t>a</w:t>
      </w:r>
      <w:r>
        <w:rPr>
          <w:spacing w:val="-12"/>
        </w:rPr>
        <w:t xml:space="preserve"> </w:t>
      </w:r>
      <w:r>
        <w:t>partir</w:t>
      </w:r>
      <w:r>
        <w:rPr>
          <w:spacing w:val="-14"/>
        </w:rPr>
        <w:t xml:space="preserve"> </w:t>
      </w:r>
      <w:r>
        <w:t>de</w:t>
      </w:r>
      <w:r>
        <w:rPr>
          <w:spacing w:val="-15"/>
        </w:rPr>
        <w:t xml:space="preserve"> </w:t>
      </w:r>
      <w:r>
        <w:t>las</w:t>
      </w:r>
      <w:r>
        <w:rPr>
          <w:spacing w:val="-11"/>
        </w:rPr>
        <w:t xml:space="preserve"> </w:t>
      </w:r>
      <w:r>
        <w:t>células</w:t>
      </w:r>
      <w:r>
        <w:rPr>
          <w:spacing w:val="-11"/>
        </w:rPr>
        <w:t xml:space="preserve"> </w:t>
      </w:r>
      <w:r>
        <w:t>de</w:t>
      </w:r>
      <w:r>
        <w:rPr>
          <w:spacing w:val="-12"/>
        </w:rPr>
        <w:t xml:space="preserve"> </w:t>
      </w:r>
      <w:r>
        <w:t>Schwann.</w:t>
      </w:r>
      <w:r>
        <w:rPr>
          <w:spacing w:val="-11"/>
        </w:rPr>
        <w:t xml:space="preserve"> </w:t>
      </w:r>
      <w:r>
        <w:t>Son</w:t>
      </w:r>
      <w:r>
        <w:rPr>
          <w:spacing w:val="-12"/>
        </w:rPr>
        <w:t xml:space="preserve"> </w:t>
      </w:r>
      <w:r>
        <w:t>de</w:t>
      </w:r>
      <w:r>
        <w:rPr>
          <w:spacing w:val="-12"/>
        </w:rPr>
        <w:t xml:space="preserve"> </w:t>
      </w:r>
      <w:r>
        <w:t>crecimiento lento,</w:t>
      </w:r>
      <w:r>
        <w:rPr>
          <w:spacing w:val="-4"/>
        </w:rPr>
        <w:t xml:space="preserve"> </w:t>
      </w:r>
      <w:r>
        <w:t>afectan</w:t>
      </w:r>
      <w:r>
        <w:rPr>
          <w:spacing w:val="-5"/>
        </w:rPr>
        <w:t xml:space="preserve"> </w:t>
      </w:r>
      <w:r>
        <w:t>con</w:t>
      </w:r>
      <w:r>
        <w:rPr>
          <w:spacing w:val="-5"/>
        </w:rPr>
        <w:t xml:space="preserve"> </w:t>
      </w:r>
      <w:r>
        <w:t>mayor</w:t>
      </w:r>
      <w:r>
        <w:rPr>
          <w:spacing w:val="-7"/>
        </w:rPr>
        <w:t xml:space="preserve"> </w:t>
      </w:r>
      <w:r>
        <w:t>frecuencia</w:t>
      </w:r>
      <w:r>
        <w:rPr>
          <w:spacing w:val="-5"/>
        </w:rPr>
        <w:t xml:space="preserve"> </w:t>
      </w:r>
      <w:r>
        <w:t>a</w:t>
      </w:r>
      <w:r>
        <w:rPr>
          <w:spacing w:val="-5"/>
        </w:rPr>
        <w:t xml:space="preserve"> </w:t>
      </w:r>
      <w:r>
        <w:t>edades</w:t>
      </w:r>
      <w:r>
        <w:rPr>
          <w:spacing w:val="-4"/>
        </w:rPr>
        <w:t xml:space="preserve"> </w:t>
      </w:r>
      <w:r>
        <w:t>medias</w:t>
      </w:r>
      <w:r>
        <w:rPr>
          <w:spacing w:val="-4"/>
        </w:rPr>
        <w:t xml:space="preserve"> </w:t>
      </w:r>
      <w:r>
        <w:t>de</w:t>
      </w:r>
      <w:r>
        <w:rPr>
          <w:spacing w:val="-5"/>
        </w:rPr>
        <w:t xml:space="preserve"> </w:t>
      </w:r>
      <w:r>
        <w:t>la</w:t>
      </w:r>
      <w:r>
        <w:rPr>
          <w:spacing w:val="-7"/>
        </w:rPr>
        <w:t xml:space="preserve"> </w:t>
      </w:r>
      <w:r>
        <w:t>vida,</w:t>
      </w:r>
      <w:r>
        <w:rPr>
          <w:spacing w:val="-6"/>
        </w:rPr>
        <w:t xml:space="preserve"> </w:t>
      </w:r>
      <w:r>
        <w:t>la</w:t>
      </w:r>
      <w:r>
        <w:rPr>
          <w:spacing w:val="-5"/>
        </w:rPr>
        <w:t xml:space="preserve"> </w:t>
      </w:r>
      <w:r>
        <w:t>localización</w:t>
      </w:r>
      <w:r>
        <w:rPr>
          <w:spacing w:val="-5"/>
        </w:rPr>
        <w:t xml:space="preserve"> </w:t>
      </w:r>
      <w:r>
        <w:t>más</w:t>
      </w:r>
      <w:r>
        <w:rPr>
          <w:spacing w:val="-4"/>
        </w:rPr>
        <w:t xml:space="preserve"> </w:t>
      </w:r>
      <w:r>
        <w:t>frecuente es piel y lengua, siendo endob</w:t>
      </w:r>
      <w:r>
        <w:t>ronquial en solo 6 % de los casos.</w:t>
      </w:r>
      <w:r>
        <w:rPr>
          <w:position w:val="8"/>
          <w:sz w:val="14"/>
        </w:rPr>
        <w:t>7</w:t>
      </w:r>
    </w:p>
    <w:p w:rsidR="00A8285F" w:rsidRDefault="00101911">
      <w:pPr>
        <w:pStyle w:val="Textoindependiente"/>
        <w:spacing w:before="1" w:line="360" w:lineRule="auto"/>
        <w:ind w:left="1418" w:right="1411" w:firstLine="708"/>
        <w:jc w:val="both"/>
        <w:rPr>
          <w:position w:val="8"/>
          <w:sz w:val="14"/>
        </w:rPr>
      </w:pPr>
      <w:r>
        <w:t>El</w:t>
      </w:r>
      <w:r>
        <w:rPr>
          <w:spacing w:val="-7"/>
        </w:rPr>
        <w:t xml:space="preserve"> </w:t>
      </w:r>
      <w:r>
        <w:t>carcinoma</w:t>
      </w:r>
      <w:r>
        <w:rPr>
          <w:spacing w:val="-7"/>
        </w:rPr>
        <w:t xml:space="preserve"> </w:t>
      </w:r>
      <w:r>
        <w:t>mucoepidermoide</w:t>
      </w:r>
      <w:r>
        <w:rPr>
          <w:spacing w:val="-8"/>
        </w:rPr>
        <w:t xml:space="preserve"> </w:t>
      </w:r>
      <w:r>
        <w:t>de</w:t>
      </w:r>
      <w:r>
        <w:rPr>
          <w:spacing w:val="-8"/>
        </w:rPr>
        <w:t xml:space="preserve"> </w:t>
      </w:r>
      <w:r>
        <w:t>bajo</w:t>
      </w:r>
      <w:r>
        <w:rPr>
          <w:spacing w:val="-6"/>
        </w:rPr>
        <w:t xml:space="preserve"> </w:t>
      </w:r>
      <w:r>
        <w:t>grado</w:t>
      </w:r>
      <w:r>
        <w:rPr>
          <w:spacing w:val="-6"/>
        </w:rPr>
        <w:t xml:space="preserve"> </w:t>
      </w:r>
      <w:r>
        <w:t>informado</w:t>
      </w:r>
      <w:r>
        <w:rPr>
          <w:spacing w:val="-6"/>
        </w:rPr>
        <w:t xml:space="preserve"> </w:t>
      </w:r>
      <w:r>
        <w:t>en</w:t>
      </w:r>
      <w:r>
        <w:rPr>
          <w:spacing w:val="-7"/>
        </w:rPr>
        <w:t xml:space="preserve"> </w:t>
      </w:r>
      <w:r>
        <w:t>el</w:t>
      </w:r>
      <w:r>
        <w:rPr>
          <w:spacing w:val="-7"/>
        </w:rPr>
        <w:t xml:space="preserve"> </w:t>
      </w:r>
      <w:r>
        <w:t>caso</w:t>
      </w:r>
      <w:r>
        <w:rPr>
          <w:spacing w:val="-6"/>
        </w:rPr>
        <w:t xml:space="preserve"> </w:t>
      </w:r>
      <w:r>
        <w:t>2</w:t>
      </w:r>
      <w:r>
        <w:rPr>
          <w:spacing w:val="-8"/>
        </w:rPr>
        <w:t xml:space="preserve"> </w:t>
      </w:r>
      <w:r>
        <w:t>es</w:t>
      </w:r>
      <w:r>
        <w:rPr>
          <w:spacing w:val="-7"/>
        </w:rPr>
        <w:t xml:space="preserve"> </w:t>
      </w:r>
      <w:r>
        <w:t>una</w:t>
      </w:r>
      <w:r>
        <w:rPr>
          <w:spacing w:val="-7"/>
        </w:rPr>
        <w:t xml:space="preserve"> </w:t>
      </w:r>
      <w:r>
        <w:t>neoplasia maligna originada en las glándulas salivales, representando el 10–15 % de estas neoplasias, más</w:t>
      </w:r>
      <w:r>
        <w:rPr>
          <w:spacing w:val="-10"/>
        </w:rPr>
        <w:t xml:space="preserve"> </w:t>
      </w:r>
      <w:r>
        <w:t>frecuente</w:t>
      </w:r>
      <w:r>
        <w:rPr>
          <w:spacing w:val="-10"/>
        </w:rPr>
        <w:t xml:space="preserve"> </w:t>
      </w:r>
      <w:r>
        <w:t>en</w:t>
      </w:r>
      <w:r>
        <w:rPr>
          <w:spacing w:val="-10"/>
        </w:rPr>
        <w:t xml:space="preserve"> </w:t>
      </w:r>
      <w:r>
        <w:t>mujeres.</w:t>
      </w:r>
      <w:r>
        <w:rPr>
          <w:spacing w:val="-10"/>
        </w:rPr>
        <w:t xml:space="preserve"> </w:t>
      </w:r>
      <w:r>
        <w:t>Se</w:t>
      </w:r>
      <w:r>
        <w:rPr>
          <w:spacing w:val="-10"/>
        </w:rPr>
        <w:t xml:space="preserve"> </w:t>
      </w:r>
      <w:r>
        <w:t>caracteriza</w:t>
      </w:r>
      <w:r>
        <w:rPr>
          <w:spacing w:val="-10"/>
        </w:rPr>
        <w:t xml:space="preserve"> </w:t>
      </w:r>
      <w:r>
        <w:t>por</w:t>
      </w:r>
      <w:r>
        <w:rPr>
          <w:spacing w:val="-10"/>
        </w:rPr>
        <w:t xml:space="preserve"> </w:t>
      </w:r>
      <w:r>
        <w:t>células</w:t>
      </w:r>
      <w:r>
        <w:rPr>
          <w:spacing w:val="-10"/>
        </w:rPr>
        <w:t xml:space="preserve"> </w:t>
      </w:r>
      <w:r>
        <w:t>mucosas</w:t>
      </w:r>
      <w:r>
        <w:rPr>
          <w:spacing w:val="-10"/>
        </w:rPr>
        <w:t xml:space="preserve"> </w:t>
      </w:r>
      <w:r>
        <w:t>bien</w:t>
      </w:r>
      <w:r>
        <w:rPr>
          <w:spacing w:val="-10"/>
        </w:rPr>
        <w:t xml:space="preserve"> </w:t>
      </w:r>
      <w:r>
        <w:t>diferenciadas,</w:t>
      </w:r>
      <w:r>
        <w:rPr>
          <w:spacing w:val="-10"/>
        </w:rPr>
        <w:t xml:space="preserve"> </w:t>
      </w:r>
      <w:r>
        <w:t>ausencia</w:t>
      </w:r>
      <w:r>
        <w:rPr>
          <w:spacing w:val="-10"/>
        </w:rPr>
        <w:t xml:space="preserve"> </w:t>
      </w:r>
      <w:r>
        <w:t>de necrosis, crecimiento lento y mejor pronóstico que los grados altos.</w:t>
      </w:r>
      <w:r>
        <w:rPr>
          <w:position w:val="8"/>
          <w:sz w:val="14"/>
        </w:rPr>
        <w:t>7</w:t>
      </w:r>
      <w:proofErr w:type="gramStart"/>
      <w:r>
        <w:rPr>
          <w:i/>
          <w:position w:val="8"/>
          <w:sz w:val="14"/>
        </w:rPr>
        <w:t>,</w:t>
      </w:r>
      <w:r>
        <w:rPr>
          <w:position w:val="8"/>
          <w:sz w:val="14"/>
        </w:rPr>
        <w:t>8</w:t>
      </w:r>
      <w:proofErr w:type="gramEnd"/>
    </w:p>
    <w:p w:rsidR="00A8285F" w:rsidRDefault="00101911">
      <w:pPr>
        <w:pStyle w:val="Textoindependiente"/>
        <w:spacing w:line="360" w:lineRule="auto"/>
        <w:ind w:left="1418" w:right="1412" w:firstLine="708"/>
        <w:jc w:val="both"/>
        <w:rPr>
          <w:position w:val="8"/>
          <w:sz w:val="14"/>
        </w:rPr>
      </w:pPr>
      <w:r>
        <w:t>Es poco frecuente, pero se ha descrito desarrollo de cáncer pulmonar en cicatrices posteriores a tuberculosis.</w:t>
      </w:r>
      <w:r>
        <w:rPr>
          <w:position w:val="8"/>
          <w:sz w:val="14"/>
        </w:rPr>
        <w:t xml:space="preserve">12-14 </w:t>
      </w:r>
      <w:r>
        <w:t>Se desconoce la fisi</w:t>
      </w:r>
      <w:r>
        <w:t>opatología exacta, aunque se han relacio-nado la hiperplasia epitelial incontrolada y acumulación de carcinógenos en cicatrices.</w:t>
      </w:r>
      <w:r>
        <w:rPr>
          <w:position w:val="8"/>
          <w:sz w:val="14"/>
        </w:rPr>
        <w:t>11</w:t>
      </w:r>
      <w:proofErr w:type="gramStart"/>
      <w:r>
        <w:rPr>
          <w:position w:val="8"/>
          <w:sz w:val="14"/>
        </w:rPr>
        <w:t>,12</w:t>
      </w:r>
      <w:proofErr w:type="gramEnd"/>
      <w:r>
        <w:rPr>
          <w:spacing w:val="32"/>
          <w:position w:val="8"/>
          <w:sz w:val="14"/>
        </w:rPr>
        <w:t xml:space="preserve"> </w:t>
      </w:r>
      <w:r>
        <w:t>La variante histológica más asociada es el adenocarcinoma.</w:t>
      </w:r>
      <w:r>
        <w:rPr>
          <w:position w:val="8"/>
          <w:sz w:val="14"/>
        </w:rPr>
        <w:t>13,14</w:t>
      </w:r>
    </w:p>
    <w:p w:rsidR="00A8285F" w:rsidRDefault="00101911">
      <w:pPr>
        <w:pStyle w:val="Textoindependiente"/>
        <w:spacing w:line="360" w:lineRule="auto"/>
        <w:ind w:left="1418" w:right="1414" w:firstLine="708"/>
        <w:jc w:val="both"/>
        <w:rPr>
          <w:position w:val="8"/>
          <w:sz w:val="14"/>
        </w:rPr>
      </w:pPr>
      <w:r>
        <w:t>El</w:t>
      </w:r>
      <w:r>
        <w:rPr>
          <w:spacing w:val="-5"/>
        </w:rPr>
        <w:t xml:space="preserve"> </w:t>
      </w:r>
      <w:r>
        <w:t>xantogranuloma</w:t>
      </w:r>
      <w:r>
        <w:rPr>
          <w:spacing w:val="-3"/>
        </w:rPr>
        <w:t xml:space="preserve"> </w:t>
      </w:r>
      <w:r>
        <w:t>juvenil</w:t>
      </w:r>
      <w:r>
        <w:rPr>
          <w:spacing w:val="-3"/>
        </w:rPr>
        <w:t xml:space="preserve"> </w:t>
      </w:r>
      <w:r>
        <w:t>descripto</w:t>
      </w:r>
      <w:r>
        <w:rPr>
          <w:spacing w:val="-3"/>
        </w:rPr>
        <w:t xml:space="preserve"> </w:t>
      </w:r>
      <w:r>
        <w:t>en</w:t>
      </w:r>
      <w:r>
        <w:rPr>
          <w:spacing w:val="-6"/>
        </w:rPr>
        <w:t xml:space="preserve"> </w:t>
      </w:r>
      <w:r>
        <w:t>el</w:t>
      </w:r>
      <w:r>
        <w:rPr>
          <w:spacing w:val="-3"/>
        </w:rPr>
        <w:t xml:space="preserve"> </w:t>
      </w:r>
      <w:r>
        <w:t>caso</w:t>
      </w:r>
      <w:r>
        <w:rPr>
          <w:spacing w:val="-5"/>
        </w:rPr>
        <w:t xml:space="preserve"> </w:t>
      </w:r>
      <w:r>
        <w:t>3</w:t>
      </w:r>
      <w:r>
        <w:rPr>
          <w:spacing w:val="-6"/>
        </w:rPr>
        <w:t xml:space="preserve"> </w:t>
      </w:r>
      <w:r>
        <w:t>es</w:t>
      </w:r>
      <w:r>
        <w:rPr>
          <w:spacing w:val="-3"/>
        </w:rPr>
        <w:t xml:space="preserve"> </w:t>
      </w:r>
      <w:r>
        <w:t>un</w:t>
      </w:r>
      <w:r>
        <w:rPr>
          <w:spacing w:val="-4"/>
        </w:rPr>
        <w:t xml:space="preserve"> </w:t>
      </w:r>
      <w:r>
        <w:t>tumor</w:t>
      </w:r>
      <w:r>
        <w:rPr>
          <w:spacing w:val="-5"/>
        </w:rPr>
        <w:t xml:space="preserve"> </w:t>
      </w:r>
      <w:r>
        <w:t>benigno</w:t>
      </w:r>
      <w:r>
        <w:rPr>
          <w:spacing w:val="-5"/>
        </w:rPr>
        <w:t xml:space="preserve"> </w:t>
      </w:r>
      <w:r>
        <w:t>poco</w:t>
      </w:r>
      <w:r>
        <w:rPr>
          <w:spacing w:val="-3"/>
        </w:rPr>
        <w:t xml:space="preserve"> </w:t>
      </w:r>
      <w:r>
        <w:t>frecuente, dentro</w:t>
      </w:r>
      <w:r>
        <w:rPr>
          <w:spacing w:val="-4"/>
        </w:rPr>
        <w:t xml:space="preserve"> </w:t>
      </w:r>
      <w:r>
        <w:t>del</w:t>
      </w:r>
      <w:r>
        <w:rPr>
          <w:spacing w:val="-4"/>
        </w:rPr>
        <w:t xml:space="preserve"> </w:t>
      </w:r>
      <w:r>
        <w:t>grupo</w:t>
      </w:r>
      <w:r>
        <w:rPr>
          <w:spacing w:val="-4"/>
        </w:rPr>
        <w:t xml:space="preserve"> </w:t>
      </w:r>
      <w:r>
        <w:t>de</w:t>
      </w:r>
      <w:r>
        <w:rPr>
          <w:spacing w:val="-5"/>
        </w:rPr>
        <w:t xml:space="preserve"> </w:t>
      </w:r>
      <w:r>
        <w:t>histiocitosis</w:t>
      </w:r>
      <w:r>
        <w:rPr>
          <w:spacing w:val="-4"/>
        </w:rPr>
        <w:t xml:space="preserve"> </w:t>
      </w:r>
      <w:r>
        <w:t>de</w:t>
      </w:r>
      <w:r>
        <w:rPr>
          <w:spacing w:val="-5"/>
        </w:rPr>
        <w:t xml:space="preserve"> </w:t>
      </w:r>
      <w:r>
        <w:t>células</w:t>
      </w:r>
      <w:r>
        <w:rPr>
          <w:spacing w:val="-4"/>
        </w:rPr>
        <w:t xml:space="preserve"> </w:t>
      </w:r>
      <w:r>
        <w:t>no</w:t>
      </w:r>
      <w:r>
        <w:rPr>
          <w:spacing w:val="-4"/>
        </w:rPr>
        <w:t xml:space="preserve"> </w:t>
      </w:r>
      <w:r>
        <w:t>Langerhans.</w:t>
      </w:r>
      <w:r>
        <w:rPr>
          <w:spacing w:val="-4"/>
        </w:rPr>
        <w:t xml:space="preserve"> </w:t>
      </w:r>
      <w:r>
        <w:t>Se</w:t>
      </w:r>
      <w:r>
        <w:rPr>
          <w:spacing w:val="-5"/>
        </w:rPr>
        <w:t xml:space="preserve"> </w:t>
      </w:r>
      <w:r>
        <w:t>presenta</w:t>
      </w:r>
      <w:r>
        <w:rPr>
          <w:spacing w:val="-5"/>
        </w:rPr>
        <w:t xml:space="preserve"> </w:t>
      </w:r>
      <w:r>
        <w:t>con</w:t>
      </w:r>
      <w:r>
        <w:rPr>
          <w:spacing w:val="-5"/>
        </w:rPr>
        <w:t xml:space="preserve"> </w:t>
      </w:r>
      <w:r>
        <w:t>nódulos</w:t>
      </w:r>
      <w:r>
        <w:rPr>
          <w:spacing w:val="-4"/>
        </w:rPr>
        <w:t xml:space="preserve"> </w:t>
      </w:r>
      <w:r>
        <w:t>cutáneos amarillentos</w:t>
      </w:r>
      <w:r>
        <w:rPr>
          <w:spacing w:val="-11"/>
        </w:rPr>
        <w:t xml:space="preserve"> </w:t>
      </w:r>
      <w:r>
        <w:t>en</w:t>
      </w:r>
      <w:r>
        <w:rPr>
          <w:spacing w:val="-12"/>
        </w:rPr>
        <w:t xml:space="preserve"> </w:t>
      </w:r>
      <w:r>
        <w:t>cabeza</w:t>
      </w:r>
      <w:r>
        <w:rPr>
          <w:spacing w:val="-14"/>
        </w:rPr>
        <w:t xml:space="preserve"> </w:t>
      </w:r>
      <w:r>
        <w:t>y</w:t>
      </w:r>
      <w:r>
        <w:rPr>
          <w:spacing w:val="-16"/>
        </w:rPr>
        <w:t xml:space="preserve"> </w:t>
      </w:r>
      <w:r>
        <w:t>cuello,</w:t>
      </w:r>
      <w:r>
        <w:rPr>
          <w:spacing w:val="-11"/>
        </w:rPr>
        <w:t xml:space="preserve"> </w:t>
      </w:r>
      <w:r>
        <w:t>generalmente</w:t>
      </w:r>
      <w:r>
        <w:rPr>
          <w:spacing w:val="-12"/>
        </w:rPr>
        <w:t xml:space="preserve"> </w:t>
      </w:r>
      <w:r>
        <w:t>en</w:t>
      </w:r>
      <w:r>
        <w:rPr>
          <w:spacing w:val="-15"/>
        </w:rPr>
        <w:t xml:space="preserve"> </w:t>
      </w:r>
      <w:r>
        <w:t>el</w:t>
      </w:r>
      <w:r>
        <w:rPr>
          <w:spacing w:val="-11"/>
        </w:rPr>
        <w:t xml:space="preserve"> </w:t>
      </w:r>
      <w:r>
        <w:t>primer</w:t>
      </w:r>
      <w:r>
        <w:rPr>
          <w:spacing w:val="-11"/>
        </w:rPr>
        <w:t xml:space="preserve"> </w:t>
      </w:r>
      <w:r>
        <w:t>año</w:t>
      </w:r>
      <w:r>
        <w:rPr>
          <w:spacing w:val="-13"/>
        </w:rPr>
        <w:t xml:space="preserve"> </w:t>
      </w:r>
      <w:r>
        <w:t>de</w:t>
      </w:r>
      <w:r>
        <w:rPr>
          <w:spacing w:val="-15"/>
        </w:rPr>
        <w:t xml:space="preserve"> </w:t>
      </w:r>
      <w:r>
        <w:t>vida.</w:t>
      </w:r>
      <w:r>
        <w:rPr>
          <w:spacing w:val="-13"/>
        </w:rPr>
        <w:t xml:space="preserve"> </w:t>
      </w:r>
      <w:r>
        <w:t>La</w:t>
      </w:r>
      <w:r>
        <w:rPr>
          <w:spacing w:val="-14"/>
        </w:rPr>
        <w:t xml:space="preserve"> </w:t>
      </w:r>
      <w:r>
        <w:t>afectación</w:t>
      </w:r>
      <w:r>
        <w:rPr>
          <w:spacing w:val="-12"/>
        </w:rPr>
        <w:t xml:space="preserve"> </w:t>
      </w:r>
      <w:r>
        <w:t>extracu-tánea es rara; la más frecuente es ocul</w:t>
      </w:r>
      <w:r>
        <w:t>ar, y menos común en bazo, pulmones y sistema ner-vioso central.</w:t>
      </w:r>
      <w:r>
        <w:rPr>
          <w:position w:val="8"/>
          <w:sz w:val="14"/>
        </w:rPr>
        <w:t>11-15</w:t>
      </w:r>
    </w:p>
    <w:p w:rsidR="00A8285F" w:rsidRDefault="00101911">
      <w:pPr>
        <w:pStyle w:val="Textoindependiente"/>
        <w:spacing w:line="360" w:lineRule="auto"/>
        <w:ind w:left="1418" w:right="1411" w:firstLine="708"/>
        <w:jc w:val="both"/>
      </w:pPr>
      <w:r>
        <w:t>El</w:t>
      </w:r>
      <w:r>
        <w:rPr>
          <w:spacing w:val="-2"/>
        </w:rPr>
        <w:t xml:space="preserve"> </w:t>
      </w:r>
      <w:r>
        <w:t>pronóstico</w:t>
      </w:r>
      <w:r>
        <w:rPr>
          <w:spacing w:val="-2"/>
        </w:rPr>
        <w:t xml:space="preserve"> </w:t>
      </w:r>
      <w:r>
        <w:t>de</w:t>
      </w:r>
      <w:r>
        <w:rPr>
          <w:spacing w:val="-3"/>
        </w:rPr>
        <w:t xml:space="preserve"> </w:t>
      </w:r>
      <w:r>
        <w:t>los</w:t>
      </w:r>
      <w:r>
        <w:rPr>
          <w:spacing w:val="-4"/>
        </w:rPr>
        <w:t xml:space="preserve"> </w:t>
      </w:r>
      <w:r>
        <w:t>tumores</w:t>
      </w:r>
      <w:r>
        <w:rPr>
          <w:spacing w:val="-2"/>
        </w:rPr>
        <w:t xml:space="preserve"> </w:t>
      </w:r>
      <w:r>
        <w:t>endobronquiales</w:t>
      </w:r>
      <w:r>
        <w:rPr>
          <w:spacing w:val="-2"/>
        </w:rPr>
        <w:t xml:space="preserve"> </w:t>
      </w:r>
      <w:r>
        <w:t>en</w:t>
      </w:r>
      <w:r>
        <w:rPr>
          <w:spacing w:val="-5"/>
        </w:rPr>
        <w:t xml:space="preserve"> </w:t>
      </w:r>
      <w:r>
        <w:t>pediatría</w:t>
      </w:r>
      <w:r>
        <w:rPr>
          <w:spacing w:val="-2"/>
        </w:rPr>
        <w:t xml:space="preserve"> </w:t>
      </w:r>
      <w:r>
        <w:t>es</w:t>
      </w:r>
      <w:r>
        <w:rPr>
          <w:spacing w:val="-2"/>
        </w:rPr>
        <w:t xml:space="preserve"> </w:t>
      </w:r>
      <w:r>
        <w:t>generalmente</w:t>
      </w:r>
      <w:r>
        <w:rPr>
          <w:spacing w:val="-3"/>
        </w:rPr>
        <w:t xml:space="preserve"> </w:t>
      </w:r>
      <w:r>
        <w:t>favorable, particularmente en las lesiones benignas y en los tumores malignos de bajo grado, siempre que se real</w:t>
      </w:r>
      <w:r>
        <w:t xml:space="preserve">ice una resección completa. </w:t>
      </w:r>
      <w:proofErr w:type="gramStart"/>
      <w:r>
        <w:t>La ausencia</w:t>
      </w:r>
      <w:proofErr w:type="gramEnd"/>
      <w:r>
        <w:t xml:space="preserve"> de recurrencia y buena evolución clínica observadas en nuestros pacientes, refuerzan la importancia de un diagnóstico oportuno y de un manejo interdisciplinario.</w:t>
      </w:r>
    </w:p>
    <w:p w:rsidR="00A8285F" w:rsidRDefault="00101911">
      <w:pPr>
        <w:pStyle w:val="Textoindependiente"/>
        <w:ind w:left="2126"/>
        <w:jc w:val="both"/>
      </w:pPr>
      <w:r>
        <w:t>En</w:t>
      </w:r>
      <w:r>
        <w:rPr>
          <w:spacing w:val="-15"/>
        </w:rPr>
        <w:t xml:space="preserve"> </w:t>
      </w:r>
      <w:r>
        <w:t>conclusión,</w:t>
      </w:r>
      <w:r>
        <w:rPr>
          <w:spacing w:val="-12"/>
        </w:rPr>
        <w:t xml:space="preserve"> </w:t>
      </w:r>
      <w:r>
        <w:t>los</w:t>
      </w:r>
      <w:r>
        <w:rPr>
          <w:spacing w:val="-13"/>
        </w:rPr>
        <w:t xml:space="preserve"> </w:t>
      </w:r>
      <w:r>
        <w:t>tumores</w:t>
      </w:r>
      <w:r>
        <w:rPr>
          <w:spacing w:val="-12"/>
        </w:rPr>
        <w:t xml:space="preserve"> </w:t>
      </w:r>
      <w:r>
        <w:t>endobronquiales</w:t>
      </w:r>
      <w:r>
        <w:rPr>
          <w:spacing w:val="-15"/>
        </w:rPr>
        <w:t xml:space="preserve"> </w:t>
      </w:r>
      <w:r>
        <w:t>deben</w:t>
      </w:r>
      <w:r>
        <w:rPr>
          <w:spacing w:val="-13"/>
        </w:rPr>
        <w:t xml:space="preserve"> </w:t>
      </w:r>
      <w:r>
        <w:t>considerarse</w:t>
      </w:r>
      <w:r>
        <w:rPr>
          <w:spacing w:val="-13"/>
        </w:rPr>
        <w:t xml:space="preserve"> </w:t>
      </w:r>
      <w:r>
        <w:t>dentro</w:t>
      </w:r>
      <w:r>
        <w:rPr>
          <w:spacing w:val="-15"/>
        </w:rPr>
        <w:t xml:space="preserve"> </w:t>
      </w:r>
      <w:r>
        <w:t>del</w:t>
      </w:r>
      <w:r>
        <w:rPr>
          <w:spacing w:val="-12"/>
        </w:rPr>
        <w:t xml:space="preserve"> </w:t>
      </w:r>
      <w:r>
        <w:rPr>
          <w:spacing w:val="-2"/>
        </w:rPr>
        <w:t>diagnóstico</w:t>
      </w:r>
    </w:p>
    <w:p w:rsidR="00A8285F" w:rsidRDefault="00A8285F">
      <w:pPr>
        <w:pStyle w:val="Textoindependiente"/>
        <w:rPr>
          <w:sz w:val="20"/>
        </w:rPr>
      </w:pPr>
    </w:p>
    <w:p w:rsidR="00A8285F" w:rsidRDefault="00A8285F">
      <w:pPr>
        <w:pStyle w:val="Textoindependiente"/>
        <w:spacing w:before="124"/>
        <w:rPr>
          <w:sz w:val="20"/>
        </w:rPr>
      </w:pPr>
    </w:p>
    <w:p w:rsidR="00A8285F" w:rsidRDefault="00101911">
      <w:pPr>
        <w:spacing w:before="1"/>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06"/>
      </w:pPr>
      <w:r>
        <w:rPr>
          <w:noProof/>
          <w:lang w:eastAsia="es-ES"/>
        </w:rPr>
        <w:lastRenderedPageBreak/>
        <mc:AlternateContent>
          <mc:Choice Requires="wpg">
            <w:drawing>
              <wp:anchor distT="0" distB="0" distL="0" distR="0" simplePos="0" relativeHeight="484956160" behindDoc="1" locked="0" layoutInCell="1" allowOverlap="1">
                <wp:simplePos x="0" y="0"/>
                <wp:positionH relativeFrom="page">
                  <wp:posOffset>0</wp:posOffset>
                </wp:positionH>
                <wp:positionV relativeFrom="page">
                  <wp:posOffset>914400</wp:posOffset>
                </wp:positionV>
                <wp:extent cx="7487920" cy="7370859"/>
                <wp:effectExtent l="0" t="0" r="0" b="190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370859"/>
                          <a:chOff x="0" y="0"/>
                          <a:chExt cx="7487920" cy="7430770"/>
                        </a:xfrm>
                      </wpg:grpSpPr>
                      <pic:pic xmlns:pic="http://schemas.openxmlformats.org/drawingml/2006/picture">
                        <pic:nvPicPr>
                          <pic:cNvPr id="459" name="Image 459"/>
                          <pic:cNvPicPr/>
                        </pic:nvPicPr>
                        <pic:blipFill>
                          <a:blip r:embed="rId77" cstate="print"/>
                          <a:stretch>
                            <a:fillRect/>
                          </a:stretch>
                        </pic:blipFill>
                        <pic:spPr>
                          <a:xfrm>
                            <a:off x="0" y="0"/>
                            <a:ext cx="7487842" cy="7430305"/>
                          </a:xfrm>
                          <a:prstGeom prst="rect">
                            <a:avLst/>
                          </a:prstGeom>
                        </pic:spPr>
                      </pic:pic>
                      <wps:wsp>
                        <wps:cNvPr id="460" name="Graphic 460"/>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461" name="Graphic 461"/>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62" name="Graphic 462"/>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63" name="Graphic 463"/>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64" name="Graphic 464"/>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5" name="Graphic 465"/>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466" name="Graphic 466"/>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67" name="Graphic 467"/>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68" name="Graphic 468"/>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69" name="Graphic 469"/>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70" name="Graphic 470"/>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71" name="Graphic 471"/>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id="Group 458" o:spid="_x0000_s1026" style="position:absolute;margin-left:0;margin-top:1in;width:589.6pt;height:580.4pt;z-index:-18360320;mso-wrap-distance-left:0;mso-wrap-distance-right:0;mso-position-horizontal-relative:page;mso-position-vertical-relative:page;mso-height-relative:margin"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9" o:spid="_x0000_s1027" type="#_x0000_t75" style="position:absolute;width:74878;height:74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pZaLFAAAA3AAAAA8AAABkcnMvZG93bnJldi54bWxEj0FrwkAUhO8F/8PyBC9FN4qKRlcRQVoo&#10;tDR68fbIPpNo9m3YXWP8991CocdhZr5h1tvO1KIl5yvLCsajBARxbnXFhYLT8TBcgPABWWNtmRQ8&#10;ycN203tZY6rtg7+pzUIhIoR9igrKEJpUSp+XZNCPbEMcvYt1BkOUrpDa4SPCTS0nSTKXBiuOCyU2&#10;tC8pv2V3o4Cqa5F8Hi9vXx9udg6yvS9s/qrUoN/tViACdeE//Nd+1wqmsyX8nolH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qWWixQAAANwAAAAPAAAAAAAAAAAAAAAA&#10;AJ8CAABkcnMvZG93bnJldi54bWxQSwUGAAAAAAQABAD3AAAAkQMAAAAA&#10;">
                  <v:imagedata r:id="rId105" o:title=""/>
                </v:shape>
                <v:shape id="Graphic 460" o:spid="_x0000_s1028" style="position:absolute;left:9004;top:1734;width:57594;height:203;visibility:visible;mso-wrap-style:square;v-text-anchor:top" coordsize="575945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srnMAA&#10;AADcAAAADwAAAGRycy9kb3ducmV2LnhtbERPzWrCQBC+F3yHZQRvdWMtUlJXKYWCiJfaPsCQnWxC&#10;srNhd5rEt3cPQo8f3//+OPtejRRTG9jAZl2AIq6CbdkZ+P35en4DlQTZYh+YDNwowfGweNpjacPE&#10;3zRexakcwqlEA43IUGqdqoY8pnUYiDNXh+hRMoxO24hTDve9fimKnfbYcm5ocKDPhqru+ucNXNpu&#10;e77wdnM7jU7qTuoputqY1XL+eAclNMu/+OE+WQOvuzw/n8lHQB/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srnMAAAADcAAAADwAAAAAAAAAAAAAAAACYAgAAZHJzL2Rvd25y&#10;ZXYueG1sUEsFBgAAAAAEAAQA9QAAAIUDAAAAAA==&#10;" path="m5759450,266r-3061,l5756389,,3302,,254,r,266l,266,,19939r5759450,l5759450,266xe" fillcolor="#9f9f9f" stroked="f">
                  <v:path arrowok="t"/>
                </v:shape>
                <v:shape id="Graphic 461" o:spid="_x0000_s1029" style="position:absolute;left:66568;top:1734;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yNV8QA&#10;AADcAAAADwAAAGRycy9kb3ducmV2LnhtbESPT2sCMRTE70K/Q3gFb5q1iNitUVpF6EXFbXt/bF6z&#10;SzcvS5L947dvhEKPw8z8htnsRtuInnyoHStYzDMQxKXTNRsFnx/H2RpEiMgaG8ek4EYBdtuHyQZz&#10;7Qa+Ul9EIxKEQ44KqhjbXMpQVmQxzF1LnLxv5y3GJL2R2uOQ4LaRT1m2khZrTgsVtrSvqPwpOqtA&#10;ntbPb7fLvmtNcToffDd8XXqj1PRxfH0BEWmM/+G/9rtWsFwt4H4mHQ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jVfEAAAA3AAAAA8AAAAAAAAAAAAAAAAAmAIAAGRycy9k&#10;b3ducmV2LnhtbFBLBQYAAAAABAAEAPUAAACJAwAAAAA=&#10;" path="m3048,l,,,3048r3048,l3048,xe" fillcolor="#e2e2e2" stroked="f">
                  <v:path arrowok="t"/>
                </v:shape>
                <v:shape id="Graphic 462" o:spid="_x0000_s1030" style="position:absolute;left:9006;top:1734;width:57595;height:171;visibility:visible;mso-wrap-style:square;v-text-anchor:top" coordsize="575945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2pcYA&#10;AADcAAAADwAAAGRycy9kb3ducmV2LnhtbESPQWvCQBSE7wX/w/IEL0U3Da2U1E2QQqFIFWKL0Nsj&#10;+8wGs29DdqPx37tCocdhZr5hVsVoW3Gm3jeOFTwtEhDEldMN1wp+vj/mryB8QNbYOiYFV/JQ5JOH&#10;FWbaXbik8z7UIkLYZ6jAhNBlUvrKkEW/cB1x9I6utxii7Gupe7xEuG1lmiRLabHhuGCwo3dD1Wk/&#10;WAXbr8fDUP5u8WhGXe0sbcqX3Uap2XRcv4EINIb/8F/7Uyt4XqZwPxOP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u2pcYAAADcAAAADwAAAAAAAAAAAAAAAACYAgAAZHJz&#10;L2Rvd25yZXYueG1sUEsFBgAAAAAEAAQA9QAAAIsDAAAAAA==&#10;" path="m3048,3048l,3048,,16764r3048,l3048,3048xem5759196,r-3061,l5756135,3048r3061,l5759196,xe" fillcolor="#9f9f9f" stroked="f">
                  <v:path arrowok="t"/>
                </v:shape>
                <v:shape id="Graphic 463" o:spid="_x0000_s1031" style="position:absolute;left:66568;top:1764;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sV8MA&#10;AADcAAAADwAAAGRycy9kb3ducmV2LnhtbESPQWsCMRSE74X+h/AKXopmtUVkNUpRBA/LQl3x/Ni8&#10;bhY3L0sSdf33plDocZiZb5jVZrCduJEPrWMF00kGgrh2uuVGwanajxcgQkTW2DkmBQ8KsFm/vqww&#10;1+7O33Q7xkYkCIccFZgY+1zKUBuyGCauJ07ej/MWY5K+kdrjPcFtJ2dZNpcWW04LBnvaGqovx6tV&#10;8M5lUZq2uthdda4yX4Syk4VSo7fhawki0hD/w3/tg1bwOf+A3zPp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XsV8MAAADcAAAADwAAAAAAAAAAAAAAAACYAgAAZHJzL2Rv&#10;d25yZXYueG1sUEsFBgAAAAAEAAQA9QAAAIgDAAAAAA==&#10;" path="m3048,l,,,13716r3048,l3048,xe" fillcolor="#e2e2e2" stroked="f">
                  <v:path arrowok="t"/>
                </v:shape>
                <v:shape id="Graphic 464" o:spid="_x0000_s1032" style="position:absolute;left:9006;top:1901;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Inz8QA&#10;AADcAAAADwAAAGRycy9kb3ducmV2LnhtbESPQWvCQBSE7wX/w/KE3pqNxUiJWcUWhGJPjb14e2af&#10;STT7Nuxuk/jvu4VCj8PMfMMU28l0YiDnW8sKFkkKgriyuuVawddx//QCwgdkjZ1lUnAnD9vN7KHA&#10;XNuRP2koQy0ihH2OCpoQ+lxKXzVk0Ce2J47exTqDIUpXS+1wjHDTyec0XUmDLceFBnt6a6i6ld9G&#10;AdkKy3Q8fJztdX87XcvMvepMqcf5tFuDCDSF//Bf+10rWK6W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CJ8/EAAAA3AAAAA8AAAAAAAAAAAAAAAAAmAIAAGRycy9k&#10;b3ducmV2LnhtbFBLBQYAAAAABAAEAPUAAACJAwAAAAA=&#10;" path="m3047,l,,,3048r3047,l3047,xe" fillcolor="#9f9f9f" stroked="f">
                  <v:path arrowok="t"/>
                </v:shape>
                <v:shape id="Graphic 465" o:spid="_x0000_s1033" style="position:absolute;left:9006;top:1901;width:57595;height:32;visibility:visible;mso-wrap-style:square;v-text-anchor:top" coordsize="575945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d9sUA&#10;AADcAAAADwAAAGRycy9kb3ducmV2LnhtbESPwWrDMBBE74H+g9hCb4mc4obUiRJKoNBDCSR26HWx&#10;NpaxtDKWGrt/HxUKPQ4z84bZ7idnxY2G0HpWsFxkIIhrr1tuFFTl+3wNIkRkjdYzKfihAPvdw2yL&#10;hfYjn+h2jo1IEA4FKjAx9oWUoTbkMCx8T5y8qx8cxiSHRuoBxwR3Vj5n2Uo6bDktGOzpYKjuzt9O&#10;wemw/LSlsRczHl+7/Et3eWUqpZ4ep7cNiEhT/A//tT+0gnz1Ar9n0h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J32xQAAANwAAAAPAAAAAAAAAAAAAAAAAJgCAABkcnMv&#10;ZG93bnJldi54bWxQSwUGAAAAAAQABAD1AAAAigMAAAAA&#10;" path="m5759196,r-3061,l3048,,,,,3048r3048,l5756135,3048r3061,l5759196,xe" fillcolor="#e2e2e2" stroked="f">
                  <v:path arrowok="t"/>
                </v:shape>
                <v:shape id="Graphic 466" o:spid="_x0000_s1034" style="position:absolute;left:9004;top:73057;width:57594;height:203;visibility:visible;mso-wrap-style:square;v-text-anchor:top" coordsize="575945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Wc8MA&#10;AADcAAAADwAAAGRycy9kb3ducmV2LnhtbESPwWrDMBBE74X+g9hAb42cppjiRgmhUAgll6b5gMVa&#10;y8bWykhb2/n7qlDocZiZN8zusPhBTRRTF9jAZl2AIq6D7dgZuH69P76ASoJscQhMBm6U4LC/v9th&#10;ZcPMnzRdxKkM4VShgVZkrLROdUse0zqMxNlrQvQoWUanbcQ5w/2gn4qi1B47zgstjvTWUt1fvr2B&#10;c9dvP8683dxOk5Oml2aOrjHmYbUcX0EJLfIf/mufrIHnsoTfM/kI6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4Wc8MAAADcAAAADwAAAAAAAAAAAAAAAACYAgAAZHJzL2Rv&#10;d25yZXYueG1sUEsFBgAAAAAEAAQA9QAAAIgDAAAAAA==&#10;" path="m5759450,254r-3061,l5756389,,3302,,254,r,254l,254,,19939r5759450,l5759450,254xe" fillcolor="#9f9f9f" stroked="f">
                  <v:path arrowok="t"/>
                </v:shape>
                <v:shape id="Graphic 467" o:spid="_x0000_s1035" style="position:absolute;left:66568;top:73057;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mwuMUA&#10;AADcAAAADwAAAGRycy9kb3ducmV2LnhtbESPT2sCMRTE74V+h/AKvdVsi1hdjdIqBS9WutX7Y/Oa&#10;Xbp5WZLsH7+9KRQ8DjPzG2a1GW0jevKhdqzgeZKBIC6drtkoOH1/PM1BhIissXFMCi4UYLO+v1th&#10;rt3AX9QX0YgE4ZCjgirGNpcylBVZDBPXEifvx3mLMUlvpPY4JLht5EuWzaTFmtNChS1tKyp/i84q&#10;kIf54v1y3HatKQ6fO98N52NvlHp8GN+WICKN8Rb+b++1gunsFf7Op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GbC4xQAAANwAAAAPAAAAAAAAAAAAAAAAAJgCAABkcnMv&#10;ZG93bnJldi54bWxQSwUGAAAAAAQABAD1AAAAigMAAAAA&#10;" path="m3048,l,,,3047r3048,l3048,xe" fillcolor="#e2e2e2" stroked="f">
                  <v:path arrowok="t"/>
                </v:shape>
                <v:shape id="Graphic 468" o:spid="_x0000_s1036" style="position:absolute;left:9006;top:73057;width:57595;height:171;visibility:visible;mso-wrap-style:square;v-text-anchor:top" coordsize="575945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OBT8EA&#10;AADcAAAADwAAAGRycy9kb3ducmV2LnhtbERPTYvCMBC9C/6HMIIX0VRRka5RRBBEVKi7LOxtaMam&#10;bDMpTdT6781B8Ph438t1aytxp8aXjhWMRwkI4tzpkgsFP9+74QKED8gaK8ek4Eke1qtuZ4mpdg/O&#10;6H4JhYgh7FNUYEKoUyl9bsiiH7maOHJX11gMETaF1A0+Yrit5CRJ5tJiybHBYE1bQ/n/5WYVnI6D&#10;31v2d8KraXV+tnTIZueDUv1eu/kCEagNH/HbvdcKpvO4Np6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zgU/BAAAA3AAAAA8AAAAAAAAAAAAAAAAAmAIAAGRycy9kb3du&#10;cmV2LnhtbFBLBQYAAAAABAAEAPUAAACGAwAAAAA=&#10;" path="m3048,3048l,3048,,16764r3048,l3048,3048xem5759196,r-3061,l5756135,3048r3061,l5759196,xe" fillcolor="#9f9f9f" stroked="f">
                  <v:path arrowok="t"/>
                </v:shape>
                <v:shape id="Graphic 469" o:spid="_x0000_s1037" style="position:absolute;left:66568;top:73087;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3bvcMA&#10;AADcAAAADwAAAGRycy9kb3ducmV2LnhtbESPQWsCMRSE7wX/Q3hCL0WzLUV0NYoogodloa54fmye&#10;m8XNy5Kkuv77plDocZiZb5jVZrCduJMPrWMF79MMBHHtdMuNgnN1mMxBhIissXNMCp4UYLMevaww&#10;1+7BX3Q/xUYkCIccFZgY+1zKUBuyGKauJ07e1XmLMUnfSO3xkeC2kx9ZNpMWW04LBnvaGapvp2+r&#10;4I3LojRtdbP76lJlvghlJwulXsfDdgki0hD/w3/to1bwOVvA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3bvcMAAADcAAAADwAAAAAAAAAAAAAAAACYAgAAZHJzL2Rv&#10;d25yZXYueG1sUEsFBgAAAAAEAAQA9QAAAIgDAAAAAA==&#10;" path="m3048,l,,,13715r3048,l3048,xe" fillcolor="#e2e2e2" stroked="f">
                  <v:path arrowok="t"/>
                </v:shape>
                <v:shape id="Graphic 470" o:spid="_x0000_s1038" style="position:absolute;left:9006;top:73224;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3EcIA&#10;AADcAAAADwAAAGRycy9kb3ducmV2LnhtbERPu27CMBTdK/EP1kViK04rKCjFQVApEmqnBha22/g2&#10;D+LryDZJ+vf1UKnj0Xnv9pPpxEDON5YVPC0TEMSl1Q1XCi7n/HELwgdkjZ1lUvBDHvbZ7GGHqbYj&#10;f9JQhErEEPYpKqhD6FMpfVmTQb+0PXHkvq0zGCJ0ldQOxxhuOvmcJC/SYMOxocae3moqb8XdKCBb&#10;YpGM7x9fts1v17ZYu6NeK7WYT4dXEIGm8C/+c5+0gtUmzo9n4hGQ2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oLcRwgAAANwAAAAPAAAAAAAAAAAAAAAAAJgCAABkcnMvZG93&#10;bnJldi54bWxQSwUGAAAAAAQABAD1AAAAhwMAAAAA&#10;" path="m3047,l,,,3048r3047,l3047,xe" fillcolor="#9f9f9f" stroked="f">
                  <v:path arrowok="t"/>
                </v:shape>
                <v:shape id="Graphic 471" o:spid="_x0000_s1039" style="position:absolute;left:9006;top:73224;width:57595;height:32;visibility:visible;mso-wrap-style:square;v-text-anchor:top" coordsize="575945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4NKMQA&#10;AADcAAAADwAAAGRycy9kb3ducmV2LnhtbESPwWrDMBBE74X+g9hAbo3sYtrEiRJKoNBDKSRx6XWx&#10;NpaxtDKWGjt/XwUCPQ4z84bZ7CZnxYWG0HpWkC8yEMS11y03CqrT+9MSRIjIGq1nUnClALvt48MG&#10;S+1HPtDlGBuRIBxKVGBi7EspQ23IYVj4njh5Zz84jEkOjdQDjgnurHzOshfpsOW0YLCnvaG6O/46&#10;BYd9/mlPxn6b8WvVFT+6KypTKTWfTW9rEJGm+B++tz+0guI1h9uZd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DSjEAAAA3AAAAA8AAAAAAAAAAAAAAAAAmAIAAGRycy9k&#10;b3ducmV2LnhtbFBLBQYAAAAABAAEAPUAAACJAwAAAAA=&#10;" path="m5759196,r-3061,l3048,,,,,3048r3048,l5756135,3048r3061,l5759196,xe" fillcolor="#e2e2e2" stroked="f">
                  <v:path arrowok="t"/>
                </v:shape>
                <w10:wrap anchorx="page" anchory="page"/>
              </v:group>
            </w:pict>
          </mc:Fallback>
        </mc:AlternateContent>
      </w:r>
    </w:p>
    <w:p w:rsidR="00A8285F" w:rsidRDefault="00101911" w:rsidP="00E65D88">
      <w:pPr>
        <w:pStyle w:val="Textoindependiente"/>
        <w:ind w:left="1418"/>
      </w:pPr>
      <w:proofErr w:type="gramStart"/>
      <w:r>
        <w:t>diferencial</w:t>
      </w:r>
      <w:proofErr w:type="gramEnd"/>
      <w:r>
        <w:rPr>
          <w:spacing w:val="-10"/>
        </w:rPr>
        <w:t xml:space="preserve"> </w:t>
      </w:r>
      <w:r>
        <w:t>en</w:t>
      </w:r>
      <w:r>
        <w:rPr>
          <w:spacing w:val="-7"/>
        </w:rPr>
        <w:t xml:space="preserve"> </w:t>
      </w:r>
      <w:r>
        <w:t>niños</w:t>
      </w:r>
      <w:r>
        <w:rPr>
          <w:spacing w:val="-8"/>
        </w:rPr>
        <w:t xml:space="preserve"> </w:t>
      </w:r>
      <w:r>
        <w:t>con</w:t>
      </w:r>
      <w:r>
        <w:rPr>
          <w:spacing w:val="-5"/>
        </w:rPr>
        <w:t xml:space="preserve"> </w:t>
      </w:r>
      <w:r>
        <w:t>síntomas</w:t>
      </w:r>
      <w:r>
        <w:rPr>
          <w:spacing w:val="-8"/>
        </w:rPr>
        <w:t xml:space="preserve"> </w:t>
      </w:r>
      <w:r>
        <w:t>respiratorios</w:t>
      </w:r>
      <w:r>
        <w:rPr>
          <w:spacing w:val="-7"/>
        </w:rPr>
        <w:t xml:space="preserve"> </w:t>
      </w:r>
      <w:r>
        <w:t>persistentes,</w:t>
      </w:r>
      <w:r>
        <w:rPr>
          <w:spacing w:val="-7"/>
        </w:rPr>
        <w:t xml:space="preserve"> </w:t>
      </w:r>
      <w:r>
        <w:t>neumonías</w:t>
      </w:r>
      <w:r>
        <w:rPr>
          <w:spacing w:val="-7"/>
        </w:rPr>
        <w:t xml:space="preserve"> </w:t>
      </w:r>
      <w:r>
        <w:t>recurrentes,</w:t>
      </w:r>
      <w:r>
        <w:rPr>
          <w:spacing w:val="-6"/>
        </w:rPr>
        <w:t xml:space="preserve"> </w:t>
      </w:r>
      <w:r>
        <w:rPr>
          <w:spacing w:val="-2"/>
        </w:rPr>
        <w:t>atelecta-</w:t>
      </w:r>
    </w:p>
    <w:p w:rsidR="00A8285F" w:rsidRDefault="00A8285F" w:rsidP="00E65D88">
      <w:pPr>
        <w:pStyle w:val="Textoindependiente"/>
        <w:rPr>
          <w:sz w:val="10"/>
        </w:rPr>
      </w:pPr>
    </w:p>
    <w:tbl>
      <w:tblPr>
        <w:tblStyle w:val="TableNormal"/>
        <w:tblW w:w="0" w:type="auto"/>
        <w:tblCellSpacing w:w="65" w:type="dxa"/>
        <w:tblInd w:w="1491" w:type="dxa"/>
        <w:tblLayout w:type="fixed"/>
        <w:tblLook w:val="01E0" w:firstRow="1" w:lastRow="1" w:firstColumn="1" w:lastColumn="1" w:noHBand="0" w:noVBand="0"/>
      </w:tblPr>
      <w:tblGrid>
        <w:gridCol w:w="9330"/>
      </w:tblGrid>
      <w:tr w:rsidR="00A8285F">
        <w:trPr>
          <w:trHeight w:val="266"/>
          <w:tblCellSpacing w:w="65" w:type="dxa"/>
        </w:trPr>
        <w:tc>
          <w:tcPr>
            <w:tcW w:w="9070" w:type="dxa"/>
            <w:tcBorders>
              <w:bottom w:val="nil"/>
            </w:tcBorders>
            <w:shd w:val="clear" w:color="auto" w:fill="FFFFFF"/>
          </w:tcPr>
          <w:p w:rsidR="00A8285F" w:rsidRDefault="00101911" w:rsidP="00E65D88">
            <w:pPr>
              <w:pStyle w:val="TableParagraph"/>
              <w:spacing w:line="246" w:lineRule="exact"/>
              <w:ind w:left="15"/>
              <w:jc w:val="center"/>
            </w:pPr>
            <w:proofErr w:type="gramStart"/>
            <w:r>
              <w:t>sias</w:t>
            </w:r>
            <w:proofErr w:type="gramEnd"/>
            <w:r>
              <w:rPr>
                <w:spacing w:val="5"/>
              </w:rPr>
              <w:t xml:space="preserve"> </w:t>
            </w:r>
            <w:r>
              <w:t>o</w:t>
            </w:r>
            <w:r>
              <w:rPr>
                <w:spacing w:val="5"/>
              </w:rPr>
              <w:t xml:space="preserve"> </w:t>
            </w:r>
            <w:r>
              <w:t>hemoptisis.</w:t>
            </w:r>
            <w:r>
              <w:rPr>
                <w:spacing w:val="5"/>
              </w:rPr>
              <w:t xml:space="preserve"> </w:t>
            </w:r>
            <w:r>
              <w:t>La</w:t>
            </w:r>
            <w:r>
              <w:rPr>
                <w:spacing w:val="7"/>
              </w:rPr>
              <w:t xml:space="preserve"> </w:t>
            </w:r>
            <w:r>
              <w:t>evaluación</w:t>
            </w:r>
            <w:r>
              <w:rPr>
                <w:spacing w:val="8"/>
              </w:rPr>
              <w:t xml:space="preserve"> </w:t>
            </w:r>
            <w:r>
              <w:t>clínica</w:t>
            </w:r>
            <w:r>
              <w:rPr>
                <w:spacing w:val="7"/>
              </w:rPr>
              <w:t xml:space="preserve"> </w:t>
            </w:r>
            <w:r>
              <w:t>integral,</w:t>
            </w:r>
            <w:r>
              <w:rPr>
                <w:spacing w:val="5"/>
              </w:rPr>
              <w:t xml:space="preserve"> </w:t>
            </w:r>
            <w:r>
              <w:t>junto</w:t>
            </w:r>
            <w:r>
              <w:rPr>
                <w:spacing w:val="7"/>
              </w:rPr>
              <w:t xml:space="preserve"> </w:t>
            </w:r>
            <w:r>
              <w:t>con</w:t>
            </w:r>
            <w:r>
              <w:rPr>
                <w:spacing w:val="5"/>
              </w:rPr>
              <w:t xml:space="preserve"> </w:t>
            </w:r>
            <w:r>
              <w:t>los</w:t>
            </w:r>
            <w:r>
              <w:rPr>
                <w:spacing w:val="5"/>
              </w:rPr>
              <w:t xml:space="preserve"> </w:t>
            </w:r>
            <w:r>
              <w:t>hallazgos</w:t>
            </w:r>
            <w:r>
              <w:rPr>
                <w:spacing w:val="5"/>
              </w:rPr>
              <w:t xml:space="preserve"> </w:t>
            </w:r>
            <w:r>
              <w:t>imagenológicos</w:t>
            </w:r>
            <w:r>
              <w:rPr>
                <w:spacing w:val="6"/>
              </w:rPr>
              <w:t xml:space="preserve"> </w:t>
            </w:r>
            <w:r>
              <w:rPr>
                <w:spacing w:val="-4"/>
              </w:rPr>
              <w:t>per-</w:t>
            </w:r>
          </w:p>
        </w:tc>
      </w:tr>
      <w:tr w:rsidR="00A8285F">
        <w:trPr>
          <w:trHeight w:val="266"/>
          <w:tblCellSpacing w:w="65" w:type="dxa"/>
        </w:trPr>
        <w:tc>
          <w:tcPr>
            <w:tcW w:w="9070" w:type="dxa"/>
            <w:tcBorders>
              <w:top w:val="nil"/>
              <w:bottom w:val="nil"/>
            </w:tcBorders>
            <w:shd w:val="clear" w:color="auto" w:fill="FFFFFF"/>
          </w:tcPr>
          <w:p w:rsidR="00A8285F" w:rsidRDefault="00101911" w:rsidP="00E65D88">
            <w:pPr>
              <w:pStyle w:val="TableParagraph"/>
              <w:spacing w:line="246" w:lineRule="exact"/>
              <w:ind w:left="15"/>
              <w:jc w:val="center"/>
            </w:pPr>
            <w:r>
              <w:t>sistentes,</w:t>
            </w:r>
            <w:r>
              <w:rPr>
                <w:spacing w:val="-11"/>
              </w:rPr>
              <w:t xml:space="preserve"> </w:t>
            </w:r>
            <w:r>
              <w:t>permite</w:t>
            </w:r>
            <w:r>
              <w:rPr>
                <w:spacing w:val="-10"/>
              </w:rPr>
              <w:t xml:space="preserve"> </w:t>
            </w:r>
            <w:r>
              <w:t>identificar</w:t>
            </w:r>
            <w:r>
              <w:rPr>
                <w:spacing w:val="-6"/>
              </w:rPr>
              <w:t xml:space="preserve"> </w:t>
            </w:r>
            <w:r>
              <w:t>pacientes</w:t>
            </w:r>
            <w:r>
              <w:rPr>
                <w:spacing w:val="-7"/>
              </w:rPr>
              <w:t xml:space="preserve"> </w:t>
            </w:r>
            <w:r>
              <w:t>que</w:t>
            </w:r>
            <w:r>
              <w:rPr>
                <w:spacing w:val="-10"/>
              </w:rPr>
              <w:t xml:space="preserve"> </w:t>
            </w:r>
            <w:r>
              <w:t>requieren</w:t>
            </w:r>
            <w:r>
              <w:rPr>
                <w:spacing w:val="-6"/>
              </w:rPr>
              <w:t xml:space="preserve"> </w:t>
            </w:r>
            <w:r>
              <w:t>estudios</w:t>
            </w:r>
            <w:r>
              <w:rPr>
                <w:spacing w:val="-9"/>
              </w:rPr>
              <w:t xml:space="preserve"> </w:t>
            </w:r>
            <w:r>
              <w:t>diagnósticos</w:t>
            </w:r>
            <w:r>
              <w:rPr>
                <w:spacing w:val="-8"/>
              </w:rPr>
              <w:t xml:space="preserve"> </w:t>
            </w:r>
            <w:r>
              <w:t>invasivos</w:t>
            </w:r>
            <w:r>
              <w:rPr>
                <w:spacing w:val="-9"/>
              </w:rPr>
              <w:t xml:space="preserve"> </w:t>
            </w:r>
            <w:r>
              <w:t>para</w:t>
            </w:r>
            <w:r>
              <w:rPr>
                <w:spacing w:val="-9"/>
              </w:rPr>
              <w:t xml:space="preserve"> </w:t>
            </w:r>
            <w:r>
              <w:rPr>
                <w:spacing w:val="-5"/>
              </w:rPr>
              <w:t>es-</w:t>
            </w:r>
          </w:p>
        </w:tc>
      </w:tr>
      <w:tr w:rsidR="00A8285F">
        <w:trPr>
          <w:trHeight w:val="266"/>
          <w:tblCellSpacing w:w="65" w:type="dxa"/>
        </w:trPr>
        <w:tc>
          <w:tcPr>
            <w:tcW w:w="9070" w:type="dxa"/>
            <w:tcBorders>
              <w:top w:val="nil"/>
              <w:bottom w:val="nil"/>
            </w:tcBorders>
            <w:shd w:val="clear" w:color="auto" w:fill="FFFFFF"/>
          </w:tcPr>
          <w:p w:rsidR="00A8285F" w:rsidRDefault="00101911" w:rsidP="00E65D88">
            <w:pPr>
              <w:pStyle w:val="TableParagraph"/>
              <w:spacing w:line="246" w:lineRule="exact"/>
              <w:ind w:left="15"/>
              <w:jc w:val="center"/>
            </w:pPr>
            <w:proofErr w:type="gramStart"/>
            <w:r>
              <w:rPr>
                <w:spacing w:val="-2"/>
              </w:rPr>
              <w:t>clarecer</w:t>
            </w:r>
            <w:proofErr w:type="gramEnd"/>
            <w:r>
              <w:rPr>
                <w:spacing w:val="-7"/>
              </w:rPr>
              <w:t xml:space="preserve"> </w:t>
            </w:r>
            <w:r>
              <w:rPr>
                <w:spacing w:val="-2"/>
              </w:rPr>
              <w:t>la</w:t>
            </w:r>
            <w:r>
              <w:rPr>
                <w:spacing w:val="-5"/>
              </w:rPr>
              <w:t xml:space="preserve"> </w:t>
            </w:r>
            <w:r>
              <w:rPr>
                <w:spacing w:val="-2"/>
              </w:rPr>
              <w:t>etiología.</w:t>
            </w:r>
            <w:r>
              <w:rPr>
                <w:spacing w:val="-7"/>
              </w:rPr>
              <w:t xml:space="preserve"> </w:t>
            </w:r>
            <w:r>
              <w:rPr>
                <w:spacing w:val="-2"/>
              </w:rPr>
              <w:t>El</w:t>
            </w:r>
            <w:r>
              <w:rPr>
                <w:spacing w:val="-6"/>
              </w:rPr>
              <w:t xml:space="preserve"> </w:t>
            </w:r>
            <w:r>
              <w:rPr>
                <w:spacing w:val="-2"/>
              </w:rPr>
              <w:t>diagnóstico</w:t>
            </w:r>
            <w:r>
              <w:rPr>
                <w:spacing w:val="-7"/>
              </w:rPr>
              <w:t xml:space="preserve"> </w:t>
            </w:r>
            <w:r>
              <w:rPr>
                <w:spacing w:val="-2"/>
              </w:rPr>
              <w:t>definitivo</w:t>
            </w:r>
            <w:r>
              <w:rPr>
                <w:spacing w:val="-6"/>
              </w:rPr>
              <w:t xml:space="preserve"> </w:t>
            </w:r>
            <w:r>
              <w:rPr>
                <w:spacing w:val="-2"/>
              </w:rPr>
              <w:t>depende</w:t>
            </w:r>
            <w:r>
              <w:rPr>
                <w:spacing w:val="-5"/>
              </w:rPr>
              <w:t xml:space="preserve"> </w:t>
            </w:r>
            <w:r>
              <w:rPr>
                <w:spacing w:val="-2"/>
              </w:rPr>
              <w:t>del</w:t>
            </w:r>
            <w:r>
              <w:rPr>
                <w:spacing w:val="-5"/>
              </w:rPr>
              <w:t xml:space="preserve"> </w:t>
            </w:r>
            <w:r>
              <w:rPr>
                <w:spacing w:val="-2"/>
              </w:rPr>
              <w:t>análisis</w:t>
            </w:r>
            <w:r>
              <w:rPr>
                <w:spacing w:val="-7"/>
              </w:rPr>
              <w:t xml:space="preserve"> </w:t>
            </w:r>
            <w:r>
              <w:rPr>
                <w:spacing w:val="-2"/>
              </w:rPr>
              <w:t>anatomopatológico,</w:t>
            </w:r>
            <w:r>
              <w:rPr>
                <w:spacing w:val="-4"/>
              </w:rPr>
              <w:t xml:space="preserve"> </w:t>
            </w:r>
            <w:r>
              <w:rPr>
                <w:spacing w:val="-2"/>
              </w:rPr>
              <w:t>mientras</w:t>
            </w:r>
          </w:p>
        </w:tc>
      </w:tr>
      <w:tr w:rsidR="00A8285F">
        <w:trPr>
          <w:trHeight w:val="266"/>
          <w:tblCellSpacing w:w="65" w:type="dxa"/>
        </w:trPr>
        <w:tc>
          <w:tcPr>
            <w:tcW w:w="9070" w:type="dxa"/>
            <w:tcBorders>
              <w:top w:val="nil"/>
            </w:tcBorders>
            <w:shd w:val="clear" w:color="auto" w:fill="FFFFFF"/>
          </w:tcPr>
          <w:p w:rsidR="00A8285F" w:rsidRDefault="00101911" w:rsidP="00E65D88">
            <w:pPr>
              <w:pStyle w:val="TableParagraph"/>
              <w:spacing w:line="246" w:lineRule="exact"/>
              <w:ind w:left="15"/>
              <w:jc w:val="center"/>
            </w:pPr>
            <w:r>
              <w:t>que</w:t>
            </w:r>
            <w:r>
              <w:rPr>
                <w:spacing w:val="15"/>
              </w:rPr>
              <w:t xml:space="preserve"> </w:t>
            </w:r>
            <w:r>
              <w:t>el</w:t>
            </w:r>
            <w:r>
              <w:rPr>
                <w:spacing w:val="18"/>
              </w:rPr>
              <w:t xml:space="preserve"> </w:t>
            </w:r>
            <w:r>
              <w:t>tratamiento</w:t>
            </w:r>
            <w:r>
              <w:rPr>
                <w:spacing w:val="16"/>
              </w:rPr>
              <w:t xml:space="preserve"> </w:t>
            </w:r>
            <w:r>
              <w:t>y</w:t>
            </w:r>
            <w:r>
              <w:rPr>
                <w:spacing w:val="19"/>
              </w:rPr>
              <w:t xml:space="preserve"> </w:t>
            </w:r>
            <w:r>
              <w:t>seguimiento</w:t>
            </w:r>
            <w:r>
              <w:rPr>
                <w:spacing w:val="18"/>
              </w:rPr>
              <w:t xml:space="preserve"> </w:t>
            </w:r>
            <w:r>
              <w:t>requieren</w:t>
            </w:r>
            <w:r>
              <w:rPr>
                <w:spacing w:val="18"/>
              </w:rPr>
              <w:t xml:space="preserve"> </w:t>
            </w:r>
            <w:r>
              <w:t>un</w:t>
            </w:r>
            <w:r>
              <w:rPr>
                <w:spacing w:val="15"/>
              </w:rPr>
              <w:t xml:space="preserve"> </w:t>
            </w:r>
            <w:r>
              <w:t>abordaje</w:t>
            </w:r>
            <w:r>
              <w:rPr>
                <w:spacing w:val="17"/>
              </w:rPr>
              <w:t xml:space="preserve"> </w:t>
            </w:r>
            <w:r>
              <w:t>multidisciplinario</w:t>
            </w:r>
            <w:r>
              <w:rPr>
                <w:spacing w:val="18"/>
              </w:rPr>
              <w:t xml:space="preserve"> </w:t>
            </w:r>
            <w:r>
              <w:t>para</w:t>
            </w:r>
            <w:r>
              <w:rPr>
                <w:spacing w:val="15"/>
              </w:rPr>
              <w:t xml:space="preserve"> </w:t>
            </w:r>
            <w:r>
              <w:t>optimizar</w:t>
            </w:r>
            <w:r>
              <w:rPr>
                <w:spacing w:val="19"/>
              </w:rPr>
              <w:t xml:space="preserve"> </w:t>
            </w:r>
            <w:r>
              <w:rPr>
                <w:spacing w:val="-5"/>
              </w:rPr>
              <w:t>el</w:t>
            </w:r>
          </w:p>
        </w:tc>
      </w:tr>
    </w:tbl>
    <w:p w:rsidR="00A8285F" w:rsidRDefault="00101911" w:rsidP="00E65D88">
      <w:pPr>
        <w:pStyle w:val="Textoindependiente"/>
        <w:ind w:left="1418"/>
      </w:pPr>
      <w:proofErr w:type="gramStart"/>
      <w:r>
        <w:t>pronóstico</w:t>
      </w:r>
      <w:proofErr w:type="gramEnd"/>
      <w:r>
        <w:rPr>
          <w:spacing w:val="-4"/>
        </w:rPr>
        <w:t xml:space="preserve"> </w:t>
      </w:r>
      <w:r>
        <w:t>a</w:t>
      </w:r>
      <w:r>
        <w:rPr>
          <w:spacing w:val="-6"/>
        </w:rPr>
        <w:t xml:space="preserve"> </w:t>
      </w:r>
      <w:r>
        <w:t>largo</w:t>
      </w:r>
      <w:r>
        <w:rPr>
          <w:spacing w:val="-4"/>
        </w:rPr>
        <w:t xml:space="preserve"> </w:t>
      </w:r>
      <w:r>
        <w:rPr>
          <w:spacing w:val="-2"/>
        </w:rPr>
        <w:t>plazo.</w:t>
      </w:r>
    </w:p>
    <w:p w:rsidR="00A8285F" w:rsidRDefault="00A8285F">
      <w:pPr>
        <w:pStyle w:val="Textoindependiente"/>
        <w:spacing w:before="108"/>
      </w:pPr>
    </w:p>
    <w:p w:rsidR="00A8285F" w:rsidRDefault="00101911">
      <w:pPr>
        <w:ind w:left="1418"/>
        <w:rPr>
          <w:b/>
          <w:sz w:val="20"/>
        </w:rPr>
      </w:pPr>
      <w:r>
        <w:rPr>
          <w:b/>
          <w:spacing w:val="-2"/>
          <w:sz w:val="20"/>
        </w:rPr>
        <w:t>Agradecimientos:</w:t>
      </w:r>
    </w:p>
    <w:p w:rsidR="00A8285F" w:rsidRDefault="00101911" w:rsidP="00E65D88">
      <w:pPr>
        <w:spacing w:line="276" w:lineRule="auto"/>
        <w:ind w:left="1418" w:right="1397"/>
        <w:rPr>
          <w:sz w:val="20"/>
        </w:rPr>
      </w:pPr>
      <w:r>
        <w:rPr>
          <w:sz w:val="20"/>
        </w:rPr>
        <w:t>A</w:t>
      </w:r>
      <w:r>
        <w:rPr>
          <w:spacing w:val="-7"/>
          <w:sz w:val="20"/>
        </w:rPr>
        <w:t xml:space="preserve"> </w:t>
      </w:r>
      <w:r>
        <w:rPr>
          <w:sz w:val="20"/>
        </w:rPr>
        <w:t>los</w:t>
      </w:r>
      <w:r>
        <w:rPr>
          <w:spacing w:val="-7"/>
          <w:sz w:val="20"/>
        </w:rPr>
        <w:t xml:space="preserve"> </w:t>
      </w:r>
      <w:r>
        <w:rPr>
          <w:sz w:val="20"/>
        </w:rPr>
        <w:t>Dres.</w:t>
      </w:r>
      <w:r>
        <w:rPr>
          <w:spacing w:val="-8"/>
          <w:sz w:val="20"/>
        </w:rPr>
        <w:t xml:space="preserve"> </w:t>
      </w:r>
      <w:r>
        <w:rPr>
          <w:sz w:val="20"/>
        </w:rPr>
        <w:t>Frias</w:t>
      </w:r>
      <w:r>
        <w:rPr>
          <w:spacing w:val="-7"/>
          <w:sz w:val="20"/>
        </w:rPr>
        <w:t xml:space="preserve"> </w:t>
      </w:r>
      <w:r>
        <w:rPr>
          <w:sz w:val="20"/>
        </w:rPr>
        <w:t>G,</w:t>
      </w:r>
      <w:r>
        <w:rPr>
          <w:spacing w:val="-8"/>
          <w:sz w:val="20"/>
        </w:rPr>
        <w:t xml:space="preserve"> </w:t>
      </w:r>
      <w:r>
        <w:rPr>
          <w:sz w:val="20"/>
        </w:rPr>
        <w:t>Lacera</w:t>
      </w:r>
      <w:r>
        <w:rPr>
          <w:spacing w:val="-5"/>
          <w:sz w:val="20"/>
        </w:rPr>
        <w:t xml:space="preserve"> </w:t>
      </w:r>
      <w:r>
        <w:rPr>
          <w:sz w:val="20"/>
        </w:rPr>
        <w:t>A,</w:t>
      </w:r>
      <w:r>
        <w:rPr>
          <w:spacing w:val="-8"/>
          <w:sz w:val="20"/>
        </w:rPr>
        <w:t xml:space="preserve"> </w:t>
      </w:r>
      <w:r>
        <w:rPr>
          <w:sz w:val="20"/>
        </w:rPr>
        <w:t>Medin</w:t>
      </w:r>
      <w:r>
        <w:rPr>
          <w:spacing w:val="-8"/>
          <w:sz w:val="20"/>
        </w:rPr>
        <w:t xml:space="preserve"> </w:t>
      </w:r>
      <w:r>
        <w:rPr>
          <w:sz w:val="20"/>
        </w:rPr>
        <w:t>M,</w:t>
      </w:r>
      <w:r>
        <w:rPr>
          <w:spacing w:val="-8"/>
          <w:sz w:val="20"/>
        </w:rPr>
        <w:t xml:space="preserve"> </w:t>
      </w:r>
      <w:r>
        <w:rPr>
          <w:sz w:val="20"/>
        </w:rPr>
        <w:t>Rossi</w:t>
      </w:r>
      <w:r>
        <w:rPr>
          <w:spacing w:val="-7"/>
          <w:sz w:val="20"/>
        </w:rPr>
        <w:t xml:space="preserve"> </w:t>
      </w:r>
      <w:r>
        <w:rPr>
          <w:sz w:val="20"/>
        </w:rPr>
        <w:t>S</w:t>
      </w:r>
      <w:r>
        <w:rPr>
          <w:spacing w:val="-8"/>
          <w:sz w:val="20"/>
        </w:rPr>
        <w:t xml:space="preserve"> </w:t>
      </w:r>
      <w:r>
        <w:rPr>
          <w:sz w:val="20"/>
        </w:rPr>
        <w:t>y</w:t>
      </w:r>
      <w:r>
        <w:rPr>
          <w:spacing w:val="-8"/>
          <w:sz w:val="20"/>
        </w:rPr>
        <w:t xml:space="preserve"> </w:t>
      </w:r>
      <w:r>
        <w:rPr>
          <w:sz w:val="20"/>
        </w:rPr>
        <w:t>Monaje</w:t>
      </w:r>
      <w:r>
        <w:rPr>
          <w:spacing w:val="-7"/>
          <w:sz w:val="20"/>
        </w:rPr>
        <w:t xml:space="preserve"> </w:t>
      </w:r>
      <w:r>
        <w:rPr>
          <w:sz w:val="20"/>
        </w:rPr>
        <w:t>M,</w:t>
      </w:r>
      <w:r>
        <w:rPr>
          <w:spacing w:val="-8"/>
          <w:sz w:val="20"/>
        </w:rPr>
        <w:t xml:space="preserve"> </w:t>
      </w:r>
      <w:r>
        <w:rPr>
          <w:sz w:val="20"/>
        </w:rPr>
        <w:t>de</w:t>
      </w:r>
      <w:r>
        <w:rPr>
          <w:spacing w:val="-7"/>
          <w:sz w:val="20"/>
        </w:rPr>
        <w:t xml:space="preserve"> </w:t>
      </w:r>
      <w:r>
        <w:rPr>
          <w:sz w:val="20"/>
        </w:rPr>
        <w:t>las</w:t>
      </w:r>
      <w:r>
        <w:rPr>
          <w:spacing w:val="-8"/>
          <w:sz w:val="20"/>
        </w:rPr>
        <w:t xml:space="preserve"> </w:t>
      </w:r>
      <w:r>
        <w:rPr>
          <w:sz w:val="20"/>
        </w:rPr>
        <w:t>Unidades</w:t>
      </w:r>
      <w:r>
        <w:rPr>
          <w:spacing w:val="-7"/>
          <w:sz w:val="20"/>
        </w:rPr>
        <w:t xml:space="preserve"> </w:t>
      </w:r>
      <w:r>
        <w:rPr>
          <w:sz w:val="20"/>
        </w:rPr>
        <w:t>de</w:t>
      </w:r>
      <w:r>
        <w:rPr>
          <w:spacing w:val="-7"/>
          <w:sz w:val="20"/>
        </w:rPr>
        <w:t xml:space="preserve"> </w:t>
      </w:r>
      <w:r>
        <w:rPr>
          <w:sz w:val="20"/>
        </w:rPr>
        <w:t>Endoscopía</w:t>
      </w:r>
      <w:r>
        <w:rPr>
          <w:spacing w:val="-6"/>
          <w:sz w:val="20"/>
        </w:rPr>
        <w:t xml:space="preserve"> </w:t>
      </w:r>
      <w:r>
        <w:rPr>
          <w:sz w:val="20"/>
        </w:rPr>
        <w:t>Respiratoria y Anatomía Pat</w:t>
      </w:r>
      <w:bookmarkStart w:id="0" w:name="_GoBack"/>
      <w:bookmarkEnd w:id="0"/>
      <w:r>
        <w:rPr>
          <w:sz w:val="20"/>
        </w:rPr>
        <w:t>ológica del HNRG</w:t>
      </w:r>
    </w:p>
    <w:p w:rsidR="00A8285F" w:rsidRDefault="00A8285F">
      <w:pPr>
        <w:pStyle w:val="Textoindependiente"/>
        <w:rPr>
          <w:sz w:val="20"/>
        </w:rPr>
      </w:pPr>
    </w:p>
    <w:p w:rsidR="00A8285F" w:rsidRDefault="00101911">
      <w:pPr>
        <w:ind w:left="1418"/>
        <w:jc w:val="both"/>
        <w:rPr>
          <w:b/>
          <w:sz w:val="20"/>
        </w:rPr>
      </w:pPr>
      <w:r>
        <w:rPr>
          <w:b/>
          <w:spacing w:val="-2"/>
          <w:sz w:val="20"/>
        </w:rPr>
        <w:t>Consentimiento</w:t>
      </w:r>
      <w:r>
        <w:rPr>
          <w:b/>
          <w:spacing w:val="10"/>
          <w:sz w:val="20"/>
        </w:rPr>
        <w:t xml:space="preserve"> </w:t>
      </w:r>
      <w:r>
        <w:rPr>
          <w:b/>
          <w:spacing w:val="-2"/>
          <w:sz w:val="20"/>
        </w:rPr>
        <w:t>informado</w:t>
      </w:r>
    </w:p>
    <w:p w:rsidR="00A8285F" w:rsidRDefault="00101911">
      <w:pPr>
        <w:spacing w:before="35" w:line="276" w:lineRule="auto"/>
        <w:ind w:left="1418" w:right="1416"/>
        <w:jc w:val="both"/>
        <w:rPr>
          <w:sz w:val="20"/>
        </w:rPr>
      </w:pPr>
      <w:r>
        <w:rPr>
          <w:sz w:val="20"/>
        </w:rPr>
        <w:t>Se obtuvo el consentimiento informado por escrito de los padres/tutores legales de los pacientes para la</w:t>
      </w:r>
      <w:r>
        <w:rPr>
          <w:spacing w:val="-4"/>
          <w:sz w:val="20"/>
        </w:rPr>
        <w:t xml:space="preserve"> </w:t>
      </w:r>
      <w:r>
        <w:rPr>
          <w:sz w:val="20"/>
        </w:rPr>
        <w:t>publicación</w:t>
      </w:r>
      <w:r>
        <w:rPr>
          <w:spacing w:val="-5"/>
          <w:sz w:val="20"/>
        </w:rPr>
        <w:t xml:space="preserve"> </w:t>
      </w:r>
      <w:r>
        <w:rPr>
          <w:sz w:val="20"/>
        </w:rPr>
        <w:t>del</w:t>
      </w:r>
      <w:r>
        <w:rPr>
          <w:spacing w:val="-5"/>
          <w:sz w:val="20"/>
        </w:rPr>
        <w:t xml:space="preserve"> </w:t>
      </w:r>
      <w:r>
        <w:rPr>
          <w:sz w:val="20"/>
        </w:rPr>
        <w:t>presente</w:t>
      </w:r>
      <w:r>
        <w:rPr>
          <w:spacing w:val="-4"/>
          <w:sz w:val="20"/>
        </w:rPr>
        <w:t xml:space="preserve"> </w:t>
      </w:r>
      <w:r>
        <w:rPr>
          <w:sz w:val="20"/>
        </w:rPr>
        <w:t>reporte</w:t>
      </w:r>
      <w:r>
        <w:rPr>
          <w:spacing w:val="-4"/>
          <w:sz w:val="20"/>
        </w:rPr>
        <w:t xml:space="preserve"> </w:t>
      </w:r>
      <w:r>
        <w:rPr>
          <w:sz w:val="20"/>
        </w:rPr>
        <w:t>de</w:t>
      </w:r>
      <w:r>
        <w:rPr>
          <w:spacing w:val="-4"/>
          <w:sz w:val="20"/>
        </w:rPr>
        <w:t xml:space="preserve"> </w:t>
      </w:r>
      <w:r>
        <w:rPr>
          <w:sz w:val="20"/>
        </w:rPr>
        <w:t>caso,</w:t>
      </w:r>
      <w:r>
        <w:rPr>
          <w:spacing w:val="-5"/>
          <w:sz w:val="20"/>
        </w:rPr>
        <w:t xml:space="preserve"> </w:t>
      </w:r>
      <w:r>
        <w:rPr>
          <w:sz w:val="20"/>
        </w:rPr>
        <w:t>incluyendo</w:t>
      </w:r>
      <w:r>
        <w:rPr>
          <w:spacing w:val="-2"/>
          <w:sz w:val="20"/>
        </w:rPr>
        <w:t xml:space="preserve"> </w:t>
      </w:r>
      <w:r>
        <w:rPr>
          <w:sz w:val="20"/>
        </w:rPr>
        <w:t>datos</w:t>
      </w:r>
      <w:r>
        <w:rPr>
          <w:spacing w:val="-5"/>
          <w:sz w:val="20"/>
        </w:rPr>
        <w:t xml:space="preserve"> </w:t>
      </w:r>
      <w:r>
        <w:rPr>
          <w:sz w:val="20"/>
        </w:rPr>
        <w:t>clínicos</w:t>
      </w:r>
      <w:r>
        <w:rPr>
          <w:spacing w:val="-5"/>
          <w:sz w:val="20"/>
        </w:rPr>
        <w:t xml:space="preserve"> </w:t>
      </w:r>
      <w:r>
        <w:rPr>
          <w:sz w:val="20"/>
        </w:rPr>
        <w:t>e</w:t>
      </w:r>
      <w:r>
        <w:rPr>
          <w:spacing w:val="-4"/>
          <w:sz w:val="20"/>
        </w:rPr>
        <w:t xml:space="preserve"> </w:t>
      </w:r>
      <w:r>
        <w:rPr>
          <w:sz w:val="20"/>
        </w:rPr>
        <w:t>imágenes,</w:t>
      </w:r>
      <w:r>
        <w:rPr>
          <w:spacing w:val="-2"/>
          <w:sz w:val="20"/>
        </w:rPr>
        <w:t xml:space="preserve"> </w:t>
      </w:r>
      <w:r>
        <w:rPr>
          <w:sz w:val="20"/>
        </w:rPr>
        <w:t>garantizando</w:t>
      </w:r>
      <w:r>
        <w:rPr>
          <w:spacing w:val="-5"/>
          <w:sz w:val="20"/>
        </w:rPr>
        <w:t xml:space="preserve"> </w:t>
      </w:r>
      <w:r>
        <w:rPr>
          <w:sz w:val="20"/>
        </w:rPr>
        <w:t>la</w:t>
      </w:r>
      <w:r>
        <w:rPr>
          <w:spacing w:val="-4"/>
          <w:sz w:val="20"/>
        </w:rPr>
        <w:t xml:space="preserve"> </w:t>
      </w:r>
      <w:r>
        <w:rPr>
          <w:sz w:val="20"/>
        </w:rPr>
        <w:t>con-fidencialidad de su identidad.</w:t>
      </w:r>
    </w:p>
    <w:p w:rsidR="00A8285F" w:rsidRDefault="00101911">
      <w:pPr>
        <w:spacing w:before="240"/>
        <w:ind w:left="1418"/>
        <w:rPr>
          <w:b/>
          <w:sz w:val="20"/>
        </w:rPr>
      </w:pPr>
      <w:r>
        <w:rPr>
          <w:b/>
          <w:spacing w:val="-2"/>
          <w:sz w:val="20"/>
        </w:rPr>
        <w:t>Bibliografía</w:t>
      </w:r>
    </w:p>
    <w:p w:rsidR="00A8285F" w:rsidRDefault="00101911">
      <w:pPr>
        <w:pStyle w:val="Prrafodelista"/>
        <w:numPr>
          <w:ilvl w:val="0"/>
          <w:numId w:val="23"/>
        </w:numPr>
        <w:tabs>
          <w:tab w:val="left" w:pos="2138"/>
        </w:tabs>
        <w:spacing w:before="37" w:line="276" w:lineRule="auto"/>
        <w:ind w:right="1416"/>
        <w:jc w:val="both"/>
        <w:rPr>
          <w:sz w:val="20"/>
        </w:rPr>
      </w:pPr>
      <w:r>
        <w:rPr>
          <w:sz w:val="20"/>
        </w:rPr>
        <w:t>Tardío</w:t>
      </w:r>
      <w:r>
        <w:rPr>
          <w:spacing w:val="-5"/>
          <w:sz w:val="20"/>
        </w:rPr>
        <w:t xml:space="preserve"> </w:t>
      </w:r>
      <w:r>
        <w:rPr>
          <w:sz w:val="20"/>
        </w:rPr>
        <w:t>Torío</w:t>
      </w:r>
      <w:r>
        <w:rPr>
          <w:spacing w:val="-5"/>
          <w:sz w:val="20"/>
        </w:rPr>
        <w:t xml:space="preserve"> </w:t>
      </w:r>
      <w:r>
        <w:rPr>
          <w:sz w:val="20"/>
        </w:rPr>
        <w:t>E,</w:t>
      </w:r>
      <w:r>
        <w:rPr>
          <w:spacing w:val="-5"/>
          <w:sz w:val="20"/>
        </w:rPr>
        <w:t xml:space="preserve"> </w:t>
      </w:r>
      <w:r>
        <w:rPr>
          <w:sz w:val="20"/>
        </w:rPr>
        <w:t>Sánchez</w:t>
      </w:r>
      <w:r>
        <w:rPr>
          <w:spacing w:val="-5"/>
          <w:sz w:val="20"/>
        </w:rPr>
        <w:t xml:space="preserve"> </w:t>
      </w:r>
      <w:r>
        <w:rPr>
          <w:sz w:val="20"/>
        </w:rPr>
        <w:t>Sánchez</w:t>
      </w:r>
      <w:r>
        <w:rPr>
          <w:spacing w:val="-5"/>
          <w:sz w:val="20"/>
        </w:rPr>
        <w:t xml:space="preserve"> </w:t>
      </w:r>
      <w:r>
        <w:rPr>
          <w:sz w:val="20"/>
        </w:rPr>
        <w:t>E,</w:t>
      </w:r>
      <w:r>
        <w:rPr>
          <w:spacing w:val="-5"/>
          <w:sz w:val="20"/>
        </w:rPr>
        <w:t xml:space="preserve"> </w:t>
      </w:r>
      <w:r>
        <w:rPr>
          <w:sz w:val="20"/>
        </w:rPr>
        <w:t>Vila</w:t>
      </w:r>
      <w:r>
        <w:rPr>
          <w:spacing w:val="-4"/>
          <w:sz w:val="20"/>
        </w:rPr>
        <w:t xml:space="preserve"> </w:t>
      </w:r>
      <w:r>
        <w:rPr>
          <w:sz w:val="20"/>
        </w:rPr>
        <w:t>Torres</w:t>
      </w:r>
      <w:r>
        <w:rPr>
          <w:spacing w:val="-5"/>
          <w:sz w:val="20"/>
        </w:rPr>
        <w:t xml:space="preserve"> </w:t>
      </w:r>
      <w:r>
        <w:rPr>
          <w:sz w:val="20"/>
        </w:rPr>
        <w:t>J,</w:t>
      </w:r>
      <w:r>
        <w:rPr>
          <w:spacing w:val="-5"/>
          <w:sz w:val="20"/>
        </w:rPr>
        <w:t xml:space="preserve"> </w:t>
      </w:r>
      <w:r>
        <w:rPr>
          <w:sz w:val="20"/>
        </w:rPr>
        <w:t>et</w:t>
      </w:r>
      <w:r>
        <w:rPr>
          <w:spacing w:val="-4"/>
          <w:sz w:val="20"/>
        </w:rPr>
        <w:t xml:space="preserve"> </w:t>
      </w:r>
      <w:r>
        <w:rPr>
          <w:sz w:val="20"/>
        </w:rPr>
        <w:t>al.</w:t>
      </w:r>
      <w:r>
        <w:rPr>
          <w:spacing w:val="-3"/>
          <w:sz w:val="20"/>
        </w:rPr>
        <w:t xml:space="preserve"> </w:t>
      </w:r>
      <w:r>
        <w:rPr>
          <w:sz w:val="20"/>
        </w:rPr>
        <w:t>Carcinoide</w:t>
      </w:r>
      <w:r>
        <w:rPr>
          <w:spacing w:val="-4"/>
          <w:sz w:val="20"/>
        </w:rPr>
        <w:t xml:space="preserve"> </w:t>
      </w:r>
      <w:r>
        <w:rPr>
          <w:sz w:val="20"/>
        </w:rPr>
        <w:t>bronquial:</w:t>
      </w:r>
      <w:r>
        <w:rPr>
          <w:spacing w:val="-6"/>
          <w:sz w:val="20"/>
        </w:rPr>
        <w:t xml:space="preserve"> </w:t>
      </w:r>
      <w:r>
        <w:rPr>
          <w:sz w:val="20"/>
        </w:rPr>
        <w:t>a</w:t>
      </w:r>
      <w:r>
        <w:rPr>
          <w:spacing w:val="-4"/>
          <w:sz w:val="20"/>
        </w:rPr>
        <w:t xml:space="preserve"> </w:t>
      </w:r>
      <w:r>
        <w:rPr>
          <w:sz w:val="20"/>
        </w:rPr>
        <w:t>propósito</w:t>
      </w:r>
      <w:r>
        <w:rPr>
          <w:spacing w:val="-5"/>
          <w:sz w:val="20"/>
        </w:rPr>
        <w:t xml:space="preserve"> </w:t>
      </w:r>
      <w:r>
        <w:rPr>
          <w:sz w:val="20"/>
        </w:rPr>
        <w:t>de</w:t>
      </w:r>
      <w:r>
        <w:rPr>
          <w:spacing w:val="-4"/>
          <w:sz w:val="20"/>
        </w:rPr>
        <w:t xml:space="preserve"> </w:t>
      </w:r>
      <w:r>
        <w:rPr>
          <w:sz w:val="20"/>
        </w:rPr>
        <w:t>un caso. An Esp Pediatr. 1998; 49 (2):171-3.</w:t>
      </w:r>
    </w:p>
    <w:p w:rsidR="00A8285F" w:rsidRDefault="00101911">
      <w:pPr>
        <w:pStyle w:val="Prrafodelista"/>
        <w:numPr>
          <w:ilvl w:val="0"/>
          <w:numId w:val="23"/>
        </w:numPr>
        <w:tabs>
          <w:tab w:val="left" w:pos="2137"/>
        </w:tabs>
        <w:spacing w:line="276" w:lineRule="auto"/>
        <w:ind w:left="2137" w:right="1419"/>
        <w:jc w:val="both"/>
        <w:rPr>
          <w:sz w:val="20"/>
        </w:rPr>
      </w:pPr>
      <w:r>
        <w:rPr>
          <w:sz w:val="20"/>
        </w:rPr>
        <w:t>Otero</w:t>
      </w:r>
      <w:r>
        <w:rPr>
          <w:spacing w:val="-13"/>
          <w:sz w:val="20"/>
        </w:rPr>
        <w:t xml:space="preserve"> </w:t>
      </w:r>
      <w:r>
        <w:rPr>
          <w:sz w:val="20"/>
        </w:rPr>
        <w:t>E,</w:t>
      </w:r>
      <w:r>
        <w:rPr>
          <w:spacing w:val="-13"/>
          <w:sz w:val="20"/>
        </w:rPr>
        <w:t xml:space="preserve"> </w:t>
      </w:r>
      <w:r>
        <w:rPr>
          <w:sz w:val="20"/>
        </w:rPr>
        <w:t>Rizzi</w:t>
      </w:r>
      <w:r>
        <w:rPr>
          <w:spacing w:val="-13"/>
          <w:sz w:val="20"/>
        </w:rPr>
        <w:t xml:space="preserve"> </w:t>
      </w:r>
      <w:r>
        <w:rPr>
          <w:sz w:val="20"/>
        </w:rPr>
        <w:t>A,</w:t>
      </w:r>
      <w:r>
        <w:rPr>
          <w:spacing w:val="-16"/>
          <w:sz w:val="20"/>
        </w:rPr>
        <w:t xml:space="preserve"> </w:t>
      </w:r>
      <w:r>
        <w:rPr>
          <w:sz w:val="20"/>
        </w:rPr>
        <w:t>Maurizi</w:t>
      </w:r>
      <w:r>
        <w:rPr>
          <w:spacing w:val="-12"/>
          <w:sz w:val="20"/>
        </w:rPr>
        <w:t xml:space="preserve"> </w:t>
      </w:r>
      <w:r>
        <w:rPr>
          <w:sz w:val="20"/>
        </w:rPr>
        <w:t>M,</w:t>
      </w:r>
      <w:r>
        <w:rPr>
          <w:spacing w:val="-16"/>
          <w:sz w:val="20"/>
        </w:rPr>
        <w:t xml:space="preserve"> </w:t>
      </w:r>
      <w:r>
        <w:rPr>
          <w:sz w:val="20"/>
        </w:rPr>
        <w:t>et</w:t>
      </w:r>
      <w:r>
        <w:rPr>
          <w:spacing w:val="-12"/>
          <w:sz w:val="20"/>
        </w:rPr>
        <w:t xml:space="preserve"> </w:t>
      </w:r>
      <w:r>
        <w:rPr>
          <w:sz w:val="20"/>
        </w:rPr>
        <w:t>al.</w:t>
      </w:r>
      <w:r>
        <w:rPr>
          <w:spacing w:val="-14"/>
          <w:sz w:val="20"/>
        </w:rPr>
        <w:t xml:space="preserve"> </w:t>
      </w:r>
      <w:r>
        <w:rPr>
          <w:sz w:val="20"/>
        </w:rPr>
        <w:t>Tumores</w:t>
      </w:r>
      <w:r>
        <w:rPr>
          <w:spacing w:val="-13"/>
          <w:sz w:val="20"/>
        </w:rPr>
        <w:t xml:space="preserve"> </w:t>
      </w:r>
      <w:r>
        <w:rPr>
          <w:sz w:val="20"/>
        </w:rPr>
        <w:t>primitivos</w:t>
      </w:r>
      <w:r>
        <w:rPr>
          <w:spacing w:val="-13"/>
          <w:sz w:val="20"/>
        </w:rPr>
        <w:t xml:space="preserve"> </w:t>
      </w:r>
      <w:r>
        <w:rPr>
          <w:sz w:val="20"/>
        </w:rPr>
        <w:t>de</w:t>
      </w:r>
      <w:r>
        <w:rPr>
          <w:spacing w:val="-15"/>
          <w:sz w:val="20"/>
        </w:rPr>
        <w:t xml:space="preserve"> </w:t>
      </w:r>
      <w:r>
        <w:rPr>
          <w:sz w:val="20"/>
        </w:rPr>
        <w:t>pulmón</w:t>
      </w:r>
      <w:r>
        <w:rPr>
          <w:spacing w:val="-14"/>
          <w:sz w:val="20"/>
        </w:rPr>
        <w:t xml:space="preserve"> </w:t>
      </w:r>
      <w:r>
        <w:rPr>
          <w:sz w:val="20"/>
        </w:rPr>
        <w:t>en</w:t>
      </w:r>
      <w:r>
        <w:rPr>
          <w:spacing w:val="-14"/>
          <w:sz w:val="20"/>
        </w:rPr>
        <w:t xml:space="preserve"> </w:t>
      </w:r>
      <w:r>
        <w:rPr>
          <w:sz w:val="20"/>
        </w:rPr>
        <w:t>niños:</w:t>
      </w:r>
      <w:r>
        <w:rPr>
          <w:spacing w:val="-14"/>
          <w:sz w:val="20"/>
        </w:rPr>
        <w:t xml:space="preserve"> </w:t>
      </w:r>
      <w:r>
        <w:rPr>
          <w:sz w:val="20"/>
        </w:rPr>
        <w:t>imágenes</w:t>
      </w:r>
      <w:r>
        <w:rPr>
          <w:spacing w:val="-13"/>
          <w:sz w:val="20"/>
        </w:rPr>
        <w:t xml:space="preserve"> </w:t>
      </w:r>
      <w:r>
        <w:rPr>
          <w:sz w:val="20"/>
        </w:rPr>
        <w:t>y</w:t>
      </w:r>
      <w:r>
        <w:rPr>
          <w:spacing w:val="-14"/>
          <w:sz w:val="20"/>
        </w:rPr>
        <w:t xml:space="preserve"> </w:t>
      </w:r>
      <w:r>
        <w:rPr>
          <w:sz w:val="20"/>
        </w:rPr>
        <w:t>hallazgos. Med Infant. 2006; XIII</w:t>
      </w:r>
      <w:proofErr w:type="gramStart"/>
      <w:r>
        <w:rPr>
          <w:sz w:val="20"/>
        </w:rPr>
        <w:t>:132</w:t>
      </w:r>
      <w:proofErr w:type="gramEnd"/>
      <w:r>
        <w:rPr>
          <w:sz w:val="20"/>
        </w:rPr>
        <w:t>-8.</w:t>
      </w:r>
    </w:p>
    <w:p w:rsidR="00A8285F" w:rsidRDefault="00101911">
      <w:pPr>
        <w:pStyle w:val="Prrafodelista"/>
        <w:numPr>
          <w:ilvl w:val="0"/>
          <w:numId w:val="23"/>
        </w:numPr>
        <w:tabs>
          <w:tab w:val="left" w:pos="2137"/>
        </w:tabs>
        <w:spacing w:before="1" w:line="273" w:lineRule="auto"/>
        <w:ind w:left="2137" w:right="1416"/>
        <w:jc w:val="both"/>
        <w:rPr>
          <w:sz w:val="20"/>
        </w:rPr>
      </w:pPr>
      <w:r>
        <w:rPr>
          <w:sz w:val="20"/>
        </w:rPr>
        <w:t>Al-Qahtani AR, di Lorenzo M, Yazbeck S. Endobronquial tumors in children: Institutional expe-rience and literature review. J Pediatr Surg. 2003; 38 (5):733-6.</w:t>
      </w:r>
    </w:p>
    <w:p w:rsidR="00A8285F" w:rsidRDefault="00101911">
      <w:pPr>
        <w:pStyle w:val="Prrafodelista"/>
        <w:numPr>
          <w:ilvl w:val="0"/>
          <w:numId w:val="23"/>
        </w:numPr>
        <w:tabs>
          <w:tab w:val="left" w:pos="2137"/>
        </w:tabs>
        <w:spacing w:before="4" w:line="276" w:lineRule="auto"/>
        <w:ind w:left="2137" w:right="1418"/>
        <w:jc w:val="both"/>
        <w:rPr>
          <w:sz w:val="20"/>
        </w:rPr>
      </w:pPr>
      <w:r>
        <w:rPr>
          <w:sz w:val="20"/>
        </w:rPr>
        <w:t>Casanovas</w:t>
      </w:r>
      <w:r>
        <w:rPr>
          <w:spacing w:val="-3"/>
          <w:sz w:val="20"/>
        </w:rPr>
        <w:t xml:space="preserve"> </w:t>
      </w:r>
      <w:r>
        <w:rPr>
          <w:sz w:val="20"/>
        </w:rPr>
        <w:t>A,</w:t>
      </w:r>
      <w:r>
        <w:rPr>
          <w:spacing w:val="-3"/>
          <w:sz w:val="20"/>
        </w:rPr>
        <w:t xml:space="preserve"> </w:t>
      </w:r>
      <w:r>
        <w:rPr>
          <w:sz w:val="20"/>
        </w:rPr>
        <w:t>Viso M, Felizzia</w:t>
      </w:r>
      <w:r>
        <w:rPr>
          <w:spacing w:val="-2"/>
          <w:sz w:val="20"/>
        </w:rPr>
        <w:t xml:space="preserve"> </w:t>
      </w:r>
      <w:r>
        <w:rPr>
          <w:sz w:val="20"/>
        </w:rPr>
        <w:t>G,</w:t>
      </w:r>
      <w:r>
        <w:rPr>
          <w:spacing w:val="-1"/>
          <w:sz w:val="20"/>
        </w:rPr>
        <w:t xml:space="preserve"> </w:t>
      </w:r>
      <w:r>
        <w:rPr>
          <w:sz w:val="20"/>
        </w:rPr>
        <w:t>et</w:t>
      </w:r>
      <w:r>
        <w:rPr>
          <w:spacing w:val="-2"/>
          <w:sz w:val="20"/>
        </w:rPr>
        <w:t xml:space="preserve"> </w:t>
      </w:r>
      <w:r>
        <w:rPr>
          <w:sz w:val="20"/>
        </w:rPr>
        <w:t>al.</w:t>
      </w:r>
      <w:r>
        <w:rPr>
          <w:spacing w:val="-3"/>
          <w:sz w:val="20"/>
        </w:rPr>
        <w:t xml:space="preserve"> </w:t>
      </w:r>
      <w:r>
        <w:rPr>
          <w:sz w:val="20"/>
        </w:rPr>
        <w:t>Tumores</w:t>
      </w:r>
      <w:r>
        <w:rPr>
          <w:spacing w:val="-3"/>
          <w:sz w:val="20"/>
        </w:rPr>
        <w:t xml:space="preserve"> </w:t>
      </w:r>
      <w:r>
        <w:rPr>
          <w:sz w:val="20"/>
        </w:rPr>
        <w:t>raros en</w:t>
      </w:r>
      <w:r>
        <w:rPr>
          <w:spacing w:val="-3"/>
          <w:sz w:val="20"/>
        </w:rPr>
        <w:t xml:space="preserve"> </w:t>
      </w:r>
      <w:r>
        <w:rPr>
          <w:sz w:val="20"/>
        </w:rPr>
        <w:t>pediatría.</w:t>
      </w:r>
      <w:r>
        <w:rPr>
          <w:spacing w:val="-3"/>
          <w:sz w:val="20"/>
        </w:rPr>
        <w:t xml:space="preserve"> </w:t>
      </w:r>
      <w:r>
        <w:rPr>
          <w:sz w:val="20"/>
        </w:rPr>
        <w:t>Primer</w:t>
      </w:r>
      <w:r>
        <w:rPr>
          <w:spacing w:val="-2"/>
          <w:sz w:val="20"/>
        </w:rPr>
        <w:t xml:space="preserve"> </w:t>
      </w:r>
      <w:r>
        <w:rPr>
          <w:sz w:val="20"/>
        </w:rPr>
        <w:t>reporte en</w:t>
      </w:r>
      <w:r>
        <w:rPr>
          <w:spacing w:val="-3"/>
          <w:sz w:val="20"/>
        </w:rPr>
        <w:t xml:space="preserve"> </w:t>
      </w:r>
      <w:r>
        <w:rPr>
          <w:sz w:val="20"/>
        </w:rPr>
        <w:t>la</w:t>
      </w:r>
      <w:r>
        <w:rPr>
          <w:spacing w:val="-2"/>
          <w:sz w:val="20"/>
        </w:rPr>
        <w:t xml:space="preserve"> </w:t>
      </w:r>
      <w:r>
        <w:rPr>
          <w:sz w:val="20"/>
        </w:rPr>
        <w:t>Argen-tina. Arch Argent Pediatr 2021; 119(6):401-407.</w:t>
      </w:r>
    </w:p>
    <w:p w:rsidR="00A8285F" w:rsidRDefault="00101911">
      <w:pPr>
        <w:pStyle w:val="Prrafodelista"/>
        <w:numPr>
          <w:ilvl w:val="0"/>
          <w:numId w:val="23"/>
        </w:numPr>
        <w:tabs>
          <w:tab w:val="left" w:pos="2136"/>
        </w:tabs>
        <w:spacing w:line="276" w:lineRule="auto"/>
        <w:ind w:left="2136" w:right="1419"/>
        <w:jc w:val="both"/>
        <w:rPr>
          <w:sz w:val="20"/>
        </w:rPr>
      </w:pPr>
      <w:r>
        <w:rPr>
          <w:sz w:val="20"/>
        </w:rPr>
        <w:t>Özcan HN, Atak F, Oğuz B, et al. Imaging findings of primary lung tumors in children. Diagn Interv Radiol. 2024; 30(6):419-426</w:t>
      </w:r>
      <w:r>
        <w:rPr>
          <w:sz w:val="20"/>
        </w:rPr>
        <w:t>.</w:t>
      </w:r>
    </w:p>
    <w:p w:rsidR="00A8285F" w:rsidRDefault="00101911">
      <w:pPr>
        <w:pStyle w:val="Prrafodelista"/>
        <w:numPr>
          <w:ilvl w:val="0"/>
          <w:numId w:val="23"/>
        </w:numPr>
        <w:tabs>
          <w:tab w:val="left" w:pos="2136"/>
        </w:tabs>
        <w:spacing w:before="1" w:line="273" w:lineRule="auto"/>
        <w:ind w:left="2136" w:right="1418"/>
        <w:jc w:val="both"/>
        <w:rPr>
          <w:sz w:val="20"/>
        </w:rPr>
      </w:pPr>
      <w:r>
        <w:rPr>
          <w:sz w:val="20"/>
        </w:rPr>
        <w:t>Karnak I, Haliloglu M, Orhan D, et al. Pure endobronchial inflammatory myofibroblastic tumor in children. J Pediatr Hematol Oncol. 2014; 36:108-10.</w:t>
      </w:r>
    </w:p>
    <w:p w:rsidR="00A8285F" w:rsidRDefault="00101911">
      <w:pPr>
        <w:pStyle w:val="Prrafodelista"/>
        <w:numPr>
          <w:ilvl w:val="0"/>
          <w:numId w:val="23"/>
        </w:numPr>
        <w:tabs>
          <w:tab w:val="left" w:pos="2136"/>
        </w:tabs>
        <w:spacing w:before="4" w:line="276" w:lineRule="auto"/>
        <w:ind w:left="2136" w:right="1420"/>
        <w:jc w:val="both"/>
        <w:rPr>
          <w:sz w:val="20"/>
        </w:rPr>
      </w:pPr>
      <w:r>
        <w:rPr>
          <w:sz w:val="20"/>
        </w:rPr>
        <w:t>Andrés Martín A, Alfageme Michavilla I, Escalada Berta J, et al. Tumor carcinoide bronquial en una niña de 10 años. Neumosur. 2007; 19 (2):109-11.</w:t>
      </w:r>
    </w:p>
    <w:p w:rsidR="00A8285F" w:rsidRDefault="00101911">
      <w:pPr>
        <w:pStyle w:val="Prrafodelista"/>
        <w:numPr>
          <w:ilvl w:val="0"/>
          <w:numId w:val="23"/>
        </w:numPr>
        <w:tabs>
          <w:tab w:val="left" w:pos="2136"/>
        </w:tabs>
        <w:spacing w:line="276" w:lineRule="auto"/>
        <w:ind w:left="2136" w:right="1420"/>
        <w:jc w:val="both"/>
        <w:rPr>
          <w:sz w:val="20"/>
        </w:rPr>
      </w:pPr>
      <w:r>
        <w:rPr>
          <w:sz w:val="20"/>
        </w:rPr>
        <w:t>López</w:t>
      </w:r>
      <w:r>
        <w:rPr>
          <w:spacing w:val="-16"/>
          <w:sz w:val="20"/>
        </w:rPr>
        <w:t xml:space="preserve"> </w:t>
      </w:r>
      <w:r>
        <w:rPr>
          <w:sz w:val="20"/>
        </w:rPr>
        <w:t>Díaz</w:t>
      </w:r>
      <w:r>
        <w:rPr>
          <w:spacing w:val="-16"/>
          <w:sz w:val="20"/>
        </w:rPr>
        <w:t xml:space="preserve"> </w:t>
      </w:r>
      <w:r>
        <w:rPr>
          <w:sz w:val="20"/>
        </w:rPr>
        <w:t>M,</w:t>
      </w:r>
      <w:r>
        <w:rPr>
          <w:spacing w:val="-15"/>
          <w:sz w:val="20"/>
        </w:rPr>
        <w:t xml:space="preserve"> </w:t>
      </w:r>
      <w:r>
        <w:rPr>
          <w:sz w:val="20"/>
        </w:rPr>
        <w:t>Antón-Pacheco</w:t>
      </w:r>
      <w:r>
        <w:rPr>
          <w:spacing w:val="-16"/>
          <w:sz w:val="20"/>
        </w:rPr>
        <w:t xml:space="preserve"> </w:t>
      </w:r>
      <w:r>
        <w:rPr>
          <w:sz w:val="20"/>
        </w:rPr>
        <w:t>Sánchez</w:t>
      </w:r>
      <w:r>
        <w:rPr>
          <w:spacing w:val="-16"/>
          <w:sz w:val="20"/>
        </w:rPr>
        <w:t xml:space="preserve"> </w:t>
      </w:r>
      <w:r>
        <w:rPr>
          <w:sz w:val="20"/>
        </w:rPr>
        <w:t>JL,</w:t>
      </w:r>
      <w:r>
        <w:rPr>
          <w:spacing w:val="-15"/>
          <w:sz w:val="20"/>
        </w:rPr>
        <w:t xml:space="preserve"> </w:t>
      </w:r>
      <w:r>
        <w:rPr>
          <w:sz w:val="20"/>
        </w:rPr>
        <w:t>Tejedor</w:t>
      </w:r>
      <w:r>
        <w:rPr>
          <w:spacing w:val="-16"/>
          <w:sz w:val="20"/>
        </w:rPr>
        <w:t xml:space="preserve"> </w:t>
      </w:r>
      <w:r>
        <w:rPr>
          <w:sz w:val="20"/>
        </w:rPr>
        <w:t>Sánchez</w:t>
      </w:r>
      <w:r>
        <w:rPr>
          <w:spacing w:val="-15"/>
          <w:sz w:val="20"/>
        </w:rPr>
        <w:t xml:space="preserve"> </w:t>
      </w:r>
      <w:r>
        <w:rPr>
          <w:sz w:val="20"/>
        </w:rPr>
        <w:t>R,</w:t>
      </w:r>
      <w:r>
        <w:rPr>
          <w:spacing w:val="-16"/>
          <w:sz w:val="20"/>
        </w:rPr>
        <w:t xml:space="preserve"> </w:t>
      </w:r>
      <w:r>
        <w:rPr>
          <w:sz w:val="20"/>
        </w:rPr>
        <w:t>et</w:t>
      </w:r>
      <w:r>
        <w:rPr>
          <w:spacing w:val="-16"/>
          <w:sz w:val="20"/>
        </w:rPr>
        <w:t xml:space="preserve"> </w:t>
      </w:r>
      <w:r>
        <w:rPr>
          <w:sz w:val="20"/>
        </w:rPr>
        <w:t>al.</w:t>
      </w:r>
      <w:r>
        <w:rPr>
          <w:spacing w:val="-15"/>
          <w:sz w:val="20"/>
        </w:rPr>
        <w:t xml:space="preserve"> </w:t>
      </w:r>
      <w:r>
        <w:rPr>
          <w:sz w:val="20"/>
        </w:rPr>
        <w:t>Tumores</w:t>
      </w:r>
      <w:r>
        <w:rPr>
          <w:spacing w:val="-16"/>
          <w:sz w:val="20"/>
        </w:rPr>
        <w:t xml:space="preserve"> </w:t>
      </w:r>
      <w:r>
        <w:rPr>
          <w:sz w:val="20"/>
        </w:rPr>
        <w:t>broncopulmonares primarios. Cir Pediatr. 2006; 19 (4):223-7.</w:t>
      </w:r>
    </w:p>
    <w:p w:rsidR="00A8285F" w:rsidRDefault="00101911">
      <w:pPr>
        <w:pStyle w:val="Prrafodelista"/>
        <w:numPr>
          <w:ilvl w:val="0"/>
          <w:numId w:val="23"/>
        </w:numPr>
        <w:tabs>
          <w:tab w:val="left" w:pos="2135"/>
        </w:tabs>
        <w:spacing w:before="1" w:line="276" w:lineRule="auto"/>
        <w:ind w:left="2135" w:right="1418"/>
        <w:jc w:val="both"/>
        <w:rPr>
          <w:sz w:val="20"/>
        </w:rPr>
      </w:pPr>
      <w:r>
        <w:rPr>
          <w:sz w:val="20"/>
        </w:rPr>
        <w:t xml:space="preserve">Cano García J, Baamonde Laborda C, Algar Algar FJ, et al. Cirugía broncoplástica en el tumor carcinoide bronquial típico. Descripción de tres casos en la infancia. Neumosur 2007; 19, 4: </w:t>
      </w:r>
      <w:r>
        <w:rPr>
          <w:spacing w:val="-2"/>
          <w:sz w:val="20"/>
        </w:rPr>
        <w:t>218-221</w:t>
      </w:r>
    </w:p>
    <w:p w:rsidR="00A8285F" w:rsidRDefault="00101911">
      <w:pPr>
        <w:pStyle w:val="Prrafodelista"/>
        <w:numPr>
          <w:ilvl w:val="0"/>
          <w:numId w:val="23"/>
        </w:numPr>
        <w:tabs>
          <w:tab w:val="left" w:pos="2134"/>
        </w:tabs>
        <w:ind w:left="2134" w:hanging="359"/>
        <w:jc w:val="both"/>
        <w:rPr>
          <w:sz w:val="20"/>
        </w:rPr>
      </w:pPr>
      <w:r>
        <w:rPr>
          <w:sz w:val="20"/>
        </w:rPr>
        <w:t>H</w:t>
      </w:r>
      <w:r>
        <w:rPr>
          <w:sz w:val="20"/>
        </w:rPr>
        <w:t>ullo</w:t>
      </w:r>
      <w:r>
        <w:rPr>
          <w:spacing w:val="3"/>
          <w:sz w:val="20"/>
        </w:rPr>
        <w:t xml:space="preserve"> </w:t>
      </w:r>
      <w:r>
        <w:rPr>
          <w:sz w:val="20"/>
        </w:rPr>
        <w:t>E,</w:t>
      </w:r>
      <w:r>
        <w:rPr>
          <w:spacing w:val="4"/>
          <w:sz w:val="20"/>
        </w:rPr>
        <w:t xml:space="preserve"> </w:t>
      </w:r>
      <w:r>
        <w:rPr>
          <w:sz w:val="20"/>
        </w:rPr>
        <w:t>Cotta</w:t>
      </w:r>
      <w:r>
        <w:rPr>
          <w:spacing w:val="4"/>
          <w:sz w:val="20"/>
        </w:rPr>
        <w:t xml:space="preserve"> </w:t>
      </w:r>
      <w:r>
        <w:rPr>
          <w:sz w:val="20"/>
        </w:rPr>
        <w:t>L,</w:t>
      </w:r>
      <w:r>
        <w:rPr>
          <w:spacing w:val="4"/>
          <w:sz w:val="20"/>
        </w:rPr>
        <w:t xml:space="preserve"> </w:t>
      </w:r>
      <w:r>
        <w:rPr>
          <w:sz w:val="20"/>
        </w:rPr>
        <w:t>Rabeyrin</w:t>
      </w:r>
      <w:r>
        <w:rPr>
          <w:spacing w:val="3"/>
          <w:sz w:val="20"/>
        </w:rPr>
        <w:t xml:space="preserve"> </w:t>
      </w:r>
      <w:r>
        <w:rPr>
          <w:sz w:val="20"/>
        </w:rPr>
        <w:t>M,</w:t>
      </w:r>
      <w:r>
        <w:rPr>
          <w:spacing w:val="4"/>
          <w:sz w:val="20"/>
        </w:rPr>
        <w:t xml:space="preserve"> </w:t>
      </w:r>
      <w:r>
        <w:rPr>
          <w:sz w:val="20"/>
        </w:rPr>
        <w:t>et</w:t>
      </w:r>
      <w:r>
        <w:rPr>
          <w:spacing w:val="4"/>
          <w:sz w:val="20"/>
        </w:rPr>
        <w:t xml:space="preserve"> </w:t>
      </w:r>
      <w:r>
        <w:rPr>
          <w:sz w:val="20"/>
        </w:rPr>
        <w:t>al.</w:t>
      </w:r>
      <w:r>
        <w:rPr>
          <w:spacing w:val="4"/>
          <w:sz w:val="20"/>
        </w:rPr>
        <w:t xml:space="preserve"> </w:t>
      </w:r>
      <w:r>
        <w:rPr>
          <w:sz w:val="20"/>
        </w:rPr>
        <w:t>Tumeurs</w:t>
      </w:r>
      <w:r>
        <w:rPr>
          <w:spacing w:val="3"/>
          <w:sz w:val="20"/>
        </w:rPr>
        <w:t xml:space="preserve"> </w:t>
      </w:r>
      <w:r>
        <w:rPr>
          <w:sz w:val="20"/>
        </w:rPr>
        <w:t>carcinoïdes</w:t>
      </w:r>
      <w:r>
        <w:rPr>
          <w:spacing w:val="4"/>
          <w:sz w:val="20"/>
        </w:rPr>
        <w:t xml:space="preserve"> </w:t>
      </w:r>
      <w:r>
        <w:rPr>
          <w:sz w:val="20"/>
        </w:rPr>
        <w:t>bronchiques</w:t>
      </w:r>
      <w:r>
        <w:rPr>
          <w:spacing w:val="4"/>
          <w:sz w:val="20"/>
        </w:rPr>
        <w:t xml:space="preserve"> </w:t>
      </w:r>
      <w:r>
        <w:rPr>
          <w:sz w:val="20"/>
        </w:rPr>
        <w:t>de</w:t>
      </w:r>
      <w:r>
        <w:rPr>
          <w:spacing w:val="4"/>
          <w:sz w:val="20"/>
        </w:rPr>
        <w:t xml:space="preserve"> </w:t>
      </w:r>
      <w:r>
        <w:rPr>
          <w:sz w:val="20"/>
        </w:rPr>
        <w:t>l’enfant.</w:t>
      </w:r>
      <w:r>
        <w:rPr>
          <w:spacing w:val="6"/>
          <w:sz w:val="20"/>
        </w:rPr>
        <w:t xml:space="preserve"> </w:t>
      </w:r>
      <w:r>
        <w:rPr>
          <w:sz w:val="20"/>
        </w:rPr>
        <w:t>Bull</w:t>
      </w:r>
      <w:r>
        <w:rPr>
          <w:spacing w:val="4"/>
          <w:sz w:val="20"/>
        </w:rPr>
        <w:t xml:space="preserve"> </w:t>
      </w:r>
      <w:r>
        <w:rPr>
          <w:spacing w:val="-2"/>
          <w:sz w:val="20"/>
        </w:rPr>
        <w:t>Cancer.</w:t>
      </w:r>
    </w:p>
    <w:p w:rsidR="00A8285F" w:rsidRDefault="00A8285F">
      <w:pPr>
        <w:pStyle w:val="Textoindependiente"/>
        <w:spacing w:before="140"/>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131"/>
        <w:rPr>
          <w:sz w:val="20"/>
        </w:rPr>
      </w:pPr>
      <w:r>
        <w:rPr>
          <w:noProof/>
          <w:sz w:val="20"/>
          <w:lang w:eastAsia="es-ES"/>
        </w:rPr>
        <w:lastRenderedPageBreak/>
        <mc:AlternateContent>
          <mc:Choice Requires="wps">
            <w:drawing>
              <wp:anchor distT="0" distB="0" distL="0" distR="0" simplePos="0" relativeHeight="484957184" behindDoc="1" locked="0" layoutInCell="1" allowOverlap="1">
                <wp:simplePos x="0" y="0"/>
                <wp:positionH relativeFrom="page">
                  <wp:posOffset>0</wp:posOffset>
                </wp:positionH>
                <wp:positionV relativeFrom="page">
                  <wp:posOffset>914724</wp:posOffset>
                </wp:positionV>
                <wp:extent cx="7487920" cy="7430770"/>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73" name="Image 473"/>
                          <pic:cNvPicPr/>
                        </pic:nvPicPr>
                        <pic:blipFill>
                          <a:blip r:embed="rId77" cstate="print"/>
                          <a:stretch>
                            <a:fillRect/>
                          </a:stretch>
                        </pic:blipFill>
                        <pic:spPr>
                          <a:xfrm>
                            <a:off x="0" y="0"/>
                            <a:ext cx="7487842" cy="7430305"/>
                          </a:xfrm>
                          <a:prstGeom prst="rect">
                            <a:avLst/>
                          </a:prstGeom>
                        </pic:spPr>
                      </pic:pic>
                      <wps:wsp>
                        <wps:cNvPr id="474" name="Graphic 474"/>
                        <wps:cNvSpPr/>
                        <wps:spPr>
                          <a:xfrm>
                            <a:off x="900430" y="17341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475" name="Graphic 475"/>
                        <wps:cNvSpPr/>
                        <wps:spPr>
                          <a:xfrm>
                            <a:off x="6656831" y="17341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76" name="Graphic 476"/>
                        <wps:cNvSpPr/>
                        <wps:spPr>
                          <a:xfrm>
                            <a:off x="900683" y="17341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77" name="Graphic 477"/>
                        <wps:cNvSpPr/>
                        <wps:spPr>
                          <a:xfrm>
                            <a:off x="6656831" y="176458"/>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78" name="Graphic 478"/>
                        <wps:cNvSpPr/>
                        <wps:spPr>
                          <a:xfrm>
                            <a:off x="900683" y="1901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79" name="Graphic 479"/>
                        <wps:cNvSpPr/>
                        <wps:spPr>
                          <a:xfrm>
                            <a:off x="900683" y="19017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480" name="Graphic 480"/>
                        <wps:cNvSpPr/>
                        <wps:spPr>
                          <a:xfrm>
                            <a:off x="900430" y="730573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81" name="Graphic 481"/>
                        <wps:cNvSpPr/>
                        <wps:spPr>
                          <a:xfrm>
                            <a:off x="6656831" y="730573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82" name="Graphic 482"/>
                        <wps:cNvSpPr/>
                        <wps:spPr>
                          <a:xfrm>
                            <a:off x="900683" y="730573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83" name="Graphic 483"/>
                        <wps:cNvSpPr/>
                        <wps:spPr>
                          <a:xfrm>
                            <a:off x="6656831" y="730877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84" name="Graphic 484"/>
                        <wps:cNvSpPr/>
                        <wps:spPr>
                          <a:xfrm>
                            <a:off x="900683" y="732249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85" name="Graphic 485"/>
                        <wps:cNvSpPr/>
                        <wps:spPr>
                          <a:xfrm>
                            <a:off x="900683" y="732249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72.025581pt;width:589.6pt;height:585.1pt;mso-position-horizontal-relative:page;mso-position-vertical-relative:page;z-index:-18359296" id="docshapegroup447" coordorigin="0,1441" coordsize="11792,11702">
                <v:shape style="position:absolute;left:0;top:1440;width:11792;height:11702" type="#_x0000_t75" id="docshape448" stroked="false">
                  <v:imagedata r:id="rId78" o:title=""/>
                </v:shape>
                <v:shape style="position:absolute;left:1418;top:1713;width:9070;height:32" id="docshape449" coordorigin="1418,1714" coordsize="9070,32" path="m10488,1714l10483,1714,10483,1714,1423,1714,1418,1714,1418,1714,1418,1714,1418,1745,10488,1745,10488,1714xe" filled="true" fillcolor="#9f9f9f" stroked="false">
                  <v:path arrowok="t"/>
                  <v:fill type="solid"/>
                </v:shape>
                <v:rect style="position:absolute;left:10483;top:1713;width:5;height:5" id="docshape450" filled="true" fillcolor="#e2e2e2" stroked="false">
                  <v:fill type="solid"/>
                </v:rect>
                <v:shape style="position:absolute;left:1418;top:1713;width:9070;height:27" id="docshape451" coordorigin="1418,1714" coordsize="9070,27" path="m1423,1718l1418,1718,1418,1740,1423,1740,1423,1718xm10488,1714l10483,1714,10483,1718,10488,1718,10488,1714xe" filled="true" fillcolor="#9f9f9f" stroked="false">
                  <v:path arrowok="t"/>
                  <v:fill type="solid"/>
                </v:shape>
                <v:rect style="position:absolute;left:10483;top:1718;width:5;height:22" id="docshape452" filled="true" fillcolor="#e2e2e2" stroked="false">
                  <v:fill type="solid"/>
                </v:rect>
                <v:rect style="position:absolute;left:1418;top:1740;width:5;height:5" id="docshape453" filled="true" fillcolor="#9f9f9f" stroked="false">
                  <v:fill type="solid"/>
                </v:rect>
                <v:shape style="position:absolute;left:1418;top:1740;width:9070;height:5" id="docshape454" coordorigin="1418,1740" coordsize="9070,5" path="m10488,1740l10483,1740,1423,1740,1418,1740,1418,1745,1423,1745,10483,1745,10488,1745,10488,1740xe" filled="true" fillcolor="#e2e2e2" stroked="false">
                  <v:path arrowok="t"/>
                  <v:fill type="solid"/>
                </v:shape>
                <v:shape style="position:absolute;left:1418;top:12945;width:9070;height:32" id="docshape455" coordorigin="1418,12946" coordsize="9070,32" path="m10488,12946l10483,12946,10483,12946,1423,12946,1418,12946,1418,12946,1418,12946,1418,12977,10488,12977,10488,12946xe" filled="true" fillcolor="#9f9f9f" stroked="false">
                  <v:path arrowok="t"/>
                  <v:fill type="solid"/>
                </v:shape>
                <v:rect style="position:absolute;left:10483;top:12945;width:5;height:5" id="docshape456" filled="true" fillcolor="#e2e2e2" stroked="false">
                  <v:fill type="solid"/>
                </v:rect>
                <v:shape style="position:absolute;left:1418;top:12945;width:9070;height:27" id="docshape457" coordorigin="1418,12946" coordsize="9070,27" path="m1423,12950l1418,12950,1418,12972,1423,12972,1423,12950xm10488,12946l10483,12946,10483,12950,10488,12950,10488,12946xe" filled="true" fillcolor="#9f9f9f" stroked="false">
                  <v:path arrowok="t"/>
                  <v:fill type="solid"/>
                </v:shape>
                <v:rect style="position:absolute;left:10483;top:12950;width:5;height:22" id="docshape458" filled="true" fillcolor="#e2e2e2" stroked="false">
                  <v:fill type="solid"/>
                </v:rect>
                <v:rect style="position:absolute;left:1418;top:12972;width:5;height:5" id="docshape459" filled="true" fillcolor="#9f9f9f" stroked="false">
                  <v:fill type="solid"/>
                </v:rect>
                <v:shape style="position:absolute;left:1418;top:12972;width:9070;height:5" id="docshape460" coordorigin="1418,12972" coordsize="9070,5" path="m10488,12972l10483,12972,1423,12972,1418,12972,1418,12977,1423,12977,10483,12977,10488,12977,10488,12972xe" filled="true" fillcolor="#e2e2e2" stroked="false">
                  <v:path arrowok="t"/>
                  <v:fill type="solid"/>
                </v:shape>
                <w10:wrap type="none"/>
              </v:group>
            </w:pict>
          </mc:Fallback>
        </mc:AlternateContent>
      </w:r>
    </w:p>
    <w:p w:rsidR="00A8285F" w:rsidRDefault="00101911">
      <w:pPr>
        <w:ind w:left="2138"/>
        <w:jc w:val="both"/>
        <w:rPr>
          <w:sz w:val="20"/>
        </w:rPr>
      </w:pPr>
      <w:r>
        <w:rPr>
          <w:sz w:val="20"/>
        </w:rPr>
        <w:t>2011;</w:t>
      </w:r>
      <w:r>
        <w:rPr>
          <w:spacing w:val="-6"/>
          <w:sz w:val="20"/>
        </w:rPr>
        <w:t xml:space="preserve"> </w:t>
      </w:r>
      <w:r>
        <w:rPr>
          <w:sz w:val="20"/>
        </w:rPr>
        <w:t>98</w:t>
      </w:r>
      <w:r>
        <w:rPr>
          <w:spacing w:val="-6"/>
          <w:sz w:val="20"/>
        </w:rPr>
        <w:t xml:space="preserve"> </w:t>
      </w:r>
      <w:r>
        <w:rPr>
          <w:sz w:val="20"/>
        </w:rPr>
        <w:t>(6):709-15.</w:t>
      </w:r>
      <w:r>
        <w:rPr>
          <w:spacing w:val="-4"/>
          <w:sz w:val="20"/>
        </w:rPr>
        <w:t xml:space="preserve"> </w:t>
      </w:r>
      <w:r>
        <w:rPr>
          <w:sz w:val="20"/>
        </w:rPr>
        <w:t>DOI:</w:t>
      </w:r>
      <w:r>
        <w:rPr>
          <w:spacing w:val="-6"/>
          <w:sz w:val="20"/>
        </w:rPr>
        <w:t xml:space="preserve"> </w:t>
      </w:r>
      <w:r>
        <w:rPr>
          <w:spacing w:val="-2"/>
          <w:sz w:val="20"/>
        </w:rPr>
        <w:t>10.1684/bdc.2011.1369.</w:t>
      </w:r>
    </w:p>
    <w:p w:rsidR="00A8285F" w:rsidRDefault="00101911">
      <w:pPr>
        <w:pStyle w:val="Prrafodelista"/>
        <w:numPr>
          <w:ilvl w:val="0"/>
          <w:numId w:val="23"/>
        </w:numPr>
        <w:tabs>
          <w:tab w:val="left" w:pos="2138"/>
        </w:tabs>
        <w:spacing w:before="35" w:line="276" w:lineRule="auto"/>
        <w:ind w:right="1418"/>
        <w:jc w:val="both"/>
        <w:rPr>
          <w:sz w:val="20"/>
        </w:rPr>
      </w:pPr>
      <w:r>
        <w:rPr>
          <w:sz w:val="20"/>
        </w:rPr>
        <w:t>Eyssartier</w:t>
      </w:r>
      <w:r>
        <w:rPr>
          <w:spacing w:val="-1"/>
          <w:sz w:val="20"/>
        </w:rPr>
        <w:t xml:space="preserve"> </w:t>
      </w:r>
      <w:r>
        <w:rPr>
          <w:sz w:val="20"/>
        </w:rPr>
        <w:t>E,</w:t>
      </w:r>
      <w:r>
        <w:rPr>
          <w:spacing w:val="-1"/>
          <w:sz w:val="20"/>
        </w:rPr>
        <w:t xml:space="preserve"> </w:t>
      </w:r>
      <w:r>
        <w:rPr>
          <w:sz w:val="20"/>
        </w:rPr>
        <w:t>Ang</w:t>
      </w:r>
      <w:r>
        <w:rPr>
          <w:spacing w:val="-1"/>
          <w:sz w:val="20"/>
        </w:rPr>
        <w:t xml:space="preserve"> </w:t>
      </w:r>
      <w:r>
        <w:rPr>
          <w:sz w:val="20"/>
        </w:rPr>
        <w:t>P,</w:t>
      </w:r>
      <w:r>
        <w:rPr>
          <w:spacing w:val="-1"/>
          <w:sz w:val="20"/>
        </w:rPr>
        <w:t xml:space="preserve"> </w:t>
      </w:r>
      <w:r>
        <w:rPr>
          <w:sz w:val="20"/>
        </w:rPr>
        <w:t>Bonnemaison</w:t>
      </w:r>
      <w:r>
        <w:rPr>
          <w:spacing w:val="-2"/>
          <w:sz w:val="20"/>
        </w:rPr>
        <w:t xml:space="preserve"> </w:t>
      </w:r>
      <w:r>
        <w:rPr>
          <w:sz w:val="20"/>
        </w:rPr>
        <w:t>E,</w:t>
      </w:r>
      <w:r>
        <w:rPr>
          <w:spacing w:val="-2"/>
          <w:sz w:val="20"/>
        </w:rPr>
        <w:t xml:space="preserve"> </w:t>
      </w:r>
      <w:r>
        <w:rPr>
          <w:sz w:val="20"/>
        </w:rPr>
        <w:t>et</w:t>
      </w:r>
      <w:r>
        <w:rPr>
          <w:spacing w:val="-1"/>
          <w:sz w:val="20"/>
        </w:rPr>
        <w:t xml:space="preserve"> </w:t>
      </w:r>
      <w:r>
        <w:rPr>
          <w:sz w:val="20"/>
        </w:rPr>
        <w:t>al.</w:t>
      </w:r>
      <w:r>
        <w:rPr>
          <w:spacing w:val="-2"/>
          <w:sz w:val="20"/>
        </w:rPr>
        <w:t xml:space="preserve"> </w:t>
      </w:r>
      <w:r>
        <w:rPr>
          <w:sz w:val="20"/>
        </w:rPr>
        <w:t>Characteristics</w:t>
      </w:r>
      <w:r>
        <w:rPr>
          <w:spacing w:val="-1"/>
          <w:sz w:val="20"/>
        </w:rPr>
        <w:t xml:space="preserve"> </w:t>
      </w:r>
      <w:r>
        <w:rPr>
          <w:sz w:val="20"/>
        </w:rPr>
        <w:t>of endobronchial</w:t>
      </w:r>
      <w:r>
        <w:rPr>
          <w:spacing w:val="-1"/>
          <w:sz w:val="20"/>
        </w:rPr>
        <w:t xml:space="preserve"> </w:t>
      </w:r>
      <w:r>
        <w:rPr>
          <w:sz w:val="20"/>
        </w:rPr>
        <w:t>primitive tumors</w:t>
      </w:r>
      <w:r>
        <w:rPr>
          <w:spacing w:val="-1"/>
          <w:sz w:val="20"/>
        </w:rPr>
        <w:t xml:space="preserve"> </w:t>
      </w:r>
      <w:r>
        <w:rPr>
          <w:sz w:val="20"/>
        </w:rPr>
        <w:t>in children. Pediatr Pulmonol. 2014; 49:E121-5.</w:t>
      </w:r>
    </w:p>
    <w:p w:rsidR="00A8285F" w:rsidRDefault="00101911">
      <w:pPr>
        <w:pStyle w:val="Prrafodelista"/>
        <w:numPr>
          <w:ilvl w:val="0"/>
          <w:numId w:val="23"/>
        </w:numPr>
        <w:tabs>
          <w:tab w:val="left" w:pos="2136"/>
          <w:tab w:val="left" w:pos="2138"/>
        </w:tabs>
        <w:spacing w:before="2" w:line="273" w:lineRule="auto"/>
        <w:ind w:right="1416" w:hanging="361"/>
        <w:jc w:val="both"/>
        <w:rPr>
          <w:sz w:val="20"/>
        </w:rPr>
      </w:pPr>
      <w:r>
        <w:rPr>
          <w:sz w:val="20"/>
        </w:rPr>
        <w:t>Andrés</w:t>
      </w:r>
      <w:r>
        <w:rPr>
          <w:spacing w:val="-13"/>
          <w:sz w:val="20"/>
        </w:rPr>
        <w:t xml:space="preserve"> </w:t>
      </w:r>
      <w:r>
        <w:rPr>
          <w:sz w:val="20"/>
        </w:rPr>
        <w:t>Martín</w:t>
      </w:r>
      <w:r>
        <w:rPr>
          <w:spacing w:val="-11"/>
          <w:sz w:val="20"/>
        </w:rPr>
        <w:t xml:space="preserve"> </w:t>
      </w:r>
      <w:r>
        <w:rPr>
          <w:sz w:val="20"/>
        </w:rPr>
        <w:t>A,</w:t>
      </w:r>
      <w:r>
        <w:rPr>
          <w:spacing w:val="-13"/>
          <w:sz w:val="20"/>
        </w:rPr>
        <w:t xml:space="preserve"> </w:t>
      </w:r>
      <w:r>
        <w:rPr>
          <w:sz w:val="20"/>
        </w:rPr>
        <w:t>Pérez</w:t>
      </w:r>
      <w:r>
        <w:rPr>
          <w:spacing w:val="-11"/>
          <w:sz w:val="20"/>
        </w:rPr>
        <w:t xml:space="preserve"> </w:t>
      </w:r>
      <w:r>
        <w:rPr>
          <w:sz w:val="20"/>
        </w:rPr>
        <w:t>Pérez</w:t>
      </w:r>
      <w:r>
        <w:rPr>
          <w:spacing w:val="-13"/>
          <w:sz w:val="20"/>
        </w:rPr>
        <w:t xml:space="preserve"> </w:t>
      </w:r>
      <w:r>
        <w:rPr>
          <w:sz w:val="20"/>
        </w:rPr>
        <w:t>G,</w:t>
      </w:r>
      <w:r>
        <w:rPr>
          <w:spacing w:val="-11"/>
          <w:sz w:val="20"/>
        </w:rPr>
        <w:t xml:space="preserve"> </w:t>
      </w:r>
      <w:r>
        <w:rPr>
          <w:sz w:val="20"/>
        </w:rPr>
        <w:t>Borja</w:t>
      </w:r>
      <w:r>
        <w:rPr>
          <w:spacing w:val="-12"/>
          <w:sz w:val="20"/>
        </w:rPr>
        <w:t xml:space="preserve"> </w:t>
      </w:r>
      <w:r>
        <w:rPr>
          <w:sz w:val="20"/>
        </w:rPr>
        <w:t>Urbano</w:t>
      </w:r>
      <w:r>
        <w:rPr>
          <w:spacing w:val="-11"/>
          <w:sz w:val="20"/>
        </w:rPr>
        <w:t xml:space="preserve"> </w:t>
      </w:r>
      <w:r>
        <w:rPr>
          <w:sz w:val="20"/>
        </w:rPr>
        <w:t>G,</w:t>
      </w:r>
      <w:r>
        <w:rPr>
          <w:spacing w:val="-11"/>
          <w:sz w:val="20"/>
        </w:rPr>
        <w:t xml:space="preserve"> </w:t>
      </w:r>
      <w:r>
        <w:rPr>
          <w:sz w:val="20"/>
        </w:rPr>
        <w:t>et</w:t>
      </w:r>
      <w:r>
        <w:rPr>
          <w:spacing w:val="-13"/>
          <w:sz w:val="20"/>
        </w:rPr>
        <w:t xml:space="preserve"> </w:t>
      </w:r>
      <w:r>
        <w:rPr>
          <w:sz w:val="20"/>
        </w:rPr>
        <w:t>al.</w:t>
      </w:r>
      <w:r>
        <w:rPr>
          <w:spacing w:val="-11"/>
          <w:sz w:val="20"/>
        </w:rPr>
        <w:t xml:space="preserve"> </w:t>
      </w:r>
      <w:r>
        <w:rPr>
          <w:sz w:val="20"/>
        </w:rPr>
        <w:t>Síndrome</w:t>
      </w:r>
      <w:r>
        <w:rPr>
          <w:spacing w:val="-12"/>
          <w:sz w:val="20"/>
        </w:rPr>
        <w:t xml:space="preserve"> </w:t>
      </w:r>
      <w:r>
        <w:rPr>
          <w:sz w:val="20"/>
        </w:rPr>
        <w:t>del</w:t>
      </w:r>
      <w:r>
        <w:rPr>
          <w:spacing w:val="-11"/>
          <w:sz w:val="20"/>
        </w:rPr>
        <w:t xml:space="preserve"> </w:t>
      </w:r>
      <w:r>
        <w:rPr>
          <w:sz w:val="20"/>
        </w:rPr>
        <w:t>lóbulo</w:t>
      </w:r>
      <w:r>
        <w:rPr>
          <w:spacing w:val="-13"/>
          <w:sz w:val="20"/>
        </w:rPr>
        <w:t xml:space="preserve"> </w:t>
      </w:r>
      <w:r>
        <w:rPr>
          <w:sz w:val="20"/>
        </w:rPr>
        <w:t>medio</w:t>
      </w:r>
      <w:r>
        <w:rPr>
          <w:spacing w:val="-11"/>
          <w:sz w:val="20"/>
        </w:rPr>
        <w:t xml:space="preserve"> </w:t>
      </w:r>
      <w:r>
        <w:rPr>
          <w:sz w:val="20"/>
        </w:rPr>
        <w:t>y</w:t>
      </w:r>
      <w:r>
        <w:rPr>
          <w:spacing w:val="-9"/>
          <w:sz w:val="20"/>
        </w:rPr>
        <w:t xml:space="preserve"> </w:t>
      </w:r>
      <w:r>
        <w:rPr>
          <w:sz w:val="20"/>
        </w:rPr>
        <w:t>tuberculosis bronquial: aportación de la fibrobroncoscopia. Acta Pediatr Esp. 2012; 70 (11): e51-e55.</w:t>
      </w:r>
    </w:p>
    <w:p w:rsidR="00A8285F" w:rsidRDefault="00101911">
      <w:pPr>
        <w:pStyle w:val="Prrafodelista"/>
        <w:numPr>
          <w:ilvl w:val="0"/>
          <w:numId w:val="23"/>
        </w:numPr>
        <w:tabs>
          <w:tab w:val="left" w:pos="2138"/>
        </w:tabs>
        <w:spacing w:before="4" w:line="276" w:lineRule="auto"/>
        <w:ind w:right="1414"/>
        <w:jc w:val="both"/>
        <w:rPr>
          <w:sz w:val="20"/>
        </w:rPr>
      </w:pPr>
      <w:r>
        <w:rPr>
          <w:sz w:val="20"/>
        </w:rPr>
        <w:t>Gayathri Devi HJ. Complications of pulmonary tuberculosis. Bangalore (India): Department of Pulmonary</w:t>
      </w:r>
      <w:r>
        <w:rPr>
          <w:spacing w:val="-5"/>
          <w:sz w:val="20"/>
        </w:rPr>
        <w:t xml:space="preserve"> </w:t>
      </w:r>
      <w:r>
        <w:rPr>
          <w:sz w:val="20"/>
        </w:rPr>
        <w:t>Medicine,</w:t>
      </w:r>
      <w:r>
        <w:rPr>
          <w:spacing w:val="-7"/>
          <w:sz w:val="20"/>
        </w:rPr>
        <w:t xml:space="preserve"> </w:t>
      </w:r>
      <w:r>
        <w:rPr>
          <w:sz w:val="20"/>
        </w:rPr>
        <w:t>M.S.</w:t>
      </w:r>
      <w:r>
        <w:rPr>
          <w:spacing w:val="-7"/>
          <w:sz w:val="20"/>
        </w:rPr>
        <w:t xml:space="preserve"> </w:t>
      </w:r>
      <w:r>
        <w:rPr>
          <w:sz w:val="20"/>
        </w:rPr>
        <w:t>Ramaiah</w:t>
      </w:r>
      <w:r>
        <w:rPr>
          <w:spacing w:val="-8"/>
          <w:sz w:val="20"/>
        </w:rPr>
        <w:t xml:space="preserve"> </w:t>
      </w:r>
      <w:r>
        <w:rPr>
          <w:sz w:val="20"/>
        </w:rPr>
        <w:t>Medical</w:t>
      </w:r>
      <w:r>
        <w:rPr>
          <w:spacing w:val="-7"/>
          <w:sz w:val="20"/>
        </w:rPr>
        <w:t xml:space="preserve"> </w:t>
      </w:r>
      <w:r>
        <w:rPr>
          <w:sz w:val="20"/>
        </w:rPr>
        <w:t>College;</w:t>
      </w:r>
      <w:r>
        <w:rPr>
          <w:spacing w:val="-5"/>
          <w:sz w:val="20"/>
        </w:rPr>
        <w:t xml:space="preserve"> </w:t>
      </w:r>
      <w:r>
        <w:rPr>
          <w:sz w:val="20"/>
        </w:rPr>
        <w:t>2014.</w:t>
      </w:r>
      <w:r>
        <w:rPr>
          <w:spacing w:val="-6"/>
          <w:sz w:val="20"/>
        </w:rPr>
        <w:t xml:space="preserve"> </w:t>
      </w:r>
      <w:r>
        <w:rPr>
          <w:sz w:val="20"/>
        </w:rPr>
        <w:t>[Internet][consultado</w:t>
      </w:r>
      <w:r>
        <w:rPr>
          <w:spacing w:val="-5"/>
          <w:sz w:val="20"/>
        </w:rPr>
        <w:t xml:space="preserve"> </w:t>
      </w:r>
      <w:r>
        <w:rPr>
          <w:sz w:val="20"/>
        </w:rPr>
        <w:t>23</w:t>
      </w:r>
      <w:r>
        <w:rPr>
          <w:spacing w:val="-8"/>
          <w:sz w:val="20"/>
        </w:rPr>
        <w:t xml:space="preserve"> </w:t>
      </w:r>
      <w:r>
        <w:rPr>
          <w:sz w:val="20"/>
        </w:rPr>
        <w:t>jun</w:t>
      </w:r>
      <w:r>
        <w:rPr>
          <w:spacing w:val="-5"/>
          <w:sz w:val="20"/>
        </w:rPr>
        <w:t xml:space="preserve"> </w:t>
      </w:r>
      <w:r>
        <w:rPr>
          <w:sz w:val="20"/>
        </w:rPr>
        <w:t>2026]. Disponible</w:t>
      </w:r>
      <w:r>
        <w:rPr>
          <w:spacing w:val="-16"/>
          <w:sz w:val="20"/>
        </w:rPr>
        <w:t xml:space="preserve"> </w:t>
      </w:r>
      <w:r>
        <w:rPr>
          <w:sz w:val="20"/>
        </w:rPr>
        <w:t>en:</w:t>
      </w:r>
      <w:r>
        <w:rPr>
          <w:spacing w:val="-16"/>
          <w:sz w:val="20"/>
        </w:rPr>
        <w:t xml:space="preserve"> </w:t>
      </w:r>
      <w:hyperlink r:id="rId106">
        <w:r>
          <w:rPr>
            <w:color w:val="0000FF"/>
            <w:sz w:val="20"/>
            <w:u w:val="single" w:color="0000FF"/>
          </w:rPr>
          <w:t>https://www.researchgate.net/profile/Gayathri-Hj/publication/332750336_Com-</w:t>
        </w:r>
      </w:hyperlink>
      <w:hyperlink r:id="rId107">
        <w:r>
          <w:rPr>
            <w:color w:val="0000FF"/>
            <w:spacing w:val="-2"/>
            <w:sz w:val="20"/>
            <w:u w:val="single" w:color="0000FF"/>
          </w:rPr>
          <w:t>plications_of_Pulmonary_Tuberculosis/links/5cc7b958a6fdcc1d49b990c4/Complications-of-Pul-</w:t>
        </w:r>
      </w:hyperlink>
      <w:hyperlink r:id="rId108">
        <w:r>
          <w:rPr>
            <w:color w:val="0000FF"/>
            <w:spacing w:val="-2"/>
            <w:sz w:val="20"/>
            <w:u w:val="single" w:color="0000FF"/>
          </w:rPr>
          <w:t>monary-Tuberculosis.pdf</w:t>
        </w:r>
      </w:hyperlink>
    </w:p>
    <w:p w:rsidR="00A8285F" w:rsidRDefault="00101911">
      <w:pPr>
        <w:pStyle w:val="Prrafodelista"/>
        <w:numPr>
          <w:ilvl w:val="0"/>
          <w:numId w:val="23"/>
        </w:numPr>
        <w:tabs>
          <w:tab w:val="left" w:pos="2136"/>
          <w:tab w:val="left" w:pos="2138"/>
        </w:tabs>
        <w:spacing w:before="1" w:line="273" w:lineRule="auto"/>
        <w:ind w:right="1418" w:hanging="361"/>
        <w:jc w:val="both"/>
        <w:rPr>
          <w:sz w:val="20"/>
        </w:rPr>
      </w:pPr>
      <w:r>
        <w:rPr>
          <w:sz w:val="20"/>
        </w:rPr>
        <w:t>Kim HY, Song KS, Goo JM, et al. Thoracic sequelae and complications of tuberculosis. Radi-oGraphics. 2001; 21 (4):839-60.</w:t>
      </w:r>
    </w:p>
    <w:p w:rsidR="00A8285F" w:rsidRDefault="00101911">
      <w:pPr>
        <w:pStyle w:val="Prrafodelista"/>
        <w:numPr>
          <w:ilvl w:val="0"/>
          <w:numId w:val="23"/>
        </w:numPr>
        <w:tabs>
          <w:tab w:val="left" w:pos="2138"/>
        </w:tabs>
        <w:spacing w:before="4" w:line="276" w:lineRule="auto"/>
        <w:ind w:right="1415"/>
        <w:jc w:val="both"/>
        <w:rPr>
          <w:sz w:val="20"/>
        </w:rPr>
      </w:pPr>
      <w:r>
        <w:rPr>
          <w:sz w:val="20"/>
        </w:rPr>
        <w:t>Sosnowska</w:t>
      </w:r>
      <w:r>
        <w:rPr>
          <w:spacing w:val="-12"/>
          <w:sz w:val="20"/>
        </w:rPr>
        <w:t xml:space="preserve"> </w:t>
      </w:r>
      <w:r>
        <w:rPr>
          <w:sz w:val="20"/>
        </w:rPr>
        <w:t>P,</w:t>
      </w:r>
      <w:r>
        <w:rPr>
          <w:spacing w:val="-13"/>
          <w:sz w:val="20"/>
        </w:rPr>
        <w:t xml:space="preserve"> </w:t>
      </w:r>
      <w:r>
        <w:rPr>
          <w:sz w:val="20"/>
        </w:rPr>
        <w:t>Antosik</w:t>
      </w:r>
      <w:r>
        <w:rPr>
          <w:spacing w:val="-14"/>
          <w:sz w:val="20"/>
        </w:rPr>
        <w:t xml:space="preserve"> </w:t>
      </w:r>
      <w:r>
        <w:rPr>
          <w:sz w:val="20"/>
        </w:rPr>
        <w:t>P,</w:t>
      </w:r>
      <w:r>
        <w:rPr>
          <w:spacing w:val="-14"/>
          <w:sz w:val="20"/>
        </w:rPr>
        <w:t xml:space="preserve"> </w:t>
      </w:r>
      <w:r>
        <w:rPr>
          <w:sz w:val="20"/>
        </w:rPr>
        <w:t>Ostałowska</w:t>
      </w:r>
      <w:r>
        <w:rPr>
          <w:spacing w:val="-12"/>
          <w:sz w:val="20"/>
        </w:rPr>
        <w:t xml:space="preserve"> </w:t>
      </w:r>
      <w:r>
        <w:rPr>
          <w:sz w:val="20"/>
        </w:rPr>
        <w:t>A,</w:t>
      </w:r>
      <w:r>
        <w:rPr>
          <w:spacing w:val="-14"/>
          <w:sz w:val="20"/>
        </w:rPr>
        <w:t xml:space="preserve"> </w:t>
      </w:r>
      <w:r>
        <w:rPr>
          <w:sz w:val="20"/>
        </w:rPr>
        <w:t>et</w:t>
      </w:r>
      <w:r>
        <w:rPr>
          <w:spacing w:val="-13"/>
          <w:sz w:val="20"/>
        </w:rPr>
        <w:t xml:space="preserve"> </w:t>
      </w:r>
      <w:r>
        <w:rPr>
          <w:sz w:val="20"/>
        </w:rPr>
        <w:t>al.</w:t>
      </w:r>
      <w:r>
        <w:rPr>
          <w:spacing w:val="-14"/>
          <w:sz w:val="20"/>
        </w:rPr>
        <w:t xml:space="preserve"> </w:t>
      </w:r>
      <w:r>
        <w:rPr>
          <w:sz w:val="20"/>
        </w:rPr>
        <w:t>Iso</w:t>
      </w:r>
      <w:r>
        <w:rPr>
          <w:sz w:val="20"/>
        </w:rPr>
        <w:t>lated</w:t>
      </w:r>
      <w:r>
        <w:rPr>
          <w:spacing w:val="-13"/>
          <w:sz w:val="20"/>
        </w:rPr>
        <w:t xml:space="preserve"> </w:t>
      </w:r>
      <w:r>
        <w:rPr>
          <w:sz w:val="20"/>
        </w:rPr>
        <w:t>endobronchial</w:t>
      </w:r>
      <w:r>
        <w:rPr>
          <w:spacing w:val="-13"/>
          <w:sz w:val="20"/>
        </w:rPr>
        <w:t xml:space="preserve"> </w:t>
      </w:r>
      <w:r>
        <w:rPr>
          <w:sz w:val="20"/>
        </w:rPr>
        <w:t>juvenile</w:t>
      </w:r>
      <w:r>
        <w:rPr>
          <w:spacing w:val="-10"/>
          <w:sz w:val="20"/>
        </w:rPr>
        <w:t xml:space="preserve"> </w:t>
      </w:r>
      <w:r>
        <w:rPr>
          <w:sz w:val="20"/>
        </w:rPr>
        <w:t>xanthogranuloma: a case report. Contemp Oncol (Pozn). 2020; 24(3):200-2. doi:10.5114/wo.2020.97636</w:t>
      </w:r>
    </w:p>
    <w:p w:rsidR="00A8285F" w:rsidRDefault="00A8285F">
      <w:pPr>
        <w:pStyle w:val="Textoindependiente"/>
        <w:rPr>
          <w:sz w:val="20"/>
        </w:rPr>
      </w:pPr>
    </w:p>
    <w:p w:rsidR="00A8285F" w:rsidRDefault="00101911">
      <w:pPr>
        <w:pStyle w:val="Textoindependiente"/>
        <w:spacing w:before="91"/>
        <w:rPr>
          <w:sz w:val="20"/>
        </w:rPr>
      </w:pPr>
      <w:r>
        <w:rPr>
          <w:noProof/>
          <w:sz w:val="20"/>
          <w:lang w:eastAsia="es-ES"/>
        </w:rPr>
        <mc:AlternateContent>
          <mc:Choice Requires="wps">
            <w:drawing>
              <wp:anchor distT="0" distB="0" distL="0" distR="0" simplePos="0" relativeHeight="487620096" behindDoc="1" locked="0" layoutInCell="1" allowOverlap="1">
                <wp:simplePos x="0" y="0"/>
                <wp:positionH relativeFrom="page">
                  <wp:posOffset>2682239</wp:posOffset>
                </wp:positionH>
                <wp:positionV relativeFrom="paragraph">
                  <wp:posOffset>226485</wp:posOffset>
                </wp:positionV>
                <wp:extent cx="3996054" cy="528955"/>
                <wp:effectExtent l="0" t="0" r="0" b="0"/>
                <wp:wrapTopAndBottom/>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6054" cy="528955"/>
                        </a:xfrm>
                        <a:prstGeom prst="rect">
                          <a:avLst/>
                        </a:prstGeom>
                        <a:solidFill>
                          <a:srgbClr val="FFFFFF"/>
                        </a:solidFill>
                      </wps:spPr>
                      <wps:txbx>
                        <w:txbxContent>
                          <w:p w:rsidR="00A8285F" w:rsidRDefault="00101911">
                            <w:pPr>
                              <w:spacing w:before="1" w:line="276" w:lineRule="auto"/>
                              <w:ind w:left="3468" w:hanging="792"/>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18</w:t>
                            </w:r>
                            <w:r>
                              <w:rPr>
                                <w:color w:val="000000"/>
                                <w:spacing w:val="-8"/>
                                <w:sz w:val="20"/>
                              </w:rPr>
                              <w:t xml:space="preserve"> </w:t>
                            </w:r>
                            <w:r>
                              <w:rPr>
                                <w:color w:val="000000"/>
                                <w:sz w:val="20"/>
                              </w:rPr>
                              <w:t>de</w:t>
                            </w:r>
                            <w:r>
                              <w:rPr>
                                <w:color w:val="000000"/>
                                <w:spacing w:val="-5"/>
                                <w:sz w:val="20"/>
                              </w:rPr>
                              <w:t xml:space="preserve"> </w:t>
                            </w:r>
                            <w:r>
                              <w:rPr>
                                <w:color w:val="000000"/>
                                <w:sz w:val="20"/>
                              </w:rPr>
                              <w:t>setiembre</w:t>
                            </w:r>
                            <w:r>
                              <w:rPr>
                                <w:color w:val="000000"/>
                                <w:spacing w:val="-7"/>
                                <w:sz w:val="20"/>
                              </w:rPr>
                              <w:t xml:space="preserve"> </w:t>
                            </w:r>
                            <w:r>
                              <w:rPr>
                                <w:color w:val="000000"/>
                                <w:sz w:val="20"/>
                              </w:rPr>
                              <w:t>de</w:t>
                            </w:r>
                            <w:r>
                              <w:rPr>
                                <w:color w:val="000000"/>
                                <w:spacing w:val="-7"/>
                                <w:sz w:val="20"/>
                              </w:rPr>
                              <w:t xml:space="preserve"> </w:t>
                            </w:r>
                            <w:r>
                              <w:rPr>
                                <w:color w:val="000000"/>
                                <w:sz w:val="20"/>
                              </w:rPr>
                              <w:t>2025 Aprobado:</w:t>
                            </w:r>
                            <w:r>
                              <w:rPr>
                                <w:color w:val="000000"/>
                                <w:spacing w:val="-6"/>
                                <w:sz w:val="20"/>
                              </w:rPr>
                              <w:t xml:space="preserve"> </w:t>
                            </w:r>
                            <w:r>
                              <w:rPr>
                                <w:color w:val="000000"/>
                                <w:sz w:val="20"/>
                              </w:rPr>
                              <w:t>27</w:t>
                            </w:r>
                            <w:r>
                              <w:rPr>
                                <w:color w:val="000000"/>
                                <w:spacing w:val="-5"/>
                                <w:sz w:val="20"/>
                              </w:rPr>
                              <w:t xml:space="preserve"> </w:t>
                            </w:r>
                            <w:r>
                              <w:rPr>
                                <w:color w:val="000000"/>
                                <w:sz w:val="20"/>
                              </w:rPr>
                              <w:t>de</w:t>
                            </w:r>
                            <w:r>
                              <w:rPr>
                                <w:color w:val="000000"/>
                                <w:spacing w:val="-4"/>
                                <w:sz w:val="20"/>
                              </w:rPr>
                              <w:t xml:space="preserve"> </w:t>
                            </w:r>
                            <w:r>
                              <w:rPr>
                                <w:color w:val="000000"/>
                                <w:sz w:val="20"/>
                              </w:rPr>
                              <w:t>mayo</w:t>
                            </w:r>
                            <w:r>
                              <w:rPr>
                                <w:color w:val="000000"/>
                                <w:spacing w:val="-2"/>
                                <w:sz w:val="20"/>
                              </w:rPr>
                              <w:t xml:space="preserve"> </w:t>
                            </w:r>
                            <w:r>
                              <w:rPr>
                                <w:color w:val="000000"/>
                                <w:sz w:val="20"/>
                              </w:rPr>
                              <w:t>de</w:t>
                            </w:r>
                            <w:r>
                              <w:rPr>
                                <w:color w:val="000000"/>
                                <w:spacing w:val="-4"/>
                                <w:sz w:val="20"/>
                              </w:rPr>
                              <w:t xml:space="preserve"> 2026</w:t>
                            </w:r>
                          </w:p>
                          <w:p w:rsidR="00A8285F" w:rsidRDefault="00101911">
                            <w:pPr>
                              <w:spacing w:before="2"/>
                              <w:ind w:left="2558"/>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1.199997pt;margin-top:17.833534pt;width:314.650pt;height:41.65pt;mso-position-horizontal-relative:page;mso-position-vertical-relative:paragraph;z-index:-15696384;mso-wrap-distance-left:0;mso-wrap-distance-right:0" type="#_x0000_t202" id="docshape461" filled="true" fillcolor="#ffffff" stroked="false">
                <v:textbox inset="0,0,0,0">
                  <w:txbxContent>
                    <w:p>
                      <w:pPr>
                        <w:spacing w:line="276" w:lineRule="auto" w:before="1"/>
                        <w:ind w:left="3468" w:right="0" w:hanging="792"/>
                        <w:jc w:val="left"/>
                        <w:rPr>
                          <w:color w:val="000000"/>
                          <w:sz w:val="20"/>
                        </w:rPr>
                      </w:pPr>
                      <w:r>
                        <w:rPr>
                          <w:color w:val="000000"/>
                          <w:sz w:val="20"/>
                        </w:rPr>
                        <w:t>Texto</w:t>
                      </w:r>
                      <w:r>
                        <w:rPr>
                          <w:color w:val="000000"/>
                          <w:spacing w:val="-8"/>
                          <w:sz w:val="20"/>
                        </w:rPr>
                        <w:t> </w:t>
                      </w:r>
                      <w:r>
                        <w:rPr>
                          <w:color w:val="000000"/>
                          <w:sz w:val="20"/>
                        </w:rPr>
                        <w:t>recibido:</w:t>
                      </w:r>
                      <w:r>
                        <w:rPr>
                          <w:color w:val="000000"/>
                          <w:spacing w:val="-6"/>
                          <w:sz w:val="20"/>
                        </w:rPr>
                        <w:t> </w:t>
                      </w:r>
                      <w:r>
                        <w:rPr>
                          <w:color w:val="000000"/>
                          <w:sz w:val="20"/>
                        </w:rPr>
                        <w:t>18</w:t>
                      </w:r>
                      <w:r>
                        <w:rPr>
                          <w:color w:val="000000"/>
                          <w:spacing w:val="-8"/>
                          <w:sz w:val="20"/>
                        </w:rPr>
                        <w:t> </w:t>
                      </w:r>
                      <w:r>
                        <w:rPr>
                          <w:color w:val="000000"/>
                          <w:sz w:val="20"/>
                        </w:rPr>
                        <w:t>de</w:t>
                      </w:r>
                      <w:r>
                        <w:rPr>
                          <w:color w:val="000000"/>
                          <w:spacing w:val="-5"/>
                          <w:sz w:val="20"/>
                        </w:rPr>
                        <w:t> </w:t>
                      </w:r>
                      <w:r>
                        <w:rPr>
                          <w:color w:val="000000"/>
                          <w:sz w:val="20"/>
                        </w:rPr>
                        <w:t>setiembre</w:t>
                      </w:r>
                      <w:r>
                        <w:rPr>
                          <w:color w:val="000000"/>
                          <w:spacing w:val="-7"/>
                          <w:sz w:val="20"/>
                        </w:rPr>
                        <w:t> </w:t>
                      </w:r>
                      <w:r>
                        <w:rPr>
                          <w:color w:val="000000"/>
                          <w:sz w:val="20"/>
                        </w:rPr>
                        <w:t>de</w:t>
                      </w:r>
                      <w:r>
                        <w:rPr>
                          <w:color w:val="000000"/>
                          <w:spacing w:val="-7"/>
                          <w:sz w:val="20"/>
                        </w:rPr>
                        <w:t> </w:t>
                      </w:r>
                      <w:r>
                        <w:rPr>
                          <w:color w:val="000000"/>
                          <w:sz w:val="20"/>
                        </w:rPr>
                        <w:t>2025 Aprobado:</w:t>
                      </w:r>
                      <w:r>
                        <w:rPr>
                          <w:color w:val="000000"/>
                          <w:spacing w:val="-6"/>
                          <w:sz w:val="20"/>
                        </w:rPr>
                        <w:t> </w:t>
                      </w:r>
                      <w:r>
                        <w:rPr>
                          <w:color w:val="000000"/>
                          <w:sz w:val="20"/>
                        </w:rPr>
                        <w:t>27</w:t>
                      </w:r>
                      <w:r>
                        <w:rPr>
                          <w:color w:val="000000"/>
                          <w:spacing w:val="-5"/>
                          <w:sz w:val="20"/>
                        </w:rPr>
                        <w:t> </w:t>
                      </w:r>
                      <w:r>
                        <w:rPr>
                          <w:color w:val="000000"/>
                          <w:sz w:val="20"/>
                        </w:rPr>
                        <w:t>de</w:t>
                      </w:r>
                      <w:r>
                        <w:rPr>
                          <w:color w:val="000000"/>
                          <w:spacing w:val="-4"/>
                          <w:sz w:val="20"/>
                        </w:rPr>
                        <w:t> </w:t>
                      </w:r>
                      <w:r>
                        <w:rPr>
                          <w:color w:val="000000"/>
                          <w:sz w:val="20"/>
                        </w:rPr>
                        <w:t>mayo</w:t>
                      </w:r>
                      <w:r>
                        <w:rPr>
                          <w:color w:val="000000"/>
                          <w:spacing w:val="-2"/>
                          <w:sz w:val="20"/>
                        </w:rPr>
                        <w:t> </w:t>
                      </w:r>
                      <w:r>
                        <w:rPr>
                          <w:color w:val="000000"/>
                          <w:sz w:val="20"/>
                        </w:rPr>
                        <w:t>de</w:t>
                      </w:r>
                      <w:r>
                        <w:rPr>
                          <w:color w:val="000000"/>
                          <w:spacing w:val="-4"/>
                          <w:sz w:val="20"/>
                        </w:rPr>
                        <w:t> 2026</w:t>
                      </w:r>
                    </w:p>
                    <w:p>
                      <w:pPr>
                        <w:spacing w:before="2"/>
                        <w:ind w:left="2558" w:right="0" w:firstLine="0"/>
                        <w:jc w:val="left"/>
                        <w:rPr>
                          <w:color w:val="000000"/>
                          <w:sz w:val="20"/>
                        </w:rPr>
                      </w:pPr>
                      <w:r>
                        <w:rPr>
                          <w:color w:val="000000"/>
                          <w:sz w:val="20"/>
                        </w:rPr>
                        <w:t>Conflicto</w:t>
                      </w:r>
                      <w:r>
                        <w:rPr>
                          <w:color w:val="000000"/>
                          <w:spacing w:val="-7"/>
                          <w:sz w:val="20"/>
                        </w:rPr>
                        <w:t> </w:t>
                      </w:r>
                      <w:r>
                        <w:rPr>
                          <w:color w:val="000000"/>
                          <w:sz w:val="20"/>
                        </w:rPr>
                        <w:t>de</w:t>
                      </w:r>
                      <w:r>
                        <w:rPr>
                          <w:color w:val="000000"/>
                          <w:spacing w:val="-6"/>
                          <w:sz w:val="20"/>
                        </w:rPr>
                        <w:t> </w:t>
                      </w:r>
                      <w:r>
                        <w:rPr>
                          <w:color w:val="000000"/>
                          <w:sz w:val="20"/>
                        </w:rPr>
                        <w:t>interés:</w:t>
                      </w:r>
                      <w:r>
                        <w:rPr>
                          <w:color w:val="000000"/>
                          <w:spacing w:val="-6"/>
                          <w:sz w:val="20"/>
                        </w:rPr>
                        <w:t> </w:t>
                      </w:r>
                      <w:r>
                        <w:rPr>
                          <w:color w:val="000000"/>
                          <w:sz w:val="20"/>
                        </w:rPr>
                        <w:t>ninguno</w:t>
                      </w:r>
                      <w:r>
                        <w:rPr>
                          <w:color w:val="000000"/>
                          <w:spacing w:val="-7"/>
                          <w:sz w:val="20"/>
                        </w:rPr>
                        <w:t> </w:t>
                      </w:r>
                      <w:r>
                        <w:rPr>
                          <w:color w:val="000000"/>
                          <w:sz w:val="20"/>
                        </w:rPr>
                        <w:t>que</w:t>
                      </w:r>
                      <w:r>
                        <w:rPr>
                          <w:color w:val="000000"/>
                          <w:spacing w:val="-5"/>
                          <w:sz w:val="20"/>
                        </w:rPr>
                        <w:t> </w:t>
                      </w:r>
                      <w:r>
                        <w:rPr>
                          <w:color w:val="000000"/>
                          <w:spacing w:val="-2"/>
                          <w:sz w:val="20"/>
                        </w:rPr>
                        <w:t>declarar</w:t>
                      </w:r>
                    </w:p>
                  </w:txbxContent>
                </v:textbox>
                <v:fill type="solid"/>
                <w10:wrap type="topAndBottom"/>
              </v:shape>
            </w:pict>
          </mc:Fallback>
        </mc:AlternateContent>
      </w:r>
    </w:p>
    <w:p w:rsidR="00A8285F" w:rsidRDefault="00A8285F">
      <w:pPr>
        <w:pStyle w:val="Textoindependiente"/>
        <w:spacing w:before="120"/>
        <w:rPr>
          <w:sz w:val="20"/>
        </w:rPr>
      </w:pPr>
    </w:p>
    <w:p w:rsidR="00A8285F" w:rsidRDefault="00101911">
      <w:pPr>
        <w:spacing w:line="276" w:lineRule="auto"/>
        <w:ind w:left="4598" w:right="1418" w:hanging="188"/>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Castillo</w:t>
      </w:r>
      <w:r>
        <w:rPr>
          <w:spacing w:val="-2"/>
          <w:sz w:val="20"/>
        </w:rPr>
        <w:t xml:space="preserve"> </w:t>
      </w:r>
      <w:r>
        <w:rPr>
          <w:sz w:val="20"/>
        </w:rPr>
        <w:t>G,</w:t>
      </w:r>
      <w:r>
        <w:rPr>
          <w:spacing w:val="-2"/>
          <w:sz w:val="20"/>
        </w:rPr>
        <w:t xml:space="preserve"> </w:t>
      </w:r>
      <w:r>
        <w:rPr>
          <w:sz w:val="20"/>
        </w:rPr>
        <w:t>Ferraz</w:t>
      </w:r>
      <w:r>
        <w:rPr>
          <w:spacing w:val="-4"/>
          <w:sz w:val="20"/>
        </w:rPr>
        <w:t xml:space="preserve"> </w:t>
      </w:r>
      <w:r>
        <w:rPr>
          <w:sz w:val="20"/>
        </w:rPr>
        <w:t>R,</w:t>
      </w:r>
      <w:r>
        <w:rPr>
          <w:spacing w:val="-5"/>
          <w:sz w:val="20"/>
        </w:rPr>
        <w:t xml:space="preserve"> </w:t>
      </w:r>
      <w:r>
        <w:rPr>
          <w:sz w:val="20"/>
        </w:rPr>
        <w:t>Antonioli</w:t>
      </w:r>
      <w:r>
        <w:rPr>
          <w:spacing w:val="-5"/>
          <w:sz w:val="20"/>
        </w:rPr>
        <w:t xml:space="preserve"> </w:t>
      </w:r>
      <w:r>
        <w:rPr>
          <w:sz w:val="20"/>
        </w:rPr>
        <w:t>C</w:t>
      </w:r>
      <w:r>
        <w:rPr>
          <w:spacing w:val="-4"/>
          <w:sz w:val="20"/>
        </w:rPr>
        <w:t xml:space="preserve"> </w:t>
      </w:r>
      <w:r>
        <w:rPr>
          <w:sz w:val="20"/>
        </w:rPr>
        <w:t>et</w:t>
      </w:r>
      <w:r>
        <w:rPr>
          <w:spacing w:val="-4"/>
          <w:sz w:val="20"/>
        </w:rPr>
        <w:t xml:space="preserve"> </w:t>
      </w:r>
      <w:r>
        <w:rPr>
          <w:sz w:val="20"/>
        </w:rPr>
        <w:t>al.</w:t>
      </w:r>
      <w:r>
        <w:rPr>
          <w:spacing w:val="-2"/>
          <w:sz w:val="20"/>
        </w:rPr>
        <w:t xml:space="preserve"> </w:t>
      </w:r>
      <w:r>
        <w:rPr>
          <w:sz w:val="20"/>
        </w:rPr>
        <w:t>Tumores</w:t>
      </w:r>
      <w:r>
        <w:rPr>
          <w:spacing w:val="-5"/>
          <w:sz w:val="20"/>
        </w:rPr>
        <w:t xml:space="preserve"> </w:t>
      </w:r>
      <w:r>
        <w:rPr>
          <w:sz w:val="20"/>
        </w:rPr>
        <w:t>endo-bronquiales</w:t>
      </w:r>
      <w:r>
        <w:rPr>
          <w:spacing w:val="-6"/>
          <w:sz w:val="20"/>
        </w:rPr>
        <w:t xml:space="preserve"> </w:t>
      </w:r>
      <w:r>
        <w:rPr>
          <w:sz w:val="20"/>
        </w:rPr>
        <w:t>primarios,</w:t>
      </w:r>
      <w:r>
        <w:rPr>
          <w:spacing w:val="-6"/>
          <w:sz w:val="20"/>
        </w:rPr>
        <w:t xml:space="preserve"> </w:t>
      </w:r>
      <w:r>
        <w:rPr>
          <w:sz w:val="20"/>
        </w:rPr>
        <w:t>un</w:t>
      </w:r>
      <w:r>
        <w:rPr>
          <w:spacing w:val="-6"/>
          <w:sz w:val="20"/>
        </w:rPr>
        <w:t xml:space="preserve"> </w:t>
      </w:r>
      <w:r>
        <w:rPr>
          <w:sz w:val="20"/>
        </w:rPr>
        <w:t>desafío</w:t>
      </w:r>
      <w:r>
        <w:rPr>
          <w:spacing w:val="-6"/>
          <w:sz w:val="20"/>
        </w:rPr>
        <w:t xml:space="preserve"> </w:t>
      </w:r>
      <w:r>
        <w:rPr>
          <w:sz w:val="20"/>
        </w:rPr>
        <w:t>diagnóstico.</w:t>
      </w:r>
      <w:r>
        <w:rPr>
          <w:spacing w:val="-3"/>
          <w:sz w:val="20"/>
        </w:rPr>
        <w:t xml:space="preserve"> </w:t>
      </w:r>
      <w:r>
        <w:rPr>
          <w:sz w:val="20"/>
        </w:rPr>
        <w:t>Serie</w:t>
      </w:r>
      <w:r>
        <w:rPr>
          <w:spacing w:val="-5"/>
          <w:sz w:val="20"/>
        </w:rPr>
        <w:t xml:space="preserve"> </w:t>
      </w:r>
      <w:r>
        <w:rPr>
          <w:sz w:val="20"/>
        </w:rPr>
        <w:t>de</w:t>
      </w:r>
      <w:r>
        <w:rPr>
          <w:spacing w:val="-2"/>
          <w:sz w:val="20"/>
        </w:rPr>
        <w:t xml:space="preserve"> </w:t>
      </w:r>
      <w:r>
        <w:rPr>
          <w:sz w:val="20"/>
        </w:rPr>
        <w:t>casos.</w:t>
      </w:r>
      <w:r>
        <w:rPr>
          <w:spacing w:val="-6"/>
          <w:sz w:val="20"/>
        </w:rPr>
        <w:t xml:space="preserve"> </w:t>
      </w:r>
      <w:r>
        <w:rPr>
          <w:sz w:val="20"/>
        </w:rPr>
        <w:t>Rev. Hosp. Niños (B. Aires) 2026; 68 (301):131-142</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131"/>
        <w:rPr>
          <w:sz w:val="20"/>
        </w:rPr>
      </w:pPr>
    </w:p>
    <w:p w:rsidR="00A8285F" w:rsidRDefault="00101911">
      <w:pPr>
        <w:ind w:left="1418"/>
        <w:rPr>
          <w:sz w:val="20"/>
        </w:rPr>
      </w:pPr>
      <w:r>
        <w:rPr>
          <w:sz w:val="20"/>
        </w:rPr>
        <w:t>a.</w:t>
      </w:r>
      <w:r>
        <w:rPr>
          <w:spacing w:val="8"/>
          <w:sz w:val="20"/>
        </w:rPr>
        <w:t xml:space="preserve"> </w:t>
      </w:r>
      <w:r>
        <w:rPr>
          <w:sz w:val="20"/>
        </w:rPr>
        <w:t>Pediatra,</w:t>
      </w:r>
      <w:r>
        <w:rPr>
          <w:spacing w:val="8"/>
          <w:sz w:val="20"/>
        </w:rPr>
        <w:t xml:space="preserve"> </w:t>
      </w:r>
      <w:r>
        <w:rPr>
          <w:sz w:val="20"/>
        </w:rPr>
        <w:t>Neumonólogo,</w:t>
      </w:r>
      <w:r>
        <w:rPr>
          <w:spacing w:val="10"/>
          <w:sz w:val="20"/>
        </w:rPr>
        <w:t xml:space="preserve"> </w:t>
      </w:r>
      <w:r>
        <w:rPr>
          <w:sz w:val="20"/>
        </w:rPr>
        <w:t>Endoscopista.</w:t>
      </w:r>
      <w:r>
        <w:rPr>
          <w:spacing w:val="8"/>
          <w:sz w:val="20"/>
        </w:rPr>
        <w:t xml:space="preserve"> </w:t>
      </w:r>
      <w:r>
        <w:rPr>
          <w:sz w:val="20"/>
        </w:rPr>
        <w:t>Médico</w:t>
      </w:r>
      <w:r>
        <w:rPr>
          <w:spacing w:val="9"/>
          <w:sz w:val="20"/>
        </w:rPr>
        <w:t xml:space="preserve"> </w:t>
      </w:r>
      <w:r>
        <w:rPr>
          <w:sz w:val="20"/>
        </w:rPr>
        <w:t>becario,</w:t>
      </w:r>
      <w:r>
        <w:rPr>
          <w:spacing w:val="8"/>
          <w:sz w:val="20"/>
        </w:rPr>
        <w:t xml:space="preserve"> </w:t>
      </w:r>
      <w:r>
        <w:rPr>
          <w:sz w:val="20"/>
        </w:rPr>
        <w:t>Unidad</w:t>
      </w:r>
      <w:r>
        <w:rPr>
          <w:spacing w:val="9"/>
          <w:sz w:val="20"/>
        </w:rPr>
        <w:t xml:space="preserve"> </w:t>
      </w:r>
      <w:r>
        <w:rPr>
          <w:sz w:val="20"/>
        </w:rPr>
        <w:t>de</w:t>
      </w:r>
      <w:r>
        <w:rPr>
          <w:spacing w:val="9"/>
          <w:sz w:val="20"/>
        </w:rPr>
        <w:t xml:space="preserve"> </w:t>
      </w:r>
      <w:r>
        <w:rPr>
          <w:sz w:val="20"/>
        </w:rPr>
        <w:t>Endoscopía</w:t>
      </w:r>
      <w:r>
        <w:rPr>
          <w:spacing w:val="12"/>
          <w:sz w:val="20"/>
        </w:rPr>
        <w:t xml:space="preserve"> </w:t>
      </w:r>
      <w:r>
        <w:rPr>
          <w:sz w:val="20"/>
        </w:rPr>
        <w:t>Respiratoria,</w:t>
      </w:r>
      <w:r>
        <w:rPr>
          <w:spacing w:val="9"/>
          <w:sz w:val="20"/>
        </w:rPr>
        <w:t xml:space="preserve"> </w:t>
      </w:r>
      <w:r>
        <w:rPr>
          <w:spacing w:val="-2"/>
          <w:sz w:val="20"/>
        </w:rPr>
        <w:t>HNRG.</w:t>
      </w:r>
    </w:p>
    <w:p w:rsidR="00A8285F" w:rsidRDefault="00A8285F">
      <w:pPr>
        <w:rPr>
          <w:sz w:val="20"/>
        </w:rPr>
        <w:sectPr w:rsidR="00A8285F">
          <w:pgSz w:w="11910" w:h="16840"/>
          <w:pgMar w:top="1420" w:right="0" w:bottom="3480" w:left="0" w:header="597" w:footer="3288" w:gutter="0"/>
          <w:cols w:space="720"/>
        </w:sectPr>
      </w:pPr>
    </w:p>
    <w:p w:rsidR="00A8285F" w:rsidRDefault="00101911">
      <w:pPr>
        <w:pStyle w:val="Textoindependiente"/>
        <w:spacing w:before="44"/>
        <w:rPr>
          <w:sz w:val="20"/>
        </w:rPr>
      </w:pPr>
      <w:r>
        <w:rPr>
          <w:noProof/>
          <w:sz w:val="20"/>
          <w:lang w:eastAsia="es-ES"/>
        </w:rPr>
        <w:lastRenderedPageBreak/>
        <w:drawing>
          <wp:anchor distT="0" distB="0" distL="0" distR="0" simplePos="0" relativeHeight="484958208" behindDoc="1" locked="0" layoutInCell="1" allowOverlap="1">
            <wp:simplePos x="0" y="0"/>
            <wp:positionH relativeFrom="page">
              <wp:posOffset>0</wp:posOffset>
            </wp:positionH>
            <wp:positionV relativeFrom="page">
              <wp:posOffset>1079824</wp:posOffset>
            </wp:positionV>
            <wp:extent cx="7487842" cy="7430305"/>
            <wp:effectExtent l="0" t="0" r="0" b="0"/>
            <wp:wrapNone/>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10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00" name="Graphic 50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01" name="Graphic 501"/>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02" name="Graphic 502"/>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03" name="Graphic 503"/>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04" name="Graphic 504"/>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05" name="Graphic 505"/>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72" coordorigin="0,0" coordsize="9070,32">
                <v:shape style="position:absolute;left:0;top:0;width:9070;height:32" id="docshape473" coordorigin="0,0" coordsize="9070,32" path="m9070,0l9065,0,9065,0,5,0,0,0,0,0,0,0,0,31,9070,31,9070,0xe" filled="true" fillcolor="#9f9f9f" stroked="false">
                  <v:path arrowok="t"/>
                  <v:fill type="solid"/>
                </v:shape>
                <v:rect style="position:absolute;left:9065;top:0;width:5;height:5" id="docshape474" filled="true" fillcolor="#e2e2e2" stroked="false">
                  <v:fill type="solid"/>
                </v:rect>
                <v:shape style="position:absolute;left:0;top:0;width:9070;height:27" id="docshape475" coordorigin="0,0" coordsize="9070,27" path="m5,5l0,5,0,26,5,26,5,5xm9070,0l9065,0,9065,5,9070,5,9070,0xe" filled="true" fillcolor="#9f9f9f" stroked="false">
                  <v:path arrowok="t"/>
                  <v:fill type="solid"/>
                </v:shape>
                <v:rect style="position:absolute;left:9065;top:4;width:5;height:22" id="docshape476" filled="true" fillcolor="#e2e2e2" stroked="false">
                  <v:fill type="solid"/>
                </v:rect>
                <v:rect style="position:absolute;left:0;top:26;width:5;height:5" id="docshape477" filled="true" fillcolor="#9f9f9f" stroked="false">
                  <v:fill type="solid"/>
                </v:rect>
                <v:shape style="position:absolute;left:0;top:26;width:9070;height:5" id="docshape478" coordorigin="0,26" coordsize="9070,5" path="m9070,26l9065,26,5,26,0,26,0,31,5,31,9065,31,9070,31,9070,26xe" filled="true" fillcolor="#e2e2e2" stroked="false">
                  <v:path arrowok="t"/>
                  <v:fill type="solid"/>
                </v:shape>
              </v:group>
            </w:pict>
          </mc:Fallback>
        </mc:AlternateContent>
      </w:r>
    </w:p>
    <w:p w:rsidR="00A8285F" w:rsidRDefault="00101911">
      <w:pPr>
        <w:pStyle w:val="Ttulo2"/>
        <w:spacing w:before="173"/>
      </w:pPr>
      <w:r>
        <w:t>A</w:t>
      </w:r>
      <w:r>
        <w:rPr>
          <w:spacing w:val="-5"/>
        </w:rPr>
        <w:t xml:space="preserve"> </w:t>
      </w:r>
      <w:r>
        <w:t>propósito</w:t>
      </w:r>
      <w:r>
        <w:rPr>
          <w:spacing w:val="-2"/>
        </w:rPr>
        <w:t xml:space="preserve"> </w:t>
      </w:r>
      <w:r>
        <w:t>de</w:t>
      </w:r>
      <w:r>
        <w:rPr>
          <w:spacing w:val="-1"/>
        </w:rPr>
        <w:t xml:space="preserve"> </w:t>
      </w:r>
      <w:r>
        <w:t>un</w:t>
      </w:r>
      <w:r>
        <w:rPr>
          <w:spacing w:val="-4"/>
        </w:rPr>
        <w:t xml:space="preserve"> caso</w:t>
      </w:r>
    </w:p>
    <w:p w:rsidR="00A8285F" w:rsidRDefault="00101911">
      <w:pPr>
        <w:spacing w:before="123" w:line="345" w:lineRule="auto"/>
        <w:ind w:left="1418" w:right="2080"/>
        <w:rPr>
          <w:i/>
          <w:sz w:val="23"/>
        </w:rPr>
      </w:pPr>
      <w:r>
        <w:rPr>
          <w:b/>
        </w:rPr>
        <w:t>Artritis</w:t>
      </w:r>
      <w:r>
        <w:rPr>
          <w:b/>
          <w:spacing w:val="-17"/>
        </w:rPr>
        <w:t xml:space="preserve"> </w:t>
      </w:r>
      <w:r>
        <w:rPr>
          <w:b/>
        </w:rPr>
        <w:t>séptica</w:t>
      </w:r>
      <w:r>
        <w:rPr>
          <w:b/>
          <w:spacing w:val="-16"/>
        </w:rPr>
        <w:t xml:space="preserve"> </w:t>
      </w:r>
      <w:r>
        <w:rPr>
          <w:b/>
        </w:rPr>
        <w:t>de</w:t>
      </w:r>
      <w:r>
        <w:rPr>
          <w:b/>
          <w:spacing w:val="-16"/>
        </w:rPr>
        <w:t xml:space="preserve"> </w:t>
      </w:r>
      <w:r>
        <w:rPr>
          <w:b/>
        </w:rPr>
        <w:t>rodilla</w:t>
      </w:r>
      <w:r>
        <w:rPr>
          <w:b/>
          <w:spacing w:val="-16"/>
        </w:rPr>
        <w:t xml:space="preserve"> </w:t>
      </w:r>
      <w:r>
        <w:rPr>
          <w:b/>
        </w:rPr>
        <w:t>con</w:t>
      </w:r>
      <w:r>
        <w:rPr>
          <w:b/>
          <w:spacing w:val="-16"/>
        </w:rPr>
        <w:t xml:space="preserve"> </w:t>
      </w:r>
      <w:r>
        <w:rPr>
          <w:b/>
        </w:rPr>
        <w:t>sospecha</w:t>
      </w:r>
      <w:r>
        <w:rPr>
          <w:b/>
          <w:spacing w:val="-16"/>
        </w:rPr>
        <w:t xml:space="preserve"> </w:t>
      </w:r>
      <w:r>
        <w:rPr>
          <w:b/>
        </w:rPr>
        <w:t>etiológica</w:t>
      </w:r>
      <w:r>
        <w:rPr>
          <w:b/>
          <w:spacing w:val="-16"/>
        </w:rPr>
        <w:t xml:space="preserve"> </w:t>
      </w:r>
      <w:r>
        <w:rPr>
          <w:b/>
        </w:rPr>
        <w:t>de</w:t>
      </w:r>
      <w:r>
        <w:rPr>
          <w:b/>
          <w:spacing w:val="-16"/>
        </w:rPr>
        <w:t xml:space="preserve"> </w:t>
      </w:r>
      <w:r>
        <w:rPr>
          <w:b/>
          <w:i/>
          <w:sz w:val="23"/>
        </w:rPr>
        <w:t>Clostridium</w:t>
      </w:r>
      <w:r>
        <w:rPr>
          <w:b/>
          <w:i/>
          <w:spacing w:val="-12"/>
          <w:sz w:val="23"/>
        </w:rPr>
        <w:t xml:space="preserve"> </w:t>
      </w:r>
      <w:r>
        <w:rPr>
          <w:b/>
          <w:i/>
          <w:sz w:val="23"/>
        </w:rPr>
        <w:t xml:space="preserve">perfringens </w:t>
      </w:r>
      <w:r>
        <w:rPr>
          <w:i/>
          <w:spacing w:val="-2"/>
          <w:sz w:val="23"/>
        </w:rPr>
        <w:t>Septic</w:t>
      </w:r>
      <w:r>
        <w:rPr>
          <w:i/>
          <w:spacing w:val="-9"/>
          <w:sz w:val="23"/>
        </w:rPr>
        <w:t xml:space="preserve"> </w:t>
      </w:r>
      <w:r>
        <w:rPr>
          <w:i/>
          <w:spacing w:val="-2"/>
          <w:sz w:val="23"/>
        </w:rPr>
        <w:t>arthritis</w:t>
      </w:r>
      <w:r>
        <w:rPr>
          <w:i/>
          <w:spacing w:val="-10"/>
          <w:sz w:val="23"/>
        </w:rPr>
        <w:t xml:space="preserve"> </w:t>
      </w:r>
      <w:r>
        <w:rPr>
          <w:i/>
          <w:spacing w:val="-2"/>
          <w:sz w:val="23"/>
        </w:rPr>
        <w:t>of</w:t>
      </w:r>
      <w:r>
        <w:rPr>
          <w:i/>
          <w:spacing w:val="-9"/>
          <w:sz w:val="23"/>
        </w:rPr>
        <w:t xml:space="preserve"> </w:t>
      </w:r>
      <w:r>
        <w:rPr>
          <w:i/>
          <w:spacing w:val="-2"/>
          <w:sz w:val="23"/>
        </w:rPr>
        <w:t>the</w:t>
      </w:r>
      <w:r>
        <w:rPr>
          <w:i/>
          <w:spacing w:val="-9"/>
          <w:sz w:val="23"/>
        </w:rPr>
        <w:t xml:space="preserve"> </w:t>
      </w:r>
      <w:r>
        <w:rPr>
          <w:i/>
          <w:spacing w:val="-2"/>
          <w:sz w:val="23"/>
        </w:rPr>
        <w:t>knee</w:t>
      </w:r>
      <w:r>
        <w:rPr>
          <w:i/>
          <w:spacing w:val="-9"/>
          <w:sz w:val="23"/>
        </w:rPr>
        <w:t xml:space="preserve"> </w:t>
      </w:r>
      <w:r>
        <w:rPr>
          <w:i/>
          <w:spacing w:val="-2"/>
          <w:sz w:val="23"/>
        </w:rPr>
        <w:t>with</w:t>
      </w:r>
      <w:r>
        <w:rPr>
          <w:i/>
          <w:spacing w:val="-9"/>
          <w:sz w:val="23"/>
        </w:rPr>
        <w:t xml:space="preserve"> </w:t>
      </w:r>
      <w:r>
        <w:rPr>
          <w:i/>
          <w:spacing w:val="-2"/>
          <w:sz w:val="23"/>
        </w:rPr>
        <w:t>suspected</w:t>
      </w:r>
      <w:r>
        <w:rPr>
          <w:i/>
          <w:spacing w:val="-7"/>
          <w:sz w:val="23"/>
        </w:rPr>
        <w:t xml:space="preserve"> </w:t>
      </w:r>
      <w:r>
        <w:rPr>
          <w:i/>
          <w:spacing w:val="-2"/>
          <w:sz w:val="23"/>
        </w:rPr>
        <w:t>Clostridium</w:t>
      </w:r>
      <w:r>
        <w:rPr>
          <w:i/>
          <w:spacing w:val="-8"/>
          <w:sz w:val="23"/>
        </w:rPr>
        <w:t xml:space="preserve"> </w:t>
      </w:r>
      <w:r>
        <w:rPr>
          <w:i/>
          <w:spacing w:val="-2"/>
          <w:sz w:val="23"/>
        </w:rPr>
        <w:t>perfringens</w:t>
      </w:r>
      <w:r>
        <w:rPr>
          <w:i/>
          <w:spacing w:val="-8"/>
          <w:sz w:val="23"/>
        </w:rPr>
        <w:t xml:space="preserve"> </w:t>
      </w:r>
      <w:r>
        <w:rPr>
          <w:i/>
          <w:spacing w:val="-2"/>
          <w:sz w:val="23"/>
        </w:rPr>
        <w:t>etiology</w:t>
      </w:r>
    </w:p>
    <w:p w:rsidR="00A8285F" w:rsidRDefault="00101911">
      <w:pPr>
        <w:pStyle w:val="Textoindependiente"/>
        <w:spacing w:before="247"/>
        <w:ind w:left="1418"/>
        <w:rPr>
          <w:position w:val="8"/>
          <w:sz w:val="14"/>
        </w:rPr>
      </w:pPr>
      <w:r>
        <w:t>Lucía</w:t>
      </w:r>
      <w:r>
        <w:rPr>
          <w:spacing w:val="-7"/>
        </w:rPr>
        <w:t xml:space="preserve"> </w:t>
      </w:r>
      <w:r>
        <w:t>Quintela</w:t>
      </w:r>
      <w:r>
        <w:rPr>
          <w:position w:val="8"/>
          <w:sz w:val="14"/>
        </w:rPr>
        <w:t>a</w:t>
      </w:r>
      <w:r>
        <w:t>,</w:t>
      </w:r>
      <w:r>
        <w:rPr>
          <w:spacing w:val="-5"/>
        </w:rPr>
        <w:t xml:space="preserve"> </w:t>
      </w:r>
      <w:r>
        <w:t>Ana</w:t>
      </w:r>
      <w:r>
        <w:rPr>
          <w:spacing w:val="-6"/>
        </w:rPr>
        <w:t xml:space="preserve"> </w:t>
      </w:r>
      <w:r>
        <w:t>Casuriaga</w:t>
      </w:r>
      <w:r>
        <w:rPr>
          <w:position w:val="8"/>
          <w:sz w:val="14"/>
        </w:rPr>
        <w:t>b</w:t>
      </w:r>
      <w:r>
        <w:t>,</w:t>
      </w:r>
      <w:r>
        <w:rPr>
          <w:spacing w:val="-5"/>
        </w:rPr>
        <w:t xml:space="preserve"> </w:t>
      </w:r>
      <w:r>
        <w:t>Gustavo</w:t>
      </w:r>
      <w:r>
        <w:rPr>
          <w:spacing w:val="-6"/>
        </w:rPr>
        <w:t xml:space="preserve"> </w:t>
      </w:r>
      <w:r>
        <w:rPr>
          <w:spacing w:val="-2"/>
        </w:rPr>
        <w:t>Giachetto</w:t>
      </w:r>
      <w:r>
        <w:rPr>
          <w:spacing w:val="-2"/>
          <w:position w:val="8"/>
          <w:sz w:val="14"/>
        </w:rPr>
        <w:t>c</w:t>
      </w:r>
    </w:p>
    <w:p w:rsidR="00A8285F" w:rsidRDefault="00A8285F">
      <w:pPr>
        <w:pStyle w:val="Textoindependiente"/>
        <w:spacing w:before="108"/>
      </w:pPr>
    </w:p>
    <w:p w:rsidR="00A8285F" w:rsidRDefault="00101911">
      <w:pPr>
        <w:spacing w:before="1"/>
        <w:ind w:left="1418"/>
        <w:rPr>
          <w:b/>
          <w:sz w:val="20"/>
        </w:rPr>
      </w:pPr>
      <w:r>
        <w:rPr>
          <w:b/>
          <w:spacing w:val="-2"/>
          <w:sz w:val="20"/>
        </w:rPr>
        <w:t>Resumen</w:t>
      </w:r>
    </w:p>
    <w:p w:rsidR="00A8285F" w:rsidRDefault="00101911">
      <w:pPr>
        <w:spacing w:before="34" w:line="273" w:lineRule="auto"/>
        <w:ind w:left="1418" w:right="1412"/>
        <w:jc w:val="both"/>
        <w:rPr>
          <w:sz w:val="20"/>
        </w:rPr>
      </w:pPr>
      <w:r>
        <w:rPr>
          <w:b/>
          <w:sz w:val="20"/>
        </w:rPr>
        <w:t>Introducción:</w:t>
      </w:r>
      <w:r>
        <w:rPr>
          <w:b/>
          <w:spacing w:val="-2"/>
          <w:sz w:val="20"/>
        </w:rPr>
        <w:t xml:space="preserve"> </w:t>
      </w:r>
      <w:r>
        <w:rPr>
          <w:sz w:val="20"/>
        </w:rPr>
        <w:t>la</w:t>
      </w:r>
      <w:r>
        <w:rPr>
          <w:spacing w:val="-3"/>
          <w:sz w:val="20"/>
        </w:rPr>
        <w:t xml:space="preserve"> </w:t>
      </w:r>
      <w:r>
        <w:rPr>
          <w:sz w:val="20"/>
        </w:rPr>
        <w:t>artritis</w:t>
      </w:r>
      <w:r>
        <w:rPr>
          <w:spacing w:val="-6"/>
          <w:sz w:val="20"/>
        </w:rPr>
        <w:t xml:space="preserve"> </w:t>
      </w:r>
      <w:r>
        <w:rPr>
          <w:sz w:val="20"/>
        </w:rPr>
        <w:t>séptica</w:t>
      </w:r>
      <w:r>
        <w:rPr>
          <w:spacing w:val="-5"/>
          <w:sz w:val="20"/>
        </w:rPr>
        <w:t xml:space="preserve"> </w:t>
      </w:r>
      <w:r>
        <w:rPr>
          <w:sz w:val="20"/>
        </w:rPr>
        <w:t>en</w:t>
      </w:r>
      <w:r>
        <w:rPr>
          <w:spacing w:val="-7"/>
          <w:sz w:val="20"/>
        </w:rPr>
        <w:t xml:space="preserve"> </w:t>
      </w:r>
      <w:r>
        <w:rPr>
          <w:sz w:val="20"/>
        </w:rPr>
        <w:t>pediatría</w:t>
      </w:r>
      <w:r>
        <w:rPr>
          <w:spacing w:val="-3"/>
          <w:sz w:val="20"/>
        </w:rPr>
        <w:t xml:space="preserve"> </w:t>
      </w:r>
      <w:r>
        <w:rPr>
          <w:sz w:val="20"/>
        </w:rPr>
        <w:t>constituye</w:t>
      </w:r>
      <w:r>
        <w:rPr>
          <w:spacing w:val="-5"/>
          <w:sz w:val="20"/>
        </w:rPr>
        <w:t xml:space="preserve"> </w:t>
      </w:r>
      <w:r>
        <w:rPr>
          <w:sz w:val="20"/>
        </w:rPr>
        <w:t>una</w:t>
      </w:r>
      <w:r>
        <w:rPr>
          <w:spacing w:val="-3"/>
          <w:sz w:val="20"/>
        </w:rPr>
        <w:t xml:space="preserve"> </w:t>
      </w:r>
      <w:r>
        <w:rPr>
          <w:sz w:val="20"/>
        </w:rPr>
        <w:t>urgencia</w:t>
      </w:r>
      <w:r>
        <w:rPr>
          <w:spacing w:val="-3"/>
          <w:sz w:val="20"/>
        </w:rPr>
        <w:t xml:space="preserve"> </w:t>
      </w:r>
      <w:r>
        <w:rPr>
          <w:sz w:val="20"/>
        </w:rPr>
        <w:t>médica</w:t>
      </w:r>
      <w:r>
        <w:rPr>
          <w:spacing w:val="-5"/>
          <w:sz w:val="20"/>
        </w:rPr>
        <w:t xml:space="preserve"> </w:t>
      </w:r>
      <w:r>
        <w:rPr>
          <w:sz w:val="20"/>
        </w:rPr>
        <w:t>que</w:t>
      </w:r>
      <w:r>
        <w:rPr>
          <w:spacing w:val="-5"/>
          <w:sz w:val="20"/>
        </w:rPr>
        <w:t xml:space="preserve"> </w:t>
      </w:r>
      <w:r>
        <w:rPr>
          <w:sz w:val="20"/>
        </w:rPr>
        <w:t>requiere</w:t>
      </w:r>
      <w:r>
        <w:rPr>
          <w:spacing w:val="-5"/>
          <w:sz w:val="20"/>
        </w:rPr>
        <w:t xml:space="preserve"> </w:t>
      </w:r>
      <w:r>
        <w:rPr>
          <w:sz w:val="20"/>
        </w:rPr>
        <w:t xml:space="preserve">diagnóstico y tratamiento precoz para evitar complicaciones funcionales y sistémicas. La artritis por </w:t>
      </w:r>
      <w:r>
        <w:rPr>
          <w:i/>
          <w:sz w:val="21"/>
        </w:rPr>
        <w:t>Clostridium perfringens</w:t>
      </w:r>
      <w:r>
        <w:rPr>
          <w:i/>
          <w:spacing w:val="-13"/>
          <w:sz w:val="21"/>
        </w:rPr>
        <w:t xml:space="preserve"> </w:t>
      </w:r>
      <w:r>
        <w:rPr>
          <w:sz w:val="20"/>
        </w:rPr>
        <w:t>es</w:t>
      </w:r>
      <w:r>
        <w:rPr>
          <w:spacing w:val="-10"/>
          <w:sz w:val="20"/>
        </w:rPr>
        <w:t xml:space="preserve"> </w:t>
      </w:r>
      <w:r>
        <w:rPr>
          <w:sz w:val="20"/>
        </w:rPr>
        <w:t>excepcional.</w:t>
      </w:r>
      <w:r>
        <w:rPr>
          <w:spacing w:val="-8"/>
          <w:sz w:val="20"/>
        </w:rPr>
        <w:t xml:space="preserve"> </w:t>
      </w:r>
      <w:r>
        <w:rPr>
          <w:b/>
          <w:sz w:val="20"/>
        </w:rPr>
        <w:t>Objetivo:</w:t>
      </w:r>
      <w:r>
        <w:rPr>
          <w:b/>
          <w:spacing w:val="-6"/>
          <w:sz w:val="20"/>
        </w:rPr>
        <w:t xml:space="preserve"> </w:t>
      </w:r>
      <w:r>
        <w:rPr>
          <w:sz w:val="20"/>
        </w:rPr>
        <w:t>describir</w:t>
      </w:r>
      <w:r>
        <w:rPr>
          <w:spacing w:val="-7"/>
          <w:sz w:val="20"/>
        </w:rPr>
        <w:t xml:space="preserve"> </w:t>
      </w:r>
      <w:r>
        <w:rPr>
          <w:sz w:val="20"/>
        </w:rPr>
        <w:t>un</w:t>
      </w:r>
      <w:r>
        <w:rPr>
          <w:spacing w:val="-8"/>
          <w:sz w:val="20"/>
        </w:rPr>
        <w:t xml:space="preserve"> </w:t>
      </w:r>
      <w:r>
        <w:rPr>
          <w:sz w:val="20"/>
        </w:rPr>
        <w:t>caso</w:t>
      </w:r>
      <w:r>
        <w:rPr>
          <w:spacing w:val="-10"/>
          <w:sz w:val="20"/>
        </w:rPr>
        <w:t xml:space="preserve"> </w:t>
      </w:r>
      <w:r>
        <w:rPr>
          <w:sz w:val="20"/>
        </w:rPr>
        <w:t>de</w:t>
      </w:r>
      <w:r>
        <w:rPr>
          <w:spacing w:val="-9"/>
          <w:sz w:val="20"/>
        </w:rPr>
        <w:t xml:space="preserve"> </w:t>
      </w:r>
      <w:r>
        <w:rPr>
          <w:sz w:val="20"/>
        </w:rPr>
        <w:t>artritis</w:t>
      </w:r>
      <w:r>
        <w:rPr>
          <w:spacing w:val="-10"/>
          <w:sz w:val="20"/>
        </w:rPr>
        <w:t xml:space="preserve"> </w:t>
      </w:r>
      <w:r>
        <w:rPr>
          <w:sz w:val="20"/>
        </w:rPr>
        <w:t>por</w:t>
      </w:r>
      <w:r>
        <w:rPr>
          <w:spacing w:val="-10"/>
          <w:sz w:val="20"/>
        </w:rPr>
        <w:t xml:space="preserve"> </w:t>
      </w:r>
      <w:r>
        <w:rPr>
          <w:sz w:val="20"/>
        </w:rPr>
        <w:t>un</w:t>
      </w:r>
      <w:r>
        <w:rPr>
          <w:spacing w:val="-11"/>
          <w:sz w:val="20"/>
        </w:rPr>
        <w:t xml:space="preserve"> </w:t>
      </w:r>
      <w:r>
        <w:rPr>
          <w:sz w:val="20"/>
        </w:rPr>
        <w:t>agente</w:t>
      </w:r>
      <w:r>
        <w:rPr>
          <w:spacing w:val="-9"/>
          <w:sz w:val="20"/>
        </w:rPr>
        <w:t xml:space="preserve"> </w:t>
      </w:r>
      <w:r>
        <w:rPr>
          <w:sz w:val="20"/>
        </w:rPr>
        <w:t>etiológico</w:t>
      </w:r>
      <w:r>
        <w:rPr>
          <w:spacing w:val="-10"/>
          <w:sz w:val="20"/>
        </w:rPr>
        <w:t xml:space="preserve"> </w:t>
      </w:r>
      <w:r>
        <w:rPr>
          <w:sz w:val="20"/>
        </w:rPr>
        <w:t>infrecuente enfatizando</w:t>
      </w:r>
      <w:r>
        <w:rPr>
          <w:spacing w:val="-1"/>
          <w:sz w:val="20"/>
        </w:rPr>
        <w:t xml:space="preserve"> </w:t>
      </w:r>
      <w:r>
        <w:rPr>
          <w:sz w:val="20"/>
        </w:rPr>
        <w:t>el</w:t>
      </w:r>
      <w:r>
        <w:rPr>
          <w:spacing w:val="-1"/>
          <w:sz w:val="20"/>
        </w:rPr>
        <w:t xml:space="preserve"> </w:t>
      </w:r>
      <w:r>
        <w:rPr>
          <w:sz w:val="20"/>
        </w:rPr>
        <w:t>abordaje diagnóstico-terapéutico.</w:t>
      </w:r>
      <w:r>
        <w:rPr>
          <w:spacing w:val="-2"/>
          <w:sz w:val="20"/>
        </w:rPr>
        <w:t xml:space="preserve"> </w:t>
      </w:r>
      <w:r>
        <w:rPr>
          <w:b/>
          <w:sz w:val="20"/>
        </w:rPr>
        <w:t xml:space="preserve">Caso clínico: </w:t>
      </w:r>
      <w:r>
        <w:rPr>
          <w:sz w:val="20"/>
        </w:rPr>
        <w:t>Niña de 6</w:t>
      </w:r>
      <w:r>
        <w:rPr>
          <w:spacing w:val="-2"/>
          <w:sz w:val="20"/>
        </w:rPr>
        <w:t xml:space="preserve"> </w:t>
      </w:r>
      <w:r>
        <w:rPr>
          <w:sz w:val="20"/>
        </w:rPr>
        <w:t>años,</w:t>
      </w:r>
      <w:r>
        <w:rPr>
          <w:spacing w:val="-1"/>
          <w:sz w:val="20"/>
        </w:rPr>
        <w:t xml:space="preserve"> </w:t>
      </w:r>
      <w:r>
        <w:rPr>
          <w:sz w:val="20"/>
        </w:rPr>
        <w:t>sana.</w:t>
      </w:r>
      <w:r>
        <w:rPr>
          <w:spacing w:val="-1"/>
          <w:sz w:val="20"/>
        </w:rPr>
        <w:t xml:space="preserve"> </w:t>
      </w:r>
      <w:r>
        <w:rPr>
          <w:sz w:val="20"/>
        </w:rPr>
        <w:t>Traumatismo</w:t>
      </w:r>
      <w:r>
        <w:rPr>
          <w:spacing w:val="-1"/>
          <w:sz w:val="20"/>
        </w:rPr>
        <w:t xml:space="preserve"> </w:t>
      </w:r>
      <w:r>
        <w:rPr>
          <w:sz w:val="20"/>
        </w:rPr>
        <w:t>de rodilla</w:t>
      </w:r>
      <w:r>
        <w:rPr>
          <w:spacing w:val="-12"/>
          <w:sz w:val="20"/>
        </w:rPr>
        <w:t xml:space="preserve"> </w:t>
      </w:r>
      <w:r>
        <w:rPr>
          <w:sz w:val="20"/>
        </w:rPr>
        <w:t>izquierda</w:t>
      </w:r>
      <w:r>
        <w:rPr>
          <w:spacing w:val="-12"/>
          <w:sz w:val="20"/>
        </w:rPr>
        <w:t xml:space="preserve"> </w:t>
      </w:r>
      <w:r>
        <w:rPr>
          <w:sz w:val="20"/>
        </w:rPr>
        <w:t>3</w:t>
      </w:r>
      <w:r>
        <w:rPr>
          <w:spacing w:val="-14"/>
          <w:sz w:val="20"/>
        </w:rPr>
        <w:t xml:space="preserve"> </w:t>
      </w:r>
      <w:r>
        <w:rPr>
          <w:sz w:val="20"/>
        </w:rPr>
        <w:t>días</w:t>
      </w:r>
      <w:r>
        <w:rPr>
          <w:spacing w:val="-13"/>
          <w:sz w:val="20"/>
        </w:rPr>
        <w:t xml:space="preserve"> </w:t>
      </w:r>
      <w:r>
        <w:rPr>
          <w:sz w:val="20"/>
        </w:rPr>
        <w:t>previos</w:t>
      </w:r>
      <w:r>
        <w:rPr>
          <w:spacing w:val="-13"/>
          <w:sz w:val="20"/>
        </w:rPr>
        <w:t xml:space="preserve"> </w:t>
      </w:r>
      <w:r>
        <w:rPr>
          <w:sz w:val="20"/>
        </w:rPr>
        <w:t>al</w:t>
      </w:r>
      <w:r>
        <w:rPr>
          <w:spacing w:val="-13"/>
          <w:sz w:val="20"/>
        </w:rPr>
        <w:t xml:space="preserve"> </w:t>
      </w:r>
      <w:r>
        <w:rPr>
          <w:sz w:val="20"/>
        </w:rPr>
        <w:t>ingreso.</w:t>
      </w:r>
      <w:r>
        <w:rPr>
          <w:spacing w:val="-14"/>
          <w:sz w:val="20"/>
        </w:rPr>
        <w:t xml:space="preserve"> </w:t>
      </w:r>
      <w:r>
        <w:rPr>
          <w:sz w:val="20"/>
        </w:rPr>
        <w:t>En</w:t>
      </w:r>
      <w:r>
        <w:rPr>
          <w:spacing w:val="-14"/>
          <w:sz w:val="20"/>
        </w:rPr>
        <w:t xml:space="preserve"> </w:t>
      </w:r>
      <w:r>
        <w:rPr>
          <w:sz w:val="20"/>
        </w:rPr>
        <w:t>el</w:t>
      </w:r>
      <w:r>
        <w:rPr>
          <w:spacing w:val="-13"/>
          <w:sz w:val="20"/>
        </w:rPr>
        <w:t xml:space="preserve"> </w:t>
      </w:r>
      <w:r>
        <w:rPr>
          <w:sz w:val="20"/>
        </w:rPr>
        <w:t>momento</w:t>
      </w:r>
      <w:r>
        <w:rPr>
          <w:spacing w:val="-13"/>
          <w:sz w:val="20"/>
        </w:rPr>
        <w:t xml:space="preserve"> </w:t>
      </w:r>
      <w:r>
        <w:rPr>
          <w:sz w:val="20"/>
        </w:rPr>
        <w:t>de</w:t>
      </w:r>
      <w:r>
        <w:rPr>
          <w:spacing w:val="-12"/>
          <w:sz w:val="20"/>
        </w:rPr>
        <w:t xml:space="preserve"> </w:t>
      </w:r>
      <w:r>
        <w:rPr>
          <w:sz w:val="20"/>
        </w:rPr>
        <w:t>ingresar</w:t>
      </w:r>
      <w:r>
        <w:rPr>
          <w:spacing w:val="-13"/>
          <w:sz w:val="20"/>
        </w:rPr>
        <w:t xml:space="preserve"> </w:t>
      </w:r>
      <w:r>
        <w:rPr>
          <w:sz w:val="20"/>
        </w:rPr>
        <w:t>en</w:t>
      </w:r>
      <w:r>
        <w:rPr>
          <w:spacing w:val="-14"/>
          <w:sz w:val="20"/>
        </w:rPr>
        <w:t xml:space="preserve"> </w:t>
      </w:r>
      <w:r>
        <w:rPr>
          <w:sz w:val="20"/>
        </w:rPr>
        <w:t>emergencia</w:t>
      </w:r>
      <w:r>
        <w:rPr>
          <w:spacing w:val="-12"/>
          <w:sz w:val="20"/>
        </w:rPr>
        <w:t xml:space="preserve"> </w:t>
      </w:r>
      <w:r>
        <w:rPr>
          <w:sz w:val="20"/>
        </w:rPr>
        <w:t>presentaba</w:t>
      </w:r>
      <w:r>
        <w:rPr>
          <w:spacing w:val="-12"/>
          <w:sz w:val="20"/>
        </w:rPr>
        <w:t xml:space="preserve"> </w:t>
      </w:r>
      <w:r>
        <w:rPr>
          <w:sz w:val="20"/>
        </w:rPr>
        <w:t>edema, dolor e impotencia funcional en rodilla. Paciente en buen estado general, lúcida, al examen físico se evidencia en la rodilla izquierda: derrame en herradura, con choque rotuliano, edema, c</w:t>
      </w:r>
      <w:r>
        <w:rPr>
          <w:sz w:val="20"/>
        </w:rPr>
        <w:t>alor y rubor. Excelente movilidad,</w:t>
      </w:r>
      <w:r>
        <w:rPr>
          <w:spacing w:val="-1"/>
          <w:sz w:val="20"/>
        </w:rPr>
        <w:t xml:space="preserve"> </w:t>
      </w:r>
      <w:r>
        <w:rPr>
          <w:sz w:val="20"/>
        </w:rPr>
        <w:t>extensión</w:t>
      </w:r>
      <w:r>
        <w:rPr>
          <w:spacing w:val="-2"/>
          <w:sz w:val="20"/>
        </w:rPr>
        <w:t xml:space="preserve"> </w:t>
      </w:r>
      <w:r>
        <w:rPr>
          <w:sz w:val="20"/>
        </w:rPr>
        <w:t>completa y</w:t>
      </w:r>
      <w:r>
        <w:rPr>
          <w:spacing w:val="-2"/>
          <w:sz w:val="20"/>
        </w:rPr>
        <w:t xml:space="preserve"> </w:t>
      </w:r>
      <w:r>
        <w:rPr>
          <w:sz w:val="20"/>
        </w:rPr>
        <w:t>flexión</w:t>
      </w:r>
      <w:r>
        <w:rPr>
          <w:spacing w:val="-2"/>
          <w:sz w:val="20"/>
        </w:rPr>
        <w:t xml:space="preserve"> </w:t>
      </w:r>
      <w:r>
        <w:rPr>
          <w:sz w:val="20"/>
        </w:rPr>
        <w:t>de más</w:t>
      </w:r>
      <w:r>
        <w:rPr>
          <w:spacing w:val="-1"/>
          <w:sz w:val="20"/>
        </w:rPr>
        <w:t xml:space="preserve"> </w:t>
      </w:r>
      <w:r>
        <w:rPr>
          <w:sz w:val="20"/>
        </w:rPr>
        <w:t>de 100°,</w:t>
      </w:r>
      <w:r>
        <w:rPr>
          <w:spacing w:val="-1"/>
          <w:sz w:val="20"/>
        </w:rPr>
        <w:t xml:space="preserve"> </w:t>
      </w:r>
      <w:r>
        <w:rPr>
          <w:sz w:val="20"/>
        </w:rPr>
        <w:t>leve molestia por</w:t>
      </w:r>
      <w:r>
        <w:rPr>
          <w:spacing w:val="-1"/>
          <w:sz w:val="20"/>
        </w:rPr>
        <w:t xml:space="preserve"> </w:t>
      </w:r>
      <w:r>
        <w:rPr>
          <w:sz w:val="20"/>
        </w:rPr>
        <w:t>tensión</w:t>
      </w:r>
      <w:r>
        <w:rPr>
          <w:spacing w:val="-2"/>
          <w:sz w:val="20"/>
        </w:rPr>
        <w:t xml:space="preserve"> </w:t>
      </w:r>
      <w:r>
        <w:rPr>
          <w:sz w:val="20"/>
        </w:rPr>
        <w:t>en</w:t>
      </w:r>
      <w:r>
        <w:rPr>
          <w:spacing w:val="-2"/>
          <w:sz w:val="20"/>
        </w:rPr>
        <w:t xml:space="preserve"> </w:t>
      </w:r>
      <w:r>
        <w:rPr>
          <w:sz w:val="20"/>
        </w:rPr>
        <w:t>rodilla con</w:t>
      </w:r>
      <w:r>
        <w:rPr>
          <w:spacing w:val="-16"/>
          <w:sz w:val="20"/>
        </w:rPr>
        <w:t xml:space="preserve"> </w:t>
      </w:r>
      <w:r>
        <w:rPr>
          <w:sz w:val="20"/>
        </w:rPr>
        <w:t>dicho</w:t>
      </w:r>
      <w:r>
        <w:rPr>
          <w:spacing w:val="-16"/>
          <w:sz w:val="20"/>
        </w:rPr>
        <w:t xml:space="preserve"> </w:t>
      </w:r>
      <w:r>
        <w:rPr>
          <w:sz w:val="20"/>
        </w:rPr>
        <w:t>movimiento.</w:t>
      </w:r>
      <w:r>
        <w:rPr>
          <w:spacing w:val="-15"/>
          <w:sz w:val="20"/>
        </w:rPr>
        <w:t xml:space="preserve"> </w:t>
      </w:r>
      <w:r>
        <w:rPr>
          <w:sz w:val="20"/>
        </w:rPr>
        <w:t>Los</w:t>
      </w:r>
      <w:r>
        <w:rPr>
          <w:spacing w:val="-16"/>
          <w:sz w:val="20"/>
        </w:rPr>
        <w:t xml:space="preserve"> </w:t>
      </w:r>
      <w:r>
        <w:rPr>
          <w:sz w:val="20"/>
        </w:rPr>
        <w:t>exámenes</w:t>
      </w:r>
      <w:r>
        <w:rPr>
          <w:spacing w:val="-16"/>
          <w:sz w:val="20"/>
        </w:rPr>
        <w:t xml:space="preserve"> </w:t>
      </w:r>
      <w:r>
        <w:rPr>
          <w:sz w:val="20"/>
        </w:rPr>
        <w:t>de</w:t>
      </w:r>
      <w:r>
        <w:rPr>
          <w:spacing w:val="-15"/>
          <w:sz w:val="20"/>
        </w:rPr>
        <w:t xml:space="preserve"> </w:t>
      </w:r>
      <w:r>
        <w:rPr>
          <w:sz w:val="20"/>
        </w:rPr>
        <w:t>laboratorio</w:t>
      </w:r>
      <w:r>
        <w:rPr>
          <w:spacing w:val="-16"/>
          <w:sz w:val="20"/>
        </w:rPr>
        <w:t xml:space="preserve"> </w:t>
      </w:r>
      <w:r>
        <w:rPr>
          <w:sz w:val="20"/>
        </w:rPr>
        <w:t>mostraron</w:t>
      </w:r>
      <w:r>
        <w:rPr>
          <w:spacing w:val="-15"/>
          <w:sz w:val="20"/>
        </w:rPr>
        <w:t xml:space="preserve"> </w:t>
      </w:r>
      <w:r>
        <w:rPr>
          <w:sz w:val="20"/>
        </w:rPr>
        <w:t>hemoglobina</w:t>
      </w:r>
      <w:r>
        <w:rPr>
          <w:spacing w:val="-16"/>
          <w:sz w:val="20"/>
        </w:rPr>
        <w:t xml:space="preserve"> </w:t>
      </w:r>
      <w:r>
        <w:rPr>
          <w:sz w:val="20"/>
        </w:rPr>
        <w:t>13,2</w:t>
      </w:r>
      <w:r>
        <w:rPr>
          <w:spacing w:val="-16"/>
          <w:sz w:val="20"/>
        </w:rPr>
        <w:t xml:space="preserve"> </w:t>
      </w:r>
      <w:r>
        <w:rPr>
          <w:sz w:val="20"/>
        </w:rPr>
        <w:t>g/dL,</w:t>
      </w:r>
      <w:r>
        <w:rPr>
          <w:spacing w:val="-15"/>
          <w:sz w:val="20"/>
        </w:rPr>
        <w:t xml:space="preserve"> </w:t>
      </w:r>
      <w:r>
        <w:rPr>
          <w:sz w:val="20"/>
        </w:rPr>
        <w:t>glóbulos</w:t>
      </w:r>
      <w:r>
        <w:rPr>
          <w:spacing w:val="-16"/>
          <w:sz w:val="20"/>
        </w:rPr>
        <w:t xml:space="preserve"> </w:t>
      </w:r>
      <w:r>
        <w:rPr>
          <w:sz w:val="20"/>
        </w:rPr>
        <w:t>blancos 8200 mm</w:t>
      </w:r>
      <w:r>
        <w:rPr>
          <w:position w:val="7"/>
          <w:sz w:val="13"/>
        </w:rPr>
        <w:t>3</w:t>
      </w:r>
      <w:r>
        <w:rPr>
          <w:sz w:val="20"/>
        </w:rPr>
        <w:t>, plaquetas 213 000 mm</w:t>
      </w:r>
      <w:r>
        <w:rPr>
          <w:position w:val="7"/>
          <w:sz w:val="13"/>
        </w:rPr>
        <w:t>3</w:t>
      </w:r>
      <w:r>
        <w:rPr>
          <w:sz w:val="20"/>
        </w:rPr>
        <w:t>, Proteí</w:t>
      </w:r>
      <w:r>
        <w:rPr>
          <w:sz w:val="20"/>
        </w:rPr>
        <w:t>na C Reactiva 120,6 mg/L. Ingresa a cuidados moderados. Punción</w:t>
      </w:r>
      <w:r>
        <w:rPr>
          <w:spacing w:val="-9"/>
          <w:sz w:val="20"/>
        </w:rPr>
        <w:t xml:space="preserve"> </w:t>
      </w:r>
      <w:r>
        <w:rPr>
          <w:sz w:val="20"/>
        </w:rPr>
        <w:t>articular:</w:t>
      </w:r>
      <w:r>
        <w:rPr>
          <w:spacing w:val="-9"/>
          <w:sz w:val="20"/>
        </w:rPr>
        <w:t xml:space="preserve"> </w:t>
      </w:r>
      <w:r>
        <w:rPr>
          <w:sz w:val="20"/>
        </w:rPr>
        <w:t>abundante</w:t>
      </w:r>
      <w:r>
        <w:rPr>
          <w:spacing w:val="-8"/>
          <w:sz w:val="20"/>
        </w:rPr>
        <w:t xml:space="preserve"> </w:t>
      </w:r>
      <w:r>
        <w:rPr>
          <w:sz w:val="20"/>
        </w:rPr>
        <w:t>líquido</w:t>
      </w:r>
      <w:r>
        <w:rPr>
          <w:spacing w:val="-9"/>
          <w:sz w:val="20"/>
        </w:rPr>
        <w:t xml:space="preserve"> </w:t>
      </w:r>
      <w:r>
        <w:rPr>
          <w:sz w:val="20"/>
        </w:rPr>
        <w:t>purulento,</w:t>
      </w:r>
      <w:r>
        <w:rPr>
          <w:spacing w:val="-9"/>
          <w:sz w:val="20"/>
        </w:rPr>
        <w:t xml:space="preserve"> </w:t>
      </w:r>
      <w:r>
        <w:rPr>
          <w:sz w:val="20"/>
        </w:rPr>
        <w:t>se</w:t>
      </w:r>
      <w:r>
        <w:rPr>
          <w:spacing w:val="-8"/>
          <w:sz w:val="20"/>
        </w:rPr>
        <w:t xml:space="preserve"> </w:t>
      </w:r>
      <w:r>
        <w:rPr>
          <w:sz w:val="20"/>
        </w:rPr>
        <w:t>deja</w:t>
      </w:r>
      <w:r>
        <w:rPr>
          <w:spacing w:val="-5"/>
          <w:sz w:val="20"/>
        </w:rPr>
        <w:t xml:space="preserve"> </w:t>
      </w:r>
      <w:r>
        <w:rPr>
          <w:sz w:val="20"/>
        </w:rPr>
        <w:t>drenaje</w:t>
      </w:r>
      <w:r>
        <w:rPr>
          <w:spacing w:val="-8"/>
          <w:sz w:val="20"/>
        </w:rPr>
        <w:t xml:space="preserve"> </w:t>
      </w:r>
      <w:r>
        <w:rPr>
          <w:sz w:val="20"/>
        </w:rPr>
        <w:t>aspirativo</w:t>
      </w:r>
      <w:r>
        <w:rPr>
          <w:spacing w:val="-9"/>
          <w:sz w:val="20"/>
        </w:rPr>
        <w:t xml:space="preserve"> </w:t>
      </w:r>
      <w:r>
        <w:rPr>
          <w:sz w:val="20"/>
        </w:rPr>
        <w:t>por</w:t>
      </w:r>
      <w:r>
        <w:rPr>
          <w:spacing w:val="-6"/>
          <w:sz w:val="20"/>
        </w:rPr>
        <w:t xml:space="preserve"> </w:t>
      </w:r>
      <w:r>
        <w:rPr>
          <w:sz w:val="20"/>
        </w:rPr>
        <w:t>72</w:t>
      </w:r>
      <w:r>
        <w:rPr>
          <w:spacing w:val="-7"/>
          <w:sz w:val="20"/>
        </w:rPr>
        <w:t xml:space="preserve"> </w:t>
      </w:r>
      <w:r>
        <w:rPr>
          <w:sz w:val="20"/>
        </w:rPr>
        <w:t>h.</w:t>
      </w:r>
      <w:r>
        <w:rPr>
          <w:spacing w:val="-6"/>
          <w:sz w:val="20"/>
        </w:rPr>
        <w:t xml:space="preserve"> </w:t>
      </w:r>
      <w:r>
        <w:rPr>
          <w:sz w:val="20"/>
        </w:rPr>
        <w:t>Recibió</w:t>
      </w:r>
      <w:r>
        <w:rPr>
          <w:spacing w:val="-9"/>
          <w:sz w:val="20"/>
        </w:rPr>
        <w:t xml:space="preserve"> </w:t>
      </w:r>
      <w:r>
        <w:rPr>
          <w:sz w:val="20"/>
        </w:rPr>
        <w:t>tratamiento antibiótico con gentamicina+clindamicina durante 4 días.</w:t>
      </w:r>
      <w:r>
        <w:rPr>
          <w:spacing w:val="40"/>
          <w:sz w:val="20"/>
        </w:rPr>
        <w:t xml:space="preserve"> </w:t>
      </w:r>
      <w:r>
        <w:rPr>
          <w:sz w:val="20"/>
        </w:rPr>
        <w:t>En este período, presentó registros febriles de</w:t>
      </w:r>
      <w:r>
        <w:rPr>
          <w:spacing w:val="-4"/>
          <w:sz w:val="20"/>
        </w:rPr>
        <w:t xml:space="preserve"> </w:t>
      </w:r>
      <w:r>
        <w:rPr>
          <w:sz w:val="20"/>
        </w:rPr>
        <w:t>38°C</w:t>
      </w:r>
      <w:r>
        <w:rPr>
          <w:spacing w:val="-5"/>
          <w:sz w:val="20"/>
        </w:rPr>
        <w:t xml:space="preserve"> </w:t>
      </w:r>
      <w:r>
        <w:rPr>
          <w:sz w:val="20"/>
        </w:rPr>
        <w:t>axilar.</w:t>
      </w:r>
      <w:r>
        <w:rPr>
          <w:spacing w:val="-5"/>
          <w:sz w:val="20"/>
        </w:rPr>
        <w:t xml:space="preserve"> </w:t>
      </w:r>
      <w:r>
        <w:rPr>
          <w:sz w:val="20"/>
        </w:rPr>
        <w:t>El</w:t>
      </w:r>
      <w:r>
        <w:rPr>
          <w:spacing w:val="-5"/>
          <w:sz w:val="20"/>
        </w:rPr>
        <w:t xml:space="preserve"> </w:t>
      </w:r>
      <w:r>
        <w:rPr>
          <w:sz w:val="20"/>
        </w:rPr>
        <w:t>día</w:t>
      </w:r>
      <w:r>
        <w:rPr>
          <w:spacing w:val="-4"/>
          <w:sz w:val="20"/>
        </w:rPr>
        <w:t xml:space="preserve"> </w:t>
      </w:r>
      <w:r>
        <w:rPr>
          <w:sz w:val="20"/>
        </w:rPr>
        <w:t>4</w:t>
      </w:r>
      <w:r>
        <w:rPr>
          <w:spacing w:val="-6"/>
          <w:sz w:val="20"/>
        </w:rPr>
        <w:t xml:space="preserve"> </w:t>
      </w:r>
      <w:r>
        <w:rPr>
          <w:sz w:val="20"/>
        </w:rPr>
        <w:t>de</w:t>
      </w:r>
      <w:r>
        <w:rPr>
          <w:spacing w:val="-4"/>
          <w:sz w:val="20"/>
        </w:rPr>
        <w:t xml:space="preserve"> </w:t>
      </w:r>
      <w:r>
        <w:rPr>
          <w:sz w:val="20"/>
        </w:rPr>
        <w:t>internación</w:t>
      </w:r>
      <w:r>
        <w:rPr>
          <w:spacing w:val="-6"/>
          <w:sz w:val="20"/>
        </w:rPr>
        <w:t xml:space="preserve"> </w:t>
      </w:r>
      <w:r>
        <w:rPr>
          <w:sz w:val="20"/>
        </w:rPr>
        <w:t>se</w:t>
      </w:r>
      <w:r>
        <w:rPr>
          <w:spacing w:val="-4"/>
          <w:sz w:val="20"/>
        </w:rPr>
        <w:t xml:space="preserve"> </w:t>
      </w:r>
      <w:r>
        <w:rPr>
          <w:sz w:val="20"/>
        </w:rPr>
        <w:t>recibió</w:t>
      </w:r>
      <w:r>
        <w:rPr>
          <w:spacing w:val="-3"/>
          <w:sz w:val="20"/>
        </w:rPr>
        <w:t xml:space="preserve"> </w:t>
      </w:r>
      <w:r>
        <w:rPr>
          <w:sz w:val="20"/>
        </w:rPr>
        <w:t>cultivo</w:t>
      </w:r>
      <w:r>
        <w:rPr>
          <w:spacing w:val="-5"/>
          <w:sz w:val="20"/>
        </w:rPr>
        <w:t xml:space="preserve"> </w:t>
      </w:r>
      <w:r>
        <w:rPr>
          <w:sz w:val="20"/>
        </w:rPr>
        <w:t>de</w:t>
      </w:r>
      <w:r>
        <w:rPr>
          <w:spacing w:val="-4"/>
          <w:sz w:val="20"/>
        </w:rPr>
        <w:t xml:space="preserve"> </w:t>
      </w:r>
      <w:r>
        <w:rPr>
          <w:sz w:val="20"/>
        </w:rPr>
        <w:t>líquido</w:t>
      </w:r>
      <w:r>
        <w:rPr>
          <w:spacing w:val="-5"/>
          <w:sz w:val="20"/>
        </w:rPr>
        <w:t xml:space="preserve"> </w:t>
      </w:r>
      <w:r>
        <w:rPr>
          <w:sz w:val="20"/>
        </w:rPr>
        <w:t>articular:</w:t>
      </w:r>
      <w:r>
        <w:rPr>
          <w:spacing w:val="-6"/>
          <w:sz w:val="20"/>
        </w:rPr>
        <w:t xml:space="preserve"> </w:t>
      </w:r>
      <w:r>
        <w:rPr>
          <w:sz w:val="20"/>
        </w:rPr>
        <w:t>desarrolló</w:t>
      </w:r>
      <w:r>
        <w:rPr>
          <w:spacing w:val="-5"/>
          <w:sz w:val="20"/>
        </w:rPr>
        <w:t xml:space="preserve"> </w:t>
      </w:r>
      <w:r>
        <w:rPr>
          <w:i/>
          <w:sz w:val="21"/>
        </w:rPr>
        <w:t>Clostridium</w:t>
      </w:r>
      <w:r>
        <w:rPr>
          <w:i/>
          <w:spacing w:val="-8"/>
          <w:sz w:val="21"/>
        </w:rPr>
        <w:t xml:space="preserve"> </w:t>
      </w:r>
      <w:r>
        <w:rPr>
          <w:i/>
          <w:sz w:val="21"/>
        </w:rPr>
        <w:t xml:space="preserve">per-fringens </w:t>
      </w:r>
      <w:r>
        <w:rPr>
          <w:sz w:val="20"/>
        </w:rPr>
        <w:t>sensible a penicilina, intermedia a clindamicina. Se rotó a penicilina iv por 10 días. Excelen</w:t>
      </w:r>
      <w:r>
        <w:rPr>
          <w:sz w:val="20"/>
        </w:rPr>
        <w:t>te evolución,</w:t>
      </w:r>
      <w:r>
        <w:rPr>
          <w:spacing w:val="-4"/>
          <w:sz w:val="20"/>
        </w:rPr>
        <w:t xml:space="preserve"> </w:t>
      </w:r>
      <w:r>
        <w:rPr>
          <w:sz w:val="20"/>
        </w:rPr>
        <w:t>alta</w:t>
      </w:r>
      <w:r>
        <w:rPr>
          <w:spacing w:val="-3"/>
          <w:sz w:val="20"/>
        </w:rPr>
        <w:t xml:space="preserve"> </w:t>
      </w:r>
      <w:r>
        <w:rPr>
          <w:sz w:val="20"/>
        </w:rPr>
        <w:t>domiciliaria y</w:t>
      </w:r>
      <w:r>
        <w:rPr>
          <w:spacing w:val="-4"/>
          <w:sz w:val="20"/>
        </w:rPr>
        <w:t xml:space="preserve"> </w:t>
      </w:r>
      <w:r>
        <w:rPr>
          <w:sz w:val="20"/>
        </w:rPr>
        <w:t>tratamiento</w:t>
      </w:r>
      <w:r>
        <w:rPr>
          <w:spacing w:val="-4"/>
          <w:sz w:val="20"/>
        </w:rPr>
        <w:t xml:space="preserve"> </w:t>
      </w:r>
      <w:r>
        <w:rPr>
          <w:sz w:val="20"/>
        </w:rPr>
        <w:t>vía</w:t>
      </w:r>
      <w:r>
        <w:rPr>
          <w:spacing w:val="-3"/>
          <w:sz w:val="20"/>
        </w:rPr>
        <w:t xml:space="preserve"> </w:t>
      </w:r>
      <w:r>
        <w:rPr>
          <w:sz w:val="20"/>
        </w:rPr>
        <w:t>oral</w:t>
      </w:r>
      <w:r>
        <w:rPr>
          <w:spacing w:val="-4"/>
          <w:sz w:val="20"/>
        </w:rPr>
        <w:t xml:space="preserve"> </w:t>
      </w:r>
      <w:r>
        <w:rPr>
          <w:sz w:val="20"/>
        </w:rPr>
        <w:t>con</w:t>
      </w:r>
      <w:r>
        <w:rPr>
          <w:spacing w:val="-4"/>
          <w:sz w:val="20"/>
        </w:rPr>
        <w:t xml:space="preserve"> </w:t>
      </w:r>
      <w:r>
        <w:rPr>
          <w:sz w:val="20"/>
        </w:rPr>
        <w:t>amoxicilina</w:t>
      </w:r>
      <w:r>
        <w:rPr>
          <w:spacing w:val="-3"/>
          <w:sz w:val="20"/>
        </w:rPr>
        <w:t xml:space="preserve"> </w:t>
      </w:r>
      <w:r>
        <w:rPr>
          <w:sz w:val="20"/>
        </w:rPr>
        <w:t>hasta</w:t>
      </w:r>
      <w:r>
        <w:rPr>
          <w:spacing w:val="-3"/>
          <w:sz w:val="20"/>
        </w:rPr>
        <w:t xml:space="preserve"> </w:t>
      </w:r>
      <w:r>
        <w:rPr>
          <w:sz w:val="20"/>
        </w:rPr>
        <w:t>completar</w:t>
      </w:r>
      <w:r>
        <w:rPr>
          <w:spacing w:val="-1"/>
          <w:sz w:val="20"/>
        </w:rPr>
        <w:t xml:space="preserve"> </w:t>
      </w:r>
      <w:r>
        <w:rPr>
          <w:sz w:val="20"/>
        </w:rPr>
        <w:t>20</w:t>
      </w:r>
      <w:r>
        <w:rPr>
          <w:spacing w:val="-4"/>
          <w:sz w:val="20"/>
        </w:rPr>
        <w:t xml:space="preserve"> </w:t>
      </w:r>
      <w:r>
        <w:rPr>
          <w:sz w:val="20"/>
        </w:rPr>
        <w:t>días.</w:t>
      </w:r>
      <w:r>
        <w:rPr>
          <w:spacing w:val="-1"/>
          <w:sz w:val="20"/>
        </w:rPr>
        <w:t xml:space="preserve"> </w:t>
      </w:r>
      <w:r>
        <w:rPr>
          <w:sz w:val="20"/>
        </w:rPr>
        <w:t>Hemocultivo negativo.</w:t>
      </w:r>
      <w:r>
        <w:rPr>
          <w:spacing w:val="-6"/>
          <w:sz w:val="20"/>
        </w:rPr>
        <w:t xml:space="preserve"> </w:t>
      </w:r>
      <w:r>
        <w:rPr>
          <w:sz w:val="20"/>
        </w:rPr>
        <w:t>Recuperación</w:t>
      </w:r>
      <w:r>
        <w:rPr>
          <w:spacing w:val="-4"/>
          <w:sz w:val="20"/>
        </w:rPr>
        <w:t xml:space="preserve"> </w:t>
      </w:r>
      <w:r>
        <w:rPr>
          <w:sz w:val="20"/>
        </w:rPr>
        <w:t>funcional</w:t>
      </w:r>
      <w:r>
        <w:rPr>
          <w:spacing w:val="-6"/>
          <w:sz w:val="20"/>
        </w:rPr>
        <w:t xml:space="preserve"> </w:t>
      </w:r>
      <w:r>
        <w:rPr>
          <w:sz w:val="20"/>
        </w:rPr>
        <w:t>total.</w:t>
      </w:r>
      <w:r>
        <w:rPr>
          <w:spacing w:val="-4"/>
          <w:sz w:val="20"/>
        </w:rPr>
        <w:t xml:space="preserve"> </w:t>
      </w:r>
      <w:r>
        <w:rPr>
          <w:b/>
          <w:sz w:val="20"/>
        </w:rPr>
        <w:t>Conclusiones:</w:t>
      </w:r>
      <w:r>
        <w:rPr>
          <w:b/>
          <w:spacing w:val="-2"/>
          <w:sz w:val="20"/>
        </w:rPr>
        <w:t xml:space="preserve"> </w:t>
      </w:r>
      <w:r>
        <w:rPr>
          <w:sz w:val="20"/>
        </w:rPr>
        <w:t>La</w:t>
      </w:r>
      <w:r>
        <w:rPr>
          <w:spacing w:val="-5"/>
          <w:sz w:val="20"/>
        </w:rPr>
        <w:t xml:space="preserve"> </w:t>
      </w:r>
      <w:r>
        <w:rPr>
          <w:sz w:val="20"/>
        </w:rPr>
        <w:t>presentación</w:t>
      </w:r>
      <w:r>
        <w:rPr>
          <w:spacing w:val="-4"/>
          <w:sz w:val="20"/>
        </w:rPr>
        <w:t xml:space="preserve"> </w:t>
      </w:r>
      <w:r>
        <w:rPr>
          <w:sz w:val="20"/>
        </w:rPr>
        <w:t>de</w:t>
      </w:r>
      <w:r>
        <w:rPr>
          <w:spacing w:val="-5"/>
          <w:sz w:val="20"/>
        </w:rPr>
        <w:t xml:space="preserve"> </w:t>
      </w:r>
      <w:r>
        <w:rPr>
          <w:sz w:val="20"/>
        </w:rPr>
        <w:t>este</w:t>
      </w:r>
      <w:r>
        <w:rPr>
          <w:spacing w:val="-6"/>
          <w:sz w:val="20"/>
        </w:rPr>
        <w:t xml:space="preserve"> </w:t>
      </w:r>
      <w:r>
        <w:rPr>
          <w:sz w:val="20"/>
        </w:rPr>
        <w:t>caso</w:t>
      </w:r>
      <w:r>
        <w:rPr>
          <w:spacing w:val="-6"/>
          <w:sz w:val="20"/>
        </w:rPr>
        <w:t xml:space="preserve"> </w:t>
      </w:r>
      <w:r>
        <w:rPr>
          <w:sz w:val="20"/>
        </w:rPr>
        <w:t>destaca</w:t>
      </w:r>
      <w:r>
        <w:rPr>
          <w:spacing w:val="-5"/>
          <w:sz w:val="20"/>
        </w:rPr>
        <w:t xml:space="preserve"> </w:t>
      </w:r>
      <w:r>
        <w:rPr>
          <w:sz w:val="20"/>
        </w:rPr>
        <w:t>la</w:t>
      </w:r>
      <w:r>
        <w:rPr>
          <w:spacing w:val="-5"/>
          <w:sz w:val="20"/>
        </w:rPr>
        <w:t xml:space="preserve"> </w:t>
      </w:r>
      <w:r>
        <w:rPr>
          <w:sz w:val="20"/>
        </w:rPr>
        <w:t>impor-tancia de considerar agentes poco frecuentes, dentro del diagnóstico diferencial de artritis séptica en niños,</w:t>
      </w:r>
      <w:r>
        <w:rPr>
          <w:spacing w:val="-1"/>
          <w:sz w:val="20"/>
        </w:rPr>
        <w:t xml:space="preserve"> </w:t>
      </w:r>
      <w:r>
        <w:rPr>
          <w:sz w:val="20"/>
        </w:rPr>
        <w:t>aún</w:t>
      </w:r>
      <w:r>
        <w:rPr>
          <w:spacing w:val="-2"/>
          <w:sz w:val="20"/>
        </w:rPr>
        <w:t xml:space="preserve"> </w:t>
      </w:r>
      <w:r>
        <w:rPr>
          <w:sz w:val="20"/>
        </w:rPr>
        <w:t>en</w:t>
      </w:r>
      <w:r>
        <w:rPr>
          <w:spacing w:val="-2"/>
          <w:sz w:val="20"/>
        </w:rPr>
        <w:t xml:space="preserve"> </w:t>
      </w:r>
      <w:r>
        <w:rPr>
          <w:sz w:val="20"/>
        </w:rPr>
        <w:t>ausencia de inmunodeficiencias</w:t>
      </w:r>
      <w:r>
        <w:rPr>
          <w:spacing w:val="-1"/>
          <w:sz w:val="20"/>
        </w:rPr>
        <w:t xml:space="preserve"> </w:t>
      </w:r>
      <w:r>
        <w:rPr>
          <w:sz w:val="20"/>
        </w:rPr>
        <w:t>o</w:t>
      </w:r>
      <w:r>
        <w:rPr>
          <w:spacing w:val="-1"/>
          <w:sz w:val="20"/>
        </w:rPr>
        <w:t xml:space="preserve"> </w:t>
      </w:r>
      <w:r>
        <w:rPr>
          <w:sz w:val="20"/>
        </w:rPr>
        <w:t>heridas</w:t>
      </w:r>
      <w:r>
        <w:rPr>
          <w:spacing w:val="-1"/>
          <w:sz w:val="20"/>
        </w:rPr>
        <w:t xml:space="preserve"> </w:t>
      </w:r>
      <w:r>
        <w:rPr>
          <w:sz w:val="20"/>
        </w:rPr>
        <w:t>penetrantes.</w:t>
      </w:r>
      <w:r>
        <w:rPr>
          <w:spacing w:val="-2"/>
          <w:sz w:val="20"/>
        </w:rPr>
        <w:t xml:space="preserve"> </w:t>
      </w:r>
      <w:r>
        <w:rPr>
          <w:sz w:val="20"/>
        </w:rPr>
        <w:t>Si</w:t>
      </w:r>
      <w:r>
        <w:rPr>
          <w:spacing w:val="-1"/>
          <w:sz w:val="20"/>
        </w:rPr>
        <w:t xml:space="preserve"> </w:t>
      </w:r>
      <w:r>
        <w:rPr>
          <w:sz w:val="20"/>
        </w:rPr>
        <w:t>bien</w:t>
      </w:r>
      <w:r>
        <w:rPr>
          <w:spacing w:val="-2"/>
          <w:sz w:val="20"/>
        </w:rPr>
        <w:t xml:space="preserve"> </w:t>
      </w:r>
      <w:r>
        <w:rPr>
          <w:sz w:val="20"/>
        </w:rPr>
        <w:t>el</w:t>
      </w:r>
      <w:r>
        <w:rPr>
          <w:spacing w:val="-1"/>
          <w:sz w:val="20"/>
        </w:rPr>
        <w:t xml:space="preserve"> </w:t>
      </w:r>
      <w:r>
        <w:rPr>
          <w:sz w:val="20"/>
        </w:rPr>
        <w:t>aislamiento</w:t>
      </w:r>
      <w:r>
        <w:rPr>
          <w:spacing w:val="-1"/>
          <w:sz w:val="20"/>
        </w:rPr>
        <w:t xml:space="preserve"> </w:t>
      </w:r>
      <w:r>
        <w:rPr>
          <w:sz w:val="20"/>
        </w:rPr>
        <w:t>microbioló-gico no permite descartar por completo la co</w:t>
      </w:r>
      <w:r>
        <w:rPr>
          <w:sz w:val="20"/>
        </w:rPr>
        <w:t>ntaminación, la plausibilidad clínica del hallazgo, sumada a</w:t>
      </w:r>
      <w:r>
        <w:rPr>
          <w:spacing w:val="-15"/>
          <w:sz w:val="20"/>
        </w:rPr>
        <w:t xml:space="preserve"> </w:t>
      </w:r>
      <w:r>
        <w:rPr>
          <w:sz w:val="20"/>
        </w:rPr>
        <w:t>la</w:t>
      </w:r>
      <w:r>
        <w:rPr>
          <w:spacing w:val="-15"/>
          <w:sz w:val="20"/>
        </w:rPr>
        <w:t xml:space="preserve"> </w:t>
      </w:r>
      <w:r>
        <w:rPr>
          <w:sz w:val="20"/>
        </w:rPr>
        <w:t>evolución</w:t>
      </w:r>
      <w:r>
        <w:rPr>
          <w:spacing w:val="-14"/>
          <w:sz w:val="20"/>
        </w:rPr>
        <w:t xml:space="preserve"> </w:t>
      </w:r>
      <w:r>
        <w:rPr>
          <w:sz w:val="20"/>
        </w:rPr>
        <w:t>favorable</w:t>
      </w:r>
      <w:r>
        <w:rPr>
          <w:spacing w:val="-15"/>
          <w:sz w:val="20"/>
        </w:rPr>
        <w:t xml:space="preserve"> </w:t>
      </w:r>
      <w:r>
        <w:rPr>
          <w:sz w:val="20"/>
        </w:rPr>
        <w:t>tras</w:t>
      </w:r>
      <w:r>
        <w:rPr>
          <w:spacing w:val="-13"/>
          <w:sz w:val="20"/>
        </w:rPr>
        <w:t xml:space="preserve"> </w:t>
      </w:r>
      <w:r>
        <w:rPr>
          <w:sz w:val="20"/>
        </w:rPr>
        <w:t>el</w:t>
      </w:r>
      <w:r>
        <w:rPr>
          <w:spacing w:val="-15"/>
          <w:sz w:val="20"/>
        </w:rPr>
        <w:t xml:space="preserve"> </w:t>
      </w:r>
      <w:r>
        <w:rPr>
          <w:sz w:val="20"/>
        </w:rPr>
        <w:t>abordaje</w:t>
      </w:r>
      <w:r>
        <w:rPr>
          <w:spacing w:val="-15"/>
          <w:sz w:val="20"/>
        </w:rPr>
        <w:t xml:space="preserve"> </w:t>
      </w:r>
      <w:r>
        <w:rPr>
          <w:sz w:val="20"/>
        </w:rPr>
        <w:t>quirúrgico</w:t>
      </w:r>
      <w:r>
        <w:rPr>
          <w:spacing w:val="-13"/>
          <w:sz w:val="20"/>
        </w:rPr>
        <w:t xml:space="preserve"> </w:t>
      </w:r>
      <w:r>
        <w:rPr>
          <w:sz w:val="20"/>
        </w:rPr>
        <w:t>precoz</w:t>
      </w:r>
      <w:r>
        <w:rPr>
          <w:spacing w:val="-15"/>
          <w:sz w:val="20"/>
        </w:rPr>
        <w:t xml:space="preserve"> </w:t>
      </w:r>
      <w:r>
        <w:rPr>
          <w:sz w:val="20"/>
        </w:rPr>
        <w:t>y</w:t>
      </w:r>
      <w:r>
        <w:rPr>
          <w:spacing w:val="-16"/>
          <w:sz w:val="20"/>
        </w:rPr>
        <w:t xml:space="preserve"> </w:t>
      </w:r>
      <w:r>
        <w:rPr>
          <w:sz w:val="20"/>
        </w:rPr>
        <w:t>la</w:t>
      </w:r>
      <w:r>
        <w:rPr>
          <w:spacing w:val="-14"/>
          <w:sz w:val="20"/>
        </w:rPr>
        <w:t xml:space="preserve"> </w:t>
      </w:r>
      <w:r>
        <w:rPr>
          <w:sz w:val="20"/>
        </w:rPr>
        <w:t>adecuación</w:t>
      </w:r>
      <w:r>
        <w:rPr>
          <w:spacing w:val="-14"/>
          <w:sz w:val="20"/>
        </w:rPr>
        <w:t xml:space="preserve"> </w:t>
      </w:r>
      <w:r>
        <w:rPr>
          <w:sz w:val="20"/>
        </w:rPr>
        <w:t>antibiótica</w:t>
      </w:r>
      <w:r>
        <w:rPr>
          <w:spacing w:val="-15"/>
          <w:sz w:val="20"/>
        </w:rPr>
        <w:t xml:space="preserve"> </w:t>
      </w:r>
      <w:r>
        <w:rPr>
          <w:sz w:val="20"/>
        </w:rPr>
        <w:t>según</w:t>
      </w:r>
      <w:r>
        <w:rPr>
          <w:spacing w:val="-16"/>
          <w:sz w:val="20"/>
        </w:rPr>
        <w:t xml:space="preserve"> </w:t>
      </w:r>
      <w:r>
        <w:rPr>
          <w:sz w:val="20"/>
        </w:rPr>
        <w:t>sensibilidad, respalda su jerarquización como probable agente etiológico.</w:t>
      </w:r>
    </w:p>
    <w:p w:rsidR="00A8285F" w:rsidRDefault="00101911">
      <w:pPr>
        <w:spacing w:before="106"/>
        <w:ind w:left="1418"/>
        <w:jc w:val="both"/>
        <w:rPr>
          <w:sz w:val="20"/>
        </w:rPr>
      </w:pPr>
      <w:r>
        <w:rPr>
          <w:b/>
          <w:spacing w:val="-2"/>
          <w:sz w:val="20"/>
        </w:rPr>
        <w:t>Palabras</w:t>
      </w:r>
      <w:r>
        <w:rPr>
          <w:b/>
          <w:spacing w:val="-10"/>
          <w:sz w:val="20"/>
        </w:rPr>
        <w:t xml:space="preserve"> </w:t>
      </w:r>
      <w:r>
        <w:rPr>
          <w:b/>
          <w:spacing w:val="-2"/>
          <w:sz w:val="20"/>
        </w:rPr>
        <w:t>clave:</w:t>
      </w:r>
      <w:r>
        <w:rPr>
          <w:b/>
          <w:spacing w:val="-9"/>
          <w:sz w:val="20"/>
        </w:rPr>
        <w:t xml:space="preserve"> </w:t>
      </w:r>
      <w:r>
        <w:rPr>
          <w:spacing w:val="-2"/>
          <w:sz w:val="20"/>
        </w:rPr>
        <w:t>Artritis</w:t>
      </w:r>
      <w:r>
        <w:rPr>
          <w:spacing w:val="-10"/>
          <w:sz w:val="20"/>
        </w:rPr>
        <w:t xml:space="preserve"> </w:t>
      </w:r>
      <w:r>
        <w:rPr>
          <w:spacing w:val="-2"/>
          <w:sz w:val="20"/>
        </w:rPr>
        <w:t>séptica,</w:t>
      </w:r>
      <w:r>
        <w:rPr>
          <w:spacing w:val="-9"/>
          <w:sz w:val="20"/>
        </w:rPr>
        <w:t xml:space="preserve"> </w:t>
      </w:r>
      <w:r>
        <w:rPr>
          <w:i/>
          <w:spacing w:val="-2"/>
          <w:sz w:val="21"/>
        </w:rPr>
        <w:t>Clostridium</w:t>
      </w:r>
      <w:r>
        <w:rPr>
          <w:i/>
          <w:spacing w:val="-11"/>
          <w:sz w:val="21"/>
        </w:rPr>
        <w:t xml:space="preserve"> </w:t>
      </w:r>
      <w:r>
        <w:rPr>
          <w:i/>
          <w:spacing w:val="-2"/>
          <w:sz w:val="21"/>
        </w:rPr>
        <w:t>perfringens</w:t>
      </w:r>
      <w:r>
        <w:rPr>
          <w:spacing w:val="-2"/>
          <w:sz w:val="20"/>
        </w:rPr>
        <w:t>,</w:t>
      </w:r>
      <w:r>
        <w:rPr>
          <w:spacing w:val="-10"/>
          <w:sz w:val="20"/>
        </w:rPr>
        <w:t xml:space="preserve"> </w:t>
      </w:r>
      <w:r>
        <w:rPr>
          <w:spacing w:val="-2"/>
          <w:sz w:val="20"/>
        </w:rPr>
        <w:t>Pediatría.</w:t>
      </w:r>
    </w:p>
    <w:p w:rsidR="00A8285F" w:rsidRDefault="00101911">
      <w:pPr>
        <w:spacing w:before="154"/>
        <w:ind w:left="1418"/>
        <w:rPr>
          <w:b/>
          <w:sz w:val="20"/>
        </w:rPr>
      </w:pPr>
      <w:r>
        <w:rPr>
          <w:b/>
          <w:spacing w:val="-2"/>
          <w:sz w:val="20"/>
        </w:rPr>
        <w:t>Abstract</w:t>
      </w:r>
    </w:p>
    <w:p w:rsidR="00A8285F" w:rsidRDefault="00101911">
      <w:pPr>
        <w:spacing w:before="37" w:line="273" w:lineRule="auto"/>
        <w:ind w:left="1418" w:right="1414"/>
        <w:jc w:val="both"/>
        <w:rPr>
          <w:sz w:val="20"/>
        </w:rPr>
      </w:pPr>
      <w:r>
        <w:rPr>
          <w:b/>
          <w:sz w:val="20"/>
        </w:rPr>
        <w:t xml:space="preserve">Introduction: </w:t>
      </w:r>
      <w:r>
        <w:rPr>
          <w:sz w:val="20"/>
        </w:rPr>
        <w:t>Septic arthritis in pediatrics is a medical emergency that requires early diagnosis and treatment</w:t>
      </w:r>
      <w:r>
        <w:rPr>
          <w:spacing w:val="-15"/>
          <w:sz w:val="20"/>
        </w:rPr>
        <w:t xml:space="preserve"> </w:t>
      </w:r>
      <w:r>
        <w:rPr>
          <w:sz w:val="20"/>
        </w:rPr>
        <w:t>to</w:t>
      </w:r>
      <w:r>
        <w:rPr>
          <w:spacing w:val="-15"/>
          <w:sz w:val="20"/>
        </w:rPr>
        <w:t xml:space="preserve"> </w:t>
      </w:r>
      <w:r>
        <w:rPr>
          <w:sz w:val="20"/>
        </w:rPr>
        <w:t>prevent</w:t>
      </w:r>
      <w:r>
        <w:rPr>
          <w:spacing w:val="-14"/>
          <w:sz w:val="20"/>
        </w:rPr>
        <w:t xml:space="preserve"> </w:t>
      </w:r>
      <w:r>
        <w:rPr>
          <w:sz w:val="20"/>
        </w:rPr>
        <w:t>functional</w:t>
      </w:r>
      <w:r>
        <w:rPr>
          <w:spacing w:val="-15"/>
          <w:sz w:val="20"/>
        </w:rPr>
        <w:t xml:space="preserve"> </w:t>
      </w:r>
      <w:r>
        <w:rPr>
          <w:sz w:val="20"/>
        </w:rPr>
        <w:t>and</w:t>
      </w:r>
      <w:r>
        <w:rPr>
          <w:spacing w:val="-15"/>
          <w:sz w:val="20"/>
        </w:rPr>
        <w:t xml:space="preserve"> </w:t>
      </w:r>
      <w:r>
        <w:rPr>
          <w:sz w:val="20"/>
        </w:rPr>
        <w:t>systemic</w:t>
      </w:r>
      <w:r>
        <w:rPr>
          <w:spacing w:val="-14"/>
          <w:sz w:val="20"/>
        </w:rPr>
        <w:t xml:space="preserve"> </w:t>
      </w:r>
      <w:r>
        <w:rPr>
          <w:sz w:val="20"/>
        </w:rPr>
        <w:t>complications.</w:t>
      </w:r>
      <w:r>
        <w:rPr>
          <w:spacing w:val="-15"/>
          <w:sz w:val="20"/>
        </w:rPr>
        <w:t xml:space="preserve"> </w:t>
      </w:r>
      <w:r>
        <w:rPr>
          <w:sz w:val="20"/>
        </w:rPr>
        <w:t>Arthritis</w:t>
      </w:r>
      <w:r>
        <w:rPr>
          <w:spacing w:val="-15"/>
          <w:sz w:val="20"/>
        </w:rPr>
        <w:t xml:space="preserve"> </w:t>
      </w:r>
      <w:r>
        <w:rPr>
          <w:sz w:val="20"/>
        </w:rPr>
        <w:t>caused</w:t>
      </w:r>
      <w:r>
        <w:rPr>
          <w:spacing w:val="-15"/>
          <w:sz w:val="20"/>
        </w:rPr>
        <w:t xml:space="preserve"> </w:t>
      </w:r>
      <w:r>
        <w:rPr>
          <w:sz w:val="20"/>
        </w:rPr>
        <w:t>by</w:t>
      </w:r>
      <w:r>
        <w:rPr>
          <w:spacing w:val="-14"/>
          <w:sz w:val="20"/>
        </w:rPr>
        <w:t xml:space="preserve"> </w:t>
      </w:r>
      <w:r>
        <w:rPr>
          <w:i/>
          <w:sz w:val="21"/>
        </w:rPr>
        <w:t>Clostridium</w:t>
      </w:r>
      <w:r>
        <w:rPr>
          <w:i/>
          <w:spacing w:val="-17"/>
          <w:sz w:val="21"/>
        </w:rPr>
        <w:t xml:space="preserve"> </w:t>
      </w:r>
      <w:r>
        <w:rPr>
          <w:i/>
          <w:sz w:val="21"/>
        </w:rPr>
        <w:t>perfring</w:t>
      </w:r>
      <w:r>
        <w:rPr>
          <w:i/>
          <w:sz w:val="21"/>
        </w:rPr>
        <w:t xml:space="preserve">ens </w:t>
      </w:r>
      <w:r>
        <w:rPr>
          <w:sz w:val="20"/>
        </w:rPr>
        <w:t xml:space="preserve">is extremely rare. </w:t>
      </w:r>
      <w:r>
        <w:rPr>
          <w:b/>
          <w:sz w:val="20"/>
        </w:rPr>
        <w:t xml:space="preserve">Objective: </w:t>
      </w:r>
      <w:r>
        <w:rPr>
          <w:sz w:val="20"/>
        </w:rPr>
        <w:t xml:space="preserve">To describe a case of arthritis due to an uncommon etiological agent, emphasizing the diagnostic and therapeutic approach. </w:t>
      </w:r>
      <w:r>
        <w:rPr>
          <w:b/>
          <w:sz w:val="20"/>
        </w:rPr>
        <w:t xml:space="preserve">Case report: </w:t>
      </w:r>
      <w:r>
        <w:rPr>
          <w:sz w:val="20"/>
        </w:rPr>
        <w:t xml:space="preserve">a previously healthy 6-year-old girl. History of left knee trauma three days prior to </w:t>
      </w:r>
      <w:r>
        <w:rPr>
          <w:sz w:val="20"/>
        </w:rPr>
        <w:t>admission. She subsequently developed swelling, pain, and functional impairment of the knee. Afebrile. At the emergency visit: alert, in good general condition.</w:t>
      </w:r>
      <w:r>
        <w:rPr>
          <w:spacing w:val="-1"/>
          <w:sz w:val="20"/>
        </w:rPr>
        <w:t xml:space="preserve"> </w:t>
      </w:r>
      <w:r>
        <w:rPr>
          <w:sz w:val="20"/>
        </w:rPr>
        <w:t>Left</w:t>
      </w:r>
      <w:r>
        <w:rPr>
          <w:spacing w:val="-3"/>
          <w:sz w:val="20"/>
        </w:rPr>
        <w:t xml:space="preserve"> </w:t>
      </w:r>
      <w:r>
        <w:rPr>
          <w:sz w:val="20"/>
        </w:rPr>
        <w:t>knee:</w:t>
      </w:r>
      <w:r>
        <w:rPr>
          <w:spacing w:val="-4"/>
          <w:sz w:val="20"/>
        </w:rPr>
        <w:t xml:space="preserve"> </w:t>
      </w:r>
      <w:r>
        <w:rPr>
          <w:sz w:val="20"/>
        </w:rPr>
        <w:t>horseshoe-shaped</w:t>
      </w:r>
      <w:r>
        <w:rPr>
          <w:spacing w:val="-3"/>
          <w:sz w:val="20"/>
        </w:rPr>
        <w:t xml:space="preserve"> </w:t>
      </w:r>
      <w:r>
        <w:rPr>
          <w:sz w:val="20"/>
        </w:rPr>
        <w:t>effusion</w:t>
      </w:r>
      <w:r>
        <w:rPr>
          <w:spacing w:val="-4"/>
          <w:sz w:val="20"/>
        </w:rPr>
        <w:t xml:space="preserve"> </w:t>
      </w:r>
      <w:r>
        <w:rPr>
          <w:sz w:val="20"/>
        </w:rPr>
        <w:t>with</w:t>
      </w:r>
      <w:r>
        <w:rPr>
          <w:spacing w:val="-4"/>
          <w:sz w:val="20"/>
        </w:rPr>
        <w:t xml:space="preserve"> </w:t>
      </w:r>
      <w:r>
        <w:rPr>
          <w:sz w:val="20"/>
        </w:rPr>
        <w:t>patellar</w:t>
      </w:r>
      <w:r>
        <w:rPr>
          <w:spacing w:val="-3"/>
          <w:sz w:val="20"/>
        </w:rPr>
        <w:t xml:space="preserve"> </w:t>
      </w:r>
      <w:r>
        <w:rPr>
          <w:sz w:val="20"/>
        </w:rPr>
        <w:t>ballottement.</w:t>
      </w:r>
      <w:r>
        <w:rPr>
          <w:spacing w:val="-4"/>
          <w:sz w:val="20"/>
        </w:rPr>
        <w:t xml:space="preserve"> </w:t>
      </w:r>
      <w:r>
        <w:rPr>
          <w:sz w:val="20"/>
        </w:rPr>
        <w:t>Swelling,</w:t>
      </w:r>
      <w:r>
        <w:rPr>
          <w:spacing w:val="-4"/>
          <w:sz w:val="20"/>
        </w:rPr>
        <w:t xml:space="preserve"> </w:t>
      </w:r>
      <w:r>
        <w:rPr>
          <w:sz w:val="20"/>
        </w:rPr>
        <w:t>warmth,</w:t>
      </w:r>
      <w:r>
        <w:rPr>
          <w:spacing w:val="-4"/>
          <w:sz w:val="20"/>
        </w:rPr>
        <w:t xml:space="preserve"> </w:t>
      </w:r>
      <w:r>
        <w:rPr>
          <w:sz w:val="20"/>
        </w:rPr>
        <w:t>and</w:t>
      </w:r>
      <w:r>
        <w:rPr>
          <w:spacing w:val="-3"/>
          <w:sz w:val="20"/>
        </w:rPr>
        <w:t xml:space="preserve"> </w:t>
      </w:r>
      <w:r>
        <w:rPr>
          <w:sz w:val="20"/>
        </w:rPr>
        <w:t>ery-thema. Excellent mobility, with full extension and flexion beyond 100°, mild discomfort due to tension in</w:t>
      </w:r>
      <w:r>
        <w:rPr>
          <w:spacing w:val="32"/>
          <w:sz w:val="20"/>
        </w:rPr>
        <w:t xml:space="preserve"> </w:t>
      </w:r>
      <w:r>
        <w:rPr>
          <w:sz w:val="20"/>
        </w:rPr>
        <w:t>the</w:t>
      </w:r>
      <w:r>
        <w:rPr>
          <w:spacing w:val="34"/>
          <w:sz w:val="20"/>
        </w:rPr>
        <w:t xml:space="preserve"> </w:t>
      </w:r>
      <w:r>
        <w:rPr>
          <w:sz w:val="20"/>
        </w:rPr>
        <w:t>knee</w:t>
      </w:r>
      <w:r>
        <w:rPr>
          <w:spacing w:val="34"/>
          <w:sz w:val="20"/>
        </w:rPr>
        <w:t xml:space="preserve"> </w:t>
      </w:r>
      <w:r>
        <w:rPr>
          <w:sz w:val="20"/>
        </w:rPr>
        <w:t>during</w:t>
      </w:r>
      <w:r>
        <w:rPr>
          <w:spacing w:val="33"/>
          <w:sz w:val="20"/>
        </w:rPr>
        <w:t xml:space="preserve"> </w:t>
      </w:r>
      <w:r>
        <w:rPr>
          <w:sz w:val="20"/>
        </w:rPr>
        <w:t>movement.</w:t>
      </w:r>
      <w:r>
        <w:rPr>
          <w:spacing w:val="33"/>
          <w:sz w:val="20"/>
        </w:rPr>
        <w:t xml:space="preserve"> </w:t>
      </w:r>
      <w:r>
        <w:rPr>
          <w:sz w:val="20"/>
        </w:rPr>
        <w:t>Hemoglobin</w:t>
      </w:r>
      <w:r>
        <w:rPr>
          <w:spacing w:val="32"/>
          <w:sz w:val="20"/>
        </w:rPr>
        <w:t xml:space="preserve"> </w:t>
      </w:r>
      <w:r>
        <w:rPr>
          <w:sz w:val="20"/>
        </w:rPr>
        <w:t>13.2</w:t>
      </w:r>
      <w:r>
        <w:rPr>
          <w:spacing w:val="32"/>
          <w:sz w:val="20"/>
        </w:rPr>
        <w:t xml:space="preserve"> </w:t>
      </w:r>
      <w:r>
        <w:rPr>
          <w:sz w:val="20"/>
        </w:rPr>
        <w:t>g/dL,</w:t>
      </w:r>
      <w:r>
        <w:rPr>
          <w:spacing w:val="33"/>
          <w:sz w:val="20"/>
        </w:rPr>
        <w:t xml:space="preserve"> </w:t>
      </w:r>
      <w:r>
        <w:rPr>
          <w:sz w:val="20"/>
        </w:rPr>
        <w:t>white</w:t>
      </w:r>
      <w:r>
        <w:rPr>
          <w:spacing w:val="34"/>
          <w:sz w:val="20"/>
        </w:rPr>
        <w:t xml:space="preserve"> </w:t>
      </w:r>
      <w:r>
        <w:rPr>
          <w:sz w:val="20"/>
        </w:rPr>
        <w:t>blood</w:t>
      </w:r>
      <w:r>
        <w:rPr>
          <w:spacing w:val="33"/>
          <w:sz w:val="20"/>
        </w:rPr>
        <w:t xml:space="preserve"> </w:t>
      </w:r>
      <w:r>
        <w:rPr>
          <w:sz w:val="20"/>
        </w:rPr>
        <w:t>cells</w:t>
      </w:r>
      <w:r>
        <w:rPr>
          <w:spacing w:val="35"/>
          <w:sz w:val="20"/>
        </w:rPr>
        <w:t xml:space="preserve"> </w:t>
      </w:r>
      <w:r>
        <w:rPr>
          <w:sz w:val="20"/>
        </w:rPr>
        <w:t>8,200/mm³,</w:t>
      </w:r>
      <w:r>
        <w:rPr>
          <w:spacing w:val="33"/>
          <w:sz w:val="20"/>
        </w:rPr>
        <w:t xml:space="preserve"> </w:t>
      </w:r>
      <w:r>
        <w:rPr>
          <w:sz w:val="20"/>
        </w:rPr>
        <w:t>platelets</w:t>
      </w:r>
      <w:r>
        <w:rPr>
          <w:spacing w:val="33"/>
          <w:sz w:val="20"/>
        </w:rPr>
        <w:t xml:space="preserve"> </w:t>
      </w:r>
      <w:r>
        <w:rPr>
          <w:sz w:val="20"/>
        </w:rPr>
        <w:t>213</w:t>
      </w:r>
    </w:p>
    <w:p w:rsidR="00A8285F" w:rsidRDefault="00A8285F">
      <w:pPr>
        <w:spacing w:line="273" w:lineRule="auto"/>
        <w:jc w:val="both"/>
        <w:rPr>
          <w:sz w:val="20"/>
        </w:rPr>
        <w:sectPr w:rsidR="00A8285F">
          <w:headerReference w:type="default" r:id="rId110"/>
          <w:footerReference w:type="default" r:id="rId111"/>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w:drawing>
          <wp:anchor distT="0" distB="0" distL="0" distR="0" simplePos="0" relativeHeight="484959232"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10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08" name="Graphic 50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09" name="Graphic 509"/>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10" name="Graphic 510"/>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11" name="Graphic 511"/>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12" name="Graphic 512"/>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13" name="Graphic 513"/>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79" coordorigin="0,0" coordsize="9070,32">
                <v:shape style="position:absolute;left:0;top:0;width:9070;height:32" id="docshape480" coordorigin="0,0" coordsize="9070,32" path="m9070,0l9065,0,9065,0,5,0,0,0,0,0,0,0,0,31,9070,31,9070,0xe" filled="true" fillcolor="#9f9f9f" stroked="false">
                  <v:path arrowok="t"/>
                  <v:fill type="solid"/>
                </v:shape>
                <v:rect style="position:absolute;left:9065;top:0;width:5;height:5" id="docshape481" filled="true" fillcolor="#e2e2e2" stroked="false">
                  <v:fill type="solid"/>
                </v:rect>
                <v:shape style="position:absolute;left:0;top:0;width:9070;height:27" id="docshape482" coordorigin="0,0" coordsize="9070,27" path="m5,5l0,5,0,26,5,26,5,5xm9070,0l9065,0,9065,5,9070,5,9070,0xe" filled="true" fillcolor="#9f9f9f" stroked="false">
                  <v:path arrowok="t"/>
                  <v:fill type="solid"/>
                </v:shape>
                <v:rect style="position:absolute;left:9065;top:4;width:5;height:22" id="docshape483" filled="true" fillcolor="#e2e2e2" stroked="false">
                  <v:fill type="solid"/>
                </v:rect>
                <v:rect style="position:absolute;left:0;top:26;width:5;height:5" id="docshape484" filled="true" fillcolor="#9f9f9f" stroked="false">
                  <v:fill type="solid"/>
                </v:rect>
                <v:shape style="position:absolute;left:0;top:26;width:9070;height:5" id="docshape485" coordorigin="0,26" coordsize="9070,5" path="m9070,26l9065,26,5,26,0,26,0,31,5,31,9065,31,9070,31,9070,26xe" filled="true" fillcolor="#e2e2e2" stroked="false">
                  <v:path arrowok="t"/>
                  <v:fill type="solid"/>
                </v:shape>
              </v:group>
            </w:pict>
          </mc:Fallback>
        </mc:AlternateContent>
      </w:r>
    </w:p>
    <w:p w:rsidR="00A8285F" w:rsidRDefault="00101911">
      <w:pPr>
        <w:spacing w:before="174" w:line="273" w:lineRule="auto"/>
        <w:ind w:left="1418" w:right="1413"/>
        <w:jc w:val="both"/>
        <w:rPr>
          <w:sz w:val="20"/>
        </w:rPr>
      </w:pPr>
      <w:r>
        <w:rPr>
          <w:sz w:val="20"/>
        </w:rPr>
        <w:t>000/mm³, C-reactive protein 120.6 mg/L. Admitted to intermediate care. Joint aspiration: abundant purulent fluid; aspiration drainage left in place for 72 hours. She received antibiotic therapy with gen-tamicin + clindamycin for 4 days. During this period,</w:t>
      </w:r>
      <w:r>
        <w:rPr>
          <w:sz w:val="20"/>
        </w:rPr>
        <w:t xml:space="preserve"> febrile episodes of 38°C axillary were recorded. On hospital day 4, synovial fluid culture grew </w:t>
      </w:r>
      <w:r>
        <w:rPr>
          <w:i/>
          <w:sz w:val="21"/>
        </w:rPr>
        <w:t>Clostridium perfringens</w:t>
      </w:r>
      <w:r>
        <w:rPr>
          <w:sz w:val="20"/>
        </w:rPr>
        <w:t>, sensitive to penicillin and with intermediate susceptibility to clindamycin. Therapy was switched to intravenous penicillin for 10 day</w:t>
      </w:r>
      <w:r>
        <w:rPr>
          <w:sz w:val="20"/>
        </w:rPr>
        <w:t xml:space="preserve">s. Excellent clinical progress; discharged home with oral amoxicillin to complete a 20-day course. Blood cultures were negative. Full functional recovery was achieved. </w:t>
      </w:r>
      <w:r>
        <w:rPr>
          <w:b/>
          <w:sz w:val="20"/>
        </w:rPr>
        <w:t xml:space="preserve">Conclusions: </w:t>
      </w:r>
      <w:r>
        <w:rPr>
          <w:sz w:val="20"/>
        </w:rPr>
        <w:t>this case highlights the importance of considering uncommon pathogens in th</w:t>
      </w:r>
      <w:r>
        <w:rPr>
          <w:sz w:val="20"/>
        </w:rPr>
        <w:t>e differential diagnosis of septic arthritis in chil-dren,</w:t>
      </w:r>
      <w:r>
        <w:rPr>
          <w:spacing w:val="-16"/>
          <w:sz w:val="20"/>
        </w:rPr>
        <w:t xml:space="preserve"> </w:t>
      </w:r>
      <w:r>
        <w:rPr>
          <w:sz w:val="20"/>
        </w:rPr>
        <w:t>even</w:t>
      </w:r>
      <w:r>
        <w:rPr>
          <w:spacing w:val="-16"/>
          <w:sz w:val="20"/>
        </w:rPr>
        <w:t xml:space="preserve"> </w:t>
      </w:r>
      <w:r>
        <w:rPr>
          <w:sz w:val="20"/>
        </w:rPr>
        <w:t>in</w:t>
      </w:r>
      <w:r>
        <w:rPr>
          <w:spacing w:val="-15"/>
          <w:sz w:val="20"/>
        </w:rPr>
        <w:t xml:space="preserve"> </w:t>
      </w:r>
      <w:r>
        <w:rPr>
          <w:sz w:val="20"/>
        </w:rPr>
        <w:t>the</w:t>
      </w:r>
      <w:r>
        <w:rPr>
          <w:spacing w:val="-16"/>
          <w:sz w:val="20"/>
        </w:rPr>
        <w:t xml:space="preserve"> </w:t>
      </w:r>
      <w:r>
        <w:rPr>
          <w:sz w:val="20"/>
        </w:rPr>
        <w:t>absence</w:t>
      </w:r>
      <w:r>
        <w:rPr>
          <w:spacing w:val="-16"/>
          <w:sz w:val="20"/>
        </w:rPr>
        <w:t xml:space="preserve"> </w:t>
      </w:r>
      <w:r>
        <w:rPr>
          <w:sz w:val="20"/>
        </w:rPr>
        <w:t>of</w:t>
      </w:r>
      <w:r>
        <w:rPr>
          <w:spacing w:val="-15"/>
          <w:sz w:val="20"/>
        </w:rPr>
        <w:t xml:space="preserve"> </w:t>
      </w:r>
      <w:r>
        <w:rPr>
          <w:sz w:val="20"/>
        </w:rPr>
        <w:t>immunodeficiency</w:t>
      </w:r>
      <w:r>
        <w:rPr>
          <w:spacing w:val="-16"/>
          <w:sz w:val="20"/>
        </w:rPr>
        <w:t xml:space="preserve"> </w:t>
      </w:r>
      <w:r>
        <w:rPr>
          <w:sz w:val="20"/>
        </w:rPr>
        <w:t>or</w:t>
      </w:r>
      <w:r>
        <w:rPr>
          <w:spacing w:val="-15"/>
          <w:sz w:val="20"/>
        </w:rPr>
        <w:t xml:space="preserve"> </w:t>
      </w:r>
      <w:r>
        <w:rPr>
          <w:sz w:val="20"/>
        </w:rPr>
        <w:t>penetrating</w:t>
      </w:r>
      <w:r>
        <w:rPr>
          <w:spacing w:val="-16"/>
          <w:sz w:val="20"/>
        </w:rPr>
        <w:t xml:space="preserve"> </w:t>
      </w:r>
      <w:r>
        <w:rPr>
          <w:sz w:val="20"/>
        </w:rPr>
        <w:t>trauma.</w:t>
      </w:r>
      <w:r>
        <w:rPr>
          <w:spacing w:val="-16"/>
          <w:sz w:val="20"/>
        </w:rPr>
        <w:t xml:space="preserve"> </w:t>
      </w:r>
      <w:r>
        <w:rPr>
          <w:sz w:val="20"/>
        </w:rPr>
        <w:t>Although</w:t>
      </w:r>
      <w:r>
        <w:rPr>
          <w:spacing w:val="-15"/>
          <w:sz w:val="20"/>
        </w:rPr>
        <w:t xml:space="preserve"> </w:t>
      </w:r>
      <w:r>
        <w:rPr>
          <w:sz w:val="20"/>
        </w:rPr>
        <w:t>microbiological</w:t>
      </w:r>
      <w:r>
        <w:rPr>
          <w:spacing w:val="-16"/>
          <w:sz w:val="20"/>
        </w:rPr>
        <w:t xml:space="preserve"> </w:t>
      </w:r>
      <w:r>
        <w:rPr>
          <w:sz w:val="20"/>
        </w:rPr>
        <w:t>isolation does</w:t>
      </w:r>
      <w:r>
        <w:rPr>
          <w:spacing w:val="-1"/>
          <w:sz w:val="20"/>
        </w:rPr>
        <w:t xml:space="preserve"> </w:t>
      </w:r>
      <w:r>
        <w:rPr>
          <w:sz w:val="20"/>
        </w:rPr>
        <w:t>not</w:t>
      </w:r>
      <w:r>
        <w:rPr>
          <w:spacing w:val="-1"/>
          <w:sz w:val="20"/>
        </w:rPr>
        <w:t xml:space="preserve"> </w:t>
      </w:r>
      <w:r>
        <w:rPr>
          <w:sz w:val="20"/>
        </w:rPr>
        <w:t>fully</w:t>
      </w:r>
      <w:r>
        <w:rPr>
          <w:spacing w:val="-2"/>
          <w:sz w:val="20"/>
        </w:rPr>
        <w:t xml:space="preserve"> </w:t>
      </w:r>
      <w:r>
        <w:rPr>
          <w:sz w:val="20"/>
        </w:rPr>
        <w:t>exclude contamination,</w:t>
      </w:r>
      <w:r>
        <w:rPr>
          <w:spacing w:val="-1"/>
          <w:sz w:val="20"/>
        </w:rPr>
        <w:t xml:space="preserve"> </w:t>
      </w:r>
      <w:r>
        <w:rPr>
          <w:sz w:val="20"/>
        </w:rPr>
        <w:t>the clinical</w:t>
      </w:r>
      <w:r>
        <w:rPr>
          <w:spacing w:val="-1"/>
          <w:sz w:val="20"/>
        </w:rPr>
        <w:t xml:space="preserve"> </w:t>
      </w:r>
      <w:r>
        <w:rPr>
          <w:sz w:val="20"/>
        </w:rPr>
        <w:t>plausibility</w:t>
      </w:r>
      <w:r>
        <w:rPr>
          <w:spacing w:val="-2"/>
          <w:sz w:val="20"/>
        </w:rPr>
        <w:t xml:space="preserve"> </w:t>
      </w:r>
      <w:r>
        <w:rPr>
          <w:sz w:val="20"/>
        </w:rPr>
        <w:t>of</w:t>
      </w:r>
      <w:r>
        <w:rPr>
          <w:spacing w:val="-2"/>
          <w:sz w:val="20"/>
        </w:rPr>
        <w:t xml:space="preserve"> </w:t>
      </w:r>
      <w:r>
        <w:rPr>
          <w:sz w:val="20"/>
        </w:rPr>
        <w:t>the finding,</w:t>
      </w:r>
      <w:r>
        <w:rPr>
          <w:spacing w:val="-1"/>
          <w:sz w:val="20"/>
        </w:rPr>
        <w:t xml:space="preserve"> </w:t>
      </w:r>
      <w:r>
        <w:rPr>
          <w:sz w:val="20"/>
        </w:rPr>
        <w:t>together</w:t>
      </w:r>
      <w:r>
        <w:rPr>
          <w:spacing w:val="-1"/>
          <w:sz w:val="20"/>
        </w:rPr>
        <w:t xml:space="preserve"> </w:t>
      </w:r>
      <w:r>
        <w:rPr>
          <w:sz w:val="20"/>
        </w:rPr>
        <w:t>with</w:t>
      </w:r>
      <w:r>
        <w:rPr>
          <w:spacing w:val="-2"/>
          <w:sz w:val="20"/>
        </w:rPr>
        <w:t xml:space="preserve"> </w:t>
      </w:r>
      <w:r>
        <w:rPr>
          <w:sz w:val="20"/>
        </w:rPr>
        <w:t>the favorable outcome</w:t>
      </w:r>
      <w:r>
        <w:rPr>
          <w:spacing w:val="-13"/>
          <w:sz w:val="20"/>
        </w:rPr>
        <w:t xml:space="preserve"> </w:t>
      </w:r>
      <w:r>
        <w:rPr>
          <w:sz w:val="20"/>
        </w:rPr>
        <w:t>following</w:t>
      </w:r>
      <w:r>
        <w:rPr>
          <w:spacing w:val="-14"/>
          <w:sz w:val="20"/>
        </w:rPr>
        <w:t xml:space="preserve"> </w:t>
      </w:r>
      <w:r>
        <w:rPr>
          <w:sz w:val="20"/>
        </w:rPr>
        <w:t>early</w:t>
      </w:r>
      <w:r>
        <w:rPr>
          <w:spacing w:val="-15"/>
          <w:sz w:val="20"/>
        </w:rPr>
        <w:t xml:space="preserve"> </w:t>
      </w:r>
      <w:r>
        <w:rPr>
          <w:sz w:val="20"/>
        </w:rPr>
        <w:t>surgical</w:t>
      </w:r>
      <w:r>
        <w:rPr>
          <w:spacing w:val="-14"/>
          <w:sz w:val="20"/>
        </w:rPr>
        <w:t xml:space="preserve"> </w:t>
      </w:r>
      <w:r>
        <w:rPr>
          <w:sz w:val="20"/>
        </w:rPr>
        <w:t>drainage</w:t>
      </w:r>
      <w:r>
        <w:rPr>
          <w:spacing w:val="-13"/>
          <w:sz w:val="20"/>
        </w:rPr>
        <w:t xml:space="preserve"> </w:t>
      </w:r>
      <w:r>
        <w:rPr>
          <w:sz w:val="20"/>
        </w:rPr>
        <w:t>and</w:t>
      </w:r>
      <w:r>
        <w:rPr>
          <w:spacing w:val="-14"/>
          <w:sz w:val="20"/>
        </w:rPr>
        <w:t xml:space="preserve"> </w:t>
      </w:r>
      <w:r>
        <w:rPr>
          <w:sz w:val="20"/>
        </w:rPr>
        <w:t>antibiotic</w:t>
      </w:r>
      <w:r>
        <w:rPr>
          <w:spacing w:val="-15"/>
          <w:sz w:val="20"/>
        </w:rPr>
        <w:t xml:space="preserve"> </w:t>
      </w:r>
      <w:r>
        <w:rPr>
          <w:sz w:val="20"/>
        </w:rPr>
        <w:t>adjustment</w:t>
      </w:r>
      <w:r>
        <w:rPr>
          <w:spacing w:val="-14"/>
          <w:sz w:val="20"/>
        </w:rPr>
        <w:t xml:space="preserve"> </w:t>
      </w:r>
      <w:r>
        <w:rPr>
          <w:sz w:val="20"/>
        </w:rPr>
        <w:t>according</w:t>
      </w:r>
      <w:r>
        <w:rPr>
          <w:spacing w:val="-14"/>
          <w:sz w:val="20"/>
        </w:rPr>
        <w:t xml:space="preserve"> </w:t>
      </w:r>
      <w:r>
        <w:rPr>
          <w:sz w:val="20"/>
        </w:rPr>
        <w:t>to</w:t>
      </w:r>
      <w:r>
        <w:rPr>
          <w:spacing w:val="-14"/>
          <w:sz w:val="20"/>
        </w:rPr>
        <w:t xml:space="preserve"> </w:t>
      </w:r>
      <w:r>
        <w:rPr>
          <w:sz w:val="20"/>
        </w:rPr>
        <w:t>susceptibility,</w:t>
      </w:r>
      <w:r>
        <w:rPr>
          <w:spacing w:val="-15"/>
          <w:sz w:val="20"/>
        </w:rPr>
        <w:t xml:space="preserve"> </w:t>
      </w:r>
      <w:r>
        <w:rPr>
          <w:sz w:val="20"/>
        </w:rPr>
        <w:t>supports its consideration as the probable causative agent.</w:t>
      </w:r>
    </w:p>
    <w:p w:rsidR="00A8285F" w:rsidRDefault="00101911">
      <w:pPr>
        <w:spacing w:before="126"/>
        <w:ind w:left="1418"/>
        <w:jc w:val="both"/>
        <w:rPr>
          <w:sz w:val="20"/>
        </w:rPr>
      </w:pPr>
      <w:r>
        <w:rPr>
          <w:b/>
          <w:spacing w:val="-2"/>
          <w:sz w:val="20"/>
        </w:rPr>
        <w:t>Keywords:</w:t>
      </w:r>
      <w:r>
        <w:rPr>
          <w:b/>
          <w:spacing w:val="-11"/>
          <w:sz w:val="20"/>
        </w:rPr>
        <w:t xml:space="preserve"> </w:t>
      </w:r>
      <w:r>
        <w:rPr>
          <w:spacing w:val="-2"/>
          <w:sz w:val="20"/>
        </w:rPr>
        <w:t>Septic</w:t>
      </w:r>
      <w:r>
        <w:rPr>
          <w:spacing w:val="-12"/>
          <w:sz w:val="20"/>
        </w:rPr>
        <w:t xml:space="preserve"> </w:t>
      </w:r>
      <w:r>
        <w:rPr>
          <w:spacing w:val="-2"/>
          <w:sz w:val="20"/>
        </w:rPr>
        <w:t>arthritis,</w:t>
      </w:r>
      <w:r>
        <w:rPr>
          <w:spacing w:val="-10"/>
          <w:sz w:val="20"/>
        </w:rPr>
        <w:t xml:space="preserve"> </w:t>
      </w:r>
      <w:r>
        <w:rPr>
          <w:i/>
          <w:spacing w:val="-2"/>
          <w:sz w:val="21"/>
        </w:rPr>
        <w:t>Clostridium</w:t>
      </w:r>
      <w:r>
        <w:rPr>
          <w:i/>
          <w:spacing w:val="-15"/>
          <w:sz w:val="21"/>
        </w:rPr>
        <w:t xml:space="preserve"> </w:t>
      </w:r>
      <w:r>
        <w:rPr>
          <w:i/>
          <w:spacing w:val="-2"/>
          <w:sz w:val="21"/>
        </w:rPr>
        <w:t>perfringens</w:t>
      </w:r>
      <w:r>
        <w:rPr>
          <w:spacing w:val="-2"/>
          <w:sz w:val="20"/>
        </w:rPr>
        <w:t>,</w:t>
      </w:r>
      <w:r>
        <w:rPr>
          <w:spacing w:val="-12"/>
          <w:sz w:val="20"/>
        </w:rPr>
        <w:t xml:space="preserve"> </w:t>
      </w:r>
      <w:r>
        <w:rPr>
          <w:spacing w:val="-2"/>
          <w:sz w:val="20"/>
        </w:rPr>
        <w:t>Pediatrics.</w:t>
      </w:r>
    </w:p>
    <w:p w:rsidR="00A8285F" w:rsidRDefault="00A8285F">
      <w:pPr>
        <w:pStyle w:val="Textoindependiente"/>
        <w:spacing w:before="32"/>
        <w:rPr>
          <w:sz w:val="20"/>
        </w:rPr>
      </w:pPr>
    </w:p>
    <w:p w:rsidR="00A8285F" w:rsidRDefault="00101911">
      <w:pPr>
        <w:pStyle w:val="Ttulo2"/>
      </w:pPr>
      <w:r>
        <w:rPr>
          <w:spacing w:val="-2"/>
        </w:rPr>
        <w:t>Introducción</w:t>
      </w:r>
    </w:p>
    <w:p w:rsidR="00A8285F" w:rsidRDefault="00101911">
      <w:pPr>
        <w:pStyle w:val="Textoindependiente"/>
        <w:spacing w:before="133" w:line="360" w:lineRule="auto"/>
        <w:ind w:left="1418" w:right="1411" w:firstLine="708"/>
        <w:jc w:val="both"/>
        <w:rPr>
          <w:position w:val="8"/>
          <w:sz w:val="14"/>
        </w:rPr>
      </w:pPr>
      <w:r>
        <w:t>La artritis séptica o supurativa, puede ser provocada por bacterias, hongos, micobac-terias o virus. Aunque es una patología poco frecuente, reviste gran gravedad, ya que puede dejar</w:t>
      </w:r>
      <w:r>
        <w:rPr>
          <w:spacing w:val="-5"/>
        </w:rPr>
        <w:t xml:space="preserve"> </w:t>
      </w:r>
      <w:r>
        <w:t>secuelas</w:t>
      </w:r>
      <w:r>
        <w:rPr>
          <w:spacing w:val="-5"/>
        </w:rPr>
        <w:t xml:space="preserve"> </w:t>
      </w:r>
      <w:r>
        <w:t>funcionales</w:t>
      </w:r>
      <w:r>
        <w:rPr>
          <w:spacing w:val="-5"/>
        </w:rPr>
        <w:t xml:space="preserve"> </w:t>
      </w:r>
      <w:r>
        <w:t>permanentes</w:t>
      </w:r>
      <w:r>
        <w:rPr>
          <w:spacing w:val="-5"/>
        </w:rPr>
        <w:t xml:space="preserve"> </w:t>
      </w:r>
      <w:r>
        <w:t>e</w:t>
      </w:r>
      <w:r>
        <w:rPr>
          <w:spacing w:val="-6"/>
        </w:rPr>
        <w:t xml:space="preserve"> </w:t>
      </w:r>
      <w:r>
        <w:t>incluso</w:t>
      </w:r>
      <w:r>
        <w:rPr>
          <w:spacing w:val="-6"/>
        </w:rPr>
        <w:t xml:space="preserve"> </w:t>
      </w:r>
      <w:r>
        <w:t>comprometer</w:t>
      </w:r>
      <w:r>
        <w:rPr>
          <w:spacing w:val="-5"/>
        </w:rPr>
        <w:t xml:space="preserve"> </w:t>
      </w:r>
      <w:r>
        <w:t>la</w:t>
      </w:r>
      <w:r>
        <w:rPr>
          <w:spacing w:val="-6"/>
        </w:rPr>
        <w:t xml:space="preserve"> </w:t>
      </w:r>
      <w:r>
        <w:t>vida</w:t>
      </w:r>
      <w:r>
        <w:rPr>
          <w:spacing w:val="-6"/>
        </w:rPr>
        <w:t xml:space="preserve"> </w:t>
      </w:r>
      <w:r>
        <w:t>del</w:t>
      </w:r>
      <w:r>
        <w:rPr>
          <w:spacing w:val="-9"/>
        </w:rPr>
        <w:t xml:space="preserve"> </w:t>
      </w:r>
      <w:r>
        <w:t>paciente.</w:t>
      </w:r>
      <w:r>
        <w:rPr>
          <w:position w:val="8"/>
          <w:sz w:val="14"/>
        </w:rPr>
        <w:t>1</w:t>
      </w:r>
      <w:proofErr w:type="gramStart"/>
      <w:r>
        <w:rPr>
          <w:position w:val="8"/>
          <w:sz w:val="14"/>
        </w:rPr>
        <w:t>,2</w:t>
      </w:r>
      <w:proofErr w:type="gramEnd"/>
      <w:r>
        <w:rPr>
          <w:spacing w:val="20"/>
          <w:position w:val="8"/>
          <w:sz w:val="14"/>
        </w:rPr>
        <w:t xml:space="preserve"> </w:t>
      </w:r>
      <w:r>
        <w:t>La</w:t>
      </w:r>
      <w:r>
        <w:rPr>
          <w:spacing w:val="-7"/>
        </w:rPr>
        <w:t xml:space="preserve"> </w:t>
      </w:r>
      <w:r>
        <w:t>ma-yoría</w:t>
      </w:r>
      <w:r>
        <w:rPr>
          <w:spacing w:val="-9"/>
        </w:rPr>
        <w:t xml:space="preserve"> </w:t>
      </w:r>
      <w:r>
        <w:t>de</w:t>
      </w:r>
      <w:r>
        <w:rPr>
          <w:spacing w:val="-7"/>
        </w:rPr>
        <w:t xml:space="preserve"> </w:t>
      </w:r>
      <w:r>
        <w:t>los</w:t>
      </w:r>
      <w:r>
        <w:rPr>
          <w:spacing w:val="-9"/>
        </w:rPr>
        <w:t xml:space="preserve"> </w:t>
      </w:r>
      <w:r>
        <w:t>casos</w:t>
      </w:r>
      <w:r>
        <w:rPr>
          <w:spacing w:val="-9"/>
        </w:rPr>
        <w:t xml:space="preserve"> </w:t>
      </w:r>
      <w:r>
        <w:t>afectan</w:t>
      </w:r>
      <w:r>
        <w:rPr>
          <w:spacing w:val="-7"/>
        </w:rPr>
        <w:t xml:space="preserve"> </w:t>
      </w:r>
      <w:r>
        <w:t>a</w:t>
      </w:r>
      <w:r>
        <w:rPr>
          <w:spacing w:val="-8"/>
        </w:rPr>
        <w:t xml:space="preserve"> </w:t>
      </w:r>
      <w:r>
        <w:t>las</w:t>
      </w:r>
      <w:r>
        <w:rPr>
          <w:spacing w:val="-9"/>
        </w:rPr>
        <w:t xml:space="preserve"> </w:t>
      </w:r>
      <w:r>
        <w:t>grandes</w:t>
      </w:r>
      <w:r>
        <w:rPr>
          <w:spacing w:val="-9"/>
        </w:rPr>
        <w:t xml:space="preserve"> </w:t>
      </w:r>
      <w:r>
        <w:t>articulaciones,</w:t>
      </w:r>
      <w:r>
        <w:rPr>
          <w:spacing w:val="-7"/>
        </w:rPr>
        <w:t xml:space="preserve"> </w:t>
      </w:r>
      <w:r>
        <w:t>principalmente</w:t>
      </w:r>
      <w:r>
        <w:rPr>
          <w:spacing w:val="-10"/>
        </w:rPr>
        <w:t xml:space="preserve"> </w:t>
      </w:r>
      <w:r>
        <w:t>rodilla</w:t>
      </w:r>
      <w:r>
        <w:rPr>
          <w:spacing w:val="-7"/>
        </w:rPr>
        <w:t xml:space="preserve"> </w:t>
      </w:r>
      <w:r>
        <w:t>y</w:t>
      </w:r>
      <w:r>
        <w:rPr>
          <w:spacing w:val="-8"/>
        </w:rPr>
        <w:t xml:space="preserve"> </w:t>
      </w:r>
      <w:r>
        <w:t>cadera,</w:t>
      </w:r>
      <w:r>
        <w:rPr>
          <w:spacing w:val="-8"/>
        </w:rPr>
        <w:t xml:space="preserve"> </w:t>
      </w:r>
      <w:r>
        <w:t>debido a la presencia de líquido</w:t>
      </w:r>
      <w:r>
        <w:rPr>
          <w:spacing w:val="-2"/>
        </w:rPr>
        <w:t xml:space="preserve"> </w:t>
      </w:r>
      <w:r>
        <w:t>sinovial. En la edad pediátrica, la artritis bacteriana es la forma más común,</w:t>
      </w:r>
      <w:r>
        <w:rPr>
          <w:spacing w:val="-8"/>
        </w:rPr>
        <w:t xml:space="preserve"> </w:t>
      </w:r>
      <w:r>
        <w:t>sobre</w:t>
      </w:r>
      <w:r>
        <w:rPr>
          <w:spacing w:val="-10"/>
        </w:rPr>
        <w:t xml:space="preserve"> </w:t>
      </w:r>
      <w:r>
        <w:t>todo</w:t>
      </w:r>
      <w:r>
        <w:rPr>
          <w:spacing w:val="-9"/>
        </w:rPr>
        <w:t xml:space="preserve"> </w:t>
      </w:r>
      <w:r>
        <w:t>en</w:t>
      </w:r>
      <w:r>
        <w:rPr>
          <w:spacing w:val="-9"/>
        </w:rPr>
        <w:t xml:space="preserve"> </w:t>
      </w:r>
      <w:r>
        <w:t>menores</w:t>
      </w:r>
      <w:r>
        <w:rPr>
          <w:spacing w:val="-9"/>
        </w:rPr>
        <w:t xml:space="preserve"> </w:t>
      </w:r>
      <w:r>
        <w:t>de</w:t>
      </w:r>
      <w:r>
        <w:rPr>
          <w:spacing w:val="-10"/>
        </w:rPr>
        <w:t xml:space="preserve"> </w:t>
      </w:r>
      <w:r>
        <w:t>5</w:t>
      </w:r>
      <w:r>
        <w:rPr>
          <w:spacing w:val="-9"/>
        </w:rPr>
        <w:t xml:space="preserve"> </w:t>
      </w:r>
      <w:r>
        <w:t>años,</w:t>
      </w:r>
      <w:r>
        <w:rPr>
          <w:spacing w:val="-8"/>
        </w:rPr>
        <w:t xml:space="preserve"> </w:t>
      </w:r>
      <w:r>
        <w:t>co</w:t>
      </w:r>
      <w:r>
        <w:t>n</w:t>
      </w:r>
      <w:r>
        <w:rPr>
          <w:spacing w:val="-9"/>
        </w:rPr>
        <w:t xml:space="preserve"> </w:t>
      </w:r>
      <w:r>
        <w:t>una</w:t>
      </w:r>
      <w:r>
        <w:rPr>
          <w:spacing w:val="-9"/>
        </w:rPr>
        <w:t xml:space="preserve"> </w:t>
      </w:r>
      <w:r>
        <w:t>incidencia</w:t>
      </w:r>
      <w:r>
        <w:rPr>
          <w:spacing w:val="-9"/>
        </w:rPr>
        <w:t xml:space="preserve"> </w:t>
      </w:r>
      <w:r>
        <w:t>que</w:t>
      </w:r>
      <w:r>
        <w:rPr>
          <w:spacing w:val="-10"/>
        </w:rPr>
        <w:t xml:space="preserve"> </w:t>
      </w:r>
      <w:r>
        <w:t>varía</w:t>
      </w:r>
      <w:r>
        <w:rPr>
          <w:spacing w:val="-9"/>
        </w:rPr>
        <w:t xml:space="preserve"> </w:t>
      </w:r>
      <w:r>
        <w:t>entre</w:t>
      </w:r>
      <w:r>
        <w:rPr>
          <w:spacing w:val="-10"/>
        </w:rPr>
        <w:t xml:space="preserve"> </w:t>
      </w:r>
      <w:r>
        <w:t>1</w:t>
      </w:r>
      <w:r>
        <w:rPr>
          <w:spacing w:val="-9"/>
        </w:rPr>
        <w:t xml:space="preserve"> </w:t>
      </w:r>
      <w:r>
        <w:t>y</w:t>
      </w:r>
      <w:r>
        <w:rPr>
          <w:spacing w:val="-8"/>
        </w:rPr>
        <w:t xml:space="preserve"> </w:t>
      </w:r>
      <w:r>
        <w:t>37</w:t>
      </w:r>
      <w:r>
        <w:rPr>
          <w:spacing w:val="-9"/>
        </w:rPr>
        <w:t xml:space="preserve"> </w:t>
      </w:r>
      <w:r>
        <w:t>casos</w:t>
      </w:r>
      <w:r>
        <w:rPr>
          <w:spacing w:val="-11"/>
        </w:rPr>
        <w:t xml:space="preserve"> </w:t>
      </w:r>
      <w:r>
        <w:t>por cada</w:t>
      </w:r>
      <w:r>
        <w:rPr>
          <w:spacing w:val="-2"/>
        </w:rPr>
        <w:t xml:space="preserve"> </w:t>
      </w:r>
      <w:r>
        <w:t>100</w:t>
      </w:r>
      <w:r>
        <w:rPr>
          <w:spacing w:val="-2"/>
        </w:rPr>
        <w:t xml:space="preserve"> </w:t>
      </w:r>
      <w:r>
        <w:t>000</w:t>
      </w:r>
      <w:r>
        <w:rPr>
          <w:spacing w:val="-2"/>
        </w:rPr>
        <w:t xml:space="preserve"> </w:t>
      </w:r>
      <w:r>
        <w:t>niños.</w:t>
      </w:r>
      <w:r>
        <w:rPr>
          <w:spacing w:val="-1"/>
        </w:rPr>
        <w:t xml:space="preserve"> </w:t>
      </w:r>
      <w:r>
        <w:t>Su</w:t>
      </w:r>
      <w:r>
        <w:rPr>
          <w:spacing w:val="-2"/>
        </w:rPr>
        <w:t xml:space="preserve"> </w:t>
      </w:r>
      <w:r>
        <w:t>frecuencia es</w:t>
      </w:r>
      <w:r>
        <w:rPr>
          <w:spacing w:val="-2"/>
        </w:rPr>
        <w:t xml:space="preserve"> </w:t>
      </w:r>
      <w:r>
        <w:t>mayor</w:t>
      </w:r>
      <w:r>
        <w:rPr>
          <w:spacing w:val="-2"/>
        </w:rPr>
        <w:t xml:space="preserve"> </w:t>
      </w:r>
      <w:r>
        <w:t>en</w:t>
      </w:r>
      <w:r>
        <w:rPr>
          <w:spacing w:val="-2"/>
        </w:rPr>
        <w:t xml:space="preserve"> </w:t>
      </w:r>
      <w:r>
        <w:t>varones</w:t>
      </w:r>
      <w:r>
        <w:rPr>
          <w:spacing w:val="-2"/>
        </w:rPr>
        <w:t xml:space="preserve"> </w:t>
      </w:r>
      <w:r>
        <w:t>que</w:t>
      </w:r>
      <w:r>
        <w:rPr>
          <w:spacing w:val="-3"/>
        </w:rPr>
        <w:t xml:space="preserve"> </w:t>
      </w:r>
      <w:r>
        <w:t>en</w:t>
      </w:r>
      <w:r>
        <w:rPr>
          <w:spacing w:val="-2"/>
        </w:rPr>
        <w:t xml:space="preserve"> </w:t>
      </w:r>
      <w:r>
        <w:t>mujeres, con</w:t>
      </w:r>
      <w:r>
        <w:rPr>
          <w:spacing w:val="-2"/>
        </w:rPr>
        <w:t xml:space="preserve"> </w:t>
      </w:r>
      <w:r>
        <w:t>una</w:t>
      </w:r>
      <w:r>
        <w:rPr>
          <w:spacing w:val="-2"/>
        </w:rPr>
        <w:t xml:space="preserve"> </w:t>
      </w:r>
      <w:r>
        <w:t>relación</w:t>
      </w:r>
      <w:r>
        <w:rPr>
          <w:spacing w:val="-2"/>
        </w:rPr>
        <w:t xml:space="preserve"> </w:t>
      </w:r>
      <w:r>
        <w:t xml:space="preserve">de </w:t>
      </w:r>
      <w:r>
        <w:rPr>
          <w:spacing w:val="-2"/>
        </w:rPr>
        <w:t>1:1,7.</w:t>
      </w:r>
      <w:r>
        <w:rPr>
          <w:spacing w:val="-2"/>
          <w:position w:val="8"/>
          <w:sz w:val="14"/>
        </w:rPr>
        <w:t>2</w:t>
      </w:r>
      <w:proofErr w:type="gramStart"/>
      <w:r>
        <w:rPr>
          <w:spacing w:val="-2"/>
          <w:position w:val="8"/>
          <w:sz w:val="14"/>
        </w:rPr>
        <w:t>,3</w:t>
      </w:r>
      <w:proofErr w:type="gramEnd"/>
    </w:p>
    <w:p w:rsidR="00A8285F" w:rsidRDefault="00101911">
      <w:pPr>
        <w:pStyle w:val="Textoindependiente"/>
        <w:spacing w:line="360" w:lineRule="auto"/>
        <w:ind w:left="1418" w:right="1410" w:firstLine="708"/>
        <w:jc w:val="both"/>
        <w:rPr>
          <w:position w:val="8"/>
          <w:sz w:val="14"/>
        </w:rPr>
      </w:pPr>
      <w:r>
        <w:t>Los microorganismos pueden alcanzar el espacio articular a través de la vía hemató-gena, por inoculación directa o por extensión desde un foco contiguo (por ejemplo, una os-teomielitis). La diseminación hematógena es la más habitual: el elevado flujo sangu</w:t>
      </w:r>
      <w:r>
        <w:t>íneo y la ausencia de membrana basal en la</w:t>
      </w:r>
      <w:r>
        <w:rPr>
          <w:spacing w:val="-2"/>
        </w:rPr>
        <w:t xml:space="preserve"> </w:t>
      </w:r>
      <w:r>
        <w:t>sinovial</w:t>
      </w:r>
      <w:r>
        <w:rPr>
          <w:spacing w:val="-2"/>
        </w:rPr>
        <w:t xml:space="preserve"> </w:t>
      </w:r>
      <w:r>
        <w:t>facilitan la entrada</w:t>
      </w:r>
      <w:r>
        <w:rPr>
          <w:spacing w:val="-2"/>
        </w:rPr>
        <w:t xml:space="preserve"> </w:t>
      </w:r>
      <w:r>
        <w:t>de</w:t>
      </w:r>
      <w:r>
        <w:rPr>
          <w:spacing w:val="-3"/>
        </w:rPr>
        <w:t xml:space="preserve"> </w:t>
      </w:r>
      <w:r>
        <w:t>bacterias</w:t>
      </w:r>
      <w:r>
        <w:rPr>
          <w:spacing w:val="-2"/>
        </w:rPr>
        <w:t xml:space="preserve"> </w:t>
      </w:r>
      <w:r>
        <w:t>durante episodios de bacteriemia, los cuales pueden originarse en infecciones respiratorias, cutáneas o gastro-intestinales.</w:t>
      </w:r>
      <w:r>
        <w:rPr>
          <w:spacing w:val="-6"/>
        </w:rPr>
        <w:t xml:space="preserve"> </w:t>
      </w:r>
      <w:r>
        <w:t>La</w:t>
      </w:r>
      <w:r>
        <w:rPr>
          <w:spacing w:val="-7"/>
        </w:rPr>
        <w:t xml:space="preserve"> </w:t>
      </w:r>
      <w:r>
        <w:t>inoculación</w:t>
      </w:r>
      <w:r>
        <w:rPr>
          <w:spacing w:val="-7"/>
        </w:rPr>
        <w:t xml:space="preserve"> </w:t>
      </w:r>
      <w:r>
        <w:t>directa,</w:t>
      </w:r>
      <w:r>
        <w:rPr>
          <w:spacing w:val="-6"/>
        </w:rPr>
        <w:t xml:space="preserve"> </w:t>
      </w:r>
      <w:r>
        <w:t>en</w:t>
      </w:r>
      <w:r>
        <w:rPr>
          <w:spacing w:val="-7"/>
        </w:rPr>
        <w:t xml:space="preserve"> </w:t>
      </w:r>
      <w:r>
        <w:t>cambio,</w:t>
      </w:r>
      <w:r>
        <w:rPr>
          <w:spacing w:val="-6"/>
        </w:rPr>
        <w:t xml:space="preserve"> </w:t>
      </w:r>
      <w:r>
        <w:t>ocurre</w:t>
      </w:r>
      <w:r>
        <w:rPr>
          <w:spacing w:val="-7"/>
        </w:rPr>
        <w:t xml:space="preserve"> </w:t>
      </w:r>
      <w:r>
        <w:t>cua</w:t>
      </w:r>
      <w:r>
        <w:t>ndo</w:t>
      </w:r>
      <w:r>
        <w:rPr>
          <w:spacing w:val="-7"/>
        </w:rPr>
        <w:t xml:space="preserve"> </w:t>
      </w:r>
      <w:r>
        <w:t>objetos</w:t>
      </w:r>
      <w:r>
        <w:rPr>
          <w:spacing w:val="-7"/>
        </w:rPr>
        <w:t xml:space="preserve"> </w:t>
      </w:r>
      <w:r>
        <w:t>contaminados</w:t>
      </w:r>
      <w:r>
        <w:rPr>
          <w:spacing w:val="-7"/>
        </w:rPr>
        <w:t xml:space="preserve"> </w:t>
      </w:r>
      <w:r>
        <w:t>penetran la articulación, y en tales casos suelen observarse infecciones polimicrobianas.</w:t>
      </w:r>
      <w:r>
        <w:rPr>
          <w:position w:val="8"/>
          <w:sz w:val="14"/>
        </w:rPr>
        <w:t>2</w:t>
      </w:r>
    </w:p>
    <w:p w:rsidR="00A8285F" w:rsidRDefault="00101911">
      <w:pPr>
        <w:pStyle w:val="Textoindependiente"/>
        <w:spacing w:line="360" w:lineRule="auto"/>
        <w:ind w:left="1418" w:right="1414" w:firstLine="708"/>
        <w:jc w:val="both"/>
        <w:rPr>
          <w:position w:val="8"/>
          <w:sz w:val="14"/>
        </w:rPr>
      </w:pPr>
      <w:r>
        <w:t>El</w:t>
      </w:r>
      <w:r>
        <w:rPr>
          <w:spacing w:val="-18"/>
        </w:rPr>
        <w:t xml:space="preserve"> </w:t>
      </w:r>
      <w:r>
        <w:t>pronóstico</w:t>
      </w:r>
      <w:r>
        <w:rPr>
          <w:spacing w:val="-17"/>
        </w:rPr>
        <w:t xml:space="preserve"> </w:t>
      </w:r>
      <w:r>
        <w:t>favorable</w:t>
      </w:r>
      <w:r>
        <w:rPr>
          <w:spacing w:val="-17"/>
        </w:rPr>
        <w:t xml:space="preserve"> </w:t>
      </w:r>
      <w:r>
        <w:t>depende</w:t>
      </w:r>
      <w:r>
        <w:rPr>
          <w:spacing w:val="-17"/>
        </w:rPr>
        <w:t xml:space="preserve"> </w:t>
      </w:r>
      <w:r>
        <w:t>de</w:t>
      </w:r>
      <w:r>
        <w:rPr>
          <w:spacing w:val="-17"/>
        </w:rPr>
        <w:t xml:space="preserve"> </w:t>
      </w:r>
      <w:r>
        <w:t>un</w:t>
      </w:r>
      <w:r>
        <w:rPr>
          <w:spacing w:val="-18"/>
        </w:rPr>
        <w:t xml:space="preserve"> </w:t>
      </w:r>
      <w:r>
        <w:t>diagnóstico</w:t>
      </w:r>
      <w:r>
        <w:rPr>
          <w:spacing w:val="-17"/>
        </w:rPr>
        <w:t xml:space="preserve"> </w:t>
      </w:r>
      <w:r>
        <w:t>precoz</w:t>
      </w:r>
      <w:r>
        <w:rPr>
          <w:spacing w:val="-17"/>
        </w:rPr>
        <w:t xml:space="preserve"> </w:t>
      </w:r>
      <w:r>
        <w:t>y</w:t>
      </w:r>
      <w:r>
        <w:rPr>
          <w:spacing w:val="-17"/>
        </w:rPr>
        <w:t xml:space="preserve"> </w:t>
      </w:r>
      <w:r>
        <w:t>de</w:t>
      </w:r>
      <w:r>
        <w:rPr>
          <w:spacing w:val="-17"/>
        </w:rPr>
        <w:t xml:space="preserve"> </w:t>
      </w:r>
      <w:r>
        <w:t>la</w:t>
      </w:r>
      <w:r>
        <w:rPr>
          <w:spacing w:val="-18"/>
        </w:rPr>
        <w:t xml:space="preserve"> </w:t>
      </w:r>
      <w:r>
        <w:t>instauración</w:t>
      </w:r>
      <w:r>
        <w:rPr>
          <w:spacing w:val="-17"/>
        </w:rPr>
        <w:t xml:space="preserve"> </w:t>
      </w:r>
      <w:r>
        <w:t>temprana de</w:t>
      </w:r>
      <w:r>
        <w:rPr>
          <w:spacing w:val="-8"/>
        </w:rPr>
        <w:t xml:space="preserve"> </w:t>
      </w:r>
      <w:r>
        <w:t>tratamiento,</w:t>
      </w:r>
      <w:r>
        <w:rPr>
          <w:spacing w:val="-7"/>
        </w:rPr>
        <w:t xml:space="preserve"> </w:t>
      </w:r>
      <w:r>
        <w:t>que</w:t>
      </w:r>
      <w:r>
        <w:rPr>
          <w:spacing w:val="-8"/>
        </w:rPr>
        <w:t xml:space="preserve"> </w:t>
      </w:r>
      <w:r>
        <w:t>incluye</w:t>
      </w:r>
      <w:r>
        <w:rPr>
          <w:spacing w:val="-8"/>
        </w:rPr>
        <w:t xml:space="preserve"> </w:t>
      </w:r>
      <w:r>
        <w:t>antibioticoterapia</w:t>
      </w:r>
      <w:r>
        <w:rPr>
          <w:spacing w:val="-8"/>
        </w:rPr>
        <w:t xml:space="preserve"> </w:t>
      </w:r>
      <w:r>
        <w:t>empírica</w:t>
      </w:r>
      <w:r>
        <w:rPr>
          <w:spacing w:val="-8"/>
        </w:rPr>
        <w:t xml:space="preserve"> </w:t>
      </w:r>
      <w:r>
        <w:t>dirigida</w:t>
      </w:r>
      <w:r>
        <w:rPr>
          <w:spacing w:val="-8"/>
        </w:rPr>
        <w:t xml:space="preserve"> </w:t>
      </w:r>
      <w:r>
        <w:t>a</w:t>
      </w:r>
      <w:r>
        <w:rPr>
          <w:spacing w:val="-8"/>
        </w:rPr>
        <w:t xml:space="preserve"> </w:t>
      </w:r>
      <w:r>
        <w:t>los</w:t>
      </w:r>
      <w:r>
        <w:rPr>
          <w:spacing w:val="-9"/>
        </w:rPr>
        <w:t xml:space="preserve"> </w:t>
      </w:r>
      <w:r>
        <w:t>patógenos</w:t>
      </w:r>
      <w:r>
        <w:rPr>
          <w:spacing w:val="-8"/>
        </w:rPr>
        <w:t xml:space="preserve"> </w:t>
      </w:r>
      <w:r>
        <w:t>más</w:t>
      </w:r>
      <w:r>
        <w:rPr>
          <w:spacing w:val="-8"/>
        </w:rPr>
        <w:t xml:space="preserve"> </w:t>
      </w:r>
      <w:r>
        <w:t>prevalen-tes y abordaje quirúrgico, dentro de un enfoque multidisciplinario.</w:t>
      </w:r>
      <w:r>
        <w:rPr>
          <w:position w:val="8"/>
          <w:sz w:val="14"/>
        </w:rPr>
        <w:t>4</w:t>
      </w:r>
    </w:p>
    <w:p w:rsidR="00A8285F" w:rsidRDefault="00A8285F">
      <w:pPr>
        <w:pStyle w:val="Textoindependiente"/>
        <w:spacing w:line="360" w:lineRule="auto"/>
        <w:jc w:val="both"/>
        <w:rPr>
          <w:position w:val="8"/>
          <w:sz w:val="14"/>
        </w:rPr>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w:drawing>
          <wp:anchor distT="0" distB="0" distL="0" distR="0" simplePos="0" relativeHeight="484960256"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0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16" name="Graphic 516"/>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17" name="Graphic 517"/>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18" name="Graphic 518"/>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19" name="Graphic 519"/>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20" name="Graphic 520"/>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21" name="Graphic 521"/>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86" coordorigin="0,0" coordsize="9070,32">
                <v:shape style="position:absolute;left:0;top:0;width:9070;height:32" id="docshape487" coordorigin="0,0" coordsize="9070,32" path="m9070,0l9065,0,9065,0,5,0,0,0,0,0,0,0,0,31,9070,31,9070,0xe" filled="true" fillcolor="#9f9f9f" stroked="false">
                  <v:path arrowok="t"/>
                  <v:fill type="solid"/>
                </v:shape>
                <v:rect style="position:absolute;left:9065;top:0;width:5;height:5" id="docshape488" filled="true" fillcolor="#e2e2e2" stroked="false">
                  <v:fill type="solid"/>
                </v:rect>
                <v:shape style="position:absolute;left:0;top:0;width:9070;height:27" id="docshape489" coordorigin="0,0" coordsize="9070,27" path="m5,5l0,5,0,26,5,26,5,5xm9070,0l9065,0,9065,5,9070,5,9070,0xe" filled="true" fillcolor="#9f9f9f" stroked="false">
                  <v:path arrowok="t"/>
                  <v:fill type="solid"/>
                </v:shape>
                <v:rect style="position:absolute;left:9065;top:4;width:5;height:22" id="docshape490" filled="true" fillcolor="#e2e2e2" stroked="false">
                  <v:fill type="solid"/>
                </v:rect>
                <v:rect style="position:absolute;left:0;top:26;width:5;height:5" id="docshape491" filled="true" fillcolor="#9f9f9f" stroked="false">
                  <v:fill type="solid"/>
                </v:rect>
                <v:shape style="position:absolute;left:0;top:26;width:9070;height:5" id="docshape492"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173" w:line="355" w:lineRule="auto"/>
        <w:ind w:left="1418" w:right="1412" w:firstLine="708"/>
        <w:jc w:val="both"/>
        <w:rPr>
          <w:position w:val="8"/>
          <w:sz w:val="14"/>
        </w:rPr>
      </w:pPr>
      <w:r>
        <w:t>La</w:t>
      </w:r>
      <w:r>
        <w:rPr>
          <w:spacing w:val="-18"/>
        </w:rPr>
        <w:t xml:space="preserve"> </w:t>
      </w:r>
      <w:r>
        <w:t>identificación</w:t>
      </w:r>
      <w:r>
        <w:rPr>
          <w:spacing w:val="-17"/>
        </w:rPr>
        <w:t xml:space="preserve"> </w:t>
      </w:r>
      <w:r>
        <w:t>de</w:t>
      </w:r>
      <w:r>
        <w:rPr>
          <w:spacing w:val="-17"/>
        </w:rPr>
        <w:t xml:space="preserve"> </w:t>
      </w:r>
      <w:r>
        <w:t>agentes</w:t>
      </w:r>
      <w:r>
        <w:rPr>
          <w:spacing w:val="-17"/>
        </w:rPr>
        <w:t xml:space="preserve"> </w:t>
      </w:r>
      <w:r>
        <w:t>atípicos</w:t>
      </w:r>
      <w:r>
        <w:rPr>
          <w:spacing w:val="-16"/>
        </w:rPr>
        <w:t xml:space="preserve"> </w:t>
      </w:r>
      <w:r>
        <w:t>puede</w:t>
      </w:r>
      <w:r>
        <w:rPr>
          <w:spacing w:val="-17"/>
        </w:rPr>
        <w:t xml:space="preserve"> </w:t>
      </w:r>
      <w:r>
        <w:t>asociarse</w:t>
      </w:r>
      <w:r>
        <w:rPr>
          <w:spacing w:val="-17"/>
        </w:rPr>
        <w:t xml:space="preserve"> </w:t>
      </w:r>
      <w:r>
        <w:t>a</w:t>
      </w:r>
      <w:r>
        <w:rPr>
          <w:spacing w:val="-17"/>
        </w:rPr>
        <w:t xml:space="preserve"> </w:t>
      </w:r>
      <w:r>
        <w:t>peores</w:t>
      </w:r>
      <w:r>
        <w:rPr>
          <w:spacing w:val="-17"/>
        </w:rPr>
        <w:t xml:space="preserve"> </w:t>
      </w:r>
      <w:r>
        <w:t>resultados.</w:t>
      </w:r>
      <w:r>
        <w:rPr>
          <w:spacing w:val="-17"/>
        </w:rPr>
        <w:t xml:space="preserve"> </w:t>
      </w:r>
      <w:r>
        <w:t>En</w:t>
      </w:r>
      <w:r>
        <w:rPr>
          <w:spacing w:val="-17"/>
        </w:rPr>
        <w:t xml:space="preserve"> </w:t>
      </w:r>
      <w:r>
        <w:t>particular, los gérmenes anaerobios supo</w:t>
      </w:r>
      <w:r>
        <w:t>nen un</w:t>
      </w:r>
      <w:r>
        <w:rPr>
          <w:spacing w:val="-1"/>
        </w:rPr>
        <w:t xml:space="preserve"> </w:t>
      </w:r>
      <w:r>
        <w:t>desafío diagnóstico debido a</w:t>
      </w:r>
      <w:r>
        <w:rPr>
          <w:spacing w:val="-1"/>
        </w:rPr>
        <w:t xml:space="preserve"> </w:t>
      </w:r>
      <w:r>
        <w:t>las dificultades inherentes a</w:t>
      </w:r>
      <w:r>
        <w:rPr>
          <w:spacing w:val="-3"/>
        </w:rPr>
        <w:t xml:space="preserve"> </w:t>
      </w:r>
      <w:r>
        <w:t>su</w:t>
      </w:r>
      <w:r>
        <w:rPr>
          <w:spacing w:val="-6"/>
        </w:rPr>
        <w:t xml:space="preserve"> </w:t>
      </w:r>
      <w:r>
        <w:t>cultivo.</w:t>
      </w:r>
      <w:r>
        <w:rPr>
          <w:position w:val="8"/>
          <w:sz w:val="14"/>
        </w:rPr>
        <w:t>5</w:t>
      </w:r>
      <w:proofErr w:type="gramStart"/>
      <w:r>
        <w:rPr>
          <w:position w:val="8"/>
          <w:sz w:val="14"/>
        </w:rPr>
        <w:t>,6</w:t>
      </w:r>
      <w:proofErr w:type="gramEnd"/>
      <w:r>
        <w:rPr>
          <w:spacing w:val="20"/>
          <w:position w:val="8"/>
          <w:sz w:val="14"/>
        </w:rPr>
        <w:t xml:space="preserve"> </w:t>
      </w:r>
      <w:r>
        <w:rPr>
          <w:i/>
          <w:sz w:val="23"/>
        </w:rPr>
        <w:t>Clostridium</w:t>
      </w:r>
      <w:r>
        <w:rPr>
          <w:i/>
          <w:spacing w:val="-6"/>
          <w:sz w:val="23"/>
        </w:rPr>
        <w:t xml:space="preserve"> </w:t>
      </w:r>
      <w:r>
        <w:rPr>
          <w:i/>
          <w:sz w:val="23"/>
        </w:rPr>
        <w:t>perfringens</w:t>
      </w:r>
      <w:r>
        <w:t>,</w:t>
      </w:r>
      <w:r>
        <w:rPr>
          <w:spacing w:val="-4"/>
        </w:rPr>
        <w:t xml:space="preserve"> </w:t>
      </w:r>
      <w:r>
        <w:t>un</w:t>
      </w:r>
      <w:r>
        <w:rPr>
          <w:spacing w:val="-6"/>
        </w:rPr>
        <w:t xml:space="preserve"> </w:t>
      </w:r>
      <w:r>
        <w:t>bacilo</w:t>
      </w:r>
      <w:r>
        <w:rPr>
          <w:spacing w:val="-5"/>
        </w:rPr>
        <w:t xml:space="preserve"> </w:t>
      </w:r>
      <w:r>
        <w:t>gram</w:t>
      </w:r>
      <w:r>
        <w:rPr>
          <w:spacing w:val="-3"/>
        </w:rPr>
        <w:t xml:space="preserve"> </w:t>
      </w:r>
      <w:r>
        <w:t>positivo</w:t>
      </w:r>
      <w:r>
        <w:rPr>
          <w:spacing w:val="-5"/>
        </w:rPr>
        <w:t xml:space="preserve"> </w:t>
      </w:r>
      <w:r>
        <w:t>formador</w:t>
      </w:r>
      <w:r>
        <w:rPr>
          <w:spacing w:val="-7"/>
        </w:rPr>
        <w:t xml:space="preserve"> </w:t>
      </w:r>
      <w:r>
        <w:t>de</w:t>
      </w:r>
      <w:r>
        <w:rPr>
          <w:spacing w:val="-3"/>
        </w:rPr>
        <w:t xml:space="preserve"> </w:t>
      </w:r>
      <w:r>
        <w:t>esporas,</w:t>
      </w:r>
      <w:r>
        <w:rPr>
          <w:spacing w:val="-4"/>
        </w:rPr>
        <w:t xml:space="preserve"> </w:t>
      </w:r>
      <w:r>
        <w:t>es</w:t>
      </w:r>
      <w:r>
        <w:rPr>
          <w:spacing w:val="-5"/>
        </w:rPr>
        <w:t xml:space="preserve"> </w:t>
      </w:r>
      <w:r>
        <w:t>con-siderado un anaerobio obligado, aunque con cierta tolerancia al oxígeno. No obstante, pre-senta un crecimiento rápido que potencia su virulencia. Carece de flagelos, pero posee una gran motilidad</w:t>
      </w:r>
      <w:r>
        <w:rPr>
          <w:spacing w:val="-1"/>
        </w:rPr>
        <w:t xml:space="preserve"> </w:t>
      </w:r>
      <w:r>
        <w:t>mediada</w:t>
      </w:r>
      <w:r>
        <w:rPr>
          <w:spacing w:val="-2"/>
        </w:rPr>
        <w:t xml:space="preserve"> </w:t>
      </w:r>
      <w:r>
        <w:t>por pili</w:t>
      </w:r>
      <w:r>
        <w:rPr>
          <w:spacing w:val="-2"/>
        </w:rPr>
        <w:t xml:space="preserve"> </w:t>
      </w:r>
      <w:r>
        <w:t>tipo IV, los cuales contribuyen a su ca</w:t>
      </w:r>
      <w:r>
        <w:t>pacidad de adherencia, formación de biopelículas y, en general, a sus mecanismos de virulencia.</w:t>
      </w:r>
      <w:r>
        <w:rPr>
          <w:position w:val="8"/>
          <w:sz w:val="14"/>
        </w:rPr>
        <w:t xml:space="preserve">6 </w:t>
      </w:r>
      <w:r>
        <w:t>En la literatura, existen</w:t>
      </w:r>
      <w:r>
        <w:rPr>
          <w:spacing w:val="-11"/>
        </w:rPr>
        <w:t xml:space="preserve"> </w:t>
      </w:r>
      <w:r>
        <w:t>muy</w:t>
      </w:r>
      <w:r>
        <w:rPr>
          <w:spacing w:val="-10"/>
        </w:rPr>
        <w:t xml:space="preserve"> </w:t>
      </w:r>
      <w:r>
        <w:t>escasas</w:t>
      </w:r>
      <w:r>
        <w:rPr>
          <w:spacing w:val="-10"/>
        </w:rPr>
        <w:t xml:space="preserve"> </w:t>
      </w:r>
      <w:r>
        <w:t>comunicaciones</w:t>
      </w:r>
      <w:r>
        <w:rPr>
          <w:spacing w:val="-10"/>
        </w:rPr>
        <w:t xml:space="preserve"> </w:t>
      </w:r>
      <w:r>
        <w:t>de</w:t>
      </w:r>
      <w:r>
        <w:rPr>
          <w:spacing w:val="-11"/>
        </w:rPr>
        <w:t xml:space="preserve"> </w:t>
      </w:r>
      <w:r>
        <w:t>casos</w:t>
      </w:r>
      <w:r>
        <w:rPr>
          <w:spacing w:val="-10"/>
        </w:rPr>
        <w:t xml:space="preserve"> </w:t>
      </w:r>
      <w:r>
        <w:t>clínicos</w:t>
      </w:r>
      <w:r>
        <w:rPr>
          <w:spacing w:val="-10"/>
        </w:rPr>
        <w:t xml:space="preserve"> </w:t>
      </w:r>
      <w:r>
        <w:t>de</w:t>
      </w:r>
      <w:r>
        <w:rPr>
          <w:spacing w:val="-11"/>
        </w:rPr>
        <w:t xml:space="preserve"> </w:t>
      </w:r>
      <w:r>
        <w:t>artritis</w:t>
      </w:r>
      <w:r>
        <w:rPr>
          <w:spacing w:val="-10"/>
        </w:rPr>
        <w:t xml:space="preserve"> </w:t>
      </w:r>
      <w:r>
        <w:t>sépticas</w:t>
      </w:r>
      <w:r>
        <w:rPr>
          <w:spacing w:val="-10"/>
        </w:rPr>
        <w:t xml:space="preserve"> </w:t>
      </w:r>
      <w:r>
        <w:t>por</w:t>
      </w:r>
      <w:r>
        <w:rPr>
          <w:spacing w:val="-10"/>
        </w:rPr>
        <w:t xml:space="preserve"> </w:t>
      </w:r>
      <w:r>
        <w:rPr>
          <w:i/>
          <w:sz w:val="23"/>
        </w:rPr>
        <w:t>Clostridium</w:t>
      </w:r>
      <w:r>
        <w:rPr>
          <w:i/>
          <w:spacing w:val="-16"/>
          <w:sz w:val="23"/>
        </w:rPr>
        <w:t xml:space="preserve"> </w:t>
      </w:r>
      <w:r>
        <w:rPr>
          <w:i/>
          <w:sz w:val="23"/>
        </w:rPr>
        <w:t xml:space="preserve">per-fringens, </w:t>
      </w:r>
      <w:r>
        <w:t>la mayoría de ellas son descripciones</w:t>
      </w:r>
      <w:r>
        <w:t xml:space="preserve"> de casos en pacientes adultos con factores </w:t>
      </w:r>
      <w:r>
        <w:rPr>
          <w:spacing w:val="-2"/>
        </w:rPr>
        <w:t>predisponentes.</w:t>
      </w:r>
      <w:r>
        <w:rPr>
          <w:spacing w:val="-2"/>
          <w:position w:val="8"/>
          <w:sz w:val="14"/>
        </w:rPr>
        <w:t>5</w:t>
      </w:r>
      <w:proofErr w:type="gramStart"/>
      <w:r>
        <w:rPr>
          <w:spacing w:val="-2"/>
          <w:position w:val="8"/>
          <w:sz w:val="14"/>
        </w:rPr>
        <w:t>,7</w:t>
      </w:r>
      <w:proofErr w:type="gramEnd"/>
    </w:p>
    <w:p w:rsidR="00A8285F" w:rsidRDefault="00101911">
      <w:pPr>
        <w:pStyle w:val="Textoindependiente"/>
        <w:spacing w:line="352" w:lineRule="auto"/>
        <w:ind w:left="1418" w:right="1415" w:firstLine="708"/>
        <w:jc w:val="both"/>
      </w:pPr>
      <w:r>
        <w:t>Se</w:t>
      </w:r>
      <w:r>
        <w:rPr>
          <w:spacing w:val="-7"/>
        </w:rPr>
        <w:t xml:space="preserve"> </w:t>
      </w:r>
      <w:r>
        <w:t>presenta</w:t>
      </w:r>
      <w:r>
        <w:rPr>
          <w:spacing w:val="-7"/>
        </w:rPr>
        <w:t xml:space="preserve"> </w:t>
      </w:r>
      <w:r>
        <w:t>el</w:t>
      </w:r>
      <w:r>
        <w:rPr>
          <w:spacing w:val="-6"/>
        </w:rPr>
        <w:t xml:space="preserve"> </w:t>
      </w:r>
      <w:r>
        <w:t>caso</w:t>
      </w:r>
      <w:r>
        <w:rPr>
          <w:spacing w:val="-6"/>
        </w:rPr>
        <w:t xml:space="preserve"> </w:t>
      </w:r>
      <w:r>
        <w:t>clínico</w:t>
      </w:r>
      <w:r>
        <w:rPr>
          <w:spacing w:val="-6"/>
        </w:rPr>
        <w:t xml:space="preserve"> </w:t>
      </w:r>
      <w:r>
        <w:t>de</w:t>
      </w:r>
      <w:r>
        <w:rPr>
          <w:spacing w:val="-7"/>
        </w:rPr>
        <w:t xml:space="preserve"> </w:t>
      </w:r>
      <w:r>
        <w:t>una</w:t>
      </w:r>
      <w:r>
        <w:rPr>
          <w:spacing w:val="-7"/>
        </w:rPr>
        <w:t xml:space="preserve"> </w:t>
      </w:r>
      <w:r>
        <w:t>niña</w:t>
      </w:r>
      <w:r>
        <w:rPr>
          <w:spacing w:val="-7"/>
        </w:rPr>
        <w:t xml:space="preserve"> </w:t>
      </w:r>
      <w:r>
        <w:t>de</w:t>
      </w:r>
      <w:r>
        <w:rPr>
          <w:spacing w:val="-7"/>
        </w:rPr>
        <w:t xml:space="preserve"> </w:t>
      </w:r>
      <w:r>
        <w:t>6</w:t>
      </w:r>
      <w:r>
        <w:rPr>
          <w:spacing w:val="-7"/>
        </w:rPr>
        <w:t xml:space="preserve"> </w:t>
      </w:r>
      <w:r>
        <w:t>años,</w:t>
      </w:r>
      <w:r>
        <w:rPr>
          <w:spacing w:val="-6"/>
        </w:rPr>
        <w:t xml:space="preserve"> </w:t>
      </w:r>
      <w:r>
        <w:t>previamente</w:t>
      </w:r>
      <w:r>
        <w:rPr>
          <w:spacing w:val="-7"/>
        </w:rPr>
        <w:t xml:space="preserve"> </w:t>
      </w:r>
      <w:r>
        <w:t>sana</w:t>
      </w:r>
      <w:r>
        <w:rPr>
          <w:spacing w:val="-7"/>
        </w:rPr>
        <w:t xml:space="preserve"> </w:t>
      </w:r>
      <w:r>
        <w:t>que</w:t>
      </w:r>
      <w:r>
        <w:rPr>
          <w:spacing w:val="-7"/>
        </w:rPr>
        <w:t xml:space="preserve"> </w:t>
      </w:r>
      <w:r>
        <w:t>presentó</w:t>
      </w:r>
      <w:r>
        <w:rPr>
          <w:spacing w:val="-6"/>
        </w:rPr>
        <w:t xml:space="preserve"> </w:t>
      </w:r>
      <w:r>
        <w:t xml:space="preserve">una artritis séptica por </w:t>
      </w:r>
      <w:r>
        <w:rPr>
          <w:i/>
          <w:sz w:val="23"/>
        </w:rPr>
        <w:t xml:space="preserve">Clostridium perfringens. </w:t>
      </w:r>
      <w:r>
        <w:t>El objetivo de la comunicación es describir una infección por un patógeno inusual con énfasis en el abordaje interdisciplinario.</w:t>
      </w:r>
    </w:p>
    <w:p w:rsidR="00A8285F" w:rsidRDefault="00101911">
      <w:pPr>
        <w:pStyle w:val="Ttulo2"/>
        <w:spacing w:before="245"/>
        <w:jc w:val="both"/>
      </w:pPr>
      <w:r>
        <w:t>Caso</w:t>
      </w:r>
      <w:r>
        <w:rPr>
          <w:spacing w:val="-5"/>
        </w:rPr>
        <w:t xml:space="preserve"> </w:t>
      </w:r>
      <w:r>
        <w:rPr>
          <w:spacing w:val="-2"/>
        </w:rPr>
        <w:t>clínico</w:t>
      </w:r>
    </w:p>
    <w:p w:rsidR="00A8285F" w:rsidRDefault="00101911">
      <w:pPr>
        <w:pStyle w:val="Textoindependiente"/>
        <w:spacing w:before="132" w:line="360" w:lineRule="auto"/>
        <w:ind w:left="1418" w:right="1409" w:firstLine="708"/>
        <w:jc w:val="both"/>
      </w:pPr>
      <w:r>
        <w:t>Niña</w:t>
      </w:r>
      <w:r>
        <w:rPr>
          <w:spacing w:val="-13"/>
        </w:rPr>
        <w:t xml:space="preserve"> </w:t>
      </w:r>
      <w:r>
        <w:t>de</w:t>
      </w:r>
      <w:r>
        <w:rPr>
          <w:spacing w:val="-13"/>
        </w:rPr>
        <w:t xml:space="preserve"> </w:t>
      </w:r>
      <w:r>
        <w:t>6</w:t>
      </w:r>
      <w:r>
        <w:rPr>
          <w:spacing w:val="-13"/>
        </w:rPr>
        <w:t xml:space="preserve"> </w:t>
      </w:r>
      <w:r>
        <w:t>años</w:t>
      </w:r>
      <w:r>
        <w:rPr>
          <w:spacing w:val="-15"/>
        </w:rPr>
        <w:t xml:space="preserve"> </w:t>
      </w:r>
      <w:r>
        <w:t>procedente</w:t>
      </w:r>
      <w:r>
        <w:rPr>
          <w:spacing w:val="-13"/>
        </w:rPr>
        <w:t xml:space="preserve"> </w:t>
      </w:r>
      <w:r>
        <w:t>de</w:t>
      </w:r>
      <w:r>
        <w:rPr>
          <w:spacing w:val="-13"/>
        </w:rPr>
        <w:t xml:space="preserve"> </w:t>
      </w:r>
      <w:r>
        <w:t>zona</w:t>
      </w:r>
      <w:r>
        <w:rPr>
          <w:spacing w:val="-15"/>
        </w:rPr>
        <w:t xml:space="preserve"> </w:t>
      </w:r>
      <w:r>
        <w:t>urbana,</w:t>
      </w:r>
      <w:r>
        <w:rPr>
          <w:spacing w:val="-12"/>
        </w:rPr>
        <w:t xml:space="preserve"> </w:t>
      </w:r>
      <w:r>
        <w:t>medio</w:t>
      </w:r>
      <w:r>
        <w:rPr>
          <w:spacing w:val="-15"/>
        </w:rPr>
        <w:t xml:space="preserve"> </w:t>
      </w:r>
      <w:r>
        <w:t>socioeconómico</w:t>
      </w:r>
      <w:r>
        <w:rPr>
          <w:spacing w:val="-12"/>
        </w:rPr>
        <w:t xml:space="preserve"> </w:t>
      </w:r>
      <w:r>
        <w:t>deficitario</w:t>
      </w:r>
      <w:r>
        <w:rPr>
          <w:spacing w:val="-12"/>
        </w:rPr>
        <w:t xml:space="preserve"> </w:t>
      </w:r>
      <w:r>
        <w:t>(vivienda precaria, cohabitación y colecho). Crecimiento adecuado, índice de masa corporal (IMC) para la edad: percentil 50 y talla/edad en percentil 85. Certificado de esquema de vacunación vi-gente,</w:t>
      </w:r>
      <w:r>
        <w:rPr>
          <w:spacing w:val="-2"/>
        </w:rPr>
        <w:t xml:space="preserve"> </w:t>
      </w:r>
      <w:r>
        <w:t>sin</w:t>
      </w:r>
      <w:r>
        <w:rPr>
          <w:spacing w:val="-3"/>
        </w:rPr>
        <w:t xml:space="preserve"> </w:t>
      </w:r>
      <w:r>
        <w:t>antecedentes</w:t>
      </w:r>
      <w:r>
        <w:rPr>
          <w:spacing w:val="-3"/>
        </w:rPr>
        <w:t xml:space="preserve"> </w:t>
      </w:r>
      <w:r>
        <w:t>familiares</w:t>
      </w:r>
      <w:r>
        <w:rPr>
          <w:spacing w:val="-3"/>
        </w:rPr>
        <w:t xml:space="preserve"> </w:t>
      </w:r>
      <w:r>
        <w:t>ni</w:t>
      </w:r>
      <w:r>
        <w:rPr>
          <w:spacing w:val="-3"/>
        </w:rPr>
        <w:t xml:space="preserve"> </w:t>
      </w:r>
      <w:r>
        <w:t>personales</w:t>
      </w:r>
      <w:r>
        <w:rPr>
          <w:spacing w:val="-6"/>
        </w:rPr>
        <w:t xml:space="preserve"> </w:t>
      </w:r>
      <w:r>
        <w:t>patológicos</w:t>
      </w:r>
      <w:r>
        <w:rPr>
          <w:spacing w:val="-5"/>
        </w:rPr>
        <w:t xml:space="preserve"> </w:t>
      </w:r>
      <w:r>
        <w:t>a</w:t>
      </w:r>
      <w:r>
        <w:rPr>
          <w:spacing w:val="-3"/>
        </w:rPr>
        <w:t xml:space="preserve"> </w:t>
      </w:r>
      <w:r>
        <w:t>destacar.</w:t>
      </w:r>
      <w:r>
        <w:rPr>
          <w:spacing w:val="-2"/>
        </w:rPr>
        <w:t xml:space="preserve"> </w:t>
      </w:r>
      <w:r>
        <w:t>No</w:t>
      </w:r>
      <w:r>
        <w:rPr>
          <w:spacing w:val="-5"/>
        </w:rPr>
        <w:t xml:space="preserve"> </w:t>
      </w:r>
      <w:r>
        <w:t>hay</w:t>
      </w:r>
      <w:r>
        <w:rPr>
          <w:spacing w:val="-2"/>
        </w:rPr>
        <w:t xml:space="preserve"> </w:t>
      </w:r>
      <w:r>
        <w:t>antecedentes de diarrea ni faringitis.</w:t>
      </w:r>
    </w:p>
    <w:p w:rsidR="00A8285F" w:rsidRDefault="00101911">
      <w:pPr>
        <w:pStyle w:val="Textoindependiente"/>
        <w:spacing w:line="360" w:lineRule="auto"/>
        <w:ind w:left="1418" w:right="1410" w:firstLine="708"/>
        <w:jc w:val="both"/>
      </w:pPr>
      <w:r>
        <w:t>Tres</w:t>
      </w:r>
      <w:r>
        <w:rPr>
          <w:spacing w:val="-2"/>
        </w:rPr>
        <w:t xml:space="preserve"> </w:t>
      </w:r>
      <w:r>
        <w:t>días</w:t>
      </w:r>
      <w:r>
        <w:rPr>
          <w:spacing w:val="-4"/>
        </w:rPr>
        <w:t xml:space="preserve"> </w:t>
      </w:r>
      <w:r>
        <w:t>previos</w:t>
      </w:r>
      <w:r>
        <w:rPr>
          <w:spacing w:val="-2"/>
        </w:rPr>
        <w:t xml:space="preserve"> </w:t>
      </w:r>
      <w:r>
        <w:t>a</w:t>
      </w:r>
      <w:r>
        <w:rPr>
          <w:spacing w:val="-5"/>
        </w:rPr>
        <w:t xml:space="preserve"> </w:t>
      </w:r>
      <w:r>
        <w:t>la</w:t>
      </w:r>
      <w:r>
        <w:rPr>
          <w:spacing w:val="-2"/>
        </w:rPr>
        <w:t xml:space="preserve"> </w:t>
      </w:r>
      <w:r>
        <w:t>consulta</w:t>
      </w:r>
      <w:r>
        <w:rPr>
          <w:spacing w:val="-2"/>
        </w:rPr>
        <w:t xml:space="preserve"> </w:t>
      </w:r>
      <w:r>
        <w:t>en</w:t>
      </w:r>
      <w:r>
        <w:rPr>
          <w:spacing w:val="-2"/>
        </w:rPr>
        <w:t xml:space="preserve"> </w:t>
      </w:r>
      <w:r>
        <w:t>el</w:t>
      </w:r>
      <w:r>
        <w:rPr>
          <w:spacing w:val="-2"/>
        </w:rPr>
        <w:t xml:space="preserve"> </w:t>
      </w:r>
      <w:r>
        <w:t>servicio</w:t>
      </w:r>
      <w:r>
        <w:rPr>
          <w:spacing w:val="-2"/>
        </w:rPr>
        <w:t xml:space="preserve"> </w:t>
      </w:r>
      <w:r>
        <w:t>de</w:t>
      </w:r>
      <w:r>
        <w:rPr>
          <w:spacing w:val="-5"/>
        </w:rPr>
        <w:t xml:space="preserve"> </w:t>
      </w:r>
      <w:r>
        <w:t>emergencia</w:t>
      </w:r>
      <w:r>
        <w:rPr>
          <w:spacing w:val="-2"/>
        </w:rPr>
        <w:t xml:space="preserve"> </w:t>
      </w:r>
      <w:r>
        <w:t>sufrió</w:t>
      </w:r>
      <w:r>
        <w:rPr>
          <w:spacing w:val="-2"/>
        </w:rPr>
        <w:t xml:space="preserve"> </w:t>
      </w:r>
      <w:r>
        <w:t>un</w:t>
      </w:r>
      <w:r>
        <w:rPr>
          <w:spacing w:val="-2"/>
        </w:rPr>
        <w:t xml:space="preserve"> </w:t>
      </w:r>
      <w:r>
        <w:t>traumatismo</w:t>
      </w:r>
      <w:r>
        <w:rPr>
          <w:spacing w:val="-2"/>
        </w:rPr>
        <w:t xml:space="preserve"> </w:t>
      </w:r>
      <w:r>
        <w:t>por caída sobre la rodilla izquierda consistente en un golpe directo en el sector anterior. Durante la</w:t>
      </w:r>
      <w:r>
        <w:rPr>
          <w:spacing w:val="-10"/>
        </w:rPr>
        <w:t xml:space="preserve"> </w:t>
      </w:r>
      <w:r>
        <w:t>evolución</w:t>
      </w:r>
      <w:r>
        <w:rPr>
          <w:spacing w:val="-11"/>
        </w:rPr>
        <w:t xml:space="preserve"> </w:t>
      </w:r>
      <w:r>
        <w:t>se</w:t>
      </w:r>
      <w:r>
        <w:rPr>
          <w:spacing w:val="-11"/>
        </w:rPr>
        <w:t xml:space="preserve"> </w:t>
      </w:r>
      <w:r>
        <w:t>mantuvo</w:t>
      </w:r>
      <w:r>
        <w:rPr>
          <w:spacing w:val="-12"/>
        </w:rPr>
        <w:t xml:space="preserve"> </w:t>
      </w:r>
      <w:r>
        <w:t>afebril</w:t>
      </w:r>
      <w:r>
        <w:rPr>
          <w:spacing w:val="-10"/>
        </w:rPr>
        <w:t xml:space="preserve"> </w:t>
      </w:r>
      <w:r>
        <w:t>con</w:t>
      </w:r>
      <w:r>
        <w:rPr>
          <w:spacing w:val="-10"/>
        </w:rPr>
        <w:t xml:space="preserve"> </w:t>
      </w:r>
      <w:r>
        <w:t>edema</w:t>
      </w:r>
      <w:r>
        <w:rPr>
          <w:spacing w:val="-10"/>
        </w:rPr>
        <w:t xml:space="preserve"> </w:t>
      </w:r>
      <w:r>
        <w:t>en</w:t>
      </w:r>
      <w:r>
        <w:rPr>
          <w:spacing w:val="-10"/>
        </w:rPr>
        <w:t xml:space="preserve"> </w:t>
      </w:r>
      <w:r>
        <w:t>rodilla,</w:t>
      </w:r>
      <w:r>
        <w:rPr>
          <w:spacing w:val="-9"/>
        </w:rPr>
        <w:t xml:space="preserve"> </w:t>
      </w:r>
      <w:r>
        <w:t>dolor</w:t>
      </w:r>
      <w:r>
        <w:rPr>
          <w:spacing w:val="-10"/>
        </w:rPr>
        <w:t xml:space="preserve"> </w:t>
      </w:r>
      <w:r>
        <w:t>leve-moderado,</w:t>
      </w:r>
      <w:r>
        <w:rPr>
          <w:spacing w:val="-12"/>
        </w:rPr>
        <w:t xml:space="preserve"> </w:t>
      </w:r>
      <w:r>
        <w:t>calor</w:t>
      </w:r>
      <w:r>
        <w:rPr>
          <w:spacing w:val="-10"/>
        </w:rPr>
        <w:t xml:space="preserve"> </w:t>
      </w:r>
      <w:r>
        <w:t>e</w:t>
      </w:r>
      <w:r>
        <w:rPr>
          <w:spacing w:val="-11"/>
        </w:rPr>
        <w:t xml:space="preserve"> </w:t>
      </w:r>
      <w:r>
        <w:t>impotencia funcional. No se constataron episodios previos de derrames articulares. Al examen físico se presenta lúcida, en buen estado general, temperatura axilar 36,6°C, frecuencia cardíac</w:t>
      </w:r>
      <w:r>
        <w:t>a 80 latidos</w:t>
      </w:r>
      <w:r>
        <w:rPr>
          <w:spacing w:val="-4"/>
        </w:rPr>
        <w:t xml:space="preserve"> </w:t>
      </w:r>
      <w:r>
        <w:t>por</w:t>
      </w:r>
      <w:r>
        <w:rPr>
          <w:spacing w:val="-4"/>
        </w:rPr>
        <w:t xml:space="preserve"> </w:t>
      </w:r>
      <w:r>
        <w:t>minuto</w:t>
      </w:r>
      <w:r>
        <w:rPr>
          <w:spacing w:val="-4"/>
        </w:rPr>
        <w:t xml:space="preserve"> </w:t>
      </w:r>
      <w:r>
        <w:t>y</w:t>
      </w:r>
      <w:r>
        <w:rPr>
          <w:spacing w:val="-4"/>
        </w:rPr>
        <w:t xml:space="preserve"> </w:t>
      </w:r>
      <w:r>
        <w:t>frecuencia</w:t>
      </w:r>
      <w:r>
        <w:rPr>
          <w:spacing w:val="-2"/>
        </w:rPr>
        <w:t xml:space="preserve"> </w:t>
      </w:r>
      <w:r>
        <w:t>respiratoria</w:t>
      </w:r>
      <w:r>
        <w:rPr>
          <w:spacing w:val="-2"/>
        </w:rPr>
        <w:t xml:space="preserve"> </w:t>
      </w:r>
      <w:r>
        <w:t>18</w:t>
      </w:r>
      <w:r>
        <w:rPr>
          <w:spacing w:val="-5"/>
        </w:rPr>
        <w:t xml:space="preserve"> </w:t>
      </w:r>
      <w:r>
        <w:t>respiraciones</w:t>
      </w:r>
      <w:r>
        <w:rPr>
          <w:spacing w:val="-2"/>
        </w:rPr>
        <w:t xml:space="preserve"> </w:t>
      </w:r>
      <w:r>
        <w:t>por</w:t>
      </w:r>
      <w:r>
        <w:rPr>
          <w:spacing w:val="-4"/>
        </w:rPr>
        <w:t xml:space="preserve"> </w:t>
      </w:r>
      <w:r>
        <w:t>minuto.</w:t>
      </w:r>
      <w:r>
        <w:rPr>
          <w:spacing w:val="-4"/>
        </w:rPr>
        <w:t xml:space="preserve"> </w:t>
      </w:r>
      <w:r>
        <w:t>Rodilla</w:t>
      </w:r>
      <w:r>
        <w:rPr>
          <w:spacing w:val="-2"/>
        </w:rPr>
        <w:t xml:space="preserve"> </w:t>
      </w:r>
      <w:r>
        <w:t>izquierda</w:t>
      </w:r>
      <w:r>
        <w:rPr>
          <w:spacing w:val="-5"/>
        </w:rPr>
        <w:t xml:space="preserve"> </w:t>
      </w:r>
      <w:r>
        <w:t>con edema</w:t>
      </w:r>
      <w:r>
        <w:rPr>
          <w:spacing w:val="-15"/>
        </w:rPr>
        <w:t xml:space="preserve"> </w:t>
      </w:r>
      <w:r>
        <w:t>y</w:t>
      </w:r>
      <w:r>
        <w:rPr>
          <w:spacing w:val="-13"/>
        </w:rPr>
        <w:t xml:space="preserve"> </w:t>
      </w:r>
      <w:r>
        <w:t>derrame</w:t>
      </w:r>
      <w:r>
        <w:rPr>
          <w:spacing w:val="-15"/>
        </w:rPr>
        <w:t xml:space="preserve"> </w:t>
      </w:r>
      <w:r>
        <w:t>en</w:t>
      </w:r>
      <w:r>
        <w:rPr>
          <w:spacing w:val="-14"/>
        </w:rPr>
        <w:t xml:space="preserve"> </w:t>
      </w:r>
      <w:r>
        <w:t>herradura,</w:t>
      </w:r>
      <w:r>
        <w:rPr>
          <w:spacing w:val="-13"/>
        </w:rPr>
        <w:t xml:space="preserve"> </w:t>
      </w:r>
      <w:r>
        <w:t>choque</w:t>
      </w:r>
      <w:r>
        <w:rPr>
          <w:spacing w:val="-15"/>
        </w:rPr>
        <w:t xml:space="preserve"> </w:t>
      </w:r>
      <w:r>
        <w:t>rotuliano</w:t>
      </w:r>
      <w:r>
        <w:rPr>
          <w:spacing w:val="-18"/>
        </w:rPr>
        <w:t xml:space="preserve"> </w:t>
      </w:r>
      <w:r>
        <w:t>y</w:t>
      </w:r>
      <w:r>
        <w:rPr>
          <w:spacing w:val="-13"/>
        </w:rPr>
        <w:t xml:space="preserve"> </w:t>
      </w:r>
      <w:r>
        <w:t>calor</w:t>
      </w:r>
      <w:r>
        <w:rPr>
          <w:spacing w:val="-14"/>
        </w:rPr>
        <w:t xml:space="preserve"> </w:t>
      </w:r>
      <w:r>
        <w:t>con</w:t>
      </w:r>
      <w:r>
        <w:rPr>
          <w:spacing w:val="-14"/>
        </w:rPr>
        <w:t xml:space="preserve"> </w:t>
      </w:r>
      <w:r>
        <w:t>respecto</w:t>
      </w:r>
      <w:r>
        <w:rPr>
          <w:spacing w:val="-13"/>
        </w:rPr>
        <w:t xml:space="preserve"> </w:t>
      </w:r>
      <w:r>
        <w:t>a</w:t>
      </w:r>
      <w:r>
        <w:rPr>
          <w:spacing w:val="-14"/>
        </w:rPr>
        <w:t xml:space="preserve"> </w:t>
      </w:r>
      <w:r>
        <w:t>la</w:t>
      </w:r>
      <w:r>
        <w:rPr>
          <w:spacing w:val="-17"/>
        </w:rPr>
        <w:t xml:space="preserve"> </w:t>
      </w:r>
      <w:r>
        <w:t>rodilla</w:t>
      </w:r>
      <w:r>
        <w:rPr>
          <w:spacing w:val="-14"/>
        </w:rPr>
        <w:t xml:space="preserve"> </w:t>
      </w:r>
      <w:r>
        <w:t>contralateral. Extensión completa y flexión de 100°, refiriendo leve moles</w:t>
      </w:r>
      <w:r>
        <w:t>tia por tensión en la rodilla con dicho movimiento. El resto del examen osteoarticular y general no presentaba alteraciones.</w:t>
      </w:r>
    </w:p>
    <w:p w:rsidR="00A8285F" w:rsidRDefault="00A8285F">
      <w:pPr>
        <w:pStyle w:val="Textoindependiente"/>
        <w:spacing w:line="360" w:lineRule="auto"/>
        <w:jc w:val="both"/>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w:drawing>
          <wp:anchor distT="0" distB="0" distL="0" distR="0" simplePos="0" relativeHeight="484961280"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109"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24" name="Graphic 52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25" name="Graphic 525"/>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26" name="Graphic 526"/>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27" name="Graphic 527"/>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28" name="Graphic 528"/>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29" name="Graphic 529"/>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93" coordorigin="0,0" coordsize="9070,32">
                <v:shape style="position:absolute;left:0;top:0;width:9070;height:32" id="docshape494" coordorigin="0,0" coordsize="9070,32" path="m9070,0l9065,0,9065,0,5,0,0,0,0,0,0,0,0,31,9070,31,9070,0xe" filled="true" fillcolor="#9f9f9f" stroked="false">
                  <v:path arrowok="t"/>
                  <v:fill type="solid"/>
                </v:shape>
                <v:rect style="position:absolute;left:9065;top:0;width:5;height:5" id="docshape495" filled="true" fillcolor="#e2e2e2" stroked="false">
                  <v:fill type="solid"/>
                </v:rect>
                <v:shape style="position:absolute;left:0;top:0;width:9070;height:27" id="docshape496" coordorigin="0,0" coordsize="9070,27" path="m5,5l0,5,0,26,5,26,5,5xm9070,0l9065,0,9065,5,9070,5,9070,0xe" filled="true" fillcolor="#9f9f9f" stroked="false">
                  <v:path arrowok="t"/>
                  <v:fill type="solid"/>
                </v:shape>
                <v:rect style="position:absolute;left:9065;top:4;width:5;height:22" id="docshape497" filled="true" fillcolor="#e2e2e2" stroked="false">
                  <v:fill type="solid"/>
                </v:rect>
                <v:rect style="position:absolute;left:0;top:26;width:5;height:5" id="docshape498" filled="true" fillcolor="#9f9f9f" stroked="false">
                  <v:fill type="solid"/>
                </v:rect>
                <v:shape style="position:absolute;left:0;top:26;width:9070;height:5" id="docshape499"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173" w:line="360" w:lineRule="auto"/>
        <w:ind w:left="1418" w:right="1412" w:firstLine="708"/>
        <w:jc w:val="both"/>
      </w:pPr>
      <w:r>
        <w:rPr>
          <w:noProof/>
          <w:lang w:eastAsia="es-ES"/>
        </w:rPr>
        <mc:AlternateContent>
          <mc:Choice Requires="wps">
            <w:drawing>
              <wp:anchor distT="0" distB="0" distL="0" distR="0" simplePos="0" relativeHeight="484961792" behindDoc="1" locked="0" layoutInCell="1" allowOverlap="1">
                <wp:simplePos x="0" y="0"/>
                <wp:positionH relativeFrom="page">
                  <wp:posOffset>6254496</wp:posOffset>
                </wp:positionH>
                <wp:positionV relativeFrom="paragraph">
                  <wp:posOffset>615810</wp:posOffset>
                </wp:positionV>
                <wp:extent cx="405765" cy="16954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169545"/>
                        </a:xfrm>
                        <a:prstGeom prst="rect">
                          <a:avLst/>
                        </a:prstGeom>
                        <a:solidFill>
                          <a:srgbClr val="FFFFFF"/>
                        </a:solidFill>
                      </wps:spPr>
                      <wps:txbx>
                        <w:txbxContent>
                          <w:p w:rsidR="00A8285F" w:rsidRDefault="00101911">
                            <w:pPr>
                              <w:pStyle w:val="Textoindependiente"/>
                              <w:ind w:left="-1" w:right="-15"/>
                              <w:rPr>
                                <w:color w:val="000000"/>
                              </w:rPr>
                            </w:pPr>
                            <w:proofErr w:type="gramStart"/>
                            <w:r>
                              <w:rPr>
                                <w:color w:val="000000"/>
                                <w:spacing w:val="-2"/>
                              </w:rPr>
                              <w:t>mm/h</w:t>
                            </w:r>
                            <w:proofErr w:type="gramEnd"/>
                            <w:r>
                              <w:rPr>
                                <w:color w:val="000000"/>
                                <w:spacing w:val="-2"/>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2.480011pt;margin-top:48.488998pt;width:31.95pt;height:13.35pt;mso-position-horizontal-relative:page;mso-position-vertical-relative:paragraph;z-index:-18354688" type="#_x0000_t202" id="docshape500" filled="true" fillcolor="#ffffff" stroked="false">
                <v:textbox inset="0,0,0,0">
                  <w:txbxContent>
                    <w:p>
                      <w:pPr>
                        <w:pStyle w:val="BodyText"/>
                        <w:ind w:left="-1" w:right="-15"/>
                        <w:rPr>
                          <w:color w:val="000000"/>
                        </w:rPr>
                      </w:pPr>
                      <w:r>
                        <w:rPr>
                          <w:color w:val="000000"/>
                          <w:spacing w:val="-2"/>
                        </w:rPr>
                        <w:t>mm/h.</w:t>
                      </w:r>
                    </w:p>
                  </w:txbxContent>
                </v:textbox>
                <v:fill type="solid"/>
                <w10:wrap type="none"/>
              </v:shape>
            </w:pict>
          </mc:Fallback>
        </mc:AlternateContent>
      </w:r>
      <w:r>
        <w:t>Se planteó como diagnóstico artritis séptica de rodilla. Se realizaron estudios comple-mentarios: hemoglobina (Hb) 13,2 g/dL, glóbulos blancos (GB) 8200/ mm</w:t>
      </w:r>
      <w:r>
        <w:rPr>
          <w:position w:val="8"/>
          <w:sz w:val="14"/>
        </w:rPr>
        <w:t>3</w:t>
      </w:r>
      <w:r>
        <w:t>, plaquetas 213 000/ mm</w:t>
      </w:r>
      <w:r>
        <w:rPr>
          <w:position w:val="8"/>
          <w:sz w:val="14"/>
        </w:rPr>
        <w:t>3</w:t>
      </w:r>
      <w:r>
        <w:t>, Proteína C Reactiva (PCR) 120,6 mg/L, velocidad de eritrosedimentación 74</w:t>
      </w:r>
    </w:p>
    <w:p w:rsidR="00A8285F" w:rsidRDefault="00101911">
      <w:pPr>
        <w:pStyle w:val="Textoindependiente"/>
        <w:spacing w:before="1" w:line="360" w:lineRule="auto"/>
        <w:ind w:left="1418" w:right="1410"/>
        <w:jc w:val="both"/>
      </w:pPr>
      <w:r>
        <w:t>Se</w:t>
      </w:r>
      <w:r>
        <w:rPr>
          <w:spacing w:val="-11"/>
        </w:rPr>
        <w:t xml:space="preserve"> </w:t>
      </w:r>
      <w:r>
        <w:t>tomaron</w:t>
      </w:r>
      <w:r>
        <w:rPr>
          <w:spacing w:val="-13"/>
        </w:rPr>
        <w:t xml:space="preserve"> </w:t>
      </w:r>
      <w:r>
        <w:t>dos</w:t>
      </w:r>
      <w:r>
        <w:rPr>
          <w:spacing w:val="-10"/>
        </w:rPr>
        <w:t xml:space="preserve"> </w:t>
      </w:r>
      <w:r>
        <w:t>muestras</w:t>
      </w:r>
      <w:r>
        <w:rPr>
          <w:spacing w:val="-10"/>
        </w:rPr>
        <w:t xml:space="preserve"> </w:t>
      </w:r>
      <w:r>
        <w:t>para</w:t>
      </w:r>
      <w:r>
        <w:rPr>
          <w:spacing w:val="-10"/>
        </w:rPr>
        <w:t xml:space="preserve"> </w:t>
      </w:r>
      <w:r>
        <w:t>hemocultivo.</w:t>
      </w:r>
      <w:r>
        <w:rPr>
          <w:spacing w:val="-9"/>
        </w:rPr>
        <w:t xml:space="preserve"> </w:t>
      </w:r>
      <w:r>
        <w:t>Radiografía</w:t>
      </w:r>
      <w:r>
        <w:rPr>
          <w:spacing w:val="-10"/>
        </w:rPr>
        <w:t xml:space="preserve"> </w:t>
      </w:r>
      <w:r>
        <w:t>de</w:t>
      </w:r>
      <w:r>
        <w:rPr>
          <w:spacing w:val="-11"/>
        </w:rPr>
        <w:t xml:space="preserve"> </w:t>
      </w:r>
      <w:r>
        <w:t>ambas</w:t>
      </w:r>
      <w:r>
        <w:rPr>
          <w:spacing w:val="-12"/>
        </w:rPr>
        <w:t xml:space="preserve"> </w:t>
      </w:r>
      <w:r>
        <w:t>rodillas</w:t>
      </w:r>
      <w:r>
        <w:rPr>
          <w:spacing w:val="-12"/>
        </w:rPr>
        <w:t xml:space="preserve"> </w:t>
      </w:r>
      <w:r>
        <w:t>sin</w:t>
      </w:r>
      <w:r>
        <w:rPr>
          <w:spacing w:val="-10"/>
        </w:rPr>
        <w:t xml:space="preserve"> </w:t>
      </w:r>
      <w:r>
        <w:t>alteraciones.</w:t>
      </w:r>
      <w:r>
        <w:rPr>
          <w:spacing w:val="-9"/>
        </w:rPr>
        <w:t xml:space="preserve"> </w:t>
      </w:r>
      <w:r>
        <w:t>Se internó en sala de clínica, donde permaneció durante 16 días. Se realizó punción articular en block</w:t>
      </w:r>
      <w:r>
        <w:rPr>
          <w:spacing w:val="-4"/>
        </w:rPr>
        <w:t xml:space="preserve"> </w:t>
      </w:r>
      <w:r>
        <w:t>quirúrgico</w:t>
      </w:r>
      <w:r>
        <w:rPr>
          <w:spacing w:val="-2"/>
        </w:rPr>
        <w:t xml:space="preserve"> </w:t>
      </w:r>
      <w:r>
        <w:t>el</w:t>
      </w:r>
      <w:r>
        <w:rPr>
          <w:spacing w:val="-4"/>
        </w:rPr>
        <w:t xml:space="preserve"> </w:t>
      </w:r>
      <w:r>
        <w:t>día</w:t>
      </w:r>
      <w:r>
        <w:rPr>
          <w:spacing w:val="-5"/>
        </w:rPr>
        <w:t xml:space="preserve"> </w:t>
      </w:r>
      <w:r>
        <w:t>del</w:t>
      </w:r>
      <w:r>
        <w:rPr>
          <w:spacing w:val="-2"/>
        </w:rPr>
        <w:t xml:space="preserve"> </w:t>
      </w:r>
      <w:r>
        <w:t>ingreso,</w:t>
      </w:r>
      <w:r>
        <w:rPr>
          <w:spacing w:val="-4"/>
        </w:rPr>
        <w:t xml:space="preserve"> </w:t>
      </w:r>
      <w:r>
        <w:t>donde</w:t>
      </w:r>
      <w:r>
        <w:rPr>
          <w:spacing w:val="-5"/>
        </w:rPr>
        <w:t xml:space="preserve"> </w:t>
      </w:r>
      <w:r>
        <w:t>se</w:t>
      </w:r>
      <w:r>
        <w:rPr>
          <w:spacing w:val="-3"/>
        </w:rPr>
        <w:t xml:space="preserve"> </w:t>
      </w:r>
      <w:r>
        <w:t>obtuvo</w:t>
      </w:r>
      <w:r>
        <w:rPr>
          <w:spacing w:val="-2"/>
        </w:rPr>
        <w:t xml:space="preserve"> </w:t>
      </w:r>
      <w:r>
        <w:t>abundante</w:t>
      </w:r>
      <w:r>
        <w:rPr>
          <w:spacing w:val="-3"/>
        </w:rPr>
        <w:t xml:space="preserve"> </w:t>
      </w:r>
      <w:r>
        <w:t>líqui</w:t>
      </w:r>
      <w:r>
        <w:t>do</w:t>
      </w:r>
      <w:r>
        <w:rPr>
          <w:spacing w:val="-4"/>
        </w:rPr>
        <w:t xml:space="preserve"> </w:t>
      </w:r>
      <w:r>
        <w:t>purulento.</w:t>
      </w:r>
      <w:r>
        <w:rPr>
          <w:spacing w:val="-1"/>
        </w:rPr>
        <w:t xml:space="preserve"> </w:t>
      </w:r>
      <w:r>
        <w:t>Se</w:t>
      </w:r>
      <w:r>
        <w:rPr>
          <w:spacing w:val="-5"/>
        </w:rPr>
        <w:t xml:space="preserve"> </w:t>
      </w:r>
      <w:r>
        <w:t>tomaron muestras</w:t>
      </w:r>
      <w:r>
        <w:rPr>
          <w:spacing w:val="-7"/>
        </w:rPr>
        <w:t xml:space="preserve"> </w:t>
      </w:r>
      <w:r>
        <w:t>de</w:t>
      </w:r>
      <w:r>
        <w:rPr>
          <w:spacing w:val="-10"/>
        </w:rPr>
        <w:t xml:space="preserve"> </w:t>
      </w:r>
      <w:r>
        <w:t>líquido</w:t>
      </w:r>
      <w:r>
        <w:rPr>
          <w:spacing w:val="-9"/>
        </w:rPr>
        <w:t xml:space="preserve"> </w:t>
      </w:r>
      <w:r>
        <w:t>articular</w:t>
      </w:r>
      <w:r>
        <w:rPr>
          <w:spacing w:val="-7"/>
        </w:rPr>
        <w:t xml:space="preserve"> </w:t>
      </w:r>
      <w:r>
        <w:t>para</w:t>
      </w:r>
      <w:r>
        <w:rPr>
          <w:spacing w:val="-7"/>
        </w:rPr>
        <w:t xml:space="preserve"> </w:t>
      </w:r>
      <w:r>
        <w:t>estudio</w:t>
      </w:r>
      <w:r>
        <w:rPr>
          <w:spacing w:val="-9"/>
        </w:rPr>
        <w:t xml:space="preserve"> </w:t>
      </w:r>
      <w:r>
        <w:t>citoquímico</w:t>
      </w:r>
      <w:r>
        <w:rPr>
          <w:spacing w:val="-6"/>
        </w:rPr>
        <w:t xml:space="preserve"> </w:t>
      </w:r>
      <w:r>
        <w:t>y</w:t>
      </w:r>
      <w:r>
        <w:rPr>
          <w:spacing w:val="-8"/>
        </w:rPr>
        <w:t xml:space="preserve"> </w:t>
      </w:r>
      <w:r>
        <w:t>bacteriológico</w:t>
      </w:r>
      <w:r>
        <w:rPr>
          <w:spacing w:val="-9"/>
        </w:rPr>
        <w:t xml:space="preserve"> </w:t>
      </w:r>
      <w:r>
        <w:t>y</w:t>
      </w:r>
      <w:r>
        <w:rPr>
          <w:spacing w:val="-8"/>
        </w:rPr>
        <w:t xml:space="preserve"> </w:t>
      </w:r>
      <w:r>
        <w:t>de</w:t>
      </w:r>
      <w:r>
        <w:rPr>
          <w:spacing w:val="-7"/>
        </w:rPr>
        <w:t xml:space="preserve"> </w:t>
      </w:r>
      <w:r>
        <w:t>la</w:t>
      </w:r>
      <w:r>
        <w:rPr>
          <w:spacing w:val="-7"/>
        </w:rPr>
        <w:t xml:space="preserve"> </w:t>
      </w:r>
      <w:r>
        <w:t>membrana</w:t>
      </w:r>
      <w:r>
        <w:rPr>
          <w:spacing w:val="-10"/>
        </w:rPr>
        <w:t xml:space="preserve"> </w:t>
      </w:r>
      <w:r>
        <w:t>sino-vial con drenaje aspirativo sero-hemático escaso por 72 horas. El estudio citoquímico del lí-quido articular mostró</w:t>
      </w:r>
      <w:r>
        <w:rPr>
          <w:spacing w:val="-2"/>
        </w:rPr>
        <w:t xml:space="preserve"> </w:t>
      </w:r>
      <w:r>
        <w:t>los siguientes hallazgos: LDH 1451 U/L,</w:t>
      </w:r>
      <w:r>
        <w:rPr>
          <w:spacing w:val="-1"/>
        </w:rPr>
        <w:t xml:space="preserve"> </w:t>
      </w:r>
      <w:r>
        <w:t>glucosa 0,00 g/l, ácido úrico 4 mg/dL, abundantes leucocitos neutrófilos y macrófagos.</w:t>
      </w:r>
    </w:p>
    <w:p w:rsidR="00A8285F" w:rsidRDefault="00101911">
      <w:pPr>
        <w:pStyle w:val="Textoindependiente"/>
        <w:spacing w:line="357" w:lineRule="auto"/>
        <w:ind w:left="1417" w:right="1410" w:firstLine="708"/>
        <w:jc w:val="both"/>
      </w:pPr>
      <w:r>
        <w:t>A los 3 días del ingreso se realizó una segunda limpieza quirúrgica. No se observó desarrollo en</w:t>
      </w:r>
      <w:r>
        <w:rPr>
          <w:spacing w:val="-2"/>
        </w:rPr>
        <w:t xml:space="preserve"> </w:t>
      </w:r>
      <w:r>
        <w:t>los</w:t>
      </w:r>
      <w:r>
        <w:rPr>
          <w:spacing w:val="-2"/>
        </w:rPr>
        <w:t xml:space="preserve"> </w:t>
      </w:r>
      <w:r>
        <w:t>hemocultivos.</w:t>
      </w:r>
      <w:r>
        <w:rPr>
          <w:spacing w:val="-1"/>
        </w:rPr>
        <w:t xml:space="preserve"> </w:t>
      </w:r>
      <w:r>
        <w:t>Recibió</w:t>
      </w:r>
      <w:r>
        <w:rPr>
          <w:spacing w:val="-4"/>
        </w:rPr>
        <w:t xml:space="preserve"> </w:t>
      </w:r>
      <w:r>
        <w:t>tratam</w:t>
      </w:r>
      <w:r>
        <w:t>iento antibiótico</w:t>
      </w:r>
      <w:r>
        <w:rPr>
          <w:spacing w:val="-2"/>
        </w:rPr>
        <w:t xml:space="preserve"> </w:t>
      </w:r>
      <w:r>
        <w:t>empírico</w:t>
      </w:r>
      <w:r>
        <w:rPr>
          <w:spacing w:val="-2"/>
        </w:rPr>
        <w:t xml:space="preserve"> </w:t>
      </w:r>
      <w:r>
        <w:t>por 4</w:t>
      </w:r>
      <w:r>
        <w:rPr>
          <w:spacing w:val="-2"/>
        </w:rPr>
        <w:t xml:space="preserve"> </w:t>
      </w:r>
      <w:r>
        <w:t>días</w:t>
      </w:r>
      <w:r>
        <w:rPr>
          <w:spacing w:val="-2"/>
        </w:rPr>
        <w:t xml:space="preserve"> </w:t>
      </w:r>
      <w:r>
        <w:t>con</w:t>
      </w:r>
      <w:r>
        <w:rPr>
          <w:spacing w:val="-2"/>
        </w:rPr>
        <w:t xml:space="preserve"> </w:t>
      </w:r>
      <w:r>
        <w:t>genta-micina</w:t>
      </w:r>
      <w:r>
        <w:rPr>
          <w:spacing w:val="-14"/>
        </w:rPr>
        <w:t xml:space="preserve"> </w:t>
      </w:r>
      <w:r>
        <w:t>5</w:t>
      </w:r>
      <w:r>
        <w:rPr>
          <w:spacing w:val="-14"/>
        </w:rPr>
        <w:t xml:space="preserve"> </w:t>
      </w:r>
      <w:r>
        <w:t>mg/kg/día</w:t>
      </w:r>
      <w:r>
        <w:rPr>
          <w:spacing w:val="-14"/>
        </w:rPr>
        <w:t xml:space="preserve"> </w:t>
      </w:r>
      <w:r>
        <w:t>cada</w:t>
      </w:r>
      <w:r>
        <w:rPr>
          <w:spacing w:val="-14"/>
        </w:rPr>
        <w:t xml:space="preserve"> </w:t>
      </w:r>
      <w:r>
        <w:t>24</w:t>
      </w:r>
      <w:r>
        <w:rPr>
          <w:spacing w:val="-14"/>
        </w:rPr>
        <w:t xml:space="preserve"> </w:t>
      </w:r>
      <w:r>
        <w:t>horas</w:t>
      </w:r>
      <w:r>
        <w:rPr>
          <w:spacing w:val="-14"/>
        </w:rPr>
        <w:t xml:space="preserve"> </w:t>
      </w:r>
      <w:r>
        <w:t>y</w:t>
      </w:r>
      <w:r>
        <w:rPr>
          <w:spacing w:val="-13"/>
        </w:rPr>
        <w:t xml:space="preserve"> </w:t>
      </w:r>
      <w:r>
        <w:t>clindamicina</w:t>
      </w:r>
      <w:r>
        <w:rPr>
          <w:spacing w:val="-14"/>
        </w:rPr>
        <w:t xml:space="preserve"> </w:t>
      </w:r>
      <w:r>
        <w:t>30mg/kg/día</w:t>
      </w:r>
      <w:r>
        <w:rPr>
          <w:spacing w:val="-14"/>
        </w:rPr>
        <w:t xml:space="preserve"> </w:t>
      </w:r>
      <w:r>
        <w:t>cada</w:t>
      </w:r>
      <w:r>
        <w:rPr>
          <w:spacing w:val="-14"/>
        </w:rPr>
        <w:t xml:space="preserve"> </w:t>
      </w:r>
      <w:r>
        <w:t>8</w:t>
      </w:r>
      <w:r>
        <w:rPr>
          <w:spacing w:val="-14"/>
        </w:rPr>
        <w:t xml:space="preserve"> </w:t>
      </w:r>
      <w:r>
        <w:t>horas,</w:t>
      </w:r>
      <w:r>
        <w:rPr>
          <w:spacing w:val="-13"/>
        </w:rPr>
        <w:t xml:space="preserve"> </w:t>
      </w:r>
      <w:r>
        <w:t>hasta</w:t>
      </w:r>
      <w:r>
        <w:rPr>
          <w:spacing w:val="-14"/>
        </w:rPr>
        <w:t xml:space="preserve"> </w:t>
      </w:r>
      <w:r>
        <w:t>el</w:t>
      </w:r>
      <w:r>
        <w:rPr>
          <w:spacing w:val="-14"/>
        </w:rPr>
        <w:t xml:space="preserve"> </w:t>
      </w:r>
      <w:r>
        <w:t>resultado de los cultivos. En este período presentó registros febriles aislados de 38°C axilar, con buen estado</w:t>
      </w:r>
      <w:r>
        <w:rPr>
          <w:spacing w:val="-1"/>
        </w:rPr>
        <w:t xml:space="preserve"> </w:t>
      </w:r>
      <w:r>
        <w:t>general. El</w:t>
      </w:r>
      <w:r>
        <w:rPr>
          <w:spacing w:val="-1"/>
        </w:rPr>
        <w:t xml:space="preserve"> </w:t>
      </w:r>
      <w:r>
        <w:t>día</w:t>
      </w:r>
      <w:r>
        <w:rPr>
          <w:spacing w:val="-1"/>
        </w:rPr>
        <w:t xml:space="preserve"> </w:t>
      </w:r>
      <w:r>
        <w:t>4</w:t>
      </w:r>
      <w:r>
        <w:rPr>
          <w:spacing w:val="-4"/>
        </w:rPr>
        <w:t xml:space="preserve"> </w:t>
      </w:r>
      <w:r>
        <w:t>de</w:t>
      </w:r>
      <w:r>
        <w:rPr>
          <w:spacing w:val="-2"/>
        </w:rPr>
        <w:t xml:space="preserve"> </w:t>
      </w:r>
      <w:r>
        <w:t>internación</w:t>
      </w:r>
      <w:r>
        <w:rPr>
          <w:spacing w:val="-1"/>
        </w:rPr>
        <w:t xml:space="preserve"> </w:t>
      </w:r>
      <w:r>
        <w:t>se</w:t>
      </w:r>
      <w:r>
        <w:rPr>
          <w:spacing w:val="-2"/>
        </w:rPr>
        <w:t xml:space="preserve"> </w:t>
      </w:r>
      <w:r>
        <w:t>recibieron</w:t>
      </w:r>
      <w:r>
        <w:rPr>
          <w:spacing w:val="-1"/>
        </w:rPr>
        <w:t xml:space="preserve"> </w:t>
      </w:r>
      <w:r>
        <w:t>los</w:t>
      </w:r>
      <w:r>
        <w:rPr>
          <w:spacing w:val="-1"/>
        </w:rPr>
        <w:t xml:space="preserve"> </w:t>
      </w:r>
      <w:r>
        <w:t>resultados</w:t>
      </w:r>
      <w:r>
        <w:rPr>
          <w:spacing w:val="-1"/>
        </w:rPr>
        <w:t xml:space="preserve"> </w:t>
      </w:r>
      <w:r>
        <w:t>de</w:t>
      </w:r>
      <w:r>
        <w:rPr>
          <w:spacing w:val="-2"/>
        </w:rPr>
        <w:t xml:space="preserve"> </w:t>
      </w:r>
      <w:r>
        <w:t>los</w:t>
      </w:r>
      <w:r>
        <w:rPr>
          <w:spacing w:val="-3"/>
        </w:rPr>
        <w:t xml:space="preserve"> </w:t>
      </w:r>
      <w:r>
        <w:t>cultivos</w:t>
      </w:r>
      <w:r>
        <w:rPr>
          <w:spacing w:val="-1"/>
        </w:rPr>
        <w:t xml:space="preserve"> </w:t>
      </w:r>
      <w:r>
        <w:t>de</w:t>
      </w:r>
      <w:r>
        <w:rPr>
          <w:spacing w:val="-2"/>
        </w:rPr>
        <w:t xml:space="preserve"> </w:t>
      </w:r>
      <w:r>
        <w:t>la</w:t>
      </w:r>
      <w:r>
        <w:rPr>
          <w:spacing w:val="-1"/>
        </w:rPr>
        <w:t xml:space="preserve"> </w:t>
      </w:r>
      <w:r>
        <w:t>mem-brana</w:t>
      </w:r>
      <w:r>
        <w:rPr>
          <w:spacing w:val="-2"/>
        </w:rPr>
        <w:t xml:space="preserve"> </w:t>
      </w:r>
      <w:r>
        <w:t>sinovial</w:t>
      </w:r>
      <w:r>
        <w:rPr>
          <w:spacing w:val="-2"/>
        </w:rPr>
        <w:t xml:space="preserve"> </w:t>
      </w:r>
      <w:r>
        <w:t>y</w:t>
      </w:r>
      <w:r>
        <w:rPr>
          <w:spacing w:val="-4"/>
        </w:rPr>
        <w:t xml:space="preserve"> </w:t>
      </w:r>
      <w:r>
        <w:t>del</w:t>
      </w:r>
      <w:r>
        <w:rPr>
          <w:spacing w:val="-2"/>
        </w:rPr>
        <w:t xml:space="preserve"> </w:t>
      </w:r>
      <w:r>
        <w:t>líquido</w:t>
      </w:r>
      <w:r>
        <w:rPr>
          <w:spacing w:val="-2"/>
        </w:rPr>
        <w:t xml:space="preserve"> </w:t>
      </w:r>
      <w:r>
        <w:t>articular</w:t>
      </w:r>
      <w:r>
        <w:rPr>
          <w:spacing w:val="-2"/>
        </w:rPr>
        <w:t xml:space="preserve"> </w:t>
      </w:r>
      <w:r>
        <w:t>donde</w:t>
      </w:r>
      <w:r>
        <w:rPr>
          <w:spacing w:val="-5"/>
        </w:rPr>
        <w:t xml:space="preserve"> </w:t>
      </w:r>
      <w:r>
        <w:t>se</w:t>
      </w:r>
      <w:r>
        <w:rPr>
          <w:spacing w:val="-3"/>
        </w:rPr>
        <w:t xml:space="preserve"> </w:t>
      </w:r>
      <w:r>
        <w:t>observaron</w:t>
      </w:r>
      <w:r>
        <w:rPr>
          <w:spacing w:val="-2"/>
        </w:rPr>
        <w:t xml:space="preserve"> </w:t>
      </w:r>
      <w:r>
        <w:t>abundantes</w:t>
      </w:r>
      <w:r>
        <w:rPr>
          <w:spacing w:val="-2"/>
        </w:rPr>
        <w:t xml:space="preserve"> </w:t>
      </w:r>
      <w:r>
        <w:t>leucocitos</w:t>
      </w:r>
      <w:r>
        <w:rPr>
          <w:spacing w:val="-2"/>
        </w:rPr>
        <w:t xml:space="preserve"> </w:t>
      </w:r>
      <w:r>
        <w:t>polimorfonu-cleares</w:t>
      </w:r>
      <w:r>
        <w:rPr>
          <w:spacing w:val="-7"/>
        </w:rPr>
        <w:t xml:space="preserve"> </w:t>
      </w:r>
      <w:r>
        <w:t>(PMN),</w:t>
      </w:r>
      <w:r>
        <w:rPr>
          <w:spacing w:val="-6"/>
        </w:rPr>
        <w:t xml:space="preserve"> </w:t>
      </w:r>
      <w:r>
        <w:t>aunque</w:t>
      </w:r>
      <w:r>
        <w:rPr>
          <w:spacing w:val="-7"/>
        </w:rPr>
        <w:t xml:space="preserve"> </w:t>
      </w:r>
      <w:r>
        <w:t>sin</w:t>
      </w:r>
      <w:r>
        <w:rPr>
          <w:spacing w:val="-7"/>
        </w:rPr>
        <w:t xml:space="preserve"> </w:t>
      </w:r>
      <w:r>
        <w:t>desarrollo</w:t>
      </w:r>
      <w:r>
        <w:rPr>
          <w:spacing w:val="-6"/>
        </w:rPr>
        <w:t xml:space="preserve"> </w:t>
      </w:r>
      <w:r>
        <w:t>bacteriano.</w:t>
      </w:r>
      <w:r>
        <w:rPr>
          <w:spacing w:val="-8"/>
        </w:rPr>
        <w:t xml:space="preserve"> </w:t>
      </w:r>
      <w:r>
        <w:t>En</w:t>
      </w:r>
      <w:r>
        <w:rPr>
          <w:spacing w:val="-7"/>
        </w:rPr>
        <w:t xml:space="preserve"> </w:t>
      </w:r>
      <w:r>
        <w:t>el</w:t>
      </w:r>
      <w:r>
        <w:rPr>
          <w:spacing w:val="-7"/>
        </w:rPr>
        <w:t xml:space="preserve"> </w:t>
      </w:r>
      <w:r>
        <w:t>cultivo</w:t>
      </w:r>
      <w:r>
        <w:rPr>
          <w:spacing w:val="-9"/>
        </w:rPr>
        <w:t xml:space="preserve"> </w:t>
      </w:r>
      <w:r>
        <w:t>de</w:t>
      </w:r>
      <w:r>
        <w:rPr>
          <w:spacing w:val="-7"/>
        </w:rPr>
        <w:t xml:space="preserve"> </w:t>
      </w:r>
      <w:r>
        <w:t>líquido</w:t>
      </w:r>
      <w:r>
        <w:rPr>
          <w:spacing w:val="-6"/>
        </w:rPr>
        <w:t xml:space="preserve"> </w:t>
      </w:r>
      <w:r>
        <w:t>articular</w:t>
      </w:r>
      <w:r>
        <w:rPr>
          <w:spacing w:val="-7"/>
        </w:rPr>
        <w:t xml:space="preserve"> </w:t>
      </w:r>
      <w:r>
        <w:t>ino</w:t>
      </w:r>
      <w:r>
        <w:t>culado</w:t>
      </w:r>
      <w:r>
        <w:rPr>
          <w:spacing w:val="-6"/>
        </w:rPr>
        <w:t xml:space="preserve"> </w:t>
      </w:r>
      <w:r>
        <w:t>en frasco de hemocultivo (BacT/ALERT</w:t>
      </w:r>
      <w:r>
        <w:rPr>
          <w:rFonts w:ascii="Symbol" w:hAnsi="Symbol"/>
        </w:rPr>
        <w:t></w:t>
      </w:r>
      <w:r>
        <w:rPr>
          <w:rFonts w:ascii="Times New Roman" w:hAnsi="Times New Roman"/>
        </w:rPr>
        <w:t xml:space="preserve"> </w:t>
      </w:r>
      <w:r>
        <w:t xml:space="preserve">FN Plus) se observó desarrollo de </w:t>
      </w:r>
      <w:r>
        <w:rPr>
          <w:i/>
          <w:sz w:val="23"/>
        </w:rPr>
        <w:t xml:space="preserve">Clostridium perfrin-gens </w:t>
      </w:r>
      <w:r>
        <w:t>sensible a penicilina y con sensibilidad disminuida a clindamicina. Se adecuó el trata-miento según sensibilidad a penicilina intravenosa a 300 000 UI/k</w:t>
      </w:r>
      <w:r>
        <w:t>g/día cada 6 horas por 10 días.</w:t>
      </w:r>
      <w:r>
        <w:rPr>
          <w:spacing w:val="-3"/>
        </w:rPr>
        <w:t xml:space="preserve"> </w:t>
      </w:r>
      <w:r>
        <w:t>La</w:t>
      </w:r>
      <w:r>
        <w:rPr>
          <w:spacing w:val="-6"/>
        </w:rPr>
        <w:t xml:space="preserve"> </w:t>
      </w:r>
      <w:r>
        <w:t>paciente</w:t>
      </w:r>
      <w:r>
        <w:rPr>
          <w:spacing w:val="-4"/>
        </w:rPr>
        <w:t xml:space="preserve"> </w:t>
      </w:r>
      <w:r>
        <w:t>presentó</w:t>
      </w:r>
      <w:r>
        <w:rPr>
          <w:spacing w:val="-3"/>
        </w:rPr>
        <w:t xml:space="preserve"> </w:t>
      </w:r>
      <w:r>
        <w:t>una</w:t>
      </w:r>
      <w:r>
        <w:rPr>
          <w:spacing w:val="-4"/>
        </w:rPr>
        <w:t xml:space="preserve"> </w:t>
      </w:r>
      <w:r>
        <w:t>excelente</w:t>
      </w:r>
      <w:r>
        <w:rPr>
          <w:spacing w:val="-4"/>
        </w:rPr>
        <w:t xml:space="preserve"> </w:t>
      </w:r>
      <w:r>
        <w:t>evolución,</w:t>
      </w:r>
      <w:r>
        <w:rPr>
          <w:spacing w:val="-3"/>
        </w:rPr>
        <w:t xml:space="preserve"> </w:t>
      </w:r>
      <w:r>
        <w:t>en</w:t>
      </w:r>
      <w:r>
        <w:rPr>
          <w:spacing w:val="-4"/>
        </w:rPr>
        <w:t xml:space="preserve"> </w:t>
      </w:r>
      <w:r>
        <w:t>apirexia</w:t>
      </w:r>
      <w:r>
        <w:rPr>
          <w:spacing w:val="-4"/>
        </w:rPr>
        <w:t xml:space="preserve"> </w:t>
      </w:r>
      <w:r>
        <w:t>desde</w:t>
      </w:r>
      <w:r>
        <w:rPr>
          <w:spacing w:val="-4"/>
        </w:rPr>
        <w:t xml:space="preserve"> </w:t>
      </w:r>
      <w:r>
        <w:t>el</w:t>
      </w:r>
      <w:r>
        <w:rPr>
          <w:spacing w:val="-3"/>
        </w:rPr>
        <w:t xml:space="preserve"> </w:t>
      </w:r>
      <w:r>
        <w:t>sexto</w:t>
      </w:r>
      <w:r>
        <w:rPr>
          <w:spacing w:val="-3"/>
        </w:rPr>
        <w:t xml:space="preserve"> </w:t>
      </w:r>
      <w:r>
        <w:t>día</w:t>
      </w:r>
      <w:r>
        <w:rPr>
          <w:spacing w:val="-6"/>
        </w:rPr>
        <w:t xml:space="preserve"> </w:t>
      </w:r>
      <w:r>
        <w:t>de</w:t>
      </w:r>
      <w:r>
        <w:rPr>
          <w:spacing w:val="-4"/>
        </w:rPr>
        <w:t xml:space="preserve"> </w:t>
      </w:r>
      <w:r>
        <w:t>interna-ción, con mejoría progresiva del dolor y de los elementos fluxivos en la rodilla. Se realizó control</w:t>
      </w:r>
      <w:r>
        <w:rPr>
          <w:spacing w:val="-14"/>
        </w:rPr>
        <w:t xml:space="preserve"> </w:t>
      </w:r>
      <w:r>
        <w:t>seriado</w:t>
      </w:r>
      <w:r>
        <w:rPr>
          <w:spacing w:val="-18"/>
        </w:rPr>
        <w:t xml:space="preserve"> </w:t>
      </w:r>
      <w:r>
        <w:t>de</w:t>
      </w:r>
      <w:r>
        <w:rPr>
          <w:spacing w:val="-16"/>
        </w:rPr>
        <w:t xml:space="preserve"> </w:t>
      </w:r>
      <w:r>
        <w:t>PCR</w:t>
      </w:r>
      <w:r>
        <w:rPr>
          <w:spacing w:val="-16"/>
        </w:rPr>
        <w:t xml:space="preserve"> </w:t>
      </w:r>
      <w:r>
        <w:t>que</w:t>
      </w:r>
      <w:r>
        <w:rPr>
          <w:spacing w:val="-15"/>
        </w:rPr>
        <w:t xml:space="preserve"> </w:t>
      </w:r>
      <w:r>
        <w:t>mostró</w:t>
      </w:r>
      <w:r>
        <w:rPr>
          <w:spacing w:val="-16"/>
        </w:rPr>
        <w:t xml:space="preserve"> </w:t>
      </w:r>
      <w:r>
        <w:t>un</w:t>
      </w:r>
      <w:r>
        <w:rPr>
          <w:spacing w:val="-17"/>
        </w:rPr>
        <w:t xml:space="preserve"> </w:t>
      </w:r>
      <w:r>
        <w:t>descenso</w:t>
      </w:r>
      <w:r>
        <w:rPr>
          <w:spacing w:val="-13"/>
        </w:rPr>
        <w:t xml:space="preserve"> </w:t>
      </w:r>
      <w:r>
        <w:t>sostenido</w:t>
      </w:r>
      <w:r>
        <w:rPr>
          <w:spacing w:val="-16"/>
        </w:rPr>
        <w:t xml:space="preserve"> </w:t>
      </w:r>
      <w:r>
        <w:t>(Figura</w:t>
      </w:r>
      <w:r>
        <w:rPr>
          <w:spacing w:val="-17"/>
        </w:rPr>
        <w:t xml:space="preserve"> </w:t>
      </w:r>
      <w:r>
        <w:t>1).</w:t>
      </w:r>
      <w:r>
        <w:rPr>
          <w:spacing w:val="-16"/>
        </w:rPr>
        <w:t xml:space="preserve"> </w:t>
      </w:r>
      <w:r>
        <w:t>Se</w:t>
      </w:r>
      <w:r>
        <w:rPr>
          <w:spacing w:val="-15"/>
        </w:rPr>
        <w:t xml:space="preserve"> </w:t>
      </w:r>
      <w:r>
        <w:t>otorgó</w:t>
      </w:r>
      <w:r>
        <w:rPr>
          <w:spacing w:val="-16"/>
        </w:rPr>
        <w:t xml:space="preserve"> </w:t>
      </w:r>
      <w:r>
        <w:t>alta</w:t>
      </w:r>
      <w:r>
        <w:rPr>
          <w:spacing w:val="-14"/>
        </w:rPr>
        <w:t xml:space="preserve"> </w:t>
      </w:r>
      <w:r>
        <w:t>a</w:t>
      </w:r>
      <w:r>
        <w:rPr>
          <w:spacing w:val="-17"/>
        </w:rPr>
        <w:t xml:space="preserve"> </w:t>
      </w:r>
      <w:r>
        <w:t>domicilio con</w:t>
      </w:r>
      <w:r>
        <w:rPr>
          <w:spacing w:val="-4"/>
        </w:rPr>
        <w:t xml:space="preserve"> </w:t>
      </w:r>
      <w:r>
        <w:t>tratamiento</w:t>
      </w:r>
      <w:r>
        <w:rPr>
          <w:spacing w:val="-3"/>
        </w:rPr>
        <w:t xml:space="preserve"> </w:t>
      </w:r>
      <w:r>
        <w:t>oral</w:t>
      </w:r>
      <w:r>
        <w:rPr>
          <w:spacing w:val="-3"/>
        </w:rPr>
        <w:t xml:space="preserve"> </w:t>
      </w:r>
      <w:r>
        <w:t>de</w:t>
      </w:r>
      <w:r>
        <w:rPr>
          <w:spacing w:val="-4"/>
        </w:rPr>
        <w:t xml:space="preserve"> </w:t>
      </w:r>
      <w:r>
        <w:t>amoxicilina</w:t>
      </w:r>
      <w:r>
        <w:rPr>
          <w:spacing w:val="-4"/>
        </w:rPr>
        <w:t xml:space="preserve"> </w:t>
      </w:r>
      <w:r>
        <w:t>a</w:t>
      </w:r>
      <w:r>
        <w:rPr>
          <w:spacing w:val="-4"/>
        </w:rPr>
        <w:t xml:space="preserve"> </w:t>
      </w:r>
      <w:r>
        <w:t>100</w:t>
      </w:r>
      <w:r>
        <w:rPr>
          <w:spacing w:val="-4"/>
        </w:rPr>
        <w:t xml:space="preserve"> </w:t>
      </w:r>
      <w:r>
        <w:t>mg/kg/día</w:t>
      </w:r>
      <w:r>
        <w:rPr>
          <w:spacing w:val="-4"/>
        </w:rPr>
        <w:t xml:space="preserve"> </w:t>
      </w:r>
      <w:r>
        <w:t>cada</w:t>
      </w:r>
      <w:r>
        <w:rPr>
          <w:spacing w:val="-4"/>
        </w:rPr>
        <w:t xml:space="preserve"> </w:t>
      </w:r>
      <w:r>
        <w:t>8</w:t>
      </w:r>
      <w:r>
        <w:rPr>
          <w:spacing w:val="-4"/>
        </w:rPr>
        <w:t xml:space="preserve"> </w:t>
      </w:r>
      <w:r>
        <w:t>horas</w:t>
      </w:r>
      <w:r>
        <w:rPr>
          <w:spacing w:val="-3"/>
        </w:rPr>
        <w:t xml:space="preserve"> </w:t>
      </w:r>
      <w:r>
        <w:t>hasta</w:t>
      </w:r>
      <w:r>
        <w:rPr>
          <w:spacing w:val="-4"/>
        </w:rPr>
        <w:t xml:space="preserve"> </w:t>
      </w:r>
      <w:r>
        <w:t>completar</w:t>
      </w:r>
      <w:r>
        <w:rPr>
          <w:spacing w:val="-3"/>
        </w:rPr>
        <w:t xml:space="preserve"> </w:t>
      </w:r>
      <w:r>
        <w:t>20</w:t>
      </w:r>
      <w:r>
        <w:rPr>
          <w:spacing w:val="-4"/>
        </w:rPr>
        <w:t xml:space="preserve"> </w:t>
      </w:r>
      <w:r>
        <w:t>días</w:t>
      </w:r>
      <w:r>
        <w:rPr>
          <w:spacing w:val="-6"/>
        </w:rPr>
        <w:t xml:space="preserve"> </w:t>
      </w:r>
      <w:r>
        <w:t>de antibiótico. La recuperación funcional fue total con seguimiento ambulatorio en policlínica de traumatolog</w:t>
      </w:r>
      <w:r>
        <w:t>ía y pediatría. Dado el aislamiento de un germen atípico, a pesar de tratarse de una niña previamente sana, se solicitaron en forma ambulatoria; serología para virus de in-munodeficiencia</w:t>
      </w:r>
      <w:r>
        <w:rPr>
          <w:spacing w:val="-7"/>
        </w:rPr>
        <w:t xml:space="preserve"> </w:t>
      </w:r>
      <w:r>
        <w:t>humana</w:t>
      </w:r>
      <w:r>
        <w:rPr>
          <w:spacing w:val="-5"/>
        </w:rPr>
        <w:t xml:space="preserve"> </w:t>
      </w:r>
      <w:r>
        <w:t>que</w:t>
      </w:r>
      <w:r>
        <w:rPr>
          <w:spacing w:val="-7"/>
        </w:rPr>
        <w:t xml:space="preserve"> </w:t>
      </w:r>
      <w:r>
        <w:t>resultó</w:t>
      </w:r>
      <w:r>
        <w:rPr>
          <w:spacing w:val="-6"/>
        </w:rPr>
        <w:t xml:space="preserve"> </w:t>
      </w:r>
      <w:r>
        <w:t>negativo,</w:t>
      </w:r>
      <w:r>
        <w:rPr>
          <w:spacing w:val="-8"/>
        </w:rPr>
        <w:t xml:space="preserve"> </w:t>
      </w:r>
      <w:r>
        <w:t>complemento</w:t>
      </w:r>
      <w:r>
        <w:rPr>
          <w:spacing w:val="-6"/>
        </w:rPr>
        <w:t xml:space="preserve"> </w:t>
      </w:r>
      <w:r>
        <w:t>y</w:t>
      </w:r>
      <w:r>
        <w:rPr>
          <w:spacing w:val="-8"/>
        </w:rPr>
        <w:t xml:space="preserve"> </w:t>
      </w:r>
      <w:r>
        <w:t>dosificación</w:t>
      </w:r>
      <w:r>
        <w:rPr>
          <w:spacing w:val="-7"/>
        </w:rPr>
        <w:t xml:space="preserve"> </w:t>
      </w:r>
      <w:r>
        <w:t>de</w:t>
      </w:r>
      <w:r>
        <w:rPr>
          <w:spacing w:val="-7"/>
        </w:rPr>
        <w:t xml:space="preserve"> </w:t>
      </w:r>
      <w:r>
        <w:t>inmunoglobuli-nas que fueron normales.</w:t>
      </w:r>
    </w:p>
    <w:p w:rsidR="00A8285F" w:rsidRDefault="00A8285F">
      <w:pPr>
        <w:pStyle w:val="Textoindependiente"/>
        <w:spacing w:line="357" w:lineRule="auto"/>
        <w:jc w:val="both"/>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mc:AlternateContent>
          <mc:Choice Requires="wps">
            <w:drawing>
              <wp:anchor distT="0" distB="0" distL="0" distR="0" simplePos="0" relativeHeight="484962816" behindDoc="1" locked="0" layoutInCell="1" allowOverlap="1">
                <wp:simplePos x="0" y="0"/>
                <wp:positionH relativeFrom="page">
                  <wp:posOffset>0</wp:posOffset>
                </wp:positionH>
                <wp:positionV relativeFrom="page">
                  <wp:posOffset>1079824</wp:posOffset>
                </wp:positionV>
                <wp:extent cx="7487920" cy="7430770"/>
                <wp:effectExtent l="0" t="0" r="0" b="0"/>
                <wp:wrapNone/>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32" name="Image 532"/>
                          <pic:cNvPicPr/>
                        </pic:nvPicPr>
                        <pic:blipFill>
                          <a:blip r:embed="rId109" cstate="print"/>
                          <a:stretch>
                            <a:fillRect/>
                          </a:stretch>
                        </pic:blipFill>
                        <pic:spPr>
                          <a:xfrm>
                            <a:off x="0" y="0"/>
                            <a:ext cx="7487842" cy="7430305"/>
                          </a:xfrm>
                          <a:prstGeom prst="rect">
                            <a:avLst/>
                          </a:prstGeom>
                        </pic:spPr>
                      </pic:pic>
                      <pic:pic xmlns:pic="http://schemas.openxmlformats.org/drawingml/2006/picture">
                        <pic:nvPicPr>
                          <pic:cNvPr id="533" name="Image 533"/>
                          <pic:cNvPicPr/>
                        </pic:nvPicPr>
                        <pic:blipFill>
                          <a:blip r:embed="rId112" cstate="print"/>
                          <a:stretch>
                            <a:fillRect/>
                          </a:stretch>
                        </pic:blipFill>
                        <pic:spPr>
                          <a:xfrm>
                            <a:off x="900430" y="313822"/>
                            <a:ext cx="5795302" cy="255142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5.025581pt;width:589.6pt;height:585.1pt;mso-position-horizontal-relative:page;mso-position-vertical-relative:page;z-index:-18353664" id="docshapegroup501" coordorigin="0,1701" coordsize="11792,11702">
                <v:shape style="position:absolute;left:0;top:1700;width:11792;height:11702" type="#_x0000_t75" id="docshape502" stroked="false">
                  <v:imagedata r:id="rId113" o:title=""/>
                </v:shape>
                <v:shape style="position:absolute;left:1418;top:2194;width:9127;height:4018" type="#_x0000_t75" id="docshape503" stroked="false">
                  <v:imagedata r:id="rId114" o:title=""/>
                </v:shape>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35" name="Graphic 53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36" name="Graphic 536"/>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37" name="Graphic 537"/>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38" name="Graphic 538"/>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39" name="Graphic 539"/>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40" name="Graphic 540"/>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04" coordorigin="0,0" coordsize="9070,32">
                <v:shape style="position:absolute;left:0;top:0;width:9070;height:32" id="docshape505" coordorigin="0,0" coordsize="9070,32" path="m9070,0l9065,0,9065,0,5,0,0,0,0,0,0,0,0,31,9070,31,9070,0xe" filled="true" fillcolor="#9f9f9f" stroked="false">
                  <v:path arrowok="t"/>
                  <v:fill type="solid"/>
                </v:shape>
                <v:rect style="position:absolute;left:9065;top:0;width:5;height:5" id="docshape506" filled="true" fillcolor="#e2e2e2" stroked="false">
                  <v:fill type="solid"/>
                </v:rect>
                <v:shape style="position:absolute;left:0;top:0;width:9070;height:27" id="docshape507" coordorigin="0,0" coordsize="9070,27" path="m5,5l0,5,0,26,5,26,5,5xm9070,0l9065,0,9065,5,9070,5,9070,0xe" filled="true" fillcolor="#9f9f9f" stroked="false">
                  <v:path arrowok="t"/>
                  <v:fill type="solid"/>
                </v:shape>
                <v:rect style="position:absolute;left:9065;top:4;width:5;height:22" id="docshape508" filled="true" fillcolor="#e2e2e2" stroked="false">
                  <v:fill type="solid"/>
                </v:rect>
                <v:rect style="position:absolute;left:0;top:26;width:5;height:5" id="docshape509" filled="true" fillcolor="#9f9f9f" stroked="false">
                  <v:fill type="solid"/>
                </v:rect>
                <v:shape style="position:absolute;left:0;top:26;width:9070;height:5" id="docshape510" coordorigin="0,26" coordsize="9070,5" path="m9070,26l9065,26,5,26,0,26,0,31,5,31,9065,31,9070,31,9070,26xe" filled="true" fillcolor="#e2e2e2" stroked="false">
                  <v:path arrowok="t"/>
                  <v:fill type="solid"/>
                </v:shape>
              </v:group>
            </w:pict>
          </mc:Fallback>
        </mc:AlternateContent>
      </w:r>
    </w:p>
    <w:p w:rsidR="00A8285F" w:rsidRDefault="00101911">
      <w:pPr>
        <w:spacing w:before="174"/>
        <w:ind w:left="1418"/>
        <w:rPr>
          <w:sz w:val="20"/>
        </w:rPr>
      </w:pPr>
      <w:r>
        <w:rPr>
          <w:b/>
          <w:sz w:val="20"/>
        </w:rPr>
        <w:t>Figura</w:t>
      </w:r>
      <w:r>
        <w:rPr>
          <w:b/>
          <w:spacing w:val="-6"/>
          <w:sz w:val="20"/>
        </w:rPr>
        <w:t xml:space="preserve"> </w:t>
      </w:r>
      <w:r>
        <w:rPr>
          <w:b/>
          <w:sz w:val="20"/>
        </w:rPr>
        <w:t>1.</w:t>
      </w:r>
      <w:r>
        <w:rPr>
          <w:b/>
          <w:spacing w:val="-1"/>
          <w:sz w:val="20"/>
        </w:rPr>
        <w:t xml:space="preserve"> </w:t>
      </w:r>
      <w:r>
        <w:rPr>
          <w:sz w:val="20"/>
        </w:rPr>
        <w:t>Evolución</w:t>
      </w:r>
      <w:r>
        <w:rPr>
          <w:spacing w:val="-6"/>
          <w:sz w:val="20"/>
        </w:rPr>
        <w:t xml:space="preserve"> </w:t>
      </w:r>
      <w:r>
        <w:rPr>
          <w:sz w:val="20"/>
        </w:rPr>
        <w:t>de</w:t>
      </w:r>
      <w:r>
        <w:rPr>
          <w:spacing w:val="-4"/>
          <w:sz w:val="20"/>
        </w:rPr>
        <w:t xml:space="preserve"> </w:t>
      </w:r>
      <w:r>
        <w:rPr>
          <w:sz w:val="20"/>
        </w:rPr>
        <w:t>los</w:t>
      </w:r>
      <w:r>
        <w:rPr>
          <w:spacing w:val="-3"/>
          <w:sz w:val="20"/>
        </w:rPr>
        <w:t xml:space="preserve"> </w:t>
      </w:r>
      <w:r>
        <w:rPr>
          <w:sz w:val="20"/>
        </w:rPr>
        <w:t>valores</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Proteína</w:t>
      </w:r>
      <w:r>
        <w:rPr>
          <w:spacing w:val="-5"/>
          <w:sz w:val="20"/>
        </w:rPr>
        <w:t xml:space="preserve"> </w:t>
      </w:r>
      <w:r>
        <w:rPr>
          <w:sz w:val="20"/>
        </w:rPr>
        <w:t>C</w:t>
      </w:r>
      <w:r>
        <w:rPr>
          <w:spacing w:val="-4"/>
          <w:sz w:val="20"/>
        </w:rPr>
        <w:t xml:space="preserve"> </w:t>
      </w:r>
      <w:r>
        <w:rPr>
          <w:sz w:val="20"/>
        </w:rPr>
        <w:t>Reactiva</w:t>
      </w:r>
      <w:r>
        <w:rPr>
          <w:spacing w:val="-5"/>
          <w:sz w:val="20"/>
        </w:rPr>
        <w:t xml:space="preserve"> </w:t>
      </w:r>
      <w:r>
        <w:rPr>
          <w:sz w:val="20"/>
        </w:rPr>
        <w:t>durante</w:t>
      </w:r>
      <w:r>
        <w:rPr>
          <w:spacing w:val="-4"/>
          <w:sz w:val="20"/>
        </w:rPr>
        <w:t xml:space="preserve"> </w:t>
      </w:r>
      <w:r>
        <w:rPr>
          <w:sz w:val="20"/>
        </w:rPr>
        <w:t>la</w:t>
      </w:r>
      <w:r>
        <w:rPr>
          <w:spacing w:val="-5"/>
          <w:sz w:val="20"/>
        </w:rPr>
        <w:t xml:space="preserve"> </w:t>
      </w:r>
      <w:r>
        <w:rPr>
          <w:spacing w:val="-2"/>
          <w:sz w:val="20"/>
        </w:rPr>
        <w:t>internación.</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203"/>
        <w:rPr>
          <w:sz w:val="20"/>
        </w:rPr>
      </w:pPr>
    </w:p>
    <w:p w:rsidR="00A8285F" w:rsidRDefault="00101911">
      <w:pPr>
        <w:pStyle w:val="Ttulo2"/>
      </w:pPr>
      <w:r>
        <w:rPr>
          <w:spacing w:val="-2"/>
        </w:rPr>
        <w:t>Discusión</w:t>
      </w:r>
    </w:p>
    <w:p w:rsidR="00A8285F" w:rsidRDefault="00A8285F">
      <w:pPr>
        <w:pStyle w:val="Textoindependiente"/>
        <w:spacing w:before="11" w:after="1"/>
        <w:rPr>
          <w:b/>
          <w:sz w:val="10"/>
        </w:rPr>
      </w:pPr>
    </w:p>
    <w:tbl>
      <w:tblPr>
        <w:tblStyle w:val="TableNormal"/>
        <w:tblW w:w="0" w:type="auto"/>
        <w:tblInd w:w="1425" w:type="dxa"/>
        <w:tblLayout w:type="fixed"/>
        <w:tblLook w:val="01E0" w:firstRow="1" w:lastRow="1" w:firstColumn="1" w:lastColumn="1" w:noHBand="0" w:noVBand="0"/>
      </w:tblPr>
      <w:tblGrid>
        <w:gridCol w:w="708"/>
        <w:gridCol w:w="6473"/>
        <w:gridCol w:w="1889"/>
      </w:tblGrid>
      <w:tr w:rsidR="00A8285F">
        <w:trPr>
          <w:trHeight w:val="266"/>
        </w:trPr>
        <w:tc>
          <w:tcPr>
            <w:tcW w:w="708" w:type="dxa"/>
            <w:tcBorders>
              <w:bottom w:val="single" w:sz="53" w:space="0" w:color="FFFFFF"/>
            </w:tcBorders>
          </w:tcPr>
          <w:p w:rsidR="00A8285F" w:rsidRDefault="00A8285F">
            <w:pPr>
              <w:pStyle w:val="TableParagraph"/>
              <w:rPr>
                <w:rFonts w:ascii="Times New Roman"/>
                <w:sz w:val="18"/>
              </w:rPr>
            </w:pPr>
          </w:p>
        </w:tc>
        <w:tc>
          <w:tcPr>
            <w:tcW w:w="8362" w:type="dxa"/>
            <w:gridSpan w:val="2"/>
            <w:tcBorders>
              <w:bottom w:val="single" w:sz="53" w:space="0" w:color="FFFFFF"/>
            </w:tcBorders>
            <w:shd w:val="clear" w:color="auto" w:fill="FFFFFF"/>
          </w:tcPr>
          <w:p w:rsidR="00A8285F" w:rsidRDefault="00101911">
            <w:pPr>
              <w:pStyle w:val="TableParagraph"/>
              <w:spacing w:line="246" w:lineRule="exact"/>
              <w:ind w:right="-15"/>
            </w:pPr>
            <w:r>
              <w:t>Las</w:t>
            </w:r>
            <w:r>
              <w:rPr>
                <w:spacing w:val="-6"/>
              </w:rPr>
              <w:t xml:space="preserve"> </w:t>
            </w:r>
            <w:r>
              <w:t>infecciones</w:t>
            </w:r>
            <w:r>
              <w:rPr>
                <w:spacing w:val="-6"/>
              </w:rPr>
              <w:t xml:space="preserve"> </w:t>
            </w:r>
            <w:r>
              <w:t>articulares</w:t>
            </w:r>
            <w:r>
              <w:rPr>
                <w:spacing w:val="-6"/>
              </w:rPr>
              <w:t xml:space="preserve"> </w:t>
            </w:r>
            <w:r>
              <w:t>son</w:t>
            </w:r>
            <w:r>
              <w:rPr>
                <w:spacing w:val="-6"/>
              </w:rPr>
              <w:t xml:space="preserve"> </w:t>
            </w:r>
            <w:r>
              <w:t>más</w:t>
            </w:r>
            <w:r>
              <w:rPr>
                <w:spacing w:val="-6"/>
              </w:rPr>
              <w:t xml:space="preserve"> </w:t>
            </w:r>
            <w:r>
              <w:t>frecuentes</w:t>
            </w:r>
            <w:r>
              <w:rPr>
                <w:spacing w:val="-6"/>
              </w:rPr>
              <w:t xml:space="preserve"> </w:t>
            </w:r>
            <w:r>
              <w:t>en</w:t>
            </w:r>
            <w:r>
              <w:rPr>
                <w:spacing w:val="-7"/>
              </w:rPr>
              <w:t xml:space="preserve"> </w:t>
            </w:r>
            <w:r>
              <w:t>la</w:t>
            </w:r>
            <w:r>
              <w:rPr>
                <w:spacing w:val="-6"/>
              </w:rPr>
              <w:t xml:space="preserve"> </w:t>
            </w:r>
            <w:r>
              <w:t>infancia</w:t>
            </w:r>
            <w:r>
              <w:rPr>
                <w:spacing w:val="-7"/>
              </w:rPr>
              <w:t xml:space="preserve"> </w:t>
            </w:r>
            <w:r>
              <w:t>que</w:t>
            </w:r>
            <w:r>
              <w:rPr>
                <w:spacing w:val="-7"/>
              </w:rPr>
              <w:t xml:space="preserve"> </w:t>
            </w:r>
            <w:r>
              <w:t>en</w:t>
            </w:r>
            <w:r>
              <w:rPr>
                <w:spacing w:val="-6"/>
              </w:rPr>
              <w:t xml:space="preserve"> </w:t>
            </w:r>
            <w:r>
              <w:t>otras</w:t>
            </w:r>
            <w:r>
              <w:rPr>
                <w:spacing w:val="-6"/>
              </w:rPr>
              <w:t xml:space="preserve"> </w:t>
            </w:r>
            <w:r>
              <w:t>etapas</w:t>
            </w:r>
            <w:r>
              <w:rPr>
                <w:spacing w:val="-6"/>
              </w:rPr>
              <w:t xml:space="preserve"> </w:t>
            </w:r>
            <w:r>
              <w:t>de</w:t>
            </w:r>
            <w:r>
              <w:rPr>
                <w:spacing w:val="-6"/>
              </w:rPr>
              <w:t xml:space="preserve"> </w:t>
            </w:r>
            <w:r>
              <w:rPr>
                <w:spacing w:val="-5"/>
              </w:rPr>
              <w:t>la</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vida</w:t>
            </w:r>
            <w:proofErr w:type="gramEnd"/>
            <w:r>
              <w:t>.</w:t>
            </w:r>
            <w:r>
              <w:rPr>
                <w:spacing w:val="-3"/>
              </w:rPr>
              <w:t xml:space="preserve"> </w:t>
            </w:r>
            <w:r>
              <w:t>La</w:t>
            </w:r>
            <w:r>
              <w:rPr>
                <w:spacing w:val="-2"/>
              </w:rPr>
              <w:t xml:space="preserve"> </w:t>
            </w:r>
            <w:r>
              <w:t>mayoría</w:t>
            </w:r>
            <w:r>
              <w:rPr>
                <w:spacing w:val="-3"/>
              </w:rPr>
              <w:t xml:space="preserve"> </w:t>
            </w:r>
            <w:r>
              <w:t>de</w:t>
            </w:r>
            <w:r>
              <w:rPr>
                <w:spacing w:val="-1"/>
              </w:rPr>
              <w:t xml:space="preserve"> </w:t>
            </w:r>
            <w:r>
              <w:t>los</w:t>
            </w:r>
            <w:r>
              <w:rPr>
                <w:spacing w:val="-1"/>
              </w:rPr>
              <w:t xml:space="preserve"> </w:t>
            </w:r>
            <w:r>
              <w:t>casos</w:t>
            </w:r>
            <w:r>
              <w:rPr>
                <w:spacing w:val="-1"/>
              </w:rPr>
              <w:t xml:space="preserve"> </w:t>
            </w:r>
            <w:r>
              <w:t>ocurren</w:t>
            </w:r>
            <w:r>
              <w:rPr>
                <w:spacing w:val="-1"/>
              </w:rPr>
              <w:t xml:space="preserve"> </w:t>
            </w:r>
            <w:r>
              <w:t>en</w:t>
            </w:r>
            <w:r>
              <w:rPr>
                <w:spacing w:val="-2"/>
              </w:rPr>
              <w:t xml:space="preserve"> </w:t>
            </w:r>
            <w:r>
              <w:t>niños previamente</w:t>
            </w:r>
            <w:r>
              <w:rPr>
                <w:spacing w:val="-2"/>
              </w:rPr>
              <w:t xml:space="preserve"> </w:t>
            </w:r>
            <w:r>
              <w:t>sanos, sin</w:t>
            </w:r>
            <w:r>
              <w:rPr>
                <w:spacing w:val="-2"/>
              </w:rPr>
              <w:t xml:space="preserve"> </w:t>
            </w:r>
            <w:r>
              <w:t>embargo,</w:t>
            </w:r>
            <w:r>
              <w:rPr>
                <w:spacing w:val="-1"/>
              </w:rPr>
              <w:t xml:space="preserve"> </w:t>
            </w:r>
            <w:r>
              <w:t>se</w:t>
            </w:r>
            <w:r>
              <w:rPr>
                <w:spacing w:val="-4"/>
              </w:rPr>
              <w:t xml:space="preserve"> </w:t>
            </w:r>
            <w:r>
              <w:t>han</w:t>
            </w:r>
            <w:r>
              <w:rPr>
                <w:spacing w:val="-1"/>
              </w:rPr>
              <w:t xml:space="preserve"> </w:t>
            </w:r>
            <w:r>
              <w:rPr>
                <w:spacing w:val="-4"/>
              </w:rPr>
              <w:t>des-</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crito</w:t>
            </w:r>
            <w:r>
              <w:rPr>
                <w:spacing w:val="5"/>
              </w:rPr>
              <w:t xml:space="preserve"> </w:t>
            </w:r>
            <w:r>
              <w:t>factores</w:t>
            </w:r>
            <w:r>
              <w:rPr>
                <w:spacing w:val="7"/>
              </w:rPr>
              <w:t xml:space="preserve"> </w:t>
            </w:r>
            <w:r>
              <w:t>predisponentes</w:t>
            </w:r>
            <w:r>
              <w:rPr>
                <w:spacing w:val="7"/>
              </w:rPr>
              <w:t xml:space="preserve"> </w:t>
            </w:r>
            <w:r>
              <w:t>como</w:t>
            </w:r>
            <w:r>
              <w:rPr>
                <w:spacing w:val="7"/>
              </w:rPr>
              <w:t xml:space="preserve"> </w:t>
            </w:r>
            <w:r>
              <w:t>inmunodeficiencias,</w:t>
            </w:r>
            <w:r>
              <w:rPr>
                <w:spacing w:val="8"/>
              </w:rPr>
              <w:t xml:space="preserve"> </w:t>
            </w:r>
            <w:r>
              <w:t>cirugías</w:t>
            </w:r>
            <w:r>
              <w:rPr>
                <w:spacing w:val="7"/>
              </w:rPr>
              <w:t xml:space="preserve"> </w:t>
            </w:r>
            <w:r>
              <w:t>articulares,</w:t>
            </w:r>
            <w:r>
              <w:rPr>
                <w:spacing w:val="8"/>
              </w:rPr>
              <w:t xml:space="preserve"> </w:t>
            </w:r>
            <w:r>
              <w:rPr>
                <w:spacing w:val="-2"/>
              </w:rPr>
              <w:t>hemoglobinopa-</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tías,</w:t>
            </w:r>
            <w:r>
              <w:rPr>
                <w:spacing w:val="-1"/>
              </w:rPr>
              <w:t xml:space="preserve"> </w:t>
            </w:r>
            <w:r>
              <w:t>artritis</w:t>
            </w:r>
            <w:r>
              <w:rPr>
                <w:spacing w:val="-1"/>
              </w:rPr>
              <w:t xml:space="preserve"> </w:t>
            </w:r>
            <w:r>
              <w:t>subyacente</w:t>
            </w:r>
            <w:r>
              <w:rPr>
                <w:spacing w:val="-1"/>
              </w:rPr>
              <w:t xml:space="preserve"> </w:t>
            </w:r>
            <w:r>
              <w:t>y</w:t>
            </w:r>
            <w:r>
              <w:rPr>
                <w:spacing w:val="-1"/>
              </w:rPr>
              <w:t xml:space="preserve"> </w:t>
            </w:r>
            <w:r>
              <w:t>diabetes.</w:t>
            </w:r>
            <w:r>
              <w:rPr>
                <w:position w:val="8"/>
                <w:sz w:val="14"/>
              </w:rPr>
              <w:t>5,8</w:t>
            </w:r>
            <w:r>
              <w:rPr>
                <w:spacing w:val="21"/>
                <w:position w:val="8"/>
                <w:sz w:val="14"/>
              </w:rPr>
              <w:t xml:space="preserve"> </w:t>
            </w:r>
            <w:r>
              <w:t>La</w:t>
            </w:r>
            <w:r>
              <w:rPr>
                <w:spacing w:val="-1"/>
              </w:rPr>
              <w:t xml:space="preserve"> </w:t>
            </w:r>
            <w:r>
              <w:t>paciente</w:t>
            </w:r>
            <w:r>
              <w:rPr>
                <w:spacing w:val="-2"/>
              </w:rPr>
              <w:t xml:space="preserve"> </w:t>
            </w:r>
            <w:r>
              <w:t>que</w:t>
            </w:r>
            <w:r>
              <w:rPr>
                <w:spacing w:val="-1"/>
              </w:rPr>
              <w:t xml:space="preserve"> </w:t>
            </w:r>
            <w:r>
              <w:t>se</w:t>
            </w:r>
            <w:r>
              <w:rPr>
                <w:spacing w:val="-2"/>
              </w:rPr>
              <w:t xml:space="preserve"> </w:t>
            </w:r>
            <w:r>
              <w:t>analiza</w:t>
            </w:r>
            <w:r>
              <w:rPr>
                <w:spacing w:val="-2"/>
              </w:rPr>
              <w:t xml:space="preserve"> </w:t>
            </w:r>
            <w:r>
              <w:t>no presentaba</w:t>
            </w:r>
            <w:r>
              <w:rPr>
                <w:spacing w:val="-2"/>
              </w:rPr>
              <w:t xml:space="preserve"> </w:t>
            </w:r>
            <w:r>
              <w:t>ningún</w:t>
            </w:r>
            <w:r>
              <w:rPr>
                <w:spacing w:val="-1"/>
              </w:rPr>
              <w:t xml:space="preserve"> </w:t>
            </w:r>
            <w:r>
              <w:rPr>
                <w:spacing w:val="-2"/>
              </w:rPr>
              <w:t>factor</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predisponente</w:t>
            </w:r>
            <w:proofErr w:type="gramEnd"/>
            <w:r>
              <w:rPr>
                <w:spacing w:val="-10"/>
              </w:rPr>
              <w:t xml:space="preserve"> </w:t>
            </w:r>
            <w:r>
              <w:t>ni</w:t>
            </w:r>
            <w:r>
              <w:rPr>
                <w:spacing w:val="-7"/>
              </w:rPr>
              <w:t xml:space="preserve"> </w:t>
            </w:r>
            <w:r>
              <w:t>sugestivo</w:t>
            </w:r>
            <w:r>
              <w:rPr>
                <w:spacing w:val="-7"/>
              </w:rPr>
              <w:t xml:space="preserve"> </w:t>
            </w:r>
            <w:r>
              <w:t>de</w:t>
            </w:r>
            <w:r>
              <w:rPr>
                <w:spacing w:val="-8"/>
              </w:rPr>
              <w:t xml:space="preserve"> </w:t>
            </w:r>
            <w:r>
              <w:t>inmunosupresión.</w:t>
            </w:r>
            <w:r>
              <w:rPr>
                <w:spacing w:val="-10"/>
              </w:rPr>
              <w:t xml:space="preserve"> </w:t>
            </w:r>
            <w:r>
              <w:t>Las</w:t>
            </w:r>
            <w:r>
              <w:rPr>
                <w:spacing w:val="-6"/>
              </w:rPr>
              <w:t xml:space="preserve"> </w:t>
            </w:r>
            <w:r>
              <w:t>articulaciones</w:t>
            </w:r>
            <w:r>
              <w:rPr>
                <w:spacing w:val="-6"/>
              </w:rPr>
              <w:t xml:space="preserve"> </w:t>
            </w:r>
            <w:r>
              <w:t>diartrodiales</w:t>
            </w:r>
            <w:r>
              <w:rPr>
                <w:spacing w:val="-7"/>
              </w:rPr>
              <w:t xml:space="preserve"> </w:t>
            </w:r>
            <w:r>
              <w:t>como</w:t>
            </w:r>
            <w:r>
              <w:rPr>
                <w:spacing w:val="-6"/>
              </w:rPr>
              <w:t xml:space="preserve"> </w:t>
            </w:r>
            <w:r>
              <w:t>la</w:t>
            </w:r>
            <w:r>
              <w:rPr>
                <w:spacing w:val="-8"/>
              </w:rPr>
              <w:t xml:space="preserve"> </w:t>
            </w:r>
            <w:r>
              <w:rPr>
                <w:spacing w:val="-2"/>
              </w:rPr>
              <w:t>rodi-</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lla</w:t>
            </w:r>
            <w:proofErr w:type="gramEnd"/>
            <w:r>
              <w:t>,</w:t>
            </w:r>
            <w:r>
              <w:rPr>
                <w:spacing w:val="-17"/>
              </w:rPr>
              <w:t xml:space="preserve"> </w:t>
            </w:r>
            <w:r>
              <w:t>contienen</w:t>
            </w:r>
            <w:r>
              <w:rPr>
                <w:spacing w:val="-15"/>
              </w:rPr>
              <w:t xml:space="preserve"> </w:t>
            </w:r>
            <w:r>
              <w:t>pequeñas</w:t>
            </w:r>
            <w:r>
              <w:rPr>
                <w:spacing w:val="-14"/>
              </w:rPr>
              <w:t xml:space="preserve"> </w:t>
            </w:r>
            <w:r>
              <w:t>cantidades</w:t>
            </w:r>
            <w:r>
              <w:rPr>
                <w:spacing w:val="-14"/>
              </w:rPr>
              <w:t xml:space="preserve"> </w:t>
            </w:r>
            <w:r>
              <w:t>de</w:t>
            </w:r>
            <w:r>
              <w:rPr>
                <w:spacing w:val="-15"/>
              </w:rPr>
              <w:t xml:space="preserve"> </w:t>
            </w:r>
            <w:r>
              <w:t>líquido</w:t>
            </w:r>
            <w:r>
              <w:rPr>
                <w:spacing w:val="-14"/>
              </w:rPr>
              <w:t xml:space="preserve"> </w:t>
            </w:r>
            <w:r>
              <w:t>sinovial</w:t>
            </w:r>
            <w:r>
              <w:rPr>
                <w:spacing w:val="-14"/>
              </w:rPr>
              <w:t xml:space="preserve"> </w:t>
            </w:r>
            <w:r>
              <w:t>acelular.</w:t>
            </w:r>
            <w:r>
              <w:rPr>
                <w:spacing w:val="-14"/>
              </w:rPr>
              <w:t xml:space="preserve"> </w:t>
            </w:r>
            <w:r>
              <w:t>La</w:t>
            </w:r>
            <w:r>
              <w:rPr>
                <w:spacing w:val="-15"/>
              </w:rPr>
              <w:t xml:space="preserve"> </w:t>
            </w:r>
            <w:r>
              <w:t>membrana</w:t>
            </w:r>
            <w:r>
              <w:rPr>
                <w:spacing w:val="-15"/>
              </w:rPr>
              <w:t xml:space="preserve"> </w:t>
            </w:r>
            <w:r>
              <w:t>sinovial</w:t>
            </w:r>
            <w:r>
              <w:rPr>
                <w:spacing w:val="-14"/>
              </w:rPr>
              <w:t xml:space="preserve"> </w:t>
            </w:r>
            <w:r>
              <w:rPr>
                <w:spacing w:val="-2"/>
              </w:rPr>
              <w:t>favorece</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la</w:t>
            </w:r>
            <w:r>
              <w:rPr>
                <w:spacing w:val="-14"/>
              </w:rPr>
              <w:t xml:space="preserve"> </w:t>
            </w:r>
            <w:r>
              <w:t>llegada</w:t>
            </w:r>
            <w:r>
              <w:rPr>
                <w:spacing w:val="-11"/>
              </w:rPr>
              <w:t xml:space="preserve"> </w:t>
            </w:r>
            <w:r>
              <w:t>de</w:t>
            </w:r>
            <w:r>
              <w:rPr>
                <w:spacing w:val="-14"/>
              </w:rPr>
              <w:t xml:space="preserve"> </w:t>
            </w:r>
            <w:r>
              <w:t>microorganismos</w:t>
            </w:r>
            <w:r>
              <w:rPr>
                <w:spacing w:val="-12"/>
              </w:rPr>
              <w:t xml:space="preserve"> </w:t>
            </w:r>
            <w:r>
              <w:t>por</w:t>
            </w:r>
            <w:r>
              <w:rPr>
                <w:spacing w:val="-13"/>
              </w:rPr>
              <w:t xml:space="preserve"> </w:t>
            </w:r>
            <w:r>
              <w:t>tres</w:t>
            </w:r>
            <w:r>
              <w:rPr>
                <w:spacing w:val="-11"/>
              </w:rPr>
              <w:t xml:space="preserve"> </w:t>
            </w:r>
            <w:r>
              <w:t>mecanismos</w:t>
            </w:r>
            <w:r>
              <w:rPr>
                <w:spacing w:val="-12"/>
              </w:rPr>
              <w:t xml:space="preserve"> </w:t>
            </w:r>
            <w:r>
              <w:t>principales:</w:t>
            </w:r>
            <w:r>
              <w:rPr>
                <w:spacing w:val="-12"/>
              </w:rPr>
              <w:t xml:space="preserve"> </w:t>
            </w:r>
            <w:r>
              <w:t>diseminación</w:t>
            </w:r>
            <w:r>
              <w:rPr>
                <w:spacing w:val="-11"/>
              </w:rPr>
              <w:t xml:space="preserve"> </w:t>
            </w:r>
            <w:r>
              <w:t>hematógena</w:t>
            </w:r>
            <w:r>
              <w:rPr>
                <w:spacing w:val="-11"/>
              </w:rPr>
              <w:t xml:space="preserve"> </w:t>
            </w:r>
            <w:r>
              <w:rPr>
                <w:spacing w:val="-5"/>
              </w:rPr>
              <w:t>(el</w:t>
            </w:r>
          </w:p>
        </w:tc>
      </w:tr>
      <w:tr w:rsidR="00A8285F">
        <w:trPr>
          <w:trHeight w:val="266"/>
        </w:trPr>
        <w:tc>
          <w:tcPr>
            <w:tcW w:w="7181" w:type="dxa"/>
            <w:gridSpan w:val="2"/>
            <w:tcBorders>
              <w:top w:val="single" w:sz="53" w:space="0" w:color="FFFFFF"/>
              <w:bottom w:val="single" w:sz="52" w:space="0" w:color="FFFFFF"/>
            </w:tcBorders>
            <w:shd w:val="clear" w:color="auto" w:fill="FFFFFF"/>
          </w:tcPr>
          <w:p w:rsidR="00A8285F" w:rsidRDefault="00101911">
            <w:pPr>
              <w:pStyle w:val="TableParagraph"/>
              <w:spacing w:line="246" w:lineRule="exact"/>
              <w:rPr>
                <w:position w:val="8"/>
                <w:sz w:val="14"/>
              </w:rPr>
            </w:pPr>
            <w:r>
              <w:t>más</w:t>
            </w:r>
            <w:r>
              <w:rPr>
                <w:spacing w:val="-7"/>
              </w:rPr>
              <w:t xml:space="preserve"> </w:t>
            </w:r>
            <w:r>
              <w:t>frecuente),</w:t>
            </w:r>
            <w:r>
              <w:rPr>
                <w:spacing w:val="-4"/>
              </w:rPr>
              <w:t xml:space="preserve"> </w:t>
            </w:r>
            <w:r>
              <w:t>inoculación</w:t>
            </w:r>
            <w:r>
              <w:rPr>
                <w:spacing w:val="-4"/>
              </w:rPr>
              <w:t xml:space="preserve"> </w:t>
            </w:r>
            <w:r>
              <w:t>directa</w:t>
            </w:r>
            <w:r>
              <w:rPr>
                <w:spacing w:val="-5"/>
              </w:rPr>
              <w:t xml:space="preserve"> </w:t>
            </w:r>
            <w:r>
              <w:t>y</w:t>
            </w:r>
            <w:r>
              <w:rPr>
                <w:spacing w:val="-6"/>
              </w:rPr>
              <w:t xml:space="preserve"> </w:t>
            </w:r>
            <w:r>
              <w:t>extensión</w:t>
            </w:r>
            <w:r>
              <w:rPr>
                <w:spacing w:val="-8"/>
              </w:rPr>
              <w:t xml:space="preserve"> </w:t>
            </w:r>
            <w:r>
              <w:t>desde</w:t>
            </w:r>
            <w:r>
              <w:rPr>
                <w:spacing w:val="-5"/>
              </w:rPr>
              <w:t xml:space="preserve"> </w:t>
            </w:r>
            <w:r>
              <w:t>un</w:t>
            </w:r>
            <w:r>
              <w:rPr>
                <w:spacing w:val="-5"/>
              </w:rPr>
              <w:t xml:space="preserve"> </w:t>
            </w:r>
            <w:r>
              <w:t>foco</w:t>
            </w:r>
            <w:r>
              <w:rPr>
                <w:spacing w:val="-4"/>
              </w:rPr>
              <w:t xml:space="preserve"> </w:t>
            </w:r>
            <w:r>
              <w:rPr>
                <w:spacing w:val="-2"/>
              </w:rPr>
              <w:t>contiguo.</w:t>
            </w:r>
            <w:r>
              <w:rPr>
                <w:spacing w:val="-2"/>
                <w:position w:val="8"/>
                <w:sz w:val="14"/>
              </w:rPr>
              <w:t>2,8</w:t>
            </w:r>
          </w:p>
        </w:tc>
        <w:tc>
          <w:tcPr>
            <w:tcW w:w="1889" w:type="dxa"/>
            <w:tcBorders>
              <w:top w:val="single" w:sz="53" w:space="0" w:color="FFFFFF"/>
              <w:bottom w:val="single" w:sz="52" w:space="0" w:color="FFFFFF"/>
            </w:tcBorders>
          </w:tcPr>
          <w:p w:rsidR="00A8285F" w:rsidRDefault="00A8285F">
            <w:pPr>
              <w:pStyle w:val="TableParagraph"/>
              <w:rPr>
                <w:rFonts w:ascii="Times New Roman"/>
                <w:sz w:val="18"/>
              </w:rPr>
            </w:pPr>
          </w:p>
        </w:tc>
      </w:tr>
      <w:tr w:rsidR="00A8285F">
        <w:trPr>
          <w:trHeight w:val="266"/>
        </w:trPr>
        <w:tc>
          <w:tcPr>
            <w:tcW w:w="708" w:type="dxa"/>
            <w:tcBorders>
              <w:top w:val="single" w:sz="52" w:space="0" w:color="FFFFFF"/>
              <w:bottom w:val="single" w:sz="53" w:space="0" w:color="FFFFFF"/>
            </w:tcBorders>
          </w:tcPr>
          <w:p w:rsidR="00A8285F" w:rsidRDefault="00A8285F">
            <w:pPr>
              <w:pStyle w:val="TableParagraph"/>
              <w:rPr>
                <w:rFonts w:ascii="Times New Roman"/>
                <w:sz w:val="18"/>
              </w:rPr>
            </w:pPr>
          </w:p>
        </w:tc>
        <w:tc>
          <w:tcPr>
            <w:tcW w:w="8362" w:type="dxa"/>
            <w:gridSpan w:val="2"/>
            <w:tcBorders>
              <w:top w:val="single" w:sz="52" w:space="0" w:color="FFFFFF"/>
              <w:bottom w:val="single" w:sz="53" w:space="0" w:color="FFFFFF"/>
            </w:tcBorders>
            <w:shd w:val="clear" w:color="auto" w:fill="FFFFFF"/>
          </w:tcPr>
          <w:p w:rsidR="00A8285F" w:rsidRDefault="00101911">
            <w:pPr>
              <w:pStyle w:val="TableParagraph"/>
              <w:spacing w:line="246" w:lineRule="exact"/>
              <w:ind w:right="-15"/>
            </w:pPr>
            <w:r>
              <w:t>En</w:t>
            </w:r>
            <w:r>
              <w:rPr>
                <w:spacing w:val="23"/>
              </w:rPr>
              <w:t xml:space="preserve"> </w:t>
            </w:r>
            <w:r>
              <w:t>el</w:t>
            </w:r>
            <w:r>
              <w:rPr>
                <w:spacing w:val="23"/>
              </w:rPr>
              <w:t xml:space="preserve"> </w:t>
            </w:r>
            <w:r>
              <w:t>caso</w:t>
            </w:r>
            <w:r>
              <w:rPr>
                <w:spacing w:val="26"/>
              </w:rPr>
              <w:t xml:space="preserve"> </w:t>
            </w:r>
            <w:r>
              <w:t>que</w:t>
            </w:r>
            <w:r>
              <w:rPr>
                <w:spacing w:val="22"/>
              </w:rPr>
              <w:t xml:space="preserve"> </w:t>
            </w:r>
            <w:r>
              <w:t>se</w:t>
            </w:r>
            <w:r>
              <w:rPr>
                <w:spacing w:val="25"/>
              </w:rPr>
              <w:t xml:space="preserve"> </w:t>
            </w:r>
            <w:r>
              <w:t>analiza,</w:t>
            </w:r>
            <w:r>
              <w:rPr>
                <w:spacing w:val="26"/>
              </w:rPr>
              <w:t xml:space="preserve"> </w:t>
            </w:r>
            <w:r>
              <w:t>si</w:t>
            </w:r>
            <w:r>
              <w:rPr>
                <w:spacing w:val="23"/>
              </w:rPr>
              <w:t xml:space="preserve"> </w:t>
            </w:r>
            <w:r>
              <w:t>bien</w:t>
            </w:r>
            <w:r>
              <w:rPr>
                <w:spacing w:val="23"/>
              </w:rPr>
              <w:t xml:space="preserve"> </w:t>
            </w:r>
            <w:r>
              <w:t>la</w:t>
            </w:r>
            <w:r>
              <w:rPr>
                <w:spacing w:val="25"/>
              </w:rPr>
              <w:t xml:space="preserve"> </w:t>
            </w:r>
            <w:r>
              <w:t>paciente</w:t>
            </w:r>
            <w:r>
              <w:rPr>
                <w:spacing w:val="25"/>
              </w:rPr>
              <w:t xml:space="preserve"> </w:t>
            </w:r>
            <w:r>
              <w:t>había</w:t>
            </w:r>
            <w:r>
              <w:rPr>
                <w:spacing w:val="25"/>
              </w:rPr>
              <w:t xml:space="preserve"> </w:t>
            </w:r>
            <w:r>
              <w:t>presentado</w:t>
            </w:r>
            <w:r>
              <w:rPr>
                <w:spacing w:val="24"/>
              </w:rPr>
              <w:t xml:space="preserve"> </w:t>
            </w:r>
            <w:r>
              <w:t>un</w:t>
            </w:r>
            <w:r>
              <w:rPr>
                <w:spacing w:val="22"/>
              </w:rPr>
              <w:t xml:space="preserve"> </w:t>
            </w:r>
            <w:r>
              <w:t>traumatismo</w:t>
            </w:r>
            <w:r>
              <w:rPr>
                <w:spacing w:val="24"/>
              </w:rPr>
              <w:t xml:space="preserve"> </w:t>
            </w:r>
            <w:r>
              <w:rPr>
                <w:spacing w:val="-5"/>
              </w:rPr>
              <w:t>de</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rodilla</w:t>
            </w:r>
            <w:proofErr w:type="gramEnd"/>
            <w:r>
              <w:t>,</w:t>
            </w:r>
            <w:r>
              <w:rPr>
                <w:spacing w:val="-3"/>
              </w:rPr>
              <w:t xml:space="preserve"> </w:t>
            </w:r>
            <w:r>
              <w:t>el mismo</w:t>
            </w:r>
            <w:r>
              <w:rPr>
                <w:spacing w:val="-1"/>
              </w:rPr>
              <w:t xml:space="preserve"> </w:t>
            </w:r>
            <w:r>
              <w:t>fue</w:t>
            </w:r>
            <w:r>
              <w:rPr>
                <w:spacing w:val="-1"/>
              </w:rPr>
              <w:t xml:space="preserve"> </w:t>
            </w:r>
            <w:r>
              <w:t>cerrado</w:t>
            </w:r>
            <w:r>
              <w:rPr>
                <w:spacing w:val="-1"/>
              </w:rPr>
              <w:t xml:space="preserve"> </w:t>
            </w:r>
            <w:r>
              <w:t>por</w:t>
            </w:r>
            <w:r>
              <w:rPr>
                <w:spacing w:val="-3"/>
              </w:rPr>
              <w:t xml:space="preserve"> </w:t>
            </w:r>
            <w:r>
              <w:t>lo</w:t>
            </w:r>
            <w:r>
              <w:rPr>
                <w:spacing w:val="-1"/>
              </w:rPr>
              <w:t xml:space="preserve"> </w:t>
            </w:r>
            <w:r>
              <w:t>cual la</w:t>
            </w:r>
            <w:r>
              <w:rPr>
                <w:spacing w:val="-4"/>
              </w:rPr>
              <w:t xml:space="preserve"> </w:t>
            </w:r>
            <w:r>
              <w:t>inoculación</w:t>
            </w:r>
            <w:r>
              <w:rPr>
                <w:spacing w:val="-1"/>
              </w:rPr>
              <w:t xml:space="preserve"> </w:t>
            </w:r>
            <w:r>
              <w:t>directa</w:t>
            </w:r>
            <w:r>
              <w:rPr>
                <w:spacing w:val="-1"/>
              </w:rPr>
              <w:t xml:space="preserve"> </w:t>
            </w:r>
            <w:r>
              <w:t>no</w:t>
            </w:r>
            <w:r>
              <w:rPr>
                <w:spacing w:val="-1"/>
              </w:rPr>
              <w:t xml:space="preserve"> </w:t>
            </w:r>
            <w:r>
              <w:t>es</w:t>
            </w:r>
            <w:r>
              <w:rPr>
                <w:spacing w:val="-3"/>
              </w:rPr>
              <w:t xml:space="preserve"> </w:t>
            </w:r>
            <w:r>
              <w:t>plausible.</w:t>
            </w:r>
            <w:r>
              <w:rPr>
                <w:spacing w:val="-1"/>
              </w:rPr>
              <w:t xml:space="preserve"> </w:t>
            </w:r>
            <w:r>
              <w:t>En</w:t>
            </w:r>
            <w:r>
              <w:rPr>
                <w:spacing w:val="-3"/>
              </w:rPr>
              <w:t xml:space="preserve"> </w:t>
            </w:r>
            <w:r>
              <w:t>la</w:t>
            </w:r>
            <w:r>
              <w:rPr>
                <w:spacing w:val="-1"/>
              </w:rPr>
              <w:t xml:space="preserve"> </w:t>
            </w:r>
            <w:r>
              <w:rPr>
                <w:spacing w:val="-2"/>
              </w:rPr>
              <w:t>literatura</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se</w:t>
            </w:r>
            <w:r>
              <w:rPr>
                <w:spacing w:val="1"/>
              </w:rPr>
              <w:t xml:space="preserve"> </w:t>
            </w:r>
            <w:r>
              <w:t>han</w:t>
            </w:r>
            <w:r>
              <w:rPr>
                <w:spacing w:val="4"/>
              </w:rPr>
              <w:t xml:space="preserve"> </w:t>
            </w:r>
            <w:r>
              <w:t>comunicado</w:t>
            </w:r>
            <w:r>
              <w:rPr>
                <w:spacing w:val="3"/>
              </w:rPr>
              <w:t xml:space="preserve"> </w:t>
            </w:r>
            <w:r>
              <w:t>algunos</w:t>
            </w:r>
            <w:r>
              <w:rPr>
                <w:spacing w:val="4"/>
              </w:rPr>
              <w:t xml:space="preserve"> </w:t>
            </w:r>
            <w:r>
              <w:t>casos</w:t>
            </w:r>
            <w:r>
              <w:rPr>
                <w:spacing w:val="3"/>
              </w:rPr>
              <w:t xml:space="preserve"> </w:t>
            </w:r>
            <w:r>
              <w:t>de</w:t>
            </w:r>
            <w:r>
              <w:rPr>
                <w:spacing w:val="2"/>
              </w:rPr>
              <w:t xml:space="preserve"> </w:t>
            </w:r>
            <w:r>
              <w:t>artritis</w:t>
            </w:r>
            <w:r>
              <w:rPr>
                <w:spacing w:val="2"/>
              </w:rPr>
              <w:t xml:space="preserve"> </w:t>
            </w:r>
            <w:r>
              <w:t>séptica</w:t>
            </w:r>
            <w:r>
              <w:rPr>
                <w:spacing w:val="5"/>
              </w:rPr>
              <w:t xml:space="preserve"> </w:t>
            </w:r>
            <w:r>
              <w:t>por</w:t>
            </w:r>
            <w:r>
              <w:rPr>
                <w:spacing w:val="1"/>
              </w:rPr>
              <w:t xml:space="preserve"> </w:t>
            </w:r>
            <w:r>
              <w:rPr>
                <w:i/>
                <w:sz w:val="23"/>
              </w:rPr>
              <w:t>Clostridium</w:t>
            </w:r>
            <w:r>
              <w:rPr>
                <w:i/>
                <w:spacing w:val="-1"/>
                <w:sz w:val="23"/>
              </w:rPr>
              <w:t xml:space="preserve"> </w:t>
            </w:r>
            <w:r>
              <w:rPr>
                <w:i/>
                <w:sz w:val="23"/>
              </w:rPr>
              <w:t>perfringens</w:t>
            </w:r>
            <w:r>
              <w:t>,</w:t>
            </w:r>
            <w:r>
              <w:rPr>
                <w:spacing w:val="3"/>
              </w:rPr>
              <w:t xml:space="preserve"> </w:t>
            </w:r>
            <w:r>
              <w:t>la</w:t>
            </w:r>
            <w:r>
              <w:rPr>
                <w:spacing w:val="4"/>
              </w:rPr>
              <w:t xml:space="preserve"> </w:t>
            </w:r>
            <w:r>
              <w:rPr>
                <w:spacing w:val="-2"/>
              </w:rPr>
              <w:t>mayoría</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pPr>
            <w:proofErr w:type="gramStart"/>
            <w:r>
              <w:t>relacionados</w:t>
            </w:r>
            <w:proofErr w:type="gramEnd"/>
            <w:r>
              <w:rPr>
                <w:spacing w:val="4"/>
              </w:rPr>
              <w:t xml:space="preserve"> </w:t>
            </w:r>
            <w:r>
              <w:t>con</w:t>
            </w:r>
            <w:r>
              <w:rPr>
                <w:spacing w:val="6"/>
              </w:rPr>
              <w:t xml:space="preserve"> </w:t>
            </w:r>
            <w:r>
              <w:t>injurias</w:t>
            </w:r>
            <w:r>
              <w:rPr>
                <w:spacing w:val="4"/>
              </w:rPr>
              <w:t xml:space="preserve"> </w:t>
            </w:r>
            <w:r>
              <w:t>penetrantes.</w:t>
            </w:r>
            <w:r>
              <w:rPr>
                <w:spacing w:val="7"/>
              </w:rPr>
              <w:t xml:space="preserve"> </w:t>
            </w:r>
            <w:r>
              <w:t>La</w:t>
            </w:r>
            <w:r>
              <w:rPr>
                <w:spacing w:val="3"/>
              </w:rPr>
              <w:t xml:space="preserve"> </w:t>
            </w:r>
            <w:r>
              <w:t>rodilla</w:t>
            </w:r>
            <w:r>
              <w:rPr>
                <w:spacing w:val="2"/>
              </w:rPr>
              <w:t xml:space="preserve"> </w:t>
            </w:r>
            <w:r>
              <w:t>es</w:t>
            </w:r>
            <w:r>
              <w:rPr>
                <w:spacing w:val="6"/>
              </w:rPr>
              <w:t xml:space="preserve"> </w:t>
            </w:r>
            <w:r>
              <w:t>la</w:t>
            </w:r>
            <w:r>
              <w:rPr>
                <w:spacing w:val="6"/>
              </w:rPr>
              <w:t xml:space="preserve"> </w:t>
            </w:r>
            <w:r>
              <w:t>articulación</w:t>
            </w:r>
            <w:r>
              <w:rPr>
                <w:spacing w:val="6"/>
              </w:rPr>
              <w:t xml:space="preserve"> </w:t>
            </w:r>
            <w:r>
              <w:t>más</w:t>
            </w:r>
            <w:r>
              <w:rPr>
                <w:spacing w:val="6"/>
              </w:rPr>
              <w:t xml:space="preserve"> </w:t>
            </w:r>
            <w:r>
              <w:t>frecuentemente</w:t>
            </w:r>
            <w:r>
              <w:rPr>
                <w:spacing w:val="6"/>
              </w:rPr>
              <w:t xml:space="preserve"> </w:t>
            </w:r>
            <w:r>
              <w:rPr>
                <w:spacing w:val="-4"/>
              </w:rPr>
              <w:t>com-</w:t>
            </w:r>
          </w:p>
        </w:tc>
      </w:tr>
      <w:tr w:rsidR="00A8285F">
        <w:trPr>
          <w:trHeight w:val="266"/>
        </w:trPr>
        <w:tc>
          <w:tcPr>
            <w:tcW w:w="9070"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rPr>
                <w:i/>
                <w:sz w:val="23"/>
              </w:rPr>
            </w:pPr>
            <w:proofErr w:type="gramStart"/>
            <w:r>
              <w:t>prometida</w:t>
            </w:r>
            <w:proofErr w:type="gramEnd"/>
            <w:r>
              <w:rPr>
                <w:spacing w:val="-11"/>
              </w:rPr>
              <w:t xml:space="preserve"> </w:t>
            </w:r>
            <w:r>
              <w:t>en</w:t>
            </w:r>
            <w:r>
              <w:rPr>
                <w:spacing w:val="-10"/>
              </w:rPr>
              <w:t xml:space="preserve"> </w:t>
            </w:r>
            <w:r>
              <w:t>estos.</w:t>
            </w:r>
            <w:r>
              <w:rPr>
                <w:spacing w:val="-9"/>
              </w:rPr>
              <w:t xml:space="preserve"> </w:t>
            </w:r>
            <w:r>
              <w:t>La</w:t>
            </w:r>
            <w:r>
              <w:rPr>
                <w:spacing w:val="-10"/>
              </w:rPr>
              <w:t xml:space="preserve"> </w:t>
            </w:r>
            <w:r>
              <w:t>vía</w:t>
            </w:r>
            <w:r>
              <w:rPr>
                <w:spacing w:val="-10"/>
              </w:rPr>
              <w:t xml:space="preserve"> </w:t>
            </w:r>
            <w:r>
              <w:t>hematógena</w:t>
            </w:r>
            <w:r>
              <w:rPr>
                <w:spacing w:val="-10"/>
              </w:rPr>
              <w:t xml:space="preserve"> </w:t>
            </w:r>
            <w:r>
              <w:t>también</w:t>
            </w:r>
            <w:r>
              <w:rPr>
                <w:spacing w:val="-10"/>
              </w:rPr>
              <w:t xml:space="preserve"> </w:t>
            </w:r>
            <w:r>
              <w:t>es</w:t>
            </w:r>
            <w:r>
              <w:rPr>
                <w:spacing w:val="-9"/>
              </w:rPr>
              <w:t xml:space="preserve"> </w:t>
            </w:r>
            <w:r>
              <w:t>posible,</w:t>
            </w:r>
            <w:r>
              <w:rPr>
                <w:spacing w:val="-9"/>
              </w:rPr>
              <w:t xml:space="preserve"> </w:t>
            </w:r>
            <w:r>
              <w:t>dado</w:t>
            </w:r>
            <w:r>
              <w:rPr>
                <w:spacing w:val="-10"/>
              </w:rPr>
              <w:t xml:space="preserve"> </w:t>
            </w:r>
            <w:r>
              <w:t>que</w:t>
            </w:r>
            <w:r>
              <w:rPr>
                <w:spacing w:val="-10"/>
              </w:rPr>
              <w:t xml:space="preserve"> </w:t>
            </w:r>
            <w:r>
              <w:rPr>
                <w:i/>
                <w:sz w:val="23"/>
              </w:rPr>
              <w:t>Clostridium</w:t>
            </w:r>
            <w:r>
              <w:rPr>
                <w:i/>
                <w:spacing w:val="-13"/>
                <w:sz w:val="23"/>
              </w:rPr>
              <w:t xml:space="preserve"> </w:t>
            </w:r>
            <w:r>
              <w:rPr>
                <w:i/>
                <w:spacing w:val="-2"/>
                <w:sz w:val="23"/>
              </w:rPr>
              <w:t>perfringens</w:t>
            </w:r>
          </w:p>
        </w:tc>
      </w:tr>
      <w:tr w:rsidR="00A8285F">
        <w:trPr>
          <w:trHeight w:val="266"/>
        </w:trPr>
        <w:tc>
          <w:tcPr>
            <w:tcW w:w="9070" w:type="dxa"/>
            <w:gridSpan w:val="3"/>
            <w:tcBorders>
              <w:top w:val="single" w:sz="53" w:space="0" w:color="FFFFFF"/>
            </w:tcBorders>
            <w:shd w:val="clear" w:color="auto" w:fill="FFFFFF"/>
          </w:tcPr>
          <w:p w:rsidR="00A8285F" w:rsidRDefault="00101911">
            <w:pPr>
              <w:pStyle w:val="TableParagraph"/>
              <w:spacing w:line="246" w:lineRule="exact"/>
              <w:ind w:right="-15"/>
            </w:pPr>
            <w:r>
              <w:t>forma</w:t>
            </w:r>
            <w:r>
              <w:rPr>
                <w:spacing w:val="-10"/>
              </w:rPr>
              <w:t xml:space="preserve"> </w:t>
            </w:r>
            <w:r>
              <w:t>parte</w:t>
            </w:r>
            <w:r>
              <w:rPr>
                <w:spacing w:val="-9"/>
              </w:rPr>
              <w:t xml:space="preserve"> </w:t>
            </w:r>
            <w:r>
              <w:t>de</w:t>
            </w:r>
            <w:r>
              <w:rPr>
                <w:spacing w:val="-7"/>
              </w:rPr>
              <w:t xml:space="preserve"> </w:t>
            </w:r>
            <w:r>
              <w:t>la</w:t>
            </w:r>
            <w:r>
              <w:rPr>
                <w:spacing w:val="-9"/>
              </w:rPr>
              <w:t xml:space="preserve"> </w:t>
            </w:r>
            <w:r>
              <w:t>flora</w:t>
            </w:r>
            <w:r>
              <w:rPr>
                <w:spacing w:val="-10"/>
              </w:rPr>
              <w:t xml:space="preserve"> </w:t>
            </w:r>
            <w:r>
              <w:t>entérica</w:t>
            </w:r>
            <w:r>
              <w:rPr>
                <w:spacing w:val="-7"/>
              </w:rPr>
              <w:t xml:space="preserve"> </w:t>
            </w:r>
            <w:r>
              <w:t>habitual;</w:t>
            </w:r>
            <w:r>
              <w:rPr>
                <w:spacing w:val="-7"/>
              </w:rPr>
              <w:t xml:space="preserve"> </w:t>
            </w:r>
            <w:r>
              <w:t>sin</w:t>
            </w:r>
            <w:r>
              <w:rPr>
                <w:spacing w:val="-9"/>
              </w:rPr>
              <w:t xml:space="preserve"> </w:t>
            </w:r>
            <w:r>
              <w:t>embargo,</w:t>
            </w:r>
            <w:r>
              <w:rPr>
                <w:spacing w:val="-7"/>
              </w:rPr>
              <w:t xml:space="preserve"> </w:t>
            </w:r>
            <w:r>
              <w:t>suele</w:t>
            </w:r>
            <w:r>
              <w:rPr>
                <w:spacing w:val="-9"/>
              </w:rPr>
              <w:t xml:space="preserve"> </w:t>
            </w:r>
            <w:r>
              <w:t>asociarse</w:t>
            </w:r>
            <w:r>
              <w:rPr>
                <w:spacing w:val="-7"/>
              </w:rPr>
              <w:t xml:space="preserve"> </w:t>
            </w:r>
            <w:r>
              <w:t>a</w:t>
            </w:r>
            <w:r>
              <w:rPr>
                <w:spacing w:val="-9"/>
              </w:rPr>
              <w:t xml:space="preserve"> </w:t>
            </w:r>
            <w:r>
              <w:t>comorbilidades</w:t>
            </w:r>
            <w:r>
              <w:rPr>
                <w:spacing w:val="-9"/>
              </w:rPr>
              <w:t xml:space="preserve"> </w:t>
            </w:r>
            <w:r>
              <w:rPr>
                <w:spacing w:val="-4"/>
              </w:rPr>
              <w:t>como</w:t>
            </w:r>
          </w:p>
        </w:tc>
      </w:tr>
    </w:tbl>
    <w:p w:rsidR="00A8285F" w:rsidRDefault="00101911">
      <w:pPr>
        <w:pStyle w:val="Textoindependiente"/>
        <w:spacing w:before="138" w:line="360" w:lineRule="auto"/>
        <w:ind w:left="1418" w:right="1397"/>
      </w:pPr>
      <w:proofErr w:type="gramStart"/>
      <w:r>
        <w:t>neoplasias</w:t>
      </w:r>
      <w:proofErr w:type="gramEnd"/>
      <w:r>
        <w:rPr>
          <w:spacing w:val="-2"/>
        </w:rPr>
        <w:t xml:space="preserve"> </w:t>
      </w:r>
      <w:r>
        <w:t>de</w:t>
      </w:r>
      <w:r>
        <w:rPr>
          <w:spacing w:val="-3"/>
        </w:rPr>
        <w:t xml:space="preserve"> </w:t>
      </w:r>
      <w:r>
        <w:t>colon</w:t>
      </w:r>
      <w:r>
        <w:rPr>
          <w:spacing w:val="-2"/>
        </w:rPr>
        <w:t xml:space="preserve"> </w:t>
      </w:r>
      <w:r>
        <w:t>o</w:t>
      </w:r>
      <w:r>
        <w:rPr>
          <w:spacing w:val="-4"/>
        </w:rPr>
        <w:t xml:space="preserve"> </w:t>
      </w:r>
      <w:r>
        <w:t>alteraciones</w:t>
      </w:r>
      <w:r>
        <w:rPr>
          <w:spacing w:val="-2"/>
        </w:rPr>
        <w:t xml:space="preserve"> </w:t>
      </w:r>
      <w:r>
        <w:t>vasculares,</w:t>
      </w:r>
      <w:r>
        <w:rPr>
          <w:spacing w:val="-1"/>
        </w:rPr>
        <w:t xml:space="preserve"> </w:t>
      </w:r>
      <w:r>
        <w:t>ausentes</w:t>
      </w:r>
      <w:r>
        <w:rPr>
          <w:spacing w:val="-2"/>
        </w:rPr>
        <w:t xml:space="preserve"> </w:t>
      </w:r>
      <w:r>
        <w:t>en</w:t>
      </w:r>
      <w:r>
        <w:rPr>
          <w:spacing w:val="-2"/>
        </w:rPr>
        <w:t xml:space="preserve"> </w:t>
      </w:r>
      <w:r>
        <w:t>esta</w:t>
      </w:r>
      <w:r>
        <w:rPr>
          <w:spacing w:val="-2"/>
        </w:rPr>
        <w:t xml:space="preserve"> </w:t>
      </w:r>
      <w:r>
        <w:t>paciente.</w:t>
      </w:r>
      <w:r>
        <w:rPr>
          <w:position w:val="8"/>
          <w:sz w:val="14"/>
        </w:rPr>
        <w:t>5,9</w:t>
      </w:r>
      <w:r>
        <w:rPr>
          <w:spacing w:val="23"/>
          <w:position w:val="8"/>
          <w:sz w:val="14"/>
        </w:rPr>
        <w:t xml:space="preserve"> </w:t>
      </w:r>
      <w:r>
        <w:t>Por</w:t>
      </w:r>
      <w:r>
        <w:rPr>
          <w:spacing w:val="-4"/>
        </w:rPr>
        <w:t xml:space="preserve"> </w:t>
      </w:r>
      <w:r>
        <w:t>lo</w:t>
      </w:r>
      <w:r>
        <w:rPr>
          <w:spacing w:val="-2"/>
        </w:rPr>
        <w:t xml:space="preserve"> </w:t>
      </w:r>
      <w:r>
        <w:t>expresado, en el caso que se presenta, la etiopatogenia no puede establecerse con certeza.</w:t>
      </w:r>
    </w:p>
    <w:p w:rsidR="00A8285F" w:rsidRDefault="00A8285F">
      <w:pPr>
        <w:pStyle w:val="Textoindependiente"/>
        <w:spacing w:line="360" w:lineRule="auto"/>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w:drawing>
          <wp:anchor distT="0" distB="0" distL="0" distR="0" simplePos="0" relativeHeight="484964352"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114"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43" name="Graphic 54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44" name="Graphic 544"/>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45" name="Graphic 545"/>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46" name="Graphic 546"/>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47" name="Graphic 547"/>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48" name="Graphic 548"/>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11" coordorigin="0,0" coordsize="9070,32">
                <v:shape style="position:absolute;left:0;top:0;width:9070;height:32" id="docshape512" coordorigin="0,0" coordsize="9070,32" path="m9070,0l9065,0,9065,0,5,0,0,0,0,0,0,0,0,31,9070,31,9070,0xe" filled="true" fillcolor="#9f9f9f" stroked="false">
                  <v:path arrowok="t"/>
                  <v:fill type="solid"/>
                </v:shape>
                <v:rect style="position:absolute;left:9065;top:0;width:5;height:5" id="docshape513" filled="true" fillcolor="#e2e2e2" stroked="false">
                  <v:fill type="solid"/>
                </v:rect>
                <v:shape style="position:absolute;left:0;top:0;width:9070;height:27" id="docshape514" coordorigin="0,0" coordsize="9070,27" path="m5,5l0,5,0,26,5,26,5,5xm9070,0l9065,0,9065,5,9070,5,9070,0xe" filled="true" fillcolor="#9f9f9f" stroked="false">
                  <v:path arrowok="t"/>
                  <v:fill type="solid"/>
                </v:shape>
                <v:rect style="position:absolute;left:9065;top:4;width:5;height:22" id="docshape515" filled="true" fillcolor="#e2e2e2" stroked="false">
                  <v:fill type="solid"/>
                </v:rect>
                <v:rect style="position:absolute;left:0;top:26;width:5;height:5" id="docshape516" filled="true" fillcolor="#9f9f9f" stroked="false">
                  <v:fill type="solid"/>
                </v:rect>
                <v:shape style="position:absolute;left:0;top:26;width:9070;height:5" id="docshape517"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173" w:line="360" w:lineRule="auto"/>
        <w:ind w:left="1418" w:right="1412" w:firstLine="708"/>
        <w:jc w:val="both"/>
      </w:pPr>
      <w:r>
        <w:t>Tras ingresar a la articulación, las bacterias se depositan en la membrana sinovial e inducen</w:t>
      </w:r>
      <w:r>
        <w:rPr>
          <w:spacing w:val="-13"/>
        </w:rPr>
        <w:t xml:space="preserve"> </w:t>
      </w:r>
      <w:r>
        <w:t>una</w:t>
      </w:r>
      <w:r>
        <w:rPr>
          <w:spacing w:val="-13"/>
        </w:rPr>
        <w:t xml:space="preserve"> </w:t>
      </w:r>
      <w:r>
        <w:t>respuesta</w:t>
      </w:r>
      <w:r>
        <w:rPr>
          <w:spacing w:val="-13"/>
        </w:rPr>
        <w:t xml:space="preserve"> </w:t>
      </w:r>
      <w:r>
        <w:t>inflamatoria</w:t>
      </w:r>
      <w:r>
        <w:rPr>
          <w:spacing w:val="-13"/>
        </w:rPr>
        <w:t xml:space="preserve"> </w:t>
      </w:r>
      <w:r>
        <w:t>aguda,</w:t>
      </w:r>
      <w:r>
        <w:rPr>
          <w:spacing w:val="-12"/>
        </w:rPr>
        <w:t xml:space="preserve"> </w:t>
      </w:r>
      <w:r>
        <w:t>con</w:t>
      </w:r>
      <w:r>
        <w:rPr>
          <w:spacing w:val="-13"/>
        </w:rPr>
        <w:t xml:space="preserve"> </w:t>
      </w:r>
      <w:r>
        <w:t>liberación</w:t>
      </w:r>
      <w:r>
        <w:rPr>
          <w:spacing w:val="-13"/>
        </w:rPr>
        <w:t xml:space="preserve"> </w:t>
      </w:r>
      <w:r>
        <w:t>de</w:t>
      </w:r>
      <w:r>
        <w:rPr>
          <w:spacing w:val="-13"/>
        </w:rPr>
        <w:t xml:space="preserve"> </w:t>
      </w:r>
      <w:r>
        <w:t>citoquinas</w:t>
      </w:r>
      <w:r>
        <w:rPr>
          <w:spacing w:val="-12"/>
        </w:rPr>
        <w:t xml:space="preserve"> </w:t>
      </w:r>
      <w:r>
        <w:t>y</w:t>
      </w:r>
      <w:r>
        <w:rPr>
          <w:spacing w:val="-12"/>
        </w:rPr>
        <w:t xml:space="preserve"> </w:t>
      </w:r>
      <w:r>
        <w:t>enzimas</w:t>
      </w:r>
      <w:r>
        <w:rPr>
          <w:spacing w:val="-12"/>
        </w:rPr>
        <w:t xml:space="preserve"> </w:t>
      </w:r>
      <w:r>
        <w:t>proteolíticas</w:t>
      </w:r>
    </w:p>
    <w:tbl>
      <w:tblPr>
        <w:tblStyle w:val="TableNormal"/>
        <w:tblW w:w="0" w:type="auto"/>
        <w:tblCellSpacing w:w="65" w:type="dxa"/>
        <w:tblInd w:w="1463" w:type="dxa"/>
        <w:tblLayout w:type="fixed"/>
        <w:tblLook w:val="01E0" w:firstRow="1" w:lastRow="1" w:firstColumn="1" w:lastColumn="1" w:noHBand="0" w:noVBand="0"/>
      </w:tblPr>
      <w:tblGrid>
        <w:gridCol w:w="9387"/>
      </w:tblGrid>
      <w:tr w:rsidR="00A8285F">
        <w:trPr>
          <w:trHeight w:val="266"/>
          <w:tblCellSpacing w:w="65" w:type="dxa"/>
        </w:trPr>
        <w:tc>
          <w:tcPr>
            <w:tcW w:w="9127" w:type="dxa"/>
            <w:tcBorders>
              <w:bottom w:val="nil"/>
            </w:tcBorders>
            <w:shd w:val="clear" w:color="auto" w:fill="FFFFFF"/>
          </w:tcPr>
          <w:p w:rsidR="00A8285F" w:rsidRDefault="00101911">
            <w:pPr>
              <w:pStyle w:val="TableParagraph"/>
              <w:spacing w:line="246" w:lineRule="exact"/>
              <w:ind w:left="4" w:right="2"/>
              <w:jc w:val="center"/>
            </w:pPr>
            <w:proofErr w:type="gramStart"/>
            <w:r>
              <w:t>que</w:t>
            </w:r>
            <w:proofErr w:type="gramEnd"/>
            <w:r>
              <w:rPr>
                <w:spacing w:val="25"/>
              </w:rPr>
              <w:t xml:space="preserve"> </w:t>
            </w:r>
            <w:r>
              <w:t>destruyen</w:t>
            </w:r>
            <w:r>
              <w:rPr>
                <w:spacing w:val="24"/>
              </w:rPr>
              <w:t xml:space="preserve"> </w:t>
            </w:r>
            <w:r>
              <w:t>la</w:t>
            </w:r>
            <w:r>
              <w:rPr>
                <w:spacing w:val="25"/>
              </w:rPr>
              <w:t xml:space="preserve"> </w:t>
            </w:r>
            <w:r>
              <w:t>sinovial</w:t>
            </w:r>
            <w:r>
              <w:rPr>
                <w:spacing w:val="27"/>
              </w:rPr>
              <w:t xml:space="preserve"> </w:t>
            </w:r>
            <w:r>
              <w:t>y</w:t>
            </w:r>
            <w:r>
              <w:rPr>
                <w:spacing w:val="26"/>
              </w:rPr>
              <w:t xml:space="preserve"> </w:t>
            </w:r>
            <w:r>
              <w:t>la</w:t>
            </w:r>
            <w:r>
              <w:rPr>
                <w:spacing w:val="26"/>
              </w:rPr>
              <w:t xml:space="preserve"> </w:t>
            </w:r>
            <w:r>
              <w:t>matriz</w:t>
            </w:r>
            <w:r>
              <w:rPr>
                <w:spacing w:val="25"/>
              </w:rPr>
              <w:t xml:space="preserve"> </w:t>
            </w:r>
            <w:r>
              <w:t>de</w:t>
            </w:r>
            <w:r>
              <w:rPr>
                <w:spacing w:val="25"/>
              </w:rPr>
              <w:t xml:space="preserve"> </w:t>
            </w:r>
            <w:r>
              <w:t>colágeno,</w:t>
            </w:r>
            <w:r>
              <w:rPr>
                <w:spacing w:val="28"/>
              </w:rPr>
              <w:t xml:space="preserve"> </w:t>
            </w:r>
            <w:r>
              <w:t>e</w:t>
            </w:r>
            <w:r>
              <w:rPr>
                <w:spacing w:val="25"/>
              </w:rPr>
              <w:t xml:space="preserve"> </w:t>
            </w:r>
            <w:r>
              <w:t>inhiben</w:t>
            </w:r>
            <w:r>
              <w:rPr>
                <w:spacing w:val="27"/>
              </w:rPr>
              <w:t xml:space="preserve"> </w:t>
            </w:r>
            <w:r>
              <w:t>la</w:t>
            </w:r>
            <w:r>
              <w:rPr>
                <w:spacing w:val="25"/>
              </w:rPr>
              <w:t xml:space="preserve"> </w:t>
            </w:r>
            <w:r>
              <w:t>síntesis</w:t>
            </w:r>
            <w:r>
              <w:rPr>
                <w:spacing w:val="24"/>
              </w:rPr>
              <w:t xml:space="preserve"> </w:t>
            </w:r>
            <w:r>
              <w:t>de</w:t>
            </w:r>
            <w:r>
              <w:rPr>
                <w:spacing w:val="26"/>
              </w:rPr>
              <w:t xml:space="preserve"> </w:t>
            </w:r>
            <w:r>
              <w:t>cartílago.</w:t>
            </w:r>
            <w:r>
              <w:rPr>
                <w:spacing w:val="27"/>
              </w:rPr>
              <w:t xml:space="preserve"> </w:t>
            </w:r>
            <w:r>
              <w:rPr>
                <w:spacing w:val="-2"/>
              </w:rPr>
              <w:t>Estos</w:t>
            </w:r>
          </w:p>
        </w:tc>
      </w:tr>
      <w:tr w:rsidR="00A8285F">
        <w:trPr>
          <w:trHeight w:val="266"/>
          <w:tblCellSpacing w:w="65" w:type="dxa"/>
        </w:trPr>
        <w:tc>
          <w:tcPr>
            <w:tcW w:w="9127" w:type="dxa"/>
            <w:tcBorders>
              <w:top w:val="nil"/>
              <w:bottom w:val="nil"/>
            </w:tcBorders>
            <w:shd w:val="clear" w:color="auto" w:fill="FFFFFF"/>
          </w:tcPr>
          <w:p w:rsidR="00A8285F" w:rsidRDefault="00101911">
            <w:pPr>
              <w:pStyle w:val="TableParagraph"/>
              <w:spacing w:line="246" w:lineRule="exact"/>
              <w:ind w:left="4" w:right="3"/>
              <w:jc w:val="center"/>
            </w:pPr>
            <w:r>
              <w:t>mecanismos</w:t>
            </w:r>
            <w:r>
              <w:rPr>
                <w:spacing w:val="6"/>
              </w:rPr>
              <w:t xml:space="preserve"> </w:t>
            </w:r>
            <w:r>
              <w:t>explican</w:t>
            </w:r>
            <w:r>
              <w:rPr>
                <w:spacing w:val="7"/>
              </w:rPr>
              <w:t xml:space="preserve"> </w:t>
            </w:r>
            <w:r>
              <w:t>los</w:t>
            </w:r>
            <w:r>
              <w:rPr>
                <w:spacing w:val="5"/>
              </w:rPr>
              <w:t xml:space="preserve"> </w:t>
            </w:r>
            <w:r>
              <w:t>hallazgos</w:t>
            </w:r>
            <w:r>
              <w:rPr>
                <w:spacing w:val="7"/>
              </w:rPr>
              <w:t xml:space="preserve"> </w:t>
            </w:r>
            <w:r>
              <w:t>clínicos</w:t>
            </w:r>
            <w:r>
              <w:rPr>
                <w:spacing w:val="7"/>
              </w:rPr>
              <w:t xml:space="preserve"> </w:t>
            </w:r>
            <w:r>
              <w:t>(elementos</w:t>
            </w:r>
            <w:r>
              <w:rPr>
                <w:spacing w:val="7"/>
              </w:rPr>
              <w:t xml:space="preserve"> </w:t>
            </w:r>
            <w:r>
              <w:t>fluxivos)</w:t>
            </w:r>
            <w:r>
              <w:rPr>
                <w:spacing w:val="5"/>
              </w:rPr>
              <w:t xml:space="preserve"> </w:t>
            </w:r>
            <w:r>
              <w:t>y</w:t>
            </w:r>
            <w:r>
              <w:rPr>
                <w:spacing w:val="8"/>
              </w:rPr>
              <w:t xml:space="preserve"> </w:t>
            </w:r>
            <w:r>
              <w:t>citológicos</w:t>
            </w:r>
            <w:r>
              <w:rPr>
                <w:spacing w:val="7"/>
              </w:rPr>
              <w:t xml:space="preserve"> </w:t>
            </w:r>
            <w:r>
              <w:t>en</w:t>
            </w:r>
            <w:r>
              <w:rPr>
                <w:spacing w:val="7"/>
              </w:rPr>
              <w:t xml:space="preserve"> </w:t>
            </w:r>
            <w:r>
              <w:t>el</w:t>
            </w:r>
            <w:r>
              <w:rPr>
                <w:spacing w:val="7"/>
              </w:rPr>
              <w:t xml:space="preserve"> </w:t>
            </w:r>
            <w:r>
              <w:t>caso</w:t>
            </w:r>
            <w:r>
              <w:rPr>
                <w:spacing w:val="7"/>
              </w:rPr>
              <w:t xml:space="preserve"> </w:t>
            </w:r>
            <w:r>
              <w:rPr>
                <w:spacing w:val="-4"/>
              </w:rPr>
              <w:t>des-</w:t>
            </w:r>
          </w:p>
        </w:tc>
      </w:tr>
      <w:tr w:rsidR="00A8285F">
        <w:trPr>
          <w:trHeight w:val="266"/>
          <w:tblCellSpacing w:w="65" w:type="dxa"/>
        </w:trPr>
        <w:tc>
          <w:tcPr>
            <w:tcW w:w="9127" w:type="dxa"/>
            <w:tcBorders>
              <w:top w:val="nil"/>
              <w:bottom w:val="nil"/>
            </w:tcBorders>
            <w:shd w:val="clear" w:color="auto" w:fill="FFFFFF"/>
          </w:tcPr>
          <w:p w:rsidR="00A8285F" w:rsidRDefault="00101911">
            <w:pPr>
              <w:pStyle w:val="TableParagraph"/>
              <w:spacing w:line="246" w:lineRule="exact"/>
              <w:ind w:left="5" w:right="1"/>
              <w:jc w:val="center"/>
            </w:pPr>
            <w:r>
              <w:t>crito.</w:t>
            </w:r>
            <w:r>
              <w:rPr>
                <w:position w:val="8"/>
                <w:sz w:val="14"/>
              </w:rPr>
              <w:t>2,8,10</w:t>
            </w:r>
            <w:r>
              <w:rPr>
                <w:spacing w:val="20"/>
                <w:position w:val="8"/>
                <w:sz w:val="14"/>
              </w:rPr>
              <w:t xml:space="preserve"> </w:t>
            </w:r>
            <w:r>
              <w:t>En</w:t>
            </w:r>
            <w:r>
              <w:rPr>
                <w:spacing w:val="-4"/>
              </w:rPr>
              <w:t xml:space="preserve"> </w:t>
            </w:r>
            <w:r>
              <w:t>infecciones</w:t>
            </w:r>
            <w:r>
              <w:rPr>
                <w:spacing w:val="-3"/>
              </w:rPr>
              <w:t xml:space="preserve"> </w:t>
            </w:r>
            <w:r>
              <w:t>por</w:t>
            </w:r>
            <w:r>
              <w:rPr>
                <w:spacing w:val="-4"/>
              </w:rPr>
              <w:t xml:space="preserve"> </w:t>
            </w:r>
            <w:r>
              <w:t>gérmenes</w:t>
            </w:r>
            <w:r>
              <w:rPr>
                <w:spacing w:val="-2"/>
              </w:rPr>
              <w:t xml:space="preserve"> </w:t>
            </w:r>
            <w:r>
              <w:t>atípicos</w:t>
            </w:r>
            <w:r>
              <w:rPr>
                <w:spacing w:val="-4"/>
              </w:rPr>
              <w:t xml:space="preserve"> </w:t>
            </w:r>
            <w:r>
              <w:t>como</w:t>
            </w:r>
            <w:r>
              <w:rPr>
                <w:spacing w:val="-3"/>
              </w:rPr>
              <w:t xml:space="preserve"> </w:t>
            </w:r>
            <w:r>
              <w:rPr>
                <w:i/>
                <w:sz w:val="23"/>
              </w:rPr>
              <w:t>Clostridium</w:t>
            </w:r>
            <w:r>
              <w:rPr>
                <w:i/>
                <w:spacing w:val="-8"/>
                <w:sz w:val="23"/>
              </w:rPr>
              <w:t xml:space="preserve"> </w:t>
            </w:r>
            <w:r>
              <w:rPr>
                <w:i/>
                <w:sz w:val="23"/>
              </w:rPr>
              <w:t>perfringens</w:t>
            </w:r>
            <w:r>
              <w:t>,</w:t>
            </w:r>
            <w:r>
              <w:rPr>
                <w:spacing w:val="-1"/>
              </w:rPr>
              <w:t xml:space="preserve"> </w:t>
            </w:r>
            <w:r>
              <w:t>la</w:t>
            </w:r>
            <w:r>
              <w:rPr>
                <w:spacing w:val="-3"/>
              </w:rPr>
              <w:t xml:space="preserve"> </w:t>
            </w:r>
            <w:r>
              <w:t>fiebre</w:t>
            </w:r>
            <w:r>
              <w:rPr>
                <w:spacing w:val="-5"/>
              </w:rPr>
              <w:t xml:space="preserve"> </w:t>
            </w:r>
            <w:r>
              <w:rPr>
                <w:spacing w:val="-2"/>
              </w:rPr>
              <w:t>suele</w:t>
            </w:r>
          </w:p>
        </w:tc>
      </w:tr>
      <w:tr w:rsidR="00A8285F">
        <w:trPr>
          <w:trHeight w:val="266"/>
          <w:tblCellSpacing w:w="65" w:type="dxa"/>
        </w:trPr>
        <w:tc>
          <w:tcPr>
            <w:tcW w:w="9127" w:type="dxa"/>
            <w:tcBorders>
              <w:top w:val="nil"/>
              <w:bottom w:val="nil"/>
            </w:tcBorders>
            <w:shd w:val="clear" w:color="auto" w:fill="FFFFFF"/>
          </w:tcPr>
          <w:p w:rsidR="00A8285F" w:rsidRDefault="00101911">
            <w:pPr>
              <w:pStyle w:val="TableParagraph"/>
              <w:spacing w:line="246" w:lineRule="exact"/>
              <w:ind w:left="4" w:right="1"/>
              <w:jc w:val="center"/>
            </w:pPr>
            <w:proofErr w:type="gramStart"/>
            <w:r>
              <w:t>ser</w:t>
            </w:r>
            <w:proofErr w:type="gramEnd"/>
            <w:r>
              <w:rPr>
                <w:spacing w:val="27"/>
              </w:rPr>
              <w:t xml:space="preserve"> </w:t>
            </w:r>
            <w:r>
              <w:t>leve</w:t>
            </w:r>
            <w:r>
              <w:rPr>
                <w:spacing w:val="28"/>
              </w:rPr>
              <w:t xml:space="preserve"> </w:t>
            </w:r>
            <w:r>
              <w:t>u</w:t>
            </w:r>
            <w:r>
              <w:rPr>
                <w:spacing w:val="27"/>
              </w:rPr>
              <w:t xml:space="preserve"> </w:t>
            </w:r>
            <w:r>
              <w:t>ocasional.</w:t>
            </w:r>
            <w:r>
              <w:rPr>
                <w:spacing w:val="29"/>
              </w:rPr>
              <w:t xml:space="preserve"> </w:t>
            </w:r>
            <w:r>
              <w:t>Aunque</w:t>
            </w:r>
            <w:r>
              <w:rPr>
                <w:spacing w:val="28"/>
              </w:rPr>
              <w:t xml:space="preserve"> </w:t>
            </w:r>
            <w:r>
              <w:t>este</w:t>
            </w:r>
            <w:r>
              <w:rPr>
                <w:spacing w:val="27"/>
              </w:rPr>
              <w:t xml:space="preserve"> </w:t>
            </w:r>
            <w:r>
              <w:t>bacilo</w:t>
            </w:r>
            <w:r>
              <w:rPr>
                <w:spacing w:val="29"/>
              </w:rPr>
              <w:t xml:space="preserve"> </w:t>
            </w:r>
            <w:r>
              <w:t>es</w:t>
            </w:r>
            <w:r>
              <w:rPr>
                <w:spacing w:val="28"/>
              </w:rPr>
              <w:t xml:space="preserve"> </w:t>
            </w:r>
            <w:r>
              <w:t>un</w:t>
            </w:r>
            <w:r>
              <w:rPr>
                <w:spacing w:val="28"/>
              </w:rPr>
              <w:t xml:space="preserve"> </w:t>
            </w:r>
            <w:r>
              <w:t>agente</w:t>
            </w:r>
            <w:r>
              <w:rPr>
                <w:spacing w:val="28"/>
              </w:rPr>
              <w:t xml:space="preserve"> </w:t>
            </w:r>
            <w:r>
              <w:t>clásico</w:t>
            </w:r>
            <w:r>
              <w:rPr>
                <w:spacing w:val="28"/>
              </w:rPr>
              <w:t xml:space="preserve"> </w:t>
            </w:r>
            <w:r>
              <w:t>de</w:t>
            </w:r>
            <w:r>
              <w:rPr>
                <w:spacing w:val="28"/>
              </w:rPr>
              <w:t xml:space="preserve"> </w:t>
            </w:r>
            <w:r>
              <w:t>la</w:t>
            </w:r>
            <w:r>
              <w:rPr>
                <w:spacing w:val="27"/>
              </w:rPr>
              <w:t xml:space="preserve"> </w:t>
            </w:r>
            <w:r>
              <w:t>gangrena</w:t>
            </w:r>
            <w:r>
              <w:rPr>
                <w:spacing w:val="28"/>
              </w:rPr>
              <w:t xml:space="preserve"> </w:t>
            </w:r>
            <w:r>
              <w:t>gaseosa,</w:t>
            </w:r>
            <w:r>
              <w:rPr>
                <w:spacing w:val="29"/>
              </w:rPr>
              <w:t xml:space="preserve"> </w:t>
            </w:r>
            <w:r>
              <w:rPr>
                <w:spacing w:val="-5"/>
              </w:rPr>
              <w:t>la</w:t>
            </w:r>
          </w:p>
        </w:tc>
      </w:tr>
      <w:tr w:rsidR="00A8285F">
        <w:trPr>
          <w:trHeight w:val="266"/>
          <w:tblCellSpacing w:w="65" w:type="dxa"/>
        </w:trPr>
        <w:tc>
          <w:tcPr>
            <w:tcW w:w="9127" w:type="dxa"/>
            <w:tcBorders>
              <w:top w:val="nil"/>
              <w:bottom w:val="nil"/>
            </w:tcBorders>
            <w:shd w:val="clear" w:color="auto" w:fill="FFFFFF"/>
          </w:tcPr>
          <w:p w:rsidR="00A8285F" w:rsidRDefault="00101911">
            <w:pPr>
              <w:pStyle w:val="TableParagraph"/>
              <w:spacing w:line="246" w:lineRule="exact"/>
              <w:ind w:left="4" w:right="4"/>
              <w:jc w:val="center"/>
            </w:pPr>
            <w:r>
              <w:t>presencia</w:t>
            </w:r>
            <w:r>
              <w:rPr>
                <w:spacing w:val="4"/>
              </w:rPr>
              <w:t xml:space="preserve"> </w:t>
            </w:r>
            <w:r>
              <w:t>de</w:t>
            </w:r>
            <w:r>
              <w:rPr>
                <w:spacing w:val="5"/>
              </w:rPr>
              <w:t xml:space="preserve"> </w:t>
            </w:r>
            <w:r>
              <w:t>gas</w:t>
            </w:r>
            <w:r>
              <w:rPr>
                <w:spacing w:val="5"/>
              </w:rPr>
              <w:t xml:space="preserve"> </w:t>
            </w:r>
            <w:r>
              <w:t>intraarticular</w:t>
            </w:r>
            <w:r>
              <w:rPr>
                <w:spacing w:val="6"/>
              </w:rPr>
              <w:t xml:space="preserve"> </w:t>
            </w:r>
            <w:r>
              <w:t>en</w:t>
            </w:r>
            <w:r>
              <w:rPr>
                <w:spacing w:val="4"/>
              </w:rPr>
              <w:t xml:space="preserve"> </w:t>
            </w:r>
            <w:r>
              <w:t>los</w:t>
            </w:r>
            <w:r>
              <w:rPr>
                <w:spacing w:val="6"/>
              </w:rPr>
              <w:t xml:space="preserve"> </w:t>
            </w:r>
            <w:r>
              <w:t>casos</w:t>
            </w:r>
            <w:r>
              <w:rPr>
                <w:spacing w:val="5"/>
              </w:rPr>
              <w:t xml:space="preserve"> </w:t>
            </w:r>
            <w:r>
              <w:t>de</w:t>
            </w:r>
            <w:r>
              <w:rPr>
                <w:spacing w:val="5"/>
              </w:rPr>
              <w:t xml:space="preserve"> </w:t>
            </w:r>
            <w:r>
              <w:t>artritis</w:t>
            </w:r>
            <w:r>
              <w:rPr>
                <w:spacing w:val="5"/>
              </w:rPr>
              <w:t xml:space="preserve"> </w:t>
            </w:r>
            <w:r>
              <w:t>es</w:t>
            </w:r>
            <w:r>
              <w:rPr>
                <w:spacing w:val="6"/>
              </w:rPr>
              <w:t xml:space="preserve"> </w:t>
            </w:r>
            <w:r>
              <w:t>excepcional.</w:t>
            </w:r>
            <w:r>
              <w:rPr>
                <w:position w:val="8"/>
                <w:sz w:val="14"/>
              </w:rPr>
              <w:t>5</w:t>
            </w:r>
            <w:r>
              <w:rPr>
                <w:spacing w:val="29"/>
                <w:position w:val="8"/>
                <w:sz w:val="14"/>
              </w:rPr>
              <w:t xml:space="preserve"> </w:t>
            </w:r>
            <w:r>
              <w:t>En pediatría,</w:t>
            </w:r>
            <w:r>
              <w:rPr>
                <w:spacing w:val="5"/>
              </w:rPr>
              <w:t xml:space="preserve"> </w:t>
            </w:r>
            <w:r>
              <w:t>la</w:t>
            </w:r>
            <w:r>
              <w:rPr>
                <w:spacing w:val="3"/>
              </w:rPr>
              <w:t xml:space="preserve"> </w:t>
            </w:r>
            <w:r>
              <w:rPr>
                <w:spacing w:val="-2"/>
              </w:rPr>
              <w:t>inma-</w:t>
            </w:r>
          </w:p>
        </w:tc>
      </w:tr>
      <w:tr w:rsidR="00A8285F">
        <w:trPr>
          <w:trHeight w:val="266"/>
          <w:tblCellSpacing w:w="65" w:type="dxa"/>
        </w:trPr>
        <w:tc>
          <w:tcPr>
            <w:tcW w:w="9127" w:type="dxa"/>
            <w:tcBorders>
              <w:top w:val="nil"/>
            </w:tcBorders>
            <w:shd w:val="clear" w:color="auto" w:fill="FFFFFF"/>
          </w:tcPr>
          <w:p w:rsidR="00A8285F" w:rsidRDefault="00101911">
            <w:pPr>
              <w:pStyle w:val="TableParagraph"/>
              <w:spacing w:line="246" w:lineRule="exact"/>
              <w:ind w:left="4" w:right="2"/>
              <w:jc w:val="center"/>
            </w:pPr>
            <w:r>
              <w:t>durez</w:t>
            </w:r>
            <w:r>
              <w:rPr>
                <w:spacing w:val="-12"/>
              </w:rPr>
              <w:t xml:space="preserve"> </w:t>
            </w:r>
            <w:r>
              <w:t>esquelética</w:t>
            </w:r>
            <w:r>
              <w:rPr>
                <w:spacing w:val="-10"/>
              </w:rPr>
              <w:t xml:space="preserve"> </w:t>
            </w:r>
            <w:r>
              <w:t>implica</w:t>
            </w:r>
            <w:r>
              <w:rPr>
                <w:spacing w:val="-11"/>
              </w:rPr>
              <w:t xml:space="preserve"> </w:t>
            </w:r>
            <w:r>
              <w:t>un</w:t>
            </w:r>
            <w:r>
              <w:rPr>
                <w:spacing w:val="-10"/>
              </w:rPr>
              <w:t xml:space="preserve"> </w:t>
            </w:r>
            <w:r>
              <w:t>riesgo</w:t>
            </w:r>
            <w:r>
              <w:rPr>
                <w:spacing w:val="-9"/>
              </w:rPr>
              <w:t xml:space="preserve"> </w:t>
            </w:r>
            <w:r>
              <w:t>adicional</w:t>
            </w:r>
            <w:r>
              <w:rPr>
                <w:spacing w:val="-13"/>
              </w:rPr>
              <w:t xml:space="preserve"> </w:t>
            </w:r>
            <w:r>
              <w:t>de</w:t>
            </w:r>
            <w:r>
              <w:rPr>
                <w:spacing w:val="-10"/>
              </w:rPr>
              <w:t xml:space="preserve"> </w:t>
            </w:r>
            <w:r>
              <w:t>secuelas,</w:t>
            </w:r>
            <w:r>
              <w:rPr>
                <w:spacing w:val="-9"/>
              </w:rPr>
              <w:t xml:space="preserve"> </w:t>
            </w:r>
            <w:r>
              <w:t>como</w:t>
            </w:r>
            <w:r>
              <w:rPr>
                <w:spacing w:val="-10"/>
              </w:rPr>
              <w:t xml:space="preserve"> </w:t>
            </w:r>
            <w:r>
              <w:t>la</w:t>
            </w:r>
            <w:r>
              <w:rPr>
                <w:spacing w:val="-10"/>
              </w:rPr>
              <w:t xml:space="preserve"> </w:t>
            </w:r>
            <w:r>
              <w:t>detención</w:t>
            </w:r>
            <w:r>
              <w:rPr>
                <w:spacing w:val="-11"/>
              </w:rPr>
              <w:t xml:space="preserve"> </w:t>
            </w:r>
            <w:r>
              <w:t>del</w:t>
            </w:r>
            <w:r>
              <w:rPr>
                <w:spacing w:val="-9"/>
              </w:rPr>
              <w:t xml:space="preserve"> </w:t>
            </w:r>
            <w:r>
              <w:t>crecimiento</w:t>
            </w:r>
            <w:r>
              <w:rPr>
                <w:spacing w:val="-9"/>
              </w:rPr>
              <w:t xml:space="preserve"> </w:t>
            </w:r>
            <w:r>
              <w:rPr>
                <w:spacing w:val="-10"/>
              </w:rPr>
              <w:t>y</w:t>
            </w:r>
          </w:p>
        </w:tc>
      </w:tr>
    </w:tbl>
    <w:p w:rsidR="00A8285F" w:rsidRDefault="00101911">
      <w:pPr>
        <w:pStyle w:val="Textoindependiente"/>
        <w:spacing w:before="135"/>
        <w:ind w:left="1418"/>
        <w:jc w:val="both"/>
        <w:rPr>
          <w:position w:val="8"/>
          <w:sz w:val="14"/>
        </w:rPr>
      </w:pPr>
      <w:proofErr w:type="gramStart"/>
      <w:r>
        <w:t>discrepancias</w:t>
      </w:r>
      <w:proofErr w:type="gramEnd"/>
      <w:r>
        <w:rPr>
          <w:spacing w:val="-4"/>
        </w:rPr>
        <w:t xml:space="preserve"> </w:t>
      </w:r>
      <w:r>
        <w:t>en</w:t>
      </w:r>
      <w:r>
        <w:rPr>
          <w:spacing w:val="-4"/>
        </w:rPr>
        <w:t xml:space="preserve"> </w:t>
      </w:r>
      <w:r>
        <w:t>la</w:t>
      </w:r>
      <w:r>
        <w:rPr>
          <w:spacing w:val="-3"/>
        </w:rPr>
        <w:t xml:space="preserve"> </w:t>
      </w:r>
      <w:r>
        <w:t>longitud</w:t>
      </w:r>
      <w:r>
        <w:rPr>
          <w:spacing w:val="-3"/>
        </w:rPr>
        <w:t xml:space="preserve"> </w:t>
      </w:r>
      <w:r>
        <w:t>de</w:t>
      </w:r>
      <w:r>
        <w:rPr>
          <w:spacing w:val="-4"/>
        </w:rPr>
        <w:t xml:space="preserve"> </w:t>
      </w:r>
      <w:r>
        <w:t>los</w:t>
      </w:r>
      <w:r>
        <w:rPr>
          <w:spacing w:val="-5"/>
        </w:rPr>
        <w:t xml:space="preserve"> </w:t>
      </w:r>
      <w:r>
        <w:rPr>
          <w:spacing w:val="-2"/>
        </w:rPr>
        <w:t>miembros.</w:t>
      </w:r>
      <w:r>
        <w:rPr>
          <w:spacing w:val="-2"/>
          <w:position w:val="8"/>
          <w:sz w:val="14"/>
        </w:rPr>
        <w:t>4</w:t>
      </w:r>
    </w:p>
    <w:p w:rsidR="00A8285F" w:rsidRDefault="00101911">
      <w:pPr>
        <w:pStyle w:val="Textoindependiente"/>
        <w:spacing w:before="130" w:line="352" w:lineRule="auto"/>
        <w:ind w:left="1418" w:right="1410" w:firstLine="708"/>
        <w:jc w:val="both"/>
        <w:rPr>
          <w:position w:val="8"/>
          <w:sz w:val="14"/>
        </w:rPr>
      </w:pPr>
      <w:r>
        <w:rPr>
          <w:noProof/>
          <w:position w:val="8"/>
          <w:sz w:val="14"/>
          <w:lang w:eastAsia="es-ES"/>
        </w:rPr>
        <mc:AlternateContent>
          <mc:Choice Requires="wps">
            <w:drawing>
              <wp:anchor distT="0" distB="0" distL="0" distR="0" simplePos="0" relativeHeight="487627264" behindDoc="1" locked="0" layoutInCell="1" allowOverlap="1">
                <wp:simplePos x="0" y="0"/>
                <wp:positionH relativeFrom="page">
                  <wp:posOffset>882396</wp:posOffset>
                </wp:positionH>
                <wp:positionV relativeFrom="paragraph">
                  <wp:posOffset>2865280</wp:posOffset>
                </wp:positionV>
                <wp:extent cx="5796280" cy="1771014"/>
                <wp:effectExtent l="0" t="0" r="0" b="0"/>
                <wp:wrapTopAndBottom/>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71014"/>
                        </a:xfrm>
                        <a:prstGeom prst="rect">
                          <a:avLst/>
                        </a:prstGeom>
                        <a:solidFill>
                          <a:srgbClr val="FFFFFF"/>
                        </a:solidFill>
                      </wps:spPr>
                      <wps:txbx>
                        <w:txbxContent>
                          <w:p w:rsidR="00A8285F" w:rsidRDefault="00101911">
                            <w:pPr>
                              <w:pStyle w:val="Textoindependiente"/>
                              <w:spacing w:line="352" w:lineRule="auto"/>
                              <w:ind w:left="28" w:right="22" w:firstLine="708"/>
                              <w:jc w:val="both"/>
                              <w:rPr>
                                <w:color w:val="000000"/>
                              </w:rPr>
                            </w:pPr>
                            <w:r>
                              <w:rPr>
                                <w:color w:val="000000"/>
                              </w:rPr>
                              <w:t xml:space="preserve">El género </w:t>
                            </w:r>
                            <w:r>
                              <w:rPr>
                                <w:i/>
                                <w:color w:val="000000"/>
                                <w:sz w:val="23"/>
                              </w:rPr>
                              <w:t xml:space="preserve">Clostridium </w:t>
                            </w:r>
                            <w:r>
                              <w:rPr>
                                <w:color w:val="000000"/>
                              </w:rPr>
                              <w:t>incluye más de 200 especies, de las cuales al menos 30 son patógenos</w:t>
                            </w:r>
                            <w:r>
                              <w:rPr>
                                <w:color w:val="000000"/>
                                <w:spacing w:val="-8"/>
                              </w:rPr>
                              <w:t xml:space="preserve"> </w:t>
                            </w:r>
                            <w:r>
                              <w:rPr>
                                <w:color w:val="000000"/>
                              </w:rPr>
                              <w:t>potenciales</w:t>
                            </w:r>
                            <w:r>
                              <w:rPr>
                                <w:color w:val="000000"/>
                                <w:spacing w:val="-5"/>
                              </w:rPr>
                              <w:t xml:space="preserve"> </w:t>
                            </w:r>
                            <w:r>
                              <w:rPr>
                                <w:color w:val="000000"/>
                              </w:rPr>
                              <w:t>en</w:t>
                            </w:r>
                            <w:r>
                              <w:rPr>
                                <w:color w:val="000000"/>
                                <w:spacing w:val="-6"/>
                              </w:rPr>
                              <w:t xml:space="preserve"> </w:t>
                            </w:r>
                            <w:r>
                              <w:rPr>
                                <w:color w:val="000000"/>
                              </w:rPr>
                              <w:t>humanos.</w:t>
                            </w:r>
                            <w:r>
                              <w:rPr>
                                <w:color w:val="000000"/>
                                <w:spacing w:val="-5"/>
                              </w:rPr>
                              <w:t xml:space="preserve"> </w:t>
                            </w:r>
                            <w:r>
                              <w:rPr>
                                <w:i/>
                                <w:color w:val="000000"/>
                                <w:sz w:val="23"/>
                              </w:rPr>
                              <w:t>C.</w:t>
                            </w:r>
                            <w:r>
                              <w:rPr>
                                <w:i/>
                                <w:color w:val="000000"/>
                                <w:spacing w:val="-10"/>
                                <w:sz w:val="23"/>
                              </w:rPr>
                              <w:t xml:space="preserve"> </w:t>
                            </w:r>
                            <w:r>
                              <w:rPr>
                                <w:i/>
                                <w:color w:val="000000"/>
                                <w:sz w:val="23"/>
                              </w:rPr>
                              <w:t>perfringens</w:t>
                            </w:r>
                            <w:r>
                              <w:rPr>
                                <w:i/>
                                <w:color w:val="000000"/>
                                <w:spacing w:val="-9"/>
                                <w:sz w:val="23"/>
                              </w:rPr>
                              <w:t xml:space="preserve"> </w:t>
                            </w:r>
                            <w:r>
                              <w:rPr>
                                <w:color w:val="000000"/>
                              </w:rPr>
                              <w:t>es</w:t>
                            </w:r>
                            <w:r>
                              <w:rPr>
                                <w:color w:val="000000"/>
                                <w:spacing w:val="-5"/>
                              </w:rPr>
                              <w:t xml:space="preserve"> </w:t>
                            </w:r>
                            <w:r>
                              <w:rPr>
                                <w:color w:val="000000"/>
                              </w:rPr>
                              <w:t>un</w:t>
                            </w:r>
                            <w:r>
                              <w:rPr>
                                <w:color w:val="000000"/>
                                <w:spacing w:val="-6"/>
                              </w:rPr>
                              <w:t xml:space="preserve"> </w:t>
                            </w:r>
                            <w:r>
                              <w:rPr>
                                <w:color w:val="000000"/>
                              </w:rPr>
                              <w:t>bacilo</w:t>
                            </w:r>
                            <w:r>
                              <w:rPr>
                                <w:color w:val="000000"/>
                                <w:spacing w:val="-8"/>
                              </w:rPr>
                              <w:t xml:space="preserve"> </w:t>
                            </w:r>
                            <w:r>
                              <w:rPr>
                                <w:color w:val="000000"/>
                              </w:rPr>
                              <w:t>grampositivo,</w:t>
                            </w:r>
                            <w:r>
                              <w:rPr>
                                <w:color w:val="000000"/>
                                <w:spacing w:val="-7"/>
                              </w:rPr>
                              <w:t xml:space="preserve"> </w:t>
                            </w:r>
                            <w:r>
                              <w:rPr>
                                <w:color w:val="000000"/>
                              </w:rPr>
                              <w:t>anaerobio</w:t>
                            </w:r>
                            <w:r>
                              <w:rPr>
                                <w:color w:val="000000"/>
                                <w:spacing w:val="-5"/>
                              </w:rPr>
                              <w:t xml:space="preserve"> </w:t>
                            </w:r>
                            <w:r>
                              <w:rPr>
                                <w:color w:val="000000"/>
                              </w:rPr>
                              <w:t>obli-gado,</w:t>
                            </w:r>
                            <w:r>
                              <w:rPr>
                                <w:color w:val="000000"/>
                                <w:spacing w:val="-18"/>
                              </w:rPr>
                              <w:t xml:space="preserve"> </w:t>
                            </w:r>
                            <w:r>
                              <w:rPr>
                                <w:color w:val="000000"/>
                              </w:rPr>
                              <w:t>pero</w:t>
                            </w:r>
                            <w:r>
                              <w:rPr>
                                <w:color w:val="000000"/>
                                <w:spacing w:val="-17"/>
                              </w:rPr>
                              <w:t xml:space="preserve"> </w:t>
                            </w:r>
                            <w:r>
                              <w:rPr>
                                <w:color w:val="000000"/>
                              </w:rPr>
                              <w:t>relativamente</w:t>
                            </w:r>
                            <w:r>
                              <w:rPr>
                                <w:color w:val="000000"/>
                                <w:spacing w:val="-17"/>
                              </w:rPr>
                              <w:t xml:space="preserve"> </w:t>
                            </w:r>
                            <w:r>
                              <w:rPr>
                                <w:color w:val="000000"/>
                              </w:rPr>
                              <w:t>tolerante</w:t>
                            </w:r>
                            <w:r>
                              <w:rPr>
                                <w:color w:val="000000"/>
                                <w:spacing w:val="-17"/>
                              </w:rPr>
                              <w:t xml:space="preserve"> </w:t>
                            </w:r>
                            <w:r>
                              <w:rPr>
                                <w:color w:val="000000"/>
                              </w:rPr>
                              <w:t>al</w:t>
                            </w:r>
                            <w:r>
                              <w:rPr>
                                <w:color w:val="000000"/>
                                <w:spacing w:val="-16"/>
                              </w:rPr>
                              <w:t xml:space="preserve"> </w:t>
                            </w:r>
                            <w:r>
                              <w:rPr>
                                <w:color w:val="000000"/>
                              </w:rPr>
                              <w:t>oxígeno,</w:t>
                            </w:r>
                            <w:r>
                              <w:rPr>
                                <w:color w:val="000000"/>
                                <w:spacing w:val="-16"/>
                              </w:rPr>
                              <w:t xml:space="preserve"> </w:t>
                            </w:r>
                            <w:r>
                              <w:rPr>
                                <w:color w:val="000000"/>
                              </w:rPr>
                              <w:t>con</w:t>
                            </w:r>
                            <w:r>
                              <w:rPr>
                                <w:color w:val="000000"/>
                                <w:spacing w:val="-18"/>
                              </w:rPr>
                              <w:t xml:space="preserve"> </w:t>
                            </w:r>
                            <w:r>
                              <w:rPr>
                                <w:color w:val="000000"/>
                              </w:rPr>
                              <w:t>un</w:t>
                            </w:r>
                            <w:r>
                              <w:rPr>
                                <w:color w:val="000000"/>
                                <w:spacing w:val="-16"/>
                              </w:rPr>
                              <w:t xml:space="preserve"> </w:t>
                            </w:r>
                            <w:r>
                              <w:rPr>
                                <w:color w:val="000000"/>
                              </w:rPr>
                              <w:t>tiempo</w:t>
                            </w:r>
                            <w:r>
                              <w:rPr>
                                <w:color w:val="000000"/>
                                <w:spacing w:val="-16"/>
                              </w:rPr>
                              <w:t xml:space="preserve"> </w:t>
                            </w:r>
                            <w:r>
                              <w:rPr>
                                <w:color w:val="000000"/>
                              </w:rPr>
                              <w:t>de</w:t>
                            </w:r>
                            <w:r>
                              <w:rPr>
                                <w:color w:val="000000"/>
                                <w:spacing w:val="-17"/>
                              </w:rPr>
                              <w:t xml:space="preserve"> </w:t>
                            </w:r>
                            <w:r>
                              <w:rPr>
                                <w:color w:val="000000"/>
                              </w:rPr>
                              <w:t>duplicación</w:t>
                            </w:r>
                            <w:r>
                              <w:rPr>
                                <w:color w:val="000000"/>
                                <w:spacing w:val="-18"/>
                              </w:rPr>
                              <w:t xml:space="preserve"> </w:t>
                            </w:r>
                            <w:r>
                              <w:rPr>
                                <w:color w:val="000000"/>
                              </w:rPr>
                              <w:t>excepcionalmente rápido</w:t>
                            </w:r>
                            <w:r>
                              <w:rPr>
                                <w:color w:val="000000"/>
                                <w:spacing w:val="-17"/>
                              </w:rPr>
                              <w:t xml:space="preserve"> </w:t>
                            </w:r>
                            <w:r>
                              <w:rPr>
                                <w:color w:val="000000"/>
                              </w:rPr>
                              <w:t>(&lt;10</w:t>
                            </w:r>
                            <w:r>
                              <w:rPr>
                                <w:color w:val="000000"/>
                                <w:spacing w:val="-17"/>
                              </w:rPr>
                              <w:t xml:space="preserve"> </w:t>
                            </w:r>
                            <w:r>
                              <w:rPr>
                                <w:color w:val="000000"/>
                              </w:rPr>
                              <w:t>minutos),</w:t>
                            </w:r>
                            <w:r>
                              <w:rPr>
                                <w:color w:val="000000"/>
                                <w:spacing w:val="-16"/>
                              </w:rPr>
                              <w:t xml:space="preserve"> </w:t>
                            </w:r>
                            <w:r>
                              <w:rPr>
                                <w:color w:val="000000"/>
                              </w:rPr>
                              <w:t>lo</w:t>
                            </w:r>
                            <w:r>
                              <w:rPr>
                                <w:color w:val="000000"/>
                                <w:spacing w:val="-18"/>
                              </w:rPr>
                              <w:t xml:space="preserve"> </w:t>
                            </w:r>
                            <w:r>
                              <w:rPr>
                                <w:color w:val="000000"/>
                              </w:rPr>
                              <w:t>que</w:t>
                            </w:r>
                            <w:r>
                              <w:rPr>
                                <w:color w:val="000000"/>
                                <w:spacing w:val="-16"/>
                              </w:rPr>
                              <w:t xml:space="preserve"> </w:t>
                            </w:r>
                            <w:r>
                              <w:rPr>
                                <w:color w:val="000000"/>
                              </w:rPr>
                              <w:t>potencia</w:t>
                            </w:r>
                            <w:r>
                              <w:rPr>
                                <w:color w:val="000000"/>
                                <w:spacing w:val="-17"/>
                              </w:rPr>
                              <w:t xml:space="preserve"> </w:t>
                            </w:r>
                            <w:r>
                              <w:rPr>
                                <w:color w:val="000000"/>
                              </w:rPr>
                              <w:t>su</w:t>
                            </w:r>
                            <w:r>
                              <w:rPr>
                                <w:color w:val="000000"/>
                                <w:spacing w:val="-17"/>
                              </w:rPr>
                              <w:t xml:space="preserve"> </w:t>
                            </w:r>
                            <w:r>
                              <w:rPr>
                                <w:color w:val="000000"/>
                              </w:rPr>
                              <w:t>virulencia</w:t>
                            </w:r>
                            <w:r>
                              <w:rPr>
                                <w:color w:val="000000"/>
                                <w:spacing w:val="-16"/>
                              </w:rPr>
                              <w:t xml:space="preserve"> </w:t>
                            </w:r>
                            <w:r>
                              <w:rPr>
                                <w:color w:val="000000"/>
                              </w:rPr>
                              <w:t>al</w:t>
                            </w:r>
                            <w:r>
                              <w:rPr>
                                <w:color w:val="000000"/>
                                <w:spacing w:val="-16"/>
                              </w:rPr>
                              <w:t xml:space="preserve"> </w:t>
                            </w:r>
                            <w:r>
                              <w:rPr>
                                <w:color w:val="000000"/>
                              </w:rPr>
                              <w:t>permitir</w:t>
                            </w:r>
                            <w:r>
                              <w:rPr>
                                <w:color w:val="000000"/>
                                <w:spacing w:val="-16"/>
                              </w:rPr>
                              <w:t xml:space="preserve"> </w:t>
                            </w:r>
                            <w:r>
                              <w:rPr>
                                <w:color w:val="000000"/>
                              </w:rPr>
                              <w:t>que</w:t>
                            </w:r>
                            <w:r>
                              <w:rPr>
                                <w:color w:val="000000"/>
                                <w:spacing w:val="-17"/>
                              </w:rPr>
                              <w:t xml:space="preserve"> </w:t>
                            </w:r>
                            <w:r>
                              <w:rPr>
                                <w:color w:val="000000"/>
                              </w:rPr>
                              <w:t>alcance</w:t>
                            </w:r>
                            <w:r>
                              <w:rPr>
                                <w:color w:val="000000"/>
                                <w:spacing w:val="-15"/>
                              </w:rPr>
                              <w:t xml:space="preserve"> </w:t>
                            </w:r>
                            <w:r>
                              <w:rPr>
                                <w:color w:val="000000"/>
                              </w:rPr>
                              <w:t>rápidamente</w:t>
                            </w:r>
                            <w:r>
                              <w:rPr>
                                <w:color w:val="000000"/>
                                <w:spacing w:val="-17"/>
                              </w:rPr>
                              <w:t xml:space="preserve"> </w:t>
                            </w:r>
                            <w:r>
                              <w:rPr>
                                <w:color w:val="000000"/>
                              </w:rPr>
                              <w:t>cargas patogénicas</w:t>
                            </w:r>
                            <w:r>
                              <w:rPr>
                                <w:color w:val="000000"/>
                                <w:spacing w:val="-3"/>
                              </w:rPr>
                              <w:t xml:space="preserve"> </w:t>
                            </w:r>
                            <w:r>
                              <w:rPr>
                                <w:color w:val="000000"/>
                              </w:rPr>
                              <w:t>en</w:t>
                            </w:r>
                            <w:r>
                              <w:rPr>
                                <w:color w:val="000000"/>
                                <w:spacing w:val="-3"/>
                              </w:rPr>
                              <w:t xml:space="preserve"> </w:t>
                            </w:r>
                            <w:r>
                              <w:rPr>
                                <w:color w:val="000000"/>
                              </w:rPr>
                              <w:t>alimentos,</w:t>
                            </w:r>
                            <w:r>
                              <w:rPr>
                                <w:color w:val="000000"/>
                                <w:spacing w:val="-2"/>
                              </w:rPr>
                              <w:t xml:space="preserve"> </w:t>
                            </w:r>
                            <w:r>
                              <w:rPr>
                                <w:color w:val="000000"/>
                              </w:rPr>
                              <w:t>heridas</w:t>
                            </w:r>
                            <w:r>
                              <w:rPr>
                                <w:color w:val="000000"/>
                                <w:spacing w:val="-4"/>
                              </w:rPr>
                              <w:t xml:space="preserve"> </w:t>
                            </w:r>
                            <w:r>
                              <w:rPr>
                                <w:color w:val="000000"/>
                              </w:rPr>
                              <w:t>o</w:t>
                            </w:r>
                            <w:r>
                              <w:rPr>
                                <w:color w:val="000000"/>
                                <w:spacing w:val="-3"/>
                              </w:rPr>
                              <w:t xml:space="preserve"> </w:t>
                            </w:r>
                            <w:r>
                              <w:rPr>
                                <w:color w:val="000000"/>
                              </w:rPr>
                              <w:t>en</w:t>
                            </w:r>
                            <w:r>
                              <w:rPr>
                                <w:color w:val="000000"/>
                                <w:spacing w:val="-5"/>
                              </w:rPr>
                              <w:t xml:space="preserve"> </w:t>
                            </w:r>
                            <w:r>
                              <w:rPr>
                                <w:color w:val="000000"/>
                              </w:rPr>
                              <w:t>el</w:t>
                            </w:r>
                            <w:r>
                              <w:rPr>
                                <w:color w:val="000000"/>
                                <w:spacing w:val="-3"/>
                              </w:rPr>
                              <w:t xml:space="preserve"> </w:t>
                            </w:r>
                            <w:r>
                              <w:rPr>
                                <w:color w:val="000000"/>
                              </w:rPr>
                              <w:t>intestino.</w:t>
                            </w:r>
                            <w:r>
                              <w:rPr>
                                <w:color w:val="000000"/>
                                <w:spacing w:val="-4"/>
                              </w:rPr>
                              <w:t xml:space="preserve"> </w:t>
                            </w:r>
                            <w:r>
                              <w:rPr>
                                <w:color w:val="000000"/>
                              </w:rPr>
                              <w:t>Es</w:t>
                            </w:r>
                            <w:r>
                              <w:rPr>
                                <w:color w:val="000000"/>
                                <w:spacing w:val="-3"/>
                              </w:rPr>
                              <w:t xml:space="preserve"> </w:t>
                            </w:r>
                            <w:r>
                              <w:rPr>
                                <w:color w:val="000000"/>
                              </w:rPr>
                              <w:t>ubicuo</w:t>
                            </w:r>
                            <w:r>
                              <w:rPr>
                                <w:color w:val="000000"/>
                                <w:spacing w:val="-3"/>
                              </w:rPr>
                              <w:t xml:space="preserve"> </w:t>
                            </w:r>
                            <w:r>
                              <w:rPr>
                                <w:color w:val="000000"/>
                              </w:rPr>
                              <w:t>en</w:t>
                            </w:r>
                            <w:r>
                              <w:rPr>
                                <w:color w:val="000000"/>
                                <w:spacing w:val="-3"/>
                              </w:rPr>
                              <w:t xml:space="preserve"> </w:t>
                            </w:r>
                            <w:r>
                              <w:rPr>
                                <w:color w:val="000000"/>
                              </w:rPr>
                              <w:t>el</w:t>
                            </w:r>
                            <w:r>
                              <w:rPr>
                                <w:color w:val="000000"/>
                                <w:spacing w:val="-4"/>
                              </w:rPr>
                              <w:t xml:space="preserve"> </w:t>
                            </w:r>
                            <w:r>
                              <w:rPr>
                                <w:color w:val="000000"/>
                              </w:rPr>
                              <w:t>suelo,</w:t>
                            </w:r>
                            <w:r>
                              <w:rPr>
                                <w:color w:val="000000"/>
                                <w:spacing w:val="-6"/>
                              </w:rPr>
                              <w:t xml:space="preserve"> </w:t>
                            </w:r>
                            <w:r>
                              <w:rPr>
                                <w:color w:val="000000"/>
                              </w:rPr>
                              <w:t>vegetación</w:t>
                            </w:r>
                            <w:r>
                              <w:rPr>
                                <w:color w:val="000000"/>
                                <w:spacing w:val="-3"/>
                              </w:rPr>
                              <w:t xml:space="preserve"> </w:t>
                            </w:r>
                            <w:r>
                              <w:rPr>
                                <w:color w:val="000000"/>
                              </w:rPr>
                              <w:t>en</w:t>
                            </w:r>
                            <w:r>
                              <w:rPr>
                                <w:color w:val="000000"/>
                                <w:spacing w:val="-3"/>
                              </w:rPr>
                              <w:t xml:space="preserve"> </w:t>
                            </w:r>
                            <w:r>
                              <w:rPr>
                                <w:color w:val="000000"/>
                              </w:rPr>
                              <w:t>des-composición,</w:t>
                            </w:r>
                            <w:r>
                              <w:rPr>
                                <w:color w:val="000000"/>
                                <w:spacing w:val="-18"/>
                              </w:rPr>
                              <w:t xml:space="preserve"> </w:t>
                            </w:r>
                            <w:r>
                              <w:rPr>
                                <w:color w:val="000000"/>
                              </w:rPr>
                              <w:t>heces</w:t>
                            </w:r>
                            <w:r>
                              <w:rPr>
                                <w:color w:val="000000"/>
                                <w:spacing w:val="-17"/>
                              </w:rPr>
                              <w:t xml:space="preserve"> </w:t>
                            </w:r>
                            <w:r>
                              <w:rPr>
                                <w:color w:val="000000"/>
                              </w:rPr>
                              <w:t>y</w:t>
                            </w:r>
                            <w:r>
                              <w:rPr>
                                <w:color w:val="000000"/>
                                <w:spacing w:val="-17"/>
                              </w:rPr>
                              <w:t xml:space="preserve"> </w:t>
                            </w:r>
                            <w:r>
                              <w:rPr>
                                <w:color w:val="000000"/>
                              </w:rPr>
                              <w:t>la</w:t>
                            </w:r>
                            <w:r>
                              <w:rPr>
                                <w:color w:val="000000"/>
                                <w:spacing w:val="-17"/>
                              </w:rPr>
                              <w:t xml:space="preserve"> </w:t>
                            </w:r>
                            <w:r>
                              <w:rPr>
                                <w:color w:val="000000"/>
                              </w:rPr>
                              <w:t>microbiota</w:t>
                            </w:r>
                            <w:r>
                              <w:rPr>
                                <w:color w:val="000000"/>
                                <w:spacing w:val="-17"/>
                              </w:rPr>
                              <w:t xml:space="preserve"> </w:t>
                            </w:r>
                            <w:r>
                              <w:rPr>
                                <w:color w:val="000000"/>
                              </w:rPr>
                              <w:t>gastrointestinal.</w:t>
                            </w:r>
                            <w:r>
                              <w:rPr>
                                <w:color w:val="000000"/>
                                <w:spacing w:val="-18"/>
                              </w:rPr>
                              <w:t xml:space="preserve"> </w:t>
                            </w:r>
                            <w:r>
                              <w:rPr>
                                <w:color w:val="000000"/>
                              </w:rPr>
                              <w:t>La</w:t>
                            </w:r>
                            <w:r>
                              <w:rPr>
                                <w:color w:val="000000"/>
                                <w:spacing w:val="-17"/>
                              </w:rPr>
                              <w:t xml:space="preserve"> </w:t>
                            </w:r>
                            <w:r>
                              <w:rPr>
                                <w:color w:val="000000"/>
                              </w:rPr>
                              <w:t>clasificación</w:t>
                            </w:r>
                            <w:r>
                              <w:rPr>
                                <w:color w:val="000000"/>
                                <w:spacing w:val="-17"/>
                              </w:rPr>
                              <w:t xml:space="preserve"> </w:t>
                            </w:r>
                            <w:r>
                              <w:rPr>
                                <w:color w:val="000000"/>
                              </w:rPr>
                              <w:t>de</w:t>
                            </w:r>
                            <w:r>
                              <w:rPr>
                                <w:color w:val="000000"/>
                                <w:spacing w:val="-17"/>
                              </w:rPr>
                              <w:t xml:space="preserve"> </w:t>
                            </w:r>
                            <w:r>
                              <w:rPr>
                                <w:i/>
                                <w:color w:val="000000"/>
                                <w:sz w:val="23"/>
                              </w:rPr>
                              <w:t>Clostridium</w:t>
                            </w:r>
                            <w:r>
                              <w:rPr>
                                <w:i/>
                                <w:color w:val="000000"/>
                                <w:spacing w:val="-18"/>
                                <w:sz w:val="23"/>
                              </w:rPr>
                              <w:t xml:space="preserve"> </w:t>
                            </w:r>
                            <w:r>
                              <w:rPr>
                                <w:i/>
                                <w:color w:val="000000"/>
                                <w:sz w:val="23"/>
                              </w:rPr>
                              <w:t xml:space="preserve">perfringens </w:t>
                            </w:r>
                            <w:r>
                              <w:rPr>
                                <w:color w:val="000000"/>
                              </w:rPr>
                              <w:t>se basa en la producción de seis toxinas mayores, siendo el tipo A, productor de alfa-toxina,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480003pt;margin-top:225.612656pt;width:456.4pt;height:139.450pt;mso-position-horizontal-relative:page;mso-position-vertical-relative:paragraph;z-index:-15689216;mso-wrap-distance-left:0;mso-wrap-distance-right:0" type="#_x0000_t202" id="docshape518" filled="true" fillcolor="#ffffff" stroked="false">
                <v:textbox inset="0,0,0,0">
                  <w:txbxContent>
                    <w:p>
                      <w:pPr>
                        <w:pStyle w:val="BodyText"/>
                        <w:spacing w:line="352" w:lineRule="auto"/>
                        <w:ind w:left="28" w:right="22" w:firstLine="708"/>
                        <w:jc w:val="both"/>
                        <w:rPr>
                          <w:color w:val="000000"/>
                        </w:rPr>
                      </w:pPr>
                      <w:r>
                        <w:rPr>
                          <w:color w:val="000000"/>
                        </w:rPr>
                        <w:t>El género </w:t>
                      </w:r>
                      <w:r>
                        <w:rPr>
                          <w:i/>
                          <w:color w:val="000000"/>
                          <w:sz w:val="23"/>
                        </w:rPr>
                        <w:t>Clostridium </w:t>
                      </w:r>
                      <w:r>
                        <w:rPr>
                          <w:color w:val="000000"/>
                        </w:rPr>
                        <w:t>incluye más de 200 especies, de las cuales al menos 30 son patógenos</w:t>
                      </w:r>
                      <w:r>
                        <w:rPr>
                          <w:color w:val="000000"/>
                          <w:spacing w:val="-8"/>
                        </w:rPr>
                        <w:t> </w:t>
                      </w:r>
                      <w:r>
                        <w:rPr>
                          <w:color w:val="000000"/>
                        </w:rPr>
                        <w:t>potenciales</w:t>
                      </w:r>
                      <w:r>
                        <w:rPr>
                          <w:color w:val="000000"/>
                          <w:spacing w:val="-5"/>
                        </w:rPr>
                        <w:t> </w:t>
                      </w:r>
                      <w:r>
                        <w:rPr>
                          <w:color w:val="000000"/>
                        </w:rPr>
                        <w:t>en</w:t>
                      </w:r>
                      <w:r>
                        <w:rPr>
                          <w:color w:val="000000"/>
                          <w:spacing w:val="-6"/>
                        </w:rPr>
                        <w:t> </w:t>
                      </w:r>
                      <w:r>
                        <w:rPr>
                          <w:color w:val="000000"/>
                        </w:rPr>
                        <w:t>humanos.</w:t>
                      </w:r>
                      <w:r>
                        <w:rPr>
                          <w:color w:val="000000"/>
                          <w:spacing w:val="-5"/>
                        </w:rPr>
                        <w:t> </w:t>
                      </w:r>
                      <w:r>
                        <w:rPr>
                          <w:i/>
                          <w:color w:val="000000"/>
                          <w:sz w:val="23"/>
                        </w:rPr>
                        <w:t>C.</w:t>
                      </w:r>
                      <w:r>
                        <w:rPr>
                          <w:i/>
                          <w:color w:val="000000"/>
                          <w:spacing w:val="-10"/>
                          <w:sz w:val="23"/>
                        </w:rPr>
                        <w:t> </w:t>
                      </w:r>
                      <w:r>
                        <w:rPr>
                          <w:i/>
                          <w:color w:val="000000"/>
                          <w:sz w:val="23"/>
                        </w:rPr>
                        <w:t>perfringens</w:t>
                      </w:r>
                      <w:r>
                        <w:rPr>
                          <w:i/>
                          <w:color w:val="000000"/>
                          <w:spacing w:val="-9"/>
                          <w:sz w:val="23"/>
                        </w:rPr>
                        <w:t> </w:t>
                      </w:r>
                      <w:r>
                        <w:rPr>
                          <w:color w:val="000000"/>
                        </w:rPr>
                        <w:t>es</w:t>
                      </w:r>
                      <w:r>
                        <w:rPr>
                          <w:color w:val="000000"/>
                          <w:spacing w:val="-5"/>
                        </w:rPr>
                        <w:t> </w:t>
                      </w:r>
                      <w:r>
                        <w:rPr>
                          <w:color w:val="000000"/>
                        </w:rPr>
                        <w:t>un</w:t>
                      </w:r>
                      <w:r>
                        <w:rPr>
                          <w:color w:val="000000"/>
                          <w:spacing w:val="-6"/>
                        </w:rPr>
                        <w:t> </w:t>
                      </w:r>
                      <w:r>
                        <w:rPr>
                          <w:color w:val="000000"/>
                        </w:rPr>
                        <w:t>bacilo</w:t>
                      </w:r>
                      <w:r>
                        <w:rPr>
                          <w:color w:val="000000"/>
                          <w:spacing w:val="-8"/>
                        </w:rPr>
                        <w:t> </w:t>
                      </w:r>
                      <w:r>
                        <w:rPr>
                          <w:color w:val="000000"/>
                        </w:rPr>
                        <w:t>grampositivo,</w:t>
                      </w:r>
                      <w:r>
                        <w:rPr>
                          <w:color w:val="000000"/>
                          <w:spacing w:val="-7"/>
                        </w:rPr>
                        <w:t> </w:t>
                      </w:r>
                      <w:r>
                        <w:rPr>
                          <w:color w:val="000000"/>
                        </w:rPr>
                        <w:t>anaerobio</w:t>
                      </w:r>
                      <w:r>
                        <w:rPr>
                          <w:color w:val="000000"/>
                          <w:spacing w:val="-5"/>
                        </w:rPr>
                        <w:t> </w:t>
                      </w:r>
                      <w:r>
                        <w:rPr>
                          <w:color w:val="000000"/>
                        </w:rPr>
                        <w:t>obli-gado,</w:t>
                      </w:r>
                      <w:r>
                        <w:rPr>
                          <w:color w:val="000000"/>
                          <w:spacing w:val="-18"/>
                        </w:rPr>
                        <w:t> </w:t>
                      </w:r>
                      <w:r>
                        <w:rPr>
                          <w:color w:val="000000"/>
                        </w:rPr>
                        <w:t>pero</w:t>
                      </w:r>
                      <w:r>
                        <w:rPr>
                          <w:color w:val="000000"/>
                          <w:spacing w:val="-17"/>
                        </w:rPr>
                        <w:t> </w:t>
                      </w:r>
                      <w:r>
                        <w:rPr>
                          <w:color w:val="000000"/>
                        </w:rPr>
                        <w:t>relativamente</w:t>
                      </w:r>
                      <w:r>
                        <w:rPr>
                          <w:color w:val="000000"/>
                          <w:spacing w:val="-17"/>
                        </w:rPr>
                        <w:t> </w:t>
                      </w:r>
                      <w:r>
                        <w:rPr>
                          <w:color w:val="000000"/>
                        </w:rPr>
                        <w:t>tolerante</w:t>
                      </w:r>
                      <w:r>
                        <w:rPr>
                          <w:color w:val="000000"/>
                          <w:spacing w:val="-17"/>
                        </w:rPr>
                        <w:t> </w:t>
                      </w:r>
                      <w:r>
                        <w:rPr>
                          <w:color w:val="000000"/>
                        </w:rPr>
                        <w:t>al</w:t>
                      </w:r>
                      <w:r>
                        <w:rPr>
                          <w:color w:val="000000"/>
                          <w:spacing w:val="-16"/>
                        </w:rPr>
                        <w:t> </w:t>
                      </w:r>
                      <w:r>
                        <w:rPr>
                          <w:color w:val="000000"/>
                        </w:rPr>
                        <w:t>oxígeno,</w:t>
                      </w:r>
                      <w:r>
                        <w:rPr>
                          <w:color w:val="000000"/>
                          <w:spacing w:val="-16"/>
                        </w:rPr>
                        <w:t> </w:t>
                      </w:r>
                      <w:r>
                        <w:rPr>
                          <w:color w:val="000000"/>
                        </w:rPr>
                        <w:t>con</w:t>
                      </w:r>
                      <w:r>
                        <w:rPr>
                          <w:color w:val="000000"/>
                          <w:spacing w:val="-18"/>
                        </w:rPr>
                        <w:t> </w:t>
                      </w:r>
                      <w:r>
                        <w:rPr>
                          <w:color w:val="000000"/>
                        </w:rPr>
                        <w:t>un</w:t>
                      </w:r>
                      <w:r>
                        <w:rPr>
                          <w:color w:val="000000"/>
                          <w:spacing w:val="-16"/>
                        </w:rPr>
                        <w:t> </w:t>
                      </w:r>
                      <w:r>
                        <w:rPr>
                          <w:color w:val="000000"/>
                        </w:rPr>
                        <w:t>tiempo</w:t>
                      </w:r>
                      <w:r>
                        <w:rPr>
                          <w:color w:val="000000"/>
                          <w:spacing w:val="-16"/>
                        </w:rPr>
                        <w:t> </w:t>
                      </w:r>
                      <w:r>
                        <w:rPr>
                          <w:color w:val="000000"/>
                        </w:rPr>
                        <w:t>de</w:t>
                      </w:r>
                      <w:r>
                        <w:rPr>
                          <w:color w:val="000000"/>
                          <w:spacing w:val="-17"/>
                        </w:rPr>
                        <w:t> </w:t>
                      </w:r>
                      <w:r>
                        <w:rPr>
                          <w:color w:val="000000"/>
                        </w:rPr>
                        <w:t>duplicación</w:t>
                      </w:r>
                      <w:r>
                        <w:rPr>
                          <w:color w:val="000000"/>
                          <w:spacing w:val="-18"/>
                        </w:rPr>
                        <w:t> </w:t>
                      </w:r>
                      <w:r>
                        <w:rPr>
                          <w:color w:val="000000"/>
                        </w:rPr>
                        <w:t>excepcionalmente rápido</w:t>
                      </w:r>
                      <w:r>
                        <w:rPr>
                          <w:color w:val="000000"/>
                          <w:spacing w:val="-17"/>
                        </w:rPr>
                        <w:t> </w:t>
                      </w:r>
                      <w:r>
                        <w:rPr>
                          <w:color w:val="000000"/>
                        </w:rPr>
                        <w:t>(&lt;10</w:t>
                      </w:r>
                      <w:r>
                        <w:rPr>
                          <w:color w:val="000000"/>
                          <w:spacing w:val="-17"/>
                        </w:rPr>
                        <w:t> </w:t>
                      </w:r>
                      <w:r>
                        <w:rPr>
                          <w:color w:val="000000"/>
                        </w:rPr>
                        <w:t>minutos),</w:t>
                      </w:r>
                      <w:r>
                        <w:rPr>
                          <w:color w:val="000000"/>
                          <w:spacing w:val="-16"/>
                        </w:rPr>
                        <w:t> </w:t>
                      </w:r>
                      <w:r>
                        <w:rPr>
                          <w:color w:val="000000"/>
                        </w:rPr>
                        <w:t>lo</w:t>
                      </w:r>
                      <w:r>
                        <w:rPr>
                          <w:color w:val="000000"/>
                          <w:spacing w:val="-18"/>
                        </w:rPr>
                        <w:t> </w:t>
                      </w:r>
                      <w:r>
                        <w:rPr>
                          <w:color w:val="000000"/>
                        </w:rPr>
                        <w:t>que</w:t>
                      </w:r>
                      <w:r>
                        <w:rPr>
                          <w:color w:val="000000"/>
                          <w:spacing w:val="-16"/>
                        </w:rPr>
                        <w:t> </w:t>
                      </w:r>
                      <w:r>
                        <w:rPr>
                          <w:color w:val="000000"/>
                        </w:rPr>
                        <w:t>potencia</w:t>
                      </w:r>
                      <w:r>
                        <w:rPr>
                          <w:color w:val="000000"/>
                          <w:spacing w:val="-17"/>
                        </w:rPr>
                        <w:t> </w:t>
                      </w:r>
                      <w:r>
                        <w:rPr>
                          <w:color w:val="000000"/>
                        </w:rPr>
                        <w:t>su</w:t>
                      </w:r>
                      <w:r>
                        <w:rPr>
                          <w:color w:val="000000"/>
                          <w:spacing w:val="-17"/>
                        </w:rPr>
                        <w:t> </w:t>
                      </w:r>
                      <w:r>
                        <w:rPr>
                          <w:color w:val="000000"/>
                        </w:rPr>
                        <w:t>virulencia</w:t>
                      </w:r>
                      <w:r>
                        <w:rPr>
                          <w:color w:val="000000"/>
                          <w:spacing w:val="-16"/>
                        </w:rPr>
                        <w:t> </w:t>
                      </w:r>
                      <w:r>
                        <w:rPr>
                          <w:color w:val="000000"/>
                        </w:rPr>
                        <w:t>al</w:t>
                      </w:r>
                      <w:r>
                        <w:rPr>
                          <w:color w:val="000000"/>
                          <w:spacing w:val="-16"/>
                        </w:rPr>
                        <w:t> </w:t>
                      </w:r>
                      <w:r>
                        <w:rPr>
                          <w:color w:val="000000"/>
                        </w:rPr>
                        <w:t>permitir</w:t>
                      </w:r>
                      <w:r>
                        <w:rPr>
                          <w:color w:val="000000"/>
                          <w:spacing w:val="-16"/>
                        </w:rPr>
                        <w:t> </w:t>
                      </w:r>
                      <w:r>
                        <w:rPr>
                          <w:color w:val="000000"/>
                        </w:rPr>
                        <w:t>que</w:t>
                      </w:r>
                      <w:r>
                        <w:rPr>
                          <w:color w:val="000000"/>
                          <w:spacing w:val="-17"/>
                        </w:rPr>
                        <w:t> </w:t>
                      </w:r>
                      <w:r>
                        <w:rPr>
                          <w:color w:val="000000"/>
                        </w:rPr>
                        <w:t>alcance</w:t>
                      </w:r>
                      <w:r>
                        <w:rPr>
                          <w:color w:val="000000"/>
                          <w:spacing w:val="-15"/>
                        </w:rPr>
                        <w:t> </w:t>
                      </w:r>
                      <w:r>
                        <w:rPr>
                          <w:color w:val="000000"/>
                        </w:rPr>
                        <w:t>rápidamente</w:t>
                      </w:r>
                      <w:r>
                        <w:rPr>
                          <w:color w:val="000000"/>
                          <w:spacing w:val="-17"/>
                        </w:rPr>
                        <w:t> </w:t>
                      </w:r>
                      <w:r>
                        <w:rPr>
                          <w:color w:val="000000"/>
                        </w:rPr>
                        <w:t>cargas patogénicas</w:t>
                      </w:r>
                      <w:r>
                        <w:rPr>
                          <w:color w:val="000000"/>
                          <w:spacing w:val="-3"/>
                        </w:rPr>
                        <w:t> </w:t>
                      </w:r>
                      <w:r>
                        <w:rPr>
                          <w:color w:val="000000"/>
                        </w:rPr>
                        <w:t>en</w:t>
                      </w:r>
                      <w:r>
                        <w:rPr>
                          <w:color w:val="000000"/>
                          <w:spacing w:val="-3"/>
                        </w:rPr>
                        <w:t> </w:t>
                      </w:r>
                      <w:r>
                        <w:rPr>
                          <w:color w:val="000000"/>
                        </w:rPr>
                        <w:t>alimentos,</w:t>
                      </w:r>
                      <w:r>
                        <w:rPr>
                          <w:color w:val="000000"/>
                          <w:spacing w:val="-2"/>
                        </w:rPr>
                        <w:t> </w:t>
                      </w:r>
                      <w:r>
                        <w:rPr>
                          <w:color w:val="000000"/>
                        </w:rPr>
                        <w:t>heridas</w:t>
                      </w:r>
                      <w:r>
                        <w:rPr>
                          <w:color w:val="000000"/>
                          <w:spacing w:val="-4"/>
                        </w:rPr>
                        <w:t> </w:t>
                      </w:r>
                      <w:r>
                        <w:rPr>
                          <w:color w:val="000000"/>
                        </w:rPr>
                        <w:t>o</w:t>
                      </w:r>
                      <w:r>
                        <w:rPr>
                          <w:color w:val="000000"/>
                          <w:spacing w:val="-3"/>
                        </w:rPr>
                        <w:t> </w:t>
                      </w:r>
                      <w:r>
                        <w:rPr>
                          <w:color w:val="000000"/>
                        </w:rPr>
                        <w:t>en</w:t>
                      </w:r>
                      <w:r>
                        <w:rPr>
                          <w:color w:val="000000"/>
                          <w:spacing w:val="-5"/>
                        </w:rPr>
                        <w:t> </w:t>
                      </w:r>
                      <w:r>
                        <w:rPr>
                          <w:color w:val="000000"/>
                        </w:rPr>
                        <w:t>el</w:t>
                      </w:r>
                      <w:r>
                        <w:rPr>
                          <w:color w:val="000000"/>
                          <w:spacing w:val="-3"/>
                        </w:rPr>
                        <w:t> </w:t>
                      </w:r>
                      <w:r>
                        <w:rPr>
                          <w:color w:val="000000"/>
                        </w:rPr>
                        <w:t>intestino.</w:t>
                      </w:r>
                      <w:r>
                        <w:rPr>
                          <w:color w:val="000000"/>
                          <w:spacing w:val="-4"/>
                        </w:rPr>
                        <w:t> </w:t>
                      </w:r>
                      <w:r>
                        <w:rPr>
                          <w:color w:val="000000"/>
                        </w:rPr>
                        <w:t>Es</w:t>
                      </w:r>
                      <w:r>
                        <w:rPr>
                          <w:color w:val="000000"/>
                          <w:spacing w:val="-3"/>
                        </w:rPr>
                        <w:t> </w:t>
                      </w:r>
                      <w:r>
                        <w:rPr>
                          <w:color w:val="000000"/>
                        </w:rPr>
                        <w:t>ubicuo</w:t>
                      </w:r>
                      <w:r>
                        <w:rPr>
                          <w:color w:val="000000"/>
                          <w:spacing w:val="-3"/>
                        </w:rPr>
                        <w:t> </w:t>
                      </w:r>
                      <w:r>
                        <w:rPr>
                          <w:color w:val="000000"/>
                        </w:rPr>
                        <w:t>en</w:t>
                      </w:r>
                      <w:r>
                        <w:rPr>
                          <w:color w:val="000000"/>
                          <w:spacing w:val="-3"/>
                        </w:rPr>
                        <w:t> </w:t>
                      </w:r>
                      <w:r>
                        <w:rPr>
                          <w:color w:val="000000"/>
                        </w:rPr>
                        <w:t>el</w:t>
                      </w:r>
                      <w:r>
                        <w:rPr>
                          <w:color w:val="000000"/>
                          <w:spacing w:val="-4"/>
                        </w:rPr>
                        <w:t> </w:t>
                      </w:r>
                      <w:r>
                        <w:rPr>
                          <w:color w:val="000000"/>
                        </w:rPr>
                        <w:t>suelo,</w:t>
                      </w:r>
                      <w:r>
                        <w:rPr>
                          <w:color w:val="000000"/>
                          <w:spacing w:val="-6"/>
                        </w:rPr>
                        <w:t> </w:t>
                      </w:r>
                      <w:r>
                        <w:rPr>
                          <w:color w:val="000000"/>
                        </w:rPr>
                        <w:t>vegetación</w:t>
                      </w:r>
                      <w:r>
                        <w:rPr>
                          <w:color w:val="000000"/>
                          <w:spacing w:val="-3"/>
                        </w:rPr>
                        <w:t> </w:t>
                      </w:r>
                      <w:r>
                        <w:rPr>
                          <w:color w:val="000000"/>
                        </w:rPr>
                        <w:t>en</w:t>
                      </w:r>
                      <w:r>
                        <w:rPr>
                          <w:color w:val="000000"/>
                          <w:spacing w:val="-3"/>
                        </w:rPr>
                        <w:t> </w:t>
                      </w:r>
                      <w:r>
                        <w:rPr>
                          <w:color w:val="000000"/>
                        </w:rPr>
                        <w:t>des-composición,</w:t>
                      </w:r>
                      <w:r>
                        <w:rPr>
                          <w:color w:val="000000"/>
                          <w:spacing w:val="-18"/>
                        </w:rPr>
                        <w:t> </w:t>
                      </w:r>
                      <w:r>
                        <w:rPr>
                          <w:color w:val="000000"/>
                        </w:rPr>
                        <w:t>heces</w:t>
                      </w:r>
                      <w:r>
                        <w:rPr>
                          <w:color w:val="000000"/>
                          <w:spacing w:val="-17"/>
                        </w:rPr>
                        <w:t> </w:t>
                      </w:r>
                      <w:r>
                        <w:rPr>
                          <w:color w:val="000000"/>
                        </w:rPr>
                        <w:t>y</w:t>
                      </w:r>
                      <w:r>
                        <w:rPr>
                          <w:color w:val="000000"/>
                          <w:spacing w:val="-17"/>
                        </w:rPr>
                        <w:t> </w:t>
                      </w:r>
                      <w:r>
                        <w:rPr>
                          <w:color w:val="000000"/>
                        </w:rPr>
                        <w:t>la</w:t>
                      </w:r>
                      <w:r>
                        <w:rPr>
                          <w:color w:val="000000"/>
                          <w:spacing w:val="-17"/>
                        </w:rPr>
                        <w:t> </w:t>
                      </w:r>
                      <w:r>
                        <w:rPr>
                          <w:color w:val="000000"/>
                        </w:rPr>
                        <w:t>microbiota</w:t>
                      </w:r>
                      <w:r>
                        <w:rPr>
                          <w:color w:val="000000"/>
                          <w:spacing w:val="-17"/>
                        </w:rPr>
                        <w:t> </w:t>
                      </w:r>
                      <w:r>
                        <w:rPr>
                          <w:color w:val="000000"/>
                        </w:rPr>
                        <w:t>gastrointestinal.</w:t>
                      </w:r>
                      <w:r>
                        <w:rPr>
                          <w:color w:val="000000"/>
                          <w:spacing w:val="-18"/>
                        </w:rPr>
                        <w:t> </w:t>
                      </w:r>
                      <w:r>
                        <w:rPr>
                          <w:color w:val="000000"/>
                        </w:rPr>
                        <w:t>La</w:t>
                      </w:r>
                      <w:r>
                        <w:rPr>
                          <w:color w:val="000000"/>
                          <w:spacing w:val="-17"/>
                        </w:rPr>
                        <w:t> </w:t>
                      </w:r>
                      <w:r>
                        <w:rPr>
                          <w:color w:val="000000"/>
                        </w:rPr>
                        <w:t>clasificación</w:t>
                      </w:r>
                      <w:r>
                        <w:rPr>
                          <w:color w:val="000000"/>
                          <w:spacing w:val="-17"/>
                        </w:rPr>
                        <w:t> </w:t>
                      </w:r>
                      <w:r>
                        <w:rPr>
                          <w:color w:val="000000"/>
                        </w:rPr>
                        <w:t>de</w:t>
                      </w:r>
                      <w:r>
                        <w:rPr>
                          <w:color w:val="000000"/>
                          <w:spacing w:val="-17"/>
                        </w:rPr>
                        <w:t> </w:t>
                      </w:r>
                      <w:r>
                        <w:rPr>
                          <w:i/>
                          <w:color w:val="000000"/>
                          <w:sz w:val="23"/>
                        </w:rPr>
                        <w:t>Clostridium</w:t>
                      </w:r>
                      <w:r>
                        <w:rPr>
                          <w:i/>
                          <w:color w:val="000000"/>
                          <w:spacing w:val="-18"/>
                          <w:sz w:val="23"/>
                        </w:rPr>
                        <w:t> </w:t>
                      </w:r>
                      <w:r>
                        <w:rPr>
                          <w:i/>
                          <w:color w:val="000000"/>
                          <w:sz w:val="23"/>
                        </w:rPr>
                        <w:t>perfringens </w:t>
                      </w:r>
                      <w:r>
                        <w:rPr>
                          <w:color w:val="000000"/>
                        </w:rPr>
                        <w:t>se basa en la producción de seis toxinas mayores, siendo el tipo A, productor de alfa-toxina,</w:t>
                      </w:r>
                    </w:p>
                  </w:txbxContent>
                </v:textbox>
                <v:fill type="solid"/>
                <w10:wrap type="topAndBottom"/>
              </v:shape>
            </w:pict>
          </mc:Fallback>
        </mc:AlternateContent>
      </w:r>
      <w:r>
        <w:t xml:space="preserve">En cuanto a la microbiología, el agente etiológico más frecuente de artritis séptica es </w:t>
      </w:r>
      <w:r>
        <w:rPr>
          <w:i/>
          <w:spacing w:val="-2"/>
          <w:sz w:val="23"/>
        </w:rPr>
        <w:t>Staphylococcus</w:t>
      </w:r>
      <w:r>
        <w:rPr>
          <w:i/>
          <w:spacing w:val="-16"/>
          <w:sz w:val="23"/>
        </w:rPr>
        <w:t xml:space="preserve"> </w:t>
      </w:r>
      <w:r>
        <w:rPr>
          <w:i/>
          <w:spacing w:val="-2"/>
          <w:sz w:val="23"/>
        </w:rPr>
        <w:t>aureus</w:t>
      </w:r>
      <w:r>
        <w:rPr>
          <w:spacing w:val="-2"/>
        </w:rPr>
        <w:t>,</w:t>
      </w:r>
      <w:r>
        <w:rPr>
          <w:spacing w:val="-16"/>
        </w:rPr>
        <w:t xml:space="preserve"> </w:t>
      </w:r>
      <w:r>
        <w:rPr>
          <w:spacing w:val="-2"/>
        </w:rPr>
        <w:t>seguido</w:t>
      </w:r>
      <w:r>
        <w:rPr>
          <w:spacing w:val="-15"/>
        </w:rPr>
        <w:t xml:space="preserve"> </w:t>
      </w:r>
      <w:r>
        <w:rPr>
          <w:spacing w:val="-2"/>
        </w:rPr>
        <w:t>por</w:t>
      </w:r>
      <w:r>
        <w:rPr>
          <w:spacing w:val="-15"/>
        </w:rPr>
        <w:t xml:space="preserve"> </w:t>
      </w:r>
      <w:r>
        <w:rPr>
          <w:i/>
          <w:spacing w:val="-2"/>
          <w:sz w:val="23"/>
        </w:rPr>
        <w:t>Streptococcus</w:t>
      </w:r>
      <w:r>
        <w:rPr>
          <w:i/>
          <w:spacing w:val="-16"/>
          <w:sz w:val="23"/>
        </w:rPr>
        <w:t xml:space="preserve"> </w:t>
      </w:r>
      <w:r>
        <w:rPr>
          <w:i/>
          <w:spacing w:val="-2"/>
          <w:sz w:val="23"/>
        </w:rPr>
        <w:t>pyogenes</w:t>
      </w:r>
      <w:r>
        <w:rPr>
          <w:i/>
          <w:spacing w:val="-16"/>
          <w:sz w:val="23"/>
        </w:rPr>
        <w:t xml:space="preserve"> </w:t>
      </w:r>
      <w:r>
        <w:rPr>
          <w:i/>
          <w:spacing w:val="-2"/>
          <w:sz w:val="23"/>
        </w:rPr>
        <w:t>y</w:t>
      </w:r>
      <w:r>
        <w:rPr>
          <w:i/>
          <w:spacing w:val="-16"/>
          <w:sz w:val="23"/>
        </w:rPr>
        <w:t xml:space="preserve"> </w:t>
      </w:r>
      <w:r>
        <w:rPr>
          <w:i/>
          <w:spacing w:val="-2"/>
          <w:sz w:val="23"/>
        </w:rPr>
        <w:t>Kingella</w:t>
      </w:r>
      <w:r>
        <w:rPr>
          <w:i/>
          <w:spacing w:val="-16"/>
          <w:sz w:val="23"/>
        </w:rPr>
        <w:t xml:space="preserve"> </w:t>
      </w:r>
      <w:r>
        <w:rPr>
          <w:i/>
          <w:spacing w:val="-2"/>
          <w:sz w:val="23"/>
        </w:rPr>
        <w:t>kingae</w:t>
      </w:r>
      <w:r>
        <w:rPr>
          <w:spacing w:val="-2"/>
        </w:rPr>
        <w:t>,</w:t>
      </w:r>
      <w:r>
        <w:rPr>
          <w:spacing w:val="-15"/>
        </w:rPr>
        <w:t xml:space="preserve"> </w:t>
      </w:r>
      <w:r>
        <w:rPr>
          <w:spacing w:val="-2"/>
        </w:rPr>
        <w:t>este</w:t>
      </w:r>
      <w:r>
        <w:rPr>
          <w:spacing w:val="-15"/>
        </w:rPr>
        <w:t xml:space="preserve"> </w:t>
      </w:r>
      <w:r>
        <w:rPr>
          <w:spacing w:val="-2"/>
        </w:rPr>
        <w:t>último</w:t>
      </w:r>
      <w:r>
        <w:rPr>
          <w:spacing w:val="-15"/>
        </w:rPr>
        <w:t xml:space="preserve"> </w:t>
      </w:r>
      <w:r>
        <w:rPr>
          <w:spacing w:val="-2"/>
        </w:rPr>
        <w:t xml:space="preserve">en </w:t>
      </w:r>
      <w:r>
        <w:t>aumento</w:t>
      </w:r>
      <w:r>
        <w:rPr>
          <w:spacing w:val="-9"/>
        </w:rPr>
        <w:t xml:space="preserve"> </w:t>
      </w:r>
      <w:r>
        <w:t>en</w:t>
      </w:r>
      <w:r>
        <w:rPr>
          <w:spacing w:val="-9"/>
        </w:rPr>
        <w:t xml:space="preserve"> </w:t>
      </w:r>
      <w:r>
        <w:t>los</w:t>
      </w:r>
      <w:r>
        <w:rPr>
          <w:spacing w:val="-9"/>
        </w:rPr>
        <w:t xml:space="preserve"> </w:t>
      </w:r>
      <w:r>
        <w:t>últimos</w:t>
      </w:r>
      <w:r>
        <w:rPr>
          <w:spacing w:val="-9"/>
        </w:rPr>
        <w:t xml:space="preserve"> </w:t>
      </w:r>
      <w:r>
        <w:t>años</w:t>
      </w:r>
      <w:r>
        <w:rPr>
          <w:spacing w:val="-9"/>
        </w:rPr>
        <w:t xml:space="preserve"> </w:t>
      </w:r>
      <w:r>
        <w:t>gracias</w:t>
      </w:r>
      <w:r>
        <w:rPr>
          <w:spacing w:val="-9"/>
        </w:rPr>
        <w:t xml:space="preserve"> </w:t>
      </w:r>
      <w:r>
        <w:t>a</w:t>
      </w:r>
      <w:r>
        <w:rPr>
          <w:spacing w:val="-9"/>
        </w:rPr>
        <w:t xml:space="preserve"> </w:t>
      </w:r>
      <w:r>
        <w:t>la</w:t>
      </w:r>
      <w:r>
        <w:rPr>
          <w:spacing w:val="-9"/>
        </w:rPr>
        <w:t xml:space="preserve"> </w:t>
      </w:r>
      <w:r>
        <w:t>mejora</w:t>
      </w:r>
      <w:r>
        <w:rPr>
          <w:spacing w:val="-9"/>
        </w:rPr>
        <w:t xml:space="preserve"> </w:t>
      </w:r>
      <w:r>
        <w:t>en</w:t>
      </w:r>
      <w:r>
        <w:rPr>
          <w:spacing w:val="-9"/>
        </w:rPr>
        <w:t xml:space="preserve"> </w:t>
      </w:r>
      <w:r>
        <w:t>los</w:t>
      </w:r>
      <w:r>
        <w:rPr>
          <w:spacing w:val="-9"/>
        </w:rPr>
        <w:t xml:space="preserve"> </w:t>
      </w:r>
      <w:r>
        <w:t>métodos</w:t>
      </w:r>
      <w:r>
        <w:rPr>
          <w:spacing w:val="-10"/>
        </w:rPr>
        <w:t xml:space="preserve"> </w:t>
      </w:r>
      <w:r>
        <w:t>de</w:t>
      </w:r>
      <w:r>
        <w:rPr>
          <w:spacing w:val="-10"/>
        </w:rPr>
        <w:t xml:space="preserve"> </w:t>
      </w:r>
      <w:r>
        <w:t>cultivo.</w:t>
      </w:r>
      <w:r>
        <w:rPr>
          <w:position w:val="8"/>
          <w:sz w:val="14"/>
        </w:rPr>
        <w:t>1,11</w:t>
      </w:r>
      <w:r>
        <w:rPr>
          <w:spacing w:val="17"/>
          <w:position w:val="8"/>
          <w:sz w:val="14"/>
        </w:rPr>
        <w:t xml:space="preserve"> </w:t>
      </w:r>
      <w:r>
        <w:t>En</w:t>
      </w:r>
      <w:r>
        <w:rPr>
          <w:spacing w:val="-9"/>
        </w:rPr>
        <w:t xml:space="preserve"> </w:t>
      </w:r>
      <w:r>
        <w:t>Uruguay,</w:t>
      </w:r>
      <w:r>
        <w:rPr>
          <w:spacing w:val="-8"/>
        </w:rPr>
        <w:t xml:space="preserve"> </w:t>
      </w:r>
      <w:r>
        <w:t xml:space="preserve">un estudio realizado en el Centro Hospitalario Pereira Rossell (2009-2015) confirmó este perfil, </w:t>
      </w:r>
      <w:r>
        <w:rPr>
          <w:spacing w:val="-2"/>
        </w:rPr>
        <w:t>con</w:t>
      </w:r>
      <w:r>
        <w:rPr>
          <w:spacing w:val="-11"/>
        </w:rPr>
        <w:t xml:space="preserve"> </w:t>
      </w:r>
      <w:r>
        <w:rPr>
          <w:i/>
          <w:spacing w:val="-2"/>
          <w:sz w:val="23"/>
        </w:rPr>
        <w:t>Staphylococcus</w:t>
      </w:r>
      <w:r>
        <w:rPr>
          <w:i/>
          <w:spacing w:val="-13"/>
          <w:sz w:val="23"/>
        </w:rPr>
        <w:t xml:space="preserve"> </w:t>
      </w:r>
      <w:r>
        <w:rPr>
          <w:i/>
          <w:spacing w:val="-2"/>
          <w:sz w:val="23"/>
        </w:rPr>
        <w:t>aureus</w:t>
      </w:r>
      <w:r>
        <w:rPr>
          <w:i/>
          <w:spacing w:val="-14"/>
          <w:sz w:val="23"/>
        </w:rPr>
        <w:t xml:space="preserve"> </w:t>
      </w:r>
      <w:r>
        <w:rPr>
          <w:spacing w:val="-2"/>
        </w:rPr>
        <w:t>como</w:t>
      </w:r>
      <w:r>
        <w:rPr>
          <w:spacing w:val="-10"/>
        </w:rPr>
        <w:t xml:space="preserve"> </w:t>
      </w:r>
      <w:r>
        <w:rPr>
          <w:spacing w:val="-2"/>
        </w:rPr>
        <w:t>agente</w:t>
      </w:r>
      <w:r>
        <w:rPr>
          <w:spacing w:val="-11"/>
        </w:rPr>
        <w:t xml:space="preserve"> </w:t>
      </w:r>
      <w:r>
        <w:rPr>
          <w:spacing w:val="-2"/>
        </w:rPr>
        <w:t>predominante,</w:t>
      </w:r>
      <w:r>
        <w:rPr>
          <w:spacing w:val="-10"/>
        </w:rPr>
        <w:t xml:space="preserve"> </w:t>
      </w:r>
      <w:r>
        <w:rPr>
          <w:spacing w:val="-2"/>
        </w:rPr>
        <w:t>y</w:t>
      </w:r>
      <w:r>
        <w:rPr>
          <w:spacing w:val="-10"/>
        </w:rPr>
        <w:t xml:space="preserve"> </w:t>
      </w:r>
      <w:r>
        <w:rPr>
          <w:spacing w:val="-2"/>
        </w:rPr>
        <w:t>evidenció</w:t>
      </w:r>
      <w:r>
        <w:rPr>
          <w:spacing w:val="-10"/>
        </w:rPr>
        <w:t xml:space="preserve"> </w:t>
      </w:r>
      <w:r>
        <w:rPr>
          <w:spacing w:val="-2"/>
        </w:rPr>
        <w:t>una</w:t>
      </w:r>
      <w:r>
        <w:rPr>
          <w:spacing w:val="-11"/>
        </w:rPr>
        <w:t xml:space="preserve"> </w:t>
      </w:r>
      <w:r>
        <w:rPr>
          <w:spacing w:val="-2"/>
        </w:rPr>
        <w:t>reducción</w:t>
      </w:r>
      <w:r>
        <w:rPr>
          <w:spacing w:val="-11"/>
        </w:rPr>
        <w:t xml:space="preserve"> </w:t>
      </w:r>
      <w:r>
        <w:rPr>
          <w:spacing w:val="-2"/>
        </w:rPr>
        <w:t xml:space="preserve">significativa </w:t>
      </w:r>
      <w:r>
        <w:t>de</w:t>
      </w:r>
      <w:r>
        <w:rPr>
          <w:spacing w:val="-18"/>
        </w:rPr>
        <w:t xml:space="preserve"> </w:t>
      </w:r>
      <w:r>
        <w:rPr>
          <w:i/>
          <w:sz w:val="23"/>
        </w:rPr>
        <w:t>Streptococcus</w:t>
      </w:r>
      <w:r>
        <w:rPr>
          <w:i/>
          <w:spacing w:val="-18"/>
          <w:sz w:val="23"/>
        </w:rPr>
        <w:t xml:space="preserve"> </w:t>
      </w:r>
      <w:r>
        <w:rPr>
          <w:i/>
          <w:sz w:val="23"/>
        </w:rPr>
        <w:t>pneumoniae</w:t>
      </w:r>
      <w:r>
        <w:rPr>
          <w:i/>
          <w:spacing w:val="-18"/>
          <w:sz w:val="23"/>
        </w:rPr>
        <w:t xml:space="preserve"> </w:t>
      </w:r>
      <w:r>
        <w:rPr>
          <w:i/>
          <w:sz w:val="23"/>
        </w:rPr>
        <w:t>y</w:t>
      </w:r>
      <w:r>
        <w:rPr>
          <w:i/>
          <w:spacing w:val="-18"/>
          <w:sz w:val="23"/>
        </w:rPr>
        <w:t xml:space="preserve"> </w:t>
      </w:r>
      <w:r>
        <w:rPr>
          <w:i/>
          <w:sz w:val="23"/>
        </w:rPr>
        <w:t>Haemophilus</w:t>
      </w:r>
      <w:r>
        <w:rPr>
          <w:i/>
          <w:spacing w:val="-18"/>
          <w:sz w:val="23"/>
        </w:rPr>
        <w:t xml:space="preserve"> </w:t>
      </w:r>
      <w:r>
        <w:rPr>
          <w:i/>
          <w:sz w:val="23"/>
        </w:rPr>
        <w:t>influenzae</w:t>
      </w:r>
      <w:r>
        <w:rPr>
          <w:i/>
          <w:spacing w:val="-18"/>
          <w:sz w:val="23"/>
        </w:rPr>
        <w:t xml:space="preserve"> </w:t>
      </w:r>
      <w:r>
        <w:rPr>
          <w:i/>
          <w:sz w:val="23"/>
        </w:rPr>
        <w:t>tipo</w:t>
      </w:r>
      <w:r>
        <w:rPr>
          <w:i/>
          <w:spacing w:val="-17"/>
          <w:sz w:val="23"/>
        </w:rPr>
        <w:t xml:space="preserve"> </w:t>
      </w:r>
      <w:r>
        <w:rPr>
          <w:i/>
          <w:sz w:val="23"/>
        </w:rPr>
        <w:t>b</w:t>
      </w:r>
      <w:r>
        <w:rPr>
          <w:i/>
          <w:spacing w:val="-18"/>
          <w:sz w:val="23"/>
        </w:rPr>
        <w:t xml:space="preserve"> </w:t>
      </w:r>
      <w:r>
        <w:t>tras</w:t>
      </w:r>
      <w:r>
        <w:rPr>
          <w:spacing w:val="-18"/>
        </w:rPr>
        <w:t xml:space="preserve"> </w:t>
      </w:r>
      <w:r>
        <w:t>la</w:t>
      </w:r>
      <w:r>
        <w:rPr>
          <w:spacing w:val="-17"/>
        </w:rPr>
        <w:t xml:space="preserve"> </w:t>
      </w:r>
      <w:r>
        <w:t>introducción</w:t>
      </w:r>
      <w:r>
        <w:rPr>
          <w:spacing w:val="-17"/>
        </w:rPr>
        <w:t xml:space="preserve"> </w:t>
      </w:r>
      <w:r>
        <w:t>de</w:t>
      </w:r>
      <w:r>
        <w:rPr>
          <w:spacing w:val="-17"/>
        </w:rPr>
        <w:t xml:space="preserve"> </w:t>
      </w:r>
      <w:r>
        <w:t>las</w:t>
      </w:r>
      <w:r>
        <w:rPr>
          <w:spacing w:val="-17"/>
        </w:rPr>
        <w:t xml:space="preserve"> </w:t>
      </w:r>
      <w:r>
        <w:t>va-cunas conjugadas.</w:t>
      </w:r>
      <w:r>
        <w:rPr>
          <w:position w:val="8"/>
          <w:sz w:val="14"/>
        </w:rPr>
        <w:t>1,4</w:t>
      </w:r>
      <w:r>
        <w:rPr>
          <w:spacing w:val="33"/>
          <w:position w:val="8"/>
          <w:sz w:val="14"/>
        </w:rPr>
        <w:t xml:space="preserve"> </w:t>
      </w:r>
      <w:r>
        <w:t xml:space="preserve">Los gérmenes atípicos, incluyendo anaerobios como </w:t>
      </w:r>
      <w:r>
        <w:rPr>
          <w:i/>
          <w:sz w:val="23"/>
        </w:rPr>
        <w:t>C. perfringens</w:t>
      </w:r>
      <w:r>
        <w:t>, se asocian habitualmente a comorbilidades, inmunosupresión o heridas penetrantes, siendo ex-cepcionales en pacientes pediátricos previamente sanos.</w:t>
      </w:r>
      <w:r>
        <w:rPr>
          <w:position w:val="8"/>
          <w:sz w:val="14"/>
        </w:rPr>
        <w:t xml:space="preserve">12 </w:t>
      </w:r>
      <w:r>
        <w:t>Este contexto epidemiológico local justificó</w:t>
      </w:r>
      <w:r>
        <w:rPr>
          <w:spacing w:val="-12"/>
        </w:rPr>
        <w:t xml:space="preserve"> </w:t>
      </w:r>
      <w:r>
        <w:t>la</w:t>
      </w:r>
      <w:r>
        <w:rPr>
          <w:spacing w:val="-13"/>
        </w:rPr>
        <w:t xml:space="preserve"> </w:t>
      </w:r>
      <w:r>
        <w:t>elección</w:t>
      </w:r>
      <w:r>
        <w:rPr>
          <w:spacing w:val="-13"/>
        </w:rPr>
        <w:t xml:space="preserve"> </w:t>
      </w:r>
      <w:r>
        <w:t>del</w:t>
      </w:r>
      <w:r>
        <w:rPr>
          <w:spacing w:val="-15"/>
        </w:rPr>
        <w:t xml:space="preserve"> </w:t>
      </w:r>
      <w:r>
        <w:t>esquema</w:t>
      </w:r>
      <w:r>
        <w:rPr>
          <w:spacing w:val="-13"/>
        </w:rPr>
        <w:t xml:space="preserve"> </w:t>
      </w:r>
      <w:r>
        <w:t>empírico</w:t>
      </w:r>
      <w:r>
        <w:rPr>
          <w:spacing w:val="-12"/>
        </w:rPr>
        <w:t xml:space="preserve"> </w:t>
      </w:r>
      <w:r>
        <w:t>inicial</w:t>
      </w:r>
      <w:r>
        <w:rPr>
          <w:spacing w:val="-12"/>
        </w:rPr>
        <w:t xml:space="preserve"> </w:t>
      </w:r>
      <w:r>
        <w:t>con</w:t>
      </w:r>
      <w:r>
        <w:rPr>
          <w:spacing w:val="-13"/>
        </w:rPr>
        <w:t xml:space="preserve"> </w:t>
      </w:r>
      <w:r>
        <w:t>cobertura</w:t>
      </w:r>
      <w:r>
        <w:rPr>
          <w:spacing w:val="-13"/>
        </w:rPr>
        <w:t xml:space="preserve"> </w:t>
      </w:r>
      <w:r>
        <w:t>para</w:t>
      </w:r>
      <w:r>
        <w:rPr>
          <w:spacing w:val="-15"/>
        </w:rPr>
        <w:t xml:space="preserve"> </w:t>
      </w:r>
      <w:r>
        <w:t>gram</w:t>
      </w:r>
      <w:r>
        <w:rPr>
          <w:spacing w:val="-15"/>
        </w:rPr>
        <w:t xml:space="preserve"> </w:t>
      </w:r>
      <w:r>
        <w:t>positivos,</w:t>
      </w:r>
      <w:r>
        <w:rPr>
          <w:spacing w:val="-12"/>
        </w:rPr>
        <w:t xml:space="preserve"> </w:t>
      </w:r>
      <w:r>
        <w:t>incluyendo SAMR comunitario y gram negativos según la edad de la paciente.</w:t>
      </w:r>
      <w:r>
        <w:rPr>
          <w:position w:val="8"/>
          <w:sz w:val="14"/>
        </w:rPr>
        <w:t>1,13</w:t>
      </w:r>
    </w:p>
    <w:p w:rsidR="00A8285F" w:rsidRDefault="00101911">
      <w:pPr>
        <w:pStyle w:val="Textoindependiente"/>
        <w:spacing w:line="360" w:lineRule="auto"/>
        <w:ind w:left="1418" w:right="1397"/>
        <w:rPr>
          <w:position w:val="8"/>
          <w:sz w:val="14"/>
        </w:rPr>
      </w:pPr>
      <w:proofErr w:type="gramStart"/>
      <w:r>
        <w:t>el</w:t>
      </w:r>
      <w:proofErr w:type="gramEnd"/>
      <w:r>
        <w:t xml:space="preserve"> responsable de la mayoría de las infecciones en humanos, incluyendo las formas invasivas como la mionecrosis y, de manera excepcional, la artritis séptica.</w:t>
      </w:r>
      <w:r>
        <w:rPr>
          <w:position w:val="8"/>
          <w:sz w:val="14"/>
        </w:rPr>
        <w:t>6,</w:t>
      </w:r>
      <w:r>
        <w:rPr>
          <w:position w:val="8"/>
          <w:sz w:val="14"/>
        </w:rPr>
        <w:t>14</w:t>
      </w:r>
    </w:p>
    <w:p w:rsidR="00A8285F" w:rsidRDefault="00A8285F">
      <w:pPr>
        <w:pStyle w:val="Textoindependiente"/>
        <w:spacing w:line="360" w:lineRule="auto"/>
        <w:rPr>
          <w:position w:val="8"/>
          <w:sz w:val="14"/>
        </w:rPr>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w:drawing>
          <wp:anchor distT="0" distB="0" distL="0" distR="0" simplePos="0" relativeHeight="484965376"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50" name="Image 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r:embed="rId114"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52" name="Graphic 55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53" name="Graphic 553"/>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54" name="Graphic 554"/>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55" name="Graphic 555"/>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56" name="Graphic 556"/>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57" name="Graphic 557"/>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19" coordorigin="0,0" coordsize="9070,32">
                <v:shape style="position:absolute;left:0;top:0;width:9070;height:32" id="docshape520" coordorigin="0,0" coordsize="9070,32" path="m9070,0l9065,0,9065,0,5,0,0,0,0,0,0,0,0,31,9070,31,9070,0xe" filled="true" fillcolor="#9f9f9f" stroked="false">
                  <v:path arrowok="t"/>
                  <v:fill type="solid"/>
                </v:shape>
                <v:rect style="position:absolute;left:9065;top:0;width:5;height:5" id="docshape521" filled="true" fillcolor="#e2e2e2" stroked="false">
                  <v:fill type="solid"/>
                </v:rect>
                <v:shape style="position:absolute;left:0;top:0;width:9070;height:27" id="docshape522" coordorigin="0,0" coordsize="9070,27" path="m5,5l0,5,0,26,5,26,5,5xm9070,0l9065,0,9065,5,9070,5,9070,0xe" filled="true" fillcolor="#9f9f9f" stroked="false">
                  <v:path arrowok="t"/>
                  <v:fill type="solid"/>
                </v:shape>
                <v:rect style="position:absolute;left:9065;top:4;width:5;height:22" id="docshape523" filled="true" fillcolor="#e2e2e2" stroked="false">
                  <v:fill type="solid"/>
                </v:rect>
                <v:rect style="position:absolute;left:0;top:26;width:5;height:5" id="docshape524" filled="true" fillcolor="#9f9f9f" stroked="false">
                  <v:fill type="solid"/>
                </v:rect>
                <v:shape style="position:absolute;left:0;top:26;width:9070;height:5" id="docshape525"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170" w:line="360" w:lineRule="auto"/>
        <w:ind w:left="1430" w:right="1136" w:firstLine="708"/>
        <w:jc w:val="both"/>
      </w:pPr>
      <w:r>
        <w:t>Con respecto al tratamiento de la artritis séptica, es importante destacar que debe ser multidisciplinario, médico-quirúrgico, guiado en conjunto por el equipo de pediatría y trauma-tología. La rodilla es la articulación más frecuentemente afectada en la a</w:t>
      </w:r>
      <w:r>
        <w:t>rtritis séptica pediá-trica, y el desbridamiento quirúrgico, ya sea abierto o artroscópico, es el tratamiento de elec-</w:t>
      </w:r>
      <w:r>
        <w:rPr>
          <w:spacing w:val="-2"/>
        </w:rPr>
        <w:t>ción.</w:t>
      </w:r>
    </w:p>
    <w:p w:rsidR="00A8285F" w:rsidRDefault="00101911">
      <w:pPr>
        <w:pStyle w:val="Textoindependiente"/>
        <w:spacing w:before="1" w:line="360" w:lineRule="auto"/>
        <w:ind w:left="1429" w:right="1134" w:firstLine="708"/>
        <w:jc w:val="both"/>
        <w:rPr>
          <w:position w:val="8"/>
          <w:sz w:val="14"/>
        </w:rPr>
      </w:pPr>
      <w:r>
        <w:t>El tratamiento quirúrgico tiene como directivas: obtener una muestra representativa intraarticular (para confirmar el diagnóstico positivo aislando el germen causal y su perfil de resistencia), realizar un lavado evacuando el líquido intraarticular a tensi</w:t>
      </w:r>
      <w:r>
        <w:t>ón (pus) y/o elimi-nando tejido necrótico, lo que disminuye la carga bacteriana, la presión intraarticular, el riesgo de aparición de secuelas y de propagación por continuidad según la edad.</w:t>
      </w:r>
      <w:r>
        <w:rPr>
          <w:position w:val="8"/>
          <w:sz w:val="14"/>
        </w:rPr>
        <w:t>4</w:t>
      </w:r>
      <w:proofErr w:type="gramStart"/>
      <w:r>
        <w:rPr>
          <w:position w:val="8"/>
          <w:sz w:val="14"/>
        </w:rPr>
        <w:t>,15</w:t>
      </w:r>
      <w:proofErr w:type="gramEnd"/>
    </w:p>
    <w:p w:rsidR="00A8285F" w:rsidRDefault="00101911">
      <w:pPr>
        <w:pStyle w:val="Textoindependiente"/>
        <w:spacing w:line="360" w:lineRule="auto"/>
        <w:ind w:left="1430" w:right="1135" w:firstLine="708"/>
        <w:jc w:val="both"/>
      </w:pPr>
      <w:r>
        <w:t>Las guías actuales establecen que el drenaje articular debe r</w:t>
      </w:r>
      <w:r>
        <w:t>ealizarse de forma precoz, idealmente en las primeras 24 horas, pudiendo realizarse por artrocentesis, artroscopia o ar-trotomía según la articulación comprometida, las características del paciente y la experiencia</w:t>
      </w:r>
      <w:r>
        <w:rPr>
          <w:spacing w:val="80"/>
        </w:rPr>
        <w:t xml:space="preserve"> </w:t>
      </w:r>
      <w:r>
        <w:t>del</w:t>
      </w:r>
      <w:r>
        <w:rPr>
          <w:spacing w:val="-4"/>
        </w:rPr>
        <w:t xml:space="preserve"> </w:t>
      </w:r>
      <w:r>
        <w:t>equipo</w:t>
      </w:r>
      <w:r>
        <w:rPr>
          <w:spacing w:val="-4"/>
        </w:rPr>
        <w:t xml:space="preserve"> </w:t>
      </w:r>
      <w:r>
        <w:t>quirúrgico.</w:t>
      </w:r>
      <w:r>
        <w:rPr>
          <w:spacing w:val="-4"/>
        </w:rPr>
        <w:t xml:space="preserve"> </w:t>
      </w:r>
      <w:r>
        <w:t>La</w:t>
      </w:r>
      <w:r>
        <w:rPr>
          <w:spacing w:val="-4"/>
        </w:rPr>
        <w:t xml:space="preserve"> </w:t>
      </w:r>
      <w:r>
        <w:t>artrocentesis</w:t>
      </w:r>
      <w:r>
        <w:rPr>
          <w:spacing w:val="-5"/>
        </w:rPr>
        <w:t xml:space="preserve"> </w:t>
      </w:r>
      <w:r>
        <w:t>e</w:t>
      </w:r>
      <w:r>
        <w:t>vacuadora</w:t>
      </w:r>
      <w:r>
        <w:rPr>
          <w:spacing w:val="-4"/>
        </w:rPr>
        <w:t xml:space="preserve"> </w:t>
      </w:r>
      <w:r>
        <w:t>puede</w:t>
      </w:r>
      <w:r>
        <w:rPr>
          <w:spacing w:val="-5"/>
        </w:rPr>
        <w:t xml:space="preserve"> </w:t>
      </w:r>
      <w:r>
        <w:t>ser</w:t>
      </w:r>
      <w:r>
        <w:rPr>
          <w:spacing w:val="-5"/>
        </w:rPr>
        <w:t xml:space="preserve"> </w:t>
      </w:r>
      <w:r>
        <w:t>el</w:t>
      </w:r>
      <w:r>
        <w:rPr>
          <w:spacing w:val="-4"/>
        </w:rPr>
        <w:t xml:space="preserve"> </w:t>
      </w:r>
      <w:r>
        <w:t>único</w:t>
      </w:r>
      <w:r>
        <w:rPr>
          <w:spacing w:val="-4"/>
        </w:rPr>
        <w:t xml:space="preserve"> </w:t>
      </w:r>
      <w:r>
        <w:t>procedimiento</w:t>
      </w:r>
      <w:r>
        <w:rPr>
          <w:spacing w:val="-4"/>
        </w:rPr>
        <w:t xml:space="preserve"> </w:t>
      </w:r>
      <w:r>
        <w:t>invasivo</w:t>
      </w:r>
      <w:r>
        <w:rPr>
          <w:spacing w:val="-5"/>
        </w:rPr>
        <w:t xml:space="preserve"> </w:t>
      </w:r>
      <w:r>
        <w:t>en casos no complicados con evolución breve, reservándose la artrotomía para casos con ma-yor tiempo de evolución, parámetros inflamatorios muy elevados o gérmenes de alta virulen-cia.</w:t>
      </w:r>
      <w:r>
        <w:rPr>
          <w:position w:val="8"/>
          <w:sz w:val="14"/>
        </w:rPr>
        <w:t xml:space="preserve">16 </w:t>
      </w:r>
      <w:r>
        <w:t>En todos los caso</w:t>
      </w:r>
      <w:r>
        <w:t>s, el tratamiento quirúrgico debería retrasar lo menos posible el inicio de la terapia antibiótica, por lo cual el objetivo debe ser lograr la primera intervención el día de la consulta como en el caso presentado.</w:t>
      </w:r>
    </w:p>
    <w:p w:rsidR="00A8285F" w:rsidRDefault="00101911">
      <w:pPr>
        <w:pStyle w:val="Textoindependiente"/>
        <w:spacing w:line="355" w:lineRule="auto"/>
        <w:ind w:left="1399" w:right="1135" w:firstLine="739"/>
        <w:jc w:val="both"/>
      </w:pPr>
      <w:r>
        <w:t>En cuanto a la terapia antibiótica empíric</w:t>
      </w:r>
      <w:r>
        <w:t>a, se debe considerar los gérmenes más fre-cuentes en el medio, las particularidades del huésped (comorbilidad, estabilidad hemodiná-mica) y la concentración del antibiótico en el sitio de infección. Como se describió anterior-mente en el Centro Hospitalar</w:t>
      </w:r>
      <w:r>
        <w:t>io Pereira Rossell,</w:t>
      </w:r>
      <w:r>
        <w:rPr>
          <w:spacing w:val="-17"/>
        </w:rPr>
        <w:t xml:space="preserve"> </w:t>
      </w:r>
      <w:r>
        <w:rPr>
          <w:i/>
          <w:sz w:val="23"/>
        </w:rPr>
        <w:t xml:space="preserve">Staphylococcus aureus </w:t>
      </w:r>
      <w:r>
        <w:t xml:space="preserve">y otros gram positivos siguen siendo el principal agente etiológico de las infecciones osteo-articulares, con 11,6% de </w:t>
      </w:r>
      <w:r>
        <w:rPr>
          <w:i/>
          <w:sz w:val="23"/>
        </w:rPr>
        <w:t>Staphylococcus</w:t>
      </w:r>
      <w:r>
        <w:rPr>
          <w:i/>
          <w:spacing w:val="-1"/>
          <w:sz w:val="23"/>
        </w:rPr>
        <w:t xml:space="preserve"> </w:t>
      </w:r>
      <w:r>
        <w:rPr>
          <w:i/>
          <w:sz w:val="23"/>
        </w:rPr>
        <w:t xml:space="preserve">aureus </w:t>
      </w:r>
      <w:r>
        <w:t>meticilino resistente de la comunidad en los aislamientos.</w:t>
      </w:r>
    </w:p>
    <w:p w:rsidR="00A8285F" w:rsidRDefault="00101911">
      <w:pPr>
        <w:pStyle w:val="Textoindependiente"/>
        <w:spacing w:line="352" w:lineRule="auto"/>
        <w:ind w:left="1430" w:right="1105" w:firstLine="708"/>
        <w:rPr>
          <w:i/>
          <w:sz w:val="23"/>
        </w:rPr>
      </w:pPr>
      <w:r>
        <w:t>De acuerdo con</w:t>
      </w:r>
      <w:r>
        <w:t xml:space="preserve"> las recomendaciones internacionales, vancomicina o clindamicina de-berían utilizarse de inicio como terapia empírica por la presencia de</w:t>
      </w:r>
      <w:r>
        <w:rPr>
          <w:spacing w:val="-12"/>
        </w:rPr>
        <w:t xml:space="preserve"> </w:t>
      </w:r>
      <w:r>
        <w:rPr>
          <w:i/>
          <w:sz w:val="23"/>
        </w:rPr>
        <w:t xml:space="preserve">Staphylococcus aureus </w:t>
      </w:r>
      <w:r>
        <w:t>meticilino</w:t>
      </w:r>
      <w:r>
        <w:rPr>
          <w:spacing w:val="-6"/>
        </w:rPr>
        <w:t xml:space="preserve"> </w:t>
      </w:r>
      <w:r>
        <w:t>resistente</w:t>
      </w:r>
      <w:r>
        <w:rPr>
          <w:spacing w:val="-7"/>
        </w:rPr>
        <w:t xml:space="preserve"> </w:t>
      </w:r>
      <w:r>
        <w:t>de</w:t>
      </w:r>
      <w:r>
        <w:rPr>
          <w:spacing w:val="-7"/>
        </w:rPr>
        <w:t xml:space="preserve"> </w:t>
      </w:r>
      <w:r>
        <w:t>la</w:t>
      </w:r>
      <w:r>
        <w:rPr>
          <w:spacing w:val="-6"/>
        </w:rPr>
        <w:t xml:space="preserve"> </w:t>
      </w:r>
      <w:r>
        <w:t>comunidad.</w:t>
      </w:r>
      <w:r>
        <w:rPr>
          <w:spacing w:val="-5"/>
        </w:rPr>
        <w:t xml:space="preserve"> </w:t>
      </w:r>
      <w:r>
        <w:t>Por</w:t>
      </w:r>
      <w:r>
        <w:rPr>
          <w:spacing w:val="-8"/>
        </w:rPr>
        <w:t xml:space="preserve"> </w:t>
      </w:r>
      <w:r>
        <w:t>otro</w:t>
      </w:r>
      <w:r>
        <w:rPr>
          <w:spacing w:val="-5"/>
        </w:rPr>
        <w:t xml:space="preserve"> </w:t>
      </w:r>
      <w:r>
        <w:t>lado,</w:t>
      </w:r>
      <w:r>
        <w:rPr>
          <w:spacing w:val="-5"/>
        </w:rPr>
        <w:t xml:space="preserve"> </w:t>
      </w:r>
      <w:r>
        <w:t>se</w:t>
      </w:r>
      <w:r>
        <w:rPr>
          <w:spacing w:val="-7"/>
        </w:rPr>
        <w:t xml:space="preserve"> </w:t>
      </w:r>
      <w:r>
        <w:t>deben</w:t>
      </w:r>
      <w:r>
        <w:rPr>
          <w:spacing w:val="-6"/>
        </w:rPr>
        <w:t xml:space="preserve"> </w:t>
      </w:r>
      <w:r>
        <w:t>cubrir</w:t>
      </w:r>
      <w:r>
        <w:rPr>
          <w:spacing w:val="-6"/>
        </w:rPr>
        <w:t xml:space="preserve"> </w:t>
      </w:r>
      <w:r>
        <w:t>gérmenes</w:t>
      </w:r>
      <w:r>
        <w:rPr>
          <w:spacing w:val="-6"/>
        </w:rPr>
        <w:t xml:space="preserve"> </w:t>
      </w:r>
      <w:r>
        <w:t>gram</w:t>
      </w:r>
      <w:r>
        <w:rPr>
          <w:spacing w:val="-6"/>
        </w:rPr>
        <w:t xml:space="preserve"> </w:t>
      </w:r>
      <w:r>
        <w:t xml:space="preserve">negativos </w:t>
      </w:r>
      <w:r>
        <w:rPr>
          <w:spacing w:val="-2"/>
        </w:rPr>
        <w:t>como</w:t>
      </w:r>
      <w:r>
        <w:rPr>
          <w:spacing w:val="-28"/>
        </w:rPr>
        <w:t xml:space="preserve"> </w:t>
      </w:r>
      <w:r>
        <w:rPr>
          <w:i/>
          <w:spacing w:val="-2"/>
          <w:sz w:val="23"/>
        </w:rPr>
        <w:t>Kingella</w:t>
      </w:r>
      <w:r>
        <w:rPr>
          <w:i/>
          <w:spacing w:val="5"/>
          <w:sz w:val="23"/>
        </w:rPr>
        <w:t xml:space="preserve"> </w:t>
      </w:r>
      <w:r>
        <w:rPr>
          <w:spacing w:val="-2"/>
        </w:rPr>
        <w:t>en</w:t>
      </w:r>
      <w:r>
        <w:rPr>
          <w:spacing w:val="-5"/>
        </w:rPr>
        <w:t xml:space="preserve"> </w:t>
      </w:r>
      <w:r>
        <w:rPr>
          <w:spacing w:val="-2"/>
        </w:rPr>
        <w:t>menores</w:t>
      </w:r>
      <w:r>
        <w:rPr>
          <w:spacing w:val="-5"/>
        </w:rPr>
        <w:t xml:space="preserve"> </w:t>
      </w:r>
      <w:r>
        <w:rPr>
          <w:spacing w:val="-2"/>
        </w:rPr>
        <w:t>de</w:t>
      </w:r>
      <w:r>
        <w:rPr>
          <w:spacing w:val="-6"/>
        </w:rPr>
        <w:t xml:space="preserve"> </w:t>
      </w:r>
      <w:r>
        <w:rPr>
          <w:spacing w:val="-2"/>
        </w:rPr>
        <w:t>36</w:t>
      </w:r>
      <w:r>
        <w:rPr>
          <w:spacing w:val="-6"/>
        </w:rPr>
        <w:t xml:space="preserve"> </w:t>
      </w:r>
      <w:r>
        <w:rPr>
          <w:spacing w:val="-2"/>
        </w:rPr>
        <w:t>meses,</w:t>
      </w:r>
      <w:r>
        <w:rPr>
          <w:spacing w:val="-28"/>
        </w:rPr>
        <w:t xml:space="preserve"> </w:t>
      </w:r>
      <w:r>
        <w:rPr>
          <w:i/>
          <w:spacing w:val="-2"/>
          <w:sz w:val="23"/>
        </w:rPr>
        <w:t>Neisseria</w:t>
      </w:r>
      <w:r>
        <w:rPr>
          <w:i/>
          <w:spacing w:val="-9"/>
          <w:sz w:val="23"/>
        </w:rPr>
        <w:t xml:space="preserve"> </w:t>
      </w:r>
      <w:r>
        <w:rPr>
          <w:i/>
          <w:spacing w:val="-2"/>
          <w:sz w:val="23"/>
        </w:rPr>
        <w:t>gonorrhoeae</w:t>
      </w:r>
      <w:r>
        <w:rPr>
          <w:i/>
          <w:spacing w:val="19"/>
          <w:sz w:val="23"/>
        </w:rPr>
        <w:t xml:space="preserve"> </w:t>
      </w:r>
      <w:r>
        <w:rPr>
          <w:spacing w:val="-2"/>
        </w:rPr>
        <w:t>en</w:t>
      </w:r>
      <w:r>
        <w:rPr>
          <w:spacing w:val="-6"/>
        </w:rPr>
        <w:t xml:space="preserve"> </w:t>
      </w:r>
      <w:r>
        <w:rPr>
          <w:spacing w:val="-2"/>
        </w:rPr>
        <w:t>adolescentes</w:t>
      </w:r>
      <w:r>
        <w:rPr>
          <w:spacing w:val="-5"/>
        </w:rPr>
        <w:t xml:space="preserve"> </w:t>
      </w:r>
      <w:r>
        <w:rPr>
          <w:spacing w:val="-2"/>
        </w:rPr>
        <w:t>y</w:t>
      </w:r>
      <w:r>
        <w:rPr>
          <w:spacing w:val="-27"/>
        </w:rPr>
        <w:t xml:space="preserve"> </w:t>
      </w:r>
      <w:r>
        <w:rPr>
          <w:i/>
          <w:spacing w:val="-2"/>
          <w:sz w:val="23"/>
        </w:rPr>
        <w:t>Haemophilus</w:t>
      </w:r>
    </w:p>
    <w:p w:rsidR="00A8285F" w:rsidRDefault="00A8285F">
      <w:pPr>
        <w:pStyle w:val="Textoindependiente"/>
        <w:spacing w:line="352" w:lineRule="auto"/>
        <w:rPr>
          <w:i/>
          <w:sz w:val="23"/>
        </w:rPr>
        <w:sectPr w:rsidR="00A8285F">
          <w:pgSz w:w="11910" w:h="16840"/>
          <w:pgMar w:top="1300" w:right="0" w:bottom="3280" w:left="0" w:header="567" w:footer="3094" w:gutter="0"/>
          <w:cols w:space="720"/>
        </w:sectPr>
      </w:pPr>
    </w:p>
    <w:p w:rsidR="00A8285F" w:rsidRDefault="00101911">
      <w:pPr>
        <w:pStyle w:val="Textoindependiente"/>
        <w:spacing w:before="44"/>
        <w:rPr>
          <w:i/>
          <w:sz w:val="20"/>
        </w:rPr>
      </w:pPr>
      <w:r>
        <w:rPr>
          <w:i/>
          <w:noProof/>
          <w:sz w:val="20"/>
          <w:lang w:eastAsia="es-ES"/>
        </w:rPr>
        <w:lastRenderedPageBreak/>
        <w:drawing>
          <wp:anchor distT="0" distB="0" distL="0" distR="0" simplePos="0" relativeHeight="484966400"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114"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60" name="Graphic 56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61" name="Graphic 561"/>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62" name="Graphic 562"/>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63" name="Graphic 563"/>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64" name="Graphic 564"/>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65" name="Graphic 565"/>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26" coordorigin="0,0" coordsize="9070,32">
                <v:shape style="position:absolute;left:0;top:0;width:9070;height:32" id="docshape527" coordorigin="0,0" coordsize="9070,32" path="m9070,0l9065,0,9065,0,5,0,0,0,0,0,0,0,0,31,9070,31,9070,0xe" filled="true" fillcolor="#9f9f9f" stroked="false">
                  <v:path arrowok="t"/>
                  <v:fill type="solid"/>
                </v:shape>
                <v:rect style="position:absolute;left:9065;top:0;width:5;height:5" id="docshape528" filled="true" fillcolor="#e2e2e2" stroked="false">
                  <v:fill type="solid"/>
                </v:rect>
                <v:shape style="position:absolute;left:0;top:0;width:9070;height:27" id="docshape529" coordorigin="0,0" coordsize="9070,27" path="m5,5l0,5,0,26,5,26,5,5xm9070,0l9065,0,9065,5,9070,5,9070,0xe" filled="true" fillcolor="#9f9f9f" stroked="false">
                  <v:path arrowok="t"/>
                  <v:fill type="solid"/>
                </v:shape>
                <v:rect style="position:absolute;left:9065;top:4;width:5;height:22" id="docshape530" filled="true" fillcolor="#e2e2e2" stroked="false">
                  <v:fill type="solid"/>
                </v:rect>
                <v:rect style="position:absolute;left:0;top:26;width:5;height:5" id="docshape531" filled="true" fillcolor="#9f9f9f" stroked="false">
                  <v:fill type="solid"/>
                </v:rect>
                <v:shape style="position:absolute;left:0;top:26;width:9070;height:5" id="docshape532"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163" w:line="352" w:lineRule="auto"/>
        <w:ind w:left="1418" w:right="1415"/>
        <w:jc w:val="both"/>
        <w:rPr>
          <w:position w:val="8"/>
          <w:sz w:val="14"/>
        </w:rPr>
      </w:pPr>
      <w:proofErr w:type="gramStart"/>
      <w:r>
        <w:rPr>
          <w:i/>
          <w:sz w:val="23"/>
        </w:rPr>
        <w:t>influenza</w:t>
      </w:r>
      <w:r>
        <w:t>e</w:t>
      </w:r>
      <w:proofErr w:type="gramEnd"/>
      <w:r>
        <w:rPr>
          <w:spacing w:val="-1"/>
        </w:rPr>
        <w:t xml:space="preserve"> </w:t>
      </w:r>
      <w:r>
        <w:t>en</w:t>
      </w:r>
      <w:r>
        <w:rPr>
          <w:spacing w:val="-1"/>
        </w:rPr>
        <w:t xml:space="preserve"> </w:t>
      </w:r>
      <w:r>
        <w:t>menores de</w:t>
      </w:r>
      <w:r>
        <w:rPr>
          <w:spacing w:val="-1"/>
        </w:rPr>
        <w:t xml:space="preserve"> </w:t>
      </w:r>
      <w:r>
        <w:t>2 años</w:t>
      </w:r>
      <w:r>
        <w:rPr>
          <w:spacing w:val="-2"/>
        </w:rPr>
        <w:t xml:space="preserve"> </w:t>
      </w:r>
      <w:r>
        <w:t>o no</w:t>
      </w:r>
      <w:r>
        <w:rPr>
          <w:spacing w:val="-2"/>
        </w:rPr>
        <w:t xml:space="preserve"> </w:t>
      </w:r>
      <w:r>
        <w:t>inmunizados para</w:t>
      </w:r>
      <w:r>
        <w:rPr>
          <w:spacing w:val="-3"/>
        </w:rPr>
        <w:t xml:space="preserve"> </w:t>
      </w:r>
      <w:r>
        <w:t>dicho</w:t>
      </w:r>
      <w:r>
        <w:rPr>
          <w:spacing w:val="-2"/>
        </w:rPr>
        <w:t xml:space="preserve"> </w:t>
      </w:r>
      <w:r>
        <w:t>germen, para ello las</w:t>
      </w:r>
      <w:r>
        <w:rPr>
          <w:spacing w:val="-2"/>
        </w:rPr>
        <w:t xml:space="preserve"> </w:t>
      </w:r>
      <w:r>
        <w:t>cefalos-porinas de segunda generación deben estar incluidas en</w:t>
      </w:r>
      <w:r>
        <w:t xml:space="preserve"> el plan empírico de estos casos.</w:t>
      </w:r>
      <w:r>
        <w:rPr>
          <w:position w:val="8"/>
          <w:sz w:val="14"/>
        </w:rPr>
        <w:t>1,13</w:t>
      </w:r>
    </w:p>
    <w:p w:rsidR="00A8285F" w:rsidRDefault="00101911">
      <w:pPr>
        <w:pStyle w:val="Textoindependiente"/>
        <w:spacing w:before="9" w:line="360" w:lineRule="auto"/>
        <w:ind w:left="1417" w:right="1414" w:firstLine="708"/>
        <w:jc w:val="both"/>
      </w:pPr>
      <w:r>
        <w:t>En esta paciente la presencia de una bacteria atípica en artritis séptica pone en evi-dencia la importancia en la obtención de muestras precoces para determinar el germen cau-sante</w:t>
      </w:r>
      <w:r>
        <w:rPr>
          <w:spacing w:val="-8"/>
        </w:rPr>
        <w:t xml:space="preserve"> </w:t>
      </w:r>
      <w:r>
        <w:t>y</w:t>
      </w:r>
      <w:r>
        <w:rPr>
          <w:spacing w:val="-8"/>
        </w:rPr>
        <w:t xml:space="preserve"> </w:t>
      </w:r>
      <w:r>
        <w:t>el</w:t>
      </w:r>
      <w:r>
        <w:rPr>
          <w:spacing w:val="-7"/>
        </w:rPr>
        <w:t xml:space="preserve"> </w:t>
      </w:r>
      <w:r>
        <w:t>diagnóstico</w:t>
      </w:r>
      <w:r>
        <w:rPr>
          <w:spacing w:val="-9"/>
        </w:rPr>
        <w:t xml:space="preserve"> </w:t>
      </w:r>
      <w:r>
        <w:t>de</w:t>
      </w:r>
      <w:r>
        <w:rPr>
          <w:spacing w:val="-10"/>
        </w:rPr>
        <w:t xml:space="preserve"> </w:t>
      </w:r>
      <w:r>
        <w:t>artritis</w:t>
      </w:r>
      <w:r>
        <w:rPr>
          <w:spacing w:val="-7"/>
        </w:rPr>
        <w:t xml:space="preserve"> </w:t>
      </w:r>
      <w:r>
        <w:t>séptica</w:t>
      </w:r>
      <w:r>
        <w:rPr>
          <w:spacing w:val="-7"/>
        </w:rPr>
        <w:t xml:space="preserve"> </w:t>
      </w:r>
      <w:r>
        <w:t>de</w:t>
      </w:r>
      <w:r>
        <w:rPr>
          <w:spacing w:val="-10"/>
        </w:rPr>
        <w:t xml:space="preserve"> </w:t>
      </w:r>
      <w:r>
        <w:t>rodilla</w:t>
      </w:r>
      <w:r>
        <w:rPr>
          <w:spacing w:val="-10"/>
        </w:rPr>
        <w:t xml:space="preserve"> </w:t>
      </w:r>
      <w:r>
        <w:t>fue</w:t>
      </w:r>
      <w:r>
        <w:rPr>
          <w:spacing w:val="-7"/>
        </w:rPr>
        <w:t xml:space="preserve"> </w:t>
      </w:r>
      <w:r>
        <w:t>clínicamente</w:t>
      </w:r>
      <w:r>
        <w:rPr>
          <w:spacing w:val="-7"/>
        </w:rPr>
        <w:t xml:space="preserve"> </w:t>
      </w:r>
      <w:r>
        <w:t>inequívoco,</w:t>
      </w:r>
      <w:r>
        <w:rPr>
          <w:spacing w:val="-6"/>
        </w:rPr>
        <w:t xml:space="preserve"> </w:t>
      </w:r>
      <w:r>
        <w:t>sustentado</w:t>
      </w:r>
      <w:r>
        <w:rPr>
          <w:spacing w:val="-9"/>
        </w:rPr>
        <w:t xml:space="preserve"> </w:t>
      </w:r>
      <w:r>
        <w:t>por los</w:t>
      </w:r>
      <w:r>
        <w:rPr>
          <w:spacing w:val="-4"/>
        </w:rPr>
        <w:t xml:space="preserve"> </w:t>
      </w:r>
      <w:r>
        <w:t>hallazgos</w:t>
      </w:r>
      <w:r>
        <w:rPr>
          <w:spacing w:val="-7"/>
        </w:rPr>
        <w:t xml:space="preserve"> </w:t>
      </w:r>
      <w:r>
        <w:t>al</w:t>
      </w:r>
      <w:r>
        <w:rPr>
          <w:spacing w:val="-4"/>
        </w:rPr>
        <w:t xml:space="preserve"> </w:t>
      </w:r>
      <w:r>
        <w:t>examen</w:t>
      </w:r>
      <w:r>
        <w:rPr>
          <w:spacing w:val="-5"/>
        </w:rPr>
        <w:t xml:space="preserve"> </w:t>
      </w:r>
      <w:r>
        <w:t>físico,</w:t>
      </w:r>
      <w:r>
        <w:rPr>
          <w:spacing w:val="-4"/>
        </w:rPr>
        <w:t xml:space="preserve"> </w:t>
      </w:r>
      <w:r>
        <w:t>los</w:t>
      </w:r>
      <w:r>
        <w:rPr>
          <w:spacing w:val="-7"/>
        </w:rPr>
        <w:t xml:space="preserve"> </w:t>
      </w:r>
      <w:r>
        <w:t>parámetros</w:t>
      </w:r>
      <w:r>
        <w:rPr>
          <w:spacing w:val="-4"/>
        </w:rPr>
        <w:t xml:space="preserve"> </w:t>
      </w:r>
      <w:r>
        <w:t>inflamatorios</w:t>
      </w:r>
      <w:r>
        <w:rPr>
          <w:spacing w:val="-4"/>
        </w:rPr>
        <w:t xml:space="preserve"> </w:t>
      </w:r>
      <w:r>
        <w:t>elevados</w:t>
      </w:r>
      <w:r>
        <w:rPr>
          <w:spacing w:val="-7"/>
        </w:rPr>
        <w:t xml:space="preserve"> </w:t>
      </w:r>
      <w:r>
        <w:t>y</w:t>
      </w:r>
      <w:r>
        <w:rPr>
          <w:spacing w:val="-4"/>
        </w:rPr>
        <w:t xml:space="preserve"> </w:t>
      </w:r>
      <w:r>
        <w:t>la</w:t>
      </w:r>
      <w:r>
        <w:rPr>
          <w:spacing w:val="-10"/>
        </w:rPr>
        <w:t xml:space="preserve"> </w:t>
      </w:r>
      <w:r>
        <w:t>obtención</w:t>
      </w:r>
      <w:r>
        <w:rPr>
          <w:spacing w:val="-5"/>
        </w:rPr>
        <w:t xml:space="preserve"> </w:t>
      </w:r>
      <w:r>
        <w:t>de</w:t>
      </w:r>
      <w:r>
        <w:rPr>
          <w:spacing w:val="-5"/>
        </w:rPr>
        <w:t xml:space="preserve"> </w:t>
      </w:r>
      <w:r>
        <w:t>líquido purulento en la punción articular.</w:t>
      </w:r>
    </w:p>
    <w:p w:rsidR="00A8285F" w:rsidRDefault="00101911">
      <w:pPr>
        <w:pStyle w:val="Textoindependiente"/>
        <w:spacing w:line="357" w:lineRule="auto"/>
        <w:ind w:left="1418" w:right="1412" w:firstLine="708"/>
        <w:jc w:val="both"/>
      </w:pPr>
      <w:r>
        <w:t xml:space="preserve">En cuanto a los aspectos microbiológicos, el aislamiento de </w:t>
      </w:r>
      <w:r>
        <w:rPr>
          <w:i/>
          <w:sz w:val="23"/>
        </w:rPr>
        <w:t>Clostridiu</w:t>
      </w:r>
      <w:r>
        <w:rPr>
          <w:i/>
          <w:sz w:val="23"/>
        </w:rPr>
        <w:t xml:space="preserve">m perfringens </w:t>
      </w:r>
      <w:r>
        <w:t>exclusivamente en el frasco de hemocultivo inoculado con líquido articular, sin desarrollo en los cultivos convencionales de líquido articular ni de membrana sinovial, debe interpretarse a la luz de las características propias de este microor</w:t>
      </w:r>
      <w:r>
        <w:t>ganismo.</w:t>
      </w:r>
    </w:p>
    <w:p w:rsidR="00A8285F" w:rsidRDefault="00101911">
      <w:pPr>
        <w:pStyle w:val="Textoindependiente"/>
        <w:spacing w:line="355" w:lineRule="auto"/>
        <w:ind w:left="1418" w:right="1410" w:firstLine="708"/>
        <w:jc w:val="both"/>
      </w:pPr>
      <w:r>
        <w:t xml:space="preserve">Al tratarse de un anaerobio obligado, requiere condiciones de anaerobiosis para su desarrollo óptimo que los métodos convencionales no generan; la inoculación en frasco de hemocultivo (que sí las provee), es por ello la técnica de elección para anaerobios </w:t>
      </w:r>
      <w:r>
        <w:t>en líquido articular, tal como recomiendan las guías más recientes.</w:t>
      </w:r>
      <w:r>
        <w:rPr>
          <w:position w:val="8"/>
          <w:sz w:val="14"/>
        </w:rPr>
        <w:t>16</w:t>
      </w:r>
      <w:r>
        <w:rPr>
          <w:spacing w:val="26"/>
          <w:position w:val="8"/>
          <w:sz w:val="14"/>
        </w:rPr>
        <w:t xml:space="preserve"> </w:t>
      </w:r>
      <w:r>
        <w:t>La negatividad en los cultivos con-vencionales</w:t>
      </w:r>
      <w:r>
        <w:rPr>
          <w:spacing w:val="-18"/>
        </w:rPr>
        <w:t xml:space="preserve"> </w:t>
      </w:r>
      <w:r>
        <w:t>es,</w:t>
      </w:r>
      <w:r>
        <w:rPr>
          <w:spacing w:val="-17"/>
        </w:rPr>
        <w:t xml:space="preserve"> </w:t>
      </w:r>
      <w:r>
        <w:t>por</w:t>
      </w:r>
      <w:r>
        <w:rPr>
          <w:spacing w:val="-17"/>
        </w:rPr>
        <w:t xml:space="preserve"> </w:t>
      </w:r>
      <w:r>
        <w:t>lo</w:t>
      </w:r>
      <w:r>
        <w:rPr>
          <w:spacing w:val="-17"/>
        </w:rPr>
        <w:t xml:space="preserve"> </w:t>
      </w:r>
      <w:r>
        <w:t>tanto,</w:t>
      </w:r>
      <w:r>
        <w:rPr>
          <w:spacing w:val="-17"/>
        </w:rPr>
        <w:t xml:space="preserve"> </w:t>
      </w:r>
      <w:r>
        <w:t>el</w:t>
      </w:r>
      <w:r>
        <w:rPr>
          <w:spacing w:val="-18"/>
        </w:rPr>
        <w:t xml:space="preserve"> </w:t>
      </w:r>
      <w:r>
        <w:t>resultado</w:t>
      </w:r>
      <w:r>
        <w:rPr>
          <w:spacing w:val="-17"/>
        </w:rPr>
        <w:t xml:space="preserve"> </w:t>
      </w:r>
      <w:r>
        <w:t>esperado</w:t>
      </w:r>
      <w:r>
        <w:rPr>
          <w:spacing w:val="-17"/>
        </w:rPr>
        <w:t xml:space="preserve"> </w:t>
      </w:r>
      <w:r>
        <w:t>para</w:t>
      </w:r>
      <w:r>
        <w:rPr>
          <w:spacing w:val="-17"/>
        </w:rPr>
        <w:t xml:space="preserve"> </w:t>
      </w:r>
      <w:r>
        <w:t>este</w:t>
      </w:r>
      <w:r>
        <w:rPr>
          <w:spacing w:val="-16"/>
        </w:rPr>
        <w:t xml:space="preserve"> </w:t>
      </w:r>
      <w:r>
        <w:t>agente</w:t>
      </w:r>
      <w:r>
        <w:rPr>
          <w:spacing w:val="-18"/>
        </w:rPr>
        <w:t xml:space="preserve"> </w:t>
      </w:r>
      <w:r>
        <w:t>y</w:t>
      </w:r>
      <w:r>
        <w:rPr>
          <w:spacing w:val="-17"/>
        </w:rPr>
        <w:t xml:space="preserve"> </w:t>
      </w:r>
      <w:r>
        <w:t>no</w:t>
      </w:r>
      <w:r>
        <w:rPr>
          <w:spacing w:val="-15"/>
        </w:rPr>
        <w:t xml:space="preserve"> </w:t>
      </w:r>
      <w:r>
        <w:t>invalida</w:t>
      </w:r>
      <w:r>
        <w:rPr>
          <w:spacing w:val="-17"/>
        </w:rPr>
        <w:t xml:space="preserve"> </w:t>
      </w:r>
      <w:r>
        <w:t>el</w:t>
      </w:r>
      <w:r>
        <w:rPr>
          <w:spacing w:val="-16"/>
        </w:rPr>
        <w:t xml:space="preserve"> </w:t>
      </w:r>
      <w:r>
        <w:t>aislamiento obtenido.</w:t>
      </w:r>
      <w:r>
        <w:rPr>
          <w:spacing w:val="-15"/>
        </w:rPr>
        <w:t xml:space="preserve"> </w:t>
      </w:r>
      <w:r>
        <w:t>Asimismo,</w:t>
      </w:r>
      <w:r>
        <w:rPr>
          <w:spacing w:val="-15"/>
        </w:rPr>
        <w:t xml:space="preserve"> </w:t>
      </w:r>
      <w:r>
        <w:t>el</w:t>
      </w:r>
      <w:r>
        <w:rPr>
          <w:spacing w:val="-17"/>
        </w:rPr>
        <w:t xml:space="preserve"> </w:t>
      </w:r>
      <w:r>
        <w:t>tiempo</w:t>
      </w:r>
      <w:r>
        <w:rPr>
          <w:spacing w:val="-15"/>
        </w:rPr>
        <w:t xml:space="preserve"> </w:t>
      </w:r>
      <w:r>
        <w:t>de</w:t>
      </w:r>
      <w:r>
        <w:rPr>
          <w:spacing w:val="-16"/>
        </w:rPr>
        <w:t xml:space="preserve"> </w:t>
      </w:r>
      <w:r>
        <w:t>duplicación</w:t>
      </w:r>
      <w:r>
        <w:rPr>
          <w:spacing w:val="-16"/>
        </w:rPr>
        <w:t xml:space="preserve"> </w:t>
      </w:r>
      <w:r>
        <w:t>excepcionalmente</w:t>
      </w:r>
      <w:r>
        <w:rPr>
          <w:spacing w:val="-16"/>
        </w:rPr>
        <w:t xml:space="preserve"> </w:t>
      </w:r>
      <w:r>
        <w:t>rápido</w:t>
      </w:r>
      <w:r>
        <w:rPr>
          <w:spacing w:val="-15"/>
        </w:rPr>
        <w:t xml:space="preserve"> </w:t>
      </w:r>
      <w:r>
        <w:t>de</w:t>
      </w:r>
      <w:r>
        <w:rPr>
          <w:spacing w:val="-18"/>
        </w:rPr>
        <w:t xml:space="preserve"> </w:t>
      </w:r>
      <w:r>
        <w:rPr>
          <w:i/>
          <w:sz w:val="23"/>
        </w:rPr>
        <w:t>Clostridium</w:t>
      </w:r>
      <w:r>
        <w:rPr>
          <w:i/>
          <w:spacing w:val="-18"/>
          <w:sz w:val="23"/>
        </w:rPr>
        <w:t xml:space="preserve"> </w:t>
      </w:r>
      <w:r>
        <w:rPr>
          <w:i/>
          <w:sz w:val="23"/>
        </w:rPr>
        <w:t>perfrin-gens</w:t>
      </w:r>
      <w:r>
        <w:rPr>
          <w:i/>
          <w:spacing w:val="-5"/>
          <w:sz w:val="23"/>
        </w:rPr>
        <w:t xml:space="preserve"> </w:t>
      </w:r>
      <w:r>
        <w:t>(menor</w:t>
      </w:r>
      <w:r>
        <w:rPr>
          <w:spacing w:val="-2"/>
        </w:rPr>
        <w:t xml:space="preserve"> </w:t>
      </w:r>
      <w:r>
        <w:t>a</w:t>
      </w:r>
      <w:r>
        <w:rPr>
          <w:spacing w:val="-2"/>
        </w:rPr>
        <w:t xml:space="preserve"> </w:t>
      </w:r>
      <w:r>
        <w:t>10</w:t>
      </w:r>
      <w:r>
        <w:rPr>
          <w:spacing w:val="-4"/>
        </w:rPr>
        <w:t xml:space="preserve"> </w:t>
      </w:r>
      <w:r>
        <w:t>minutos)</w:t>
      </w:r>
      <w:r>
        <w:rPr>
          <w:spacing w:val="-2"/>
        </w:rPr>
        <w:t xml:space="preserve"> </w:t>
      </w:r>
      <w:r>
        <w:t>contribuye</w:t>
      </w:r>
      <w:r>
        <w:rPr>
          <w:spacing w:val="-2"/>
        </w:rPr>
        <w:t xml:space="preserve"> </w:t>
      </w:r>
      <w:r>
        <w:t>a</w:t>
      </w:r>
      <w:r>
        <w:rPr>
          <w:spacing w:val="-2"/>
        </w:rPr>
        <w:t xml:space="preserve"> </w:t>
      </w:r>
      <w:r>
        <w:t>explicar</w:t>
      </w:r>
      <w:r>
        <w:rPr>
          <w:spacing w:val="-4"/>
        </w:rPr>
        <w:t xml:space="preserve"> </w:t>
      </w:r>
      <w:r>
        <w:t>la</w:t>
      </w:r>
      <w:r>
        <w:rPr>
          <w:spacing w:val="-2"/>
        </w:rPr>
        <w:t xml:space="preserve"> </w:t>
      </w:r>
      <w:r>
        <w:t>rápida</w:t>
      </w:r>
      <w:r>
        <w:rPr>
          <w:spacing w:val="-2"/>
        </w:rPr>
        <w:t xml:space="preserve"> </w:t>
      </w:r>
      <w:r>
        <w:t>instauración</w:t>
      </w:r>
      <w:r>
        <w:rPr>
          <w:spacing w:val="-4"/>
        </w:rPr>
        <w:t xml:space="preserve"> </w:t>
      </w:r>
      <w:r>
        <w:t>del</w:t>
      </w:r>
      <w:r>
        <w:rPr>
          <w:spacing w:val="-1"/>
        </w:rPr>
        <w:t xml:space="preserve"> </w:t>
      </w:r>
      <w:r>
        <w:t>cuadro</w:t>
      </w:r>
      <w:r>
        <w:rPr>
          <w:spacing w:val="-1"/>
        </w:rPr>
        <w:t xml:space="preserve"> </w:t>
      </w:r>
      <w:r>
        <w:t>clínico</w:t>
      </w:r>
      <w:r>
        <w:rPr>
          <w:spacing w:val="-4"/>
        </w:rPr>
        <w:t xml:space="preserve"> </w:t>
      </w:r>
      <w:r>
        <w:t>y</w:t>
      </w:r>
      <w:r>
        <w:rPr>
          <w:spacing w:val="-1"/>
        </w:rPr>
        <w:t xml:space="preserve"> </w:t>
      </w:r>
      <w:r>
        <w:t>la abundancia de leucocitos polimorfonucleares observada en el líquido articular. No obstante, cuando se jerarquiza u</w:t>
      </w:r>
      <w:r>
        <w:t>n germen infrecuente proveniente de un único material clínico, la mi-</w:t>
      </w:r>
      <w:r>
        <w:rPr>
          <w:spacing w:val="-2"/>
        </w:rPr>
        <w:t>crobiología</w:t>
      </w:r>
      <w:r>
        <w:rPr>
          <w:spacing w:val="-5"/>
        </w:rPr>
        <w:t xml:space="preserve"> </w:t>
      </w:r>
      <w:r>
        <w:rPr>
          <w:spacing w:val="-2"/>
        </w:rPr>
        <w:t>clínica</w:t>
      </w:r>
      <w:r>
        <w:rPr>
          <w:spacing w:val="-5"/>
        </w:rPr>
        <w:t xml:space="preserve"> </w:t>
      </w:r>
      <w:r>
        <w:rPr>
          <w:spacing w:val="-2"/>
        </w:rPr>
        <w:t>exige</w:t>
      </w:r>
      <w:r>
        <w:rPr>
          <w:spacing w:val="-5"/>
        </w:rPr>
        <w:t xml:space="preserve"> </w:t>
      </w:r>
      <w:r>
        <w:rPr>
          <w:spacing w:val="-2"/>
        </w:rPr>
        <w:t>evaluar</w:t>
      </w:r>
      <w:r>
        <w:rPr>
          <w:spacing w:val="-5"/>
        </w:rPr>
        <w:t xml:space="preserve"> </w:t>
      </w:r>
      <w:r>
        <w:rPr>
          <w:spacing w:val="-2"/>
        </w:rPr>
        <w:t>la</w:t>
      </w:r>
      <w:r>
        <w:rPr>
          <w:spacing w:val="-5"/>
        </w:rPr>
        <w:t xml:space="preserve"> </w:t>
      </w:r>
      <w:r>
        <w:rPr>
          <w:spacing w:val="-2"/>
        </w:rPr>
        <w:t>posibilidad</w:t>
      </w:r>
      <w:r>
        <w:rPr>
          <w:spacing w:val="-4"/>
        </w:rPr>
        <w:t xml:space="preserve"> </w:t>
      </w:r>
      <w:r>
        <w:rPr>
          <w:spacing w:val="-2"/>
        </w:rPr>
        <w:t>de</w:t>
      </w:r>
      <w:r>
        <w:rPr>
          <w:spacing w:val="-5"/>
        </w:rPr>
        <w:t xml:space="preserve"> </w:t>
      </w:r>
      <w:r>
        <w:rPr>
          <w:spacing w:val="-2"/>
        </w:rPr>
        <w:t>contaminación.</w:t>
      </w:r>
      <w:r>
        <w:rPr>
          <w:spacing w:val="-5"/>
        </w:rPr>
        <w:t xml:space="preserve"> </w:t>
      </w:r>
      <w:r>
        <w:rPr>
          <w:i/>
          <w:spacing w:val="-2"/>
          <w:sz w:val="23"/>
        </w:rPr>
        <w:t>Clostridium</w:t>
      </w:r>
      <w:r>
        <w:rPr>
          <w:i/>
          <w:spacing w:val="-8"/>
          <w:sz w:val="23"/>
        </w:rPr>
        <w:t xml:space="preserve"> </w:t>
      </w:r>
      <w:r>
        <w:rPr>
          <w:i/>
          <w:spacing w:val="-2"/>
          <w:sz w:val="23"/>
        </w:rPr>
        <w:t>perfringens</w:t>
      </w:r>
      <w:r>
        <w:rPr>
          <w:spacing w:val="-2"/>
        </w:rPr>
        <w:t>,</w:t>
      </w:r>
      <w:r>
        <w:rPr>
          <w:spacing w:val="-4"/>
        </w:rPr>
        <w:t xml:space="preserve"> </w:t>
      </w:r>
      <w:r>
        <w:rPr>
          <w:spacing w:val="-2"/>
        </w:rPr>
        <w:t xml:space="preserve">dada </w:t>
      </w:r>
      <w:r>
        <w:t>su ubicuidad ambiental, constituye un contaminante potencial en cualquier muestra.</w:t>
      </w:r>
    </w:p>
    <w:p w:rsidR="00A8285F" w:rsidRDefault="00101911">
      <w:pPr>
        <w:pStyle w:val="Textoindependiente"/>
        <w:spacing w:line="360" w:lineRule="auto"/>
        <w:ind w:left="1417" w:right="1411" w:firstLine="708"/>
        <w:jc w:val="both"/>
      </w:pPr>
      <w:r>
        <w:t>En este caso no se obtuvo un segundo aislamiento independiente, lo cual representa una</w:t>
      </w:r>
      <w:r>
        <w:rPr>
          <w:spacing w:val="-11"/>
        </w:rPr>
        <w:t xml:space="preserve"> </w:t>
      </w:r>
      <w:r>
        <w:t>limitación</w:t>
      </w:r>
      <w:r>
        <w:rPr>
          <w:spacing w:val="-11"/>
        </w:rPr>
        <w:t xml:space="preserve"> </w:t>
      </w:r>
      <w:r>
        <w:t>importante.</w:t>
      </w:r>
      <w:r>
        <w:rPr>
          <w:spacing w:val="-10"/>
        </w:rPr>
        <w:t xml:space="preserve"> </w:t>
      </w:r>
      <w:r>
        <w:t>Los</w:t>
      </w:r>
      <w:r>
        <w:rPr>
          <w:spacing w:val="-12"/>
        </w:rPr>
        <w:t xml:space="preserve"> </w:t>
      </w:r>
      <w:r>
        <w:t>hemocultivos</w:t>
      </w:r>
      <w:r>
        <w:rPr>
          <w:spacing w:val="-11"/>
        </w:rPr>
        <w:t xml:space="preserve"> </w:t>
      </w:r>
      <w:r>
        <w:t>resultaron</w:t>
      </w:r>
      <w:r>
        <w:rPr>
          <w:spacing w:val="-11"/>
        </w:rPr>
        <w:t xml:space="preserve"> </w:t>
      </w:r>
      <w:r>
        <w:t>negativos,</w:t>
      </w:r>
      <w:r>
        <w:rPr>
          <w:spacing w:val="-12"/>
        </w:rPr>
        <w:t xml:space="preserve"> </w:t>
      </w:r>
      <w:r>
        <w:t>hallazgo</w:t>
      </w:r>
      <w:r>
        <w:rPr>
          <w:spacing w:val="-12"/>
        </w:rPr>
        <w:t xml:space="preserve"> </w:t>
      </w:r>
      <w:r>
        <w:t>concordante</w:t>
      </w:r>
      <w:r>
        <w:rPr>
          <w:spacing w:val="-11"/>
        </w:rPr>
        <w:t xml:space="preserve"> </w:t>
      </w:r>
      <w:r>
        <w:t>con</w:t>
      </w:r>
      <w:r>
        <w:rPr>
          <w:spacing w:val="-13"/>
        </w:rPr>
        <w:t xml:space="preserve"> </w:t>
      </w:r>
      <w:r>
        <w:t>la literatura,</w:t>
      </w:r>
      <w:r>
        <w:rPr>
          <w:spacing w:val="-6"/>
        </w:rPr>
        <w:t xml:space="preserve"> </w:t>
      </w:r>
      <w:r>
        <w:t>que</w:t>
      </w:r>
      <w:r>
        <w:rPr>
          <w:spacing w:val="-7"/>
        </w:rPr>
        <w:t xml:space="preserve"> </w:t>
      </w:r>
      <w:r>
        <w:t>reporta</w:t>
      </w:r>
      <w:r>
        <w:rPr>
          <w:spacing w:val="-7"/>
        </w:rPr>
        <w:t xml:space="preserve"> </w:t>
      </w:r>
      <w:r>
        <w:t>positividad</w:t>
      </w:r>
      <w:r>
        <w:rPr>
          <w:spacing w:val="-8"/>
        </w:rPr>
        <w:t xml:space="preserve"> </w:t>
      </w:r>
      <w:r>
        <w:t>de</w:t>
      </w:r>
      <w:r>
        <w:rPr>
          <w:spacing w:val="-7"/>
        </w:rPr>
        <w:t xml:space="preserve"> </w:t>
      </w:r>
      <w:r>
        <w:t>apenas</w:t>
      </w:r>
      <w:r>
        <w:rPr>
          <w:spacing w:val="-7"/>
        </w:rPr>
        <w:t xml:space="preserve"> </w:t>
      </w:r>
      <w:r>
        <w:t>el</w:t>
      </w:r>
      <w:r>
        <w:rPr>
          <w:spacing w:val="-6"/>
        </w:rPr>
        <w:t xml:space="preserve"> </w:t>
      </w:r>
      <w:r>
        <w:t>10-40%</w:t>
      </w:r>
      <w:r>
        <w:rPr>
          <w:spacing w:val="-6"/>
        </w:rPr>
        <w:t xml:space="preserve"> </w:t>
      </w:r>
      <w:r>
        <w:t>en</w:t>
      </w:r>
      <w:r>
        <w:rPr>
          <w:spacing w:val="-7"/>
        </w:rPr>
        <w:t xml:space="preserve"> </w:t>
      </w:r>
      <w:r>
        <w:t>artritis</w:t>
      </w:r>
      <w:r>
        <w:rPr>
          <w:spacing w:val="-7"/>
        </w:rPr>
        <w:t xml:space="preserve"> </w:t>
      </w:r>
      <w:r>
        <w:t>séptica</w:t>
      </w:r>
      <w:r>
        <w:rPr>
          <w:spacing w:val="-7"/>
        </w:rPr>
        <w:t xml:space="preserve"> </w:t>
      </w:r>
      <w:r>
        <w:t>ped</w:t>
      </w:r>
      <w:r>
        <w:t>iátrica</w:t>
      </w:r>
      <w:r>
        <w:rPr>
          <w:spacing w:val="-7"/>
        </w:rPr>
        <w:t xml:space="preserve"> </w:t>
      </w:r>
      <w:r>
        <w:t>dado</w:t>
      </w:r>
      <w:r>
        <w:rPr>
          <w:spacing w:val="-6"/>
        </w:rPr>
        <w:t xml:space="preserve"> </w:t>
      </w:r>
      <w:r>
        <w:t>que las bacteriemias suelen ser transitorias y de baja magnitud.</w:t>
      </w:r>
      <w:r>
        <w:rPr>
          <w:position w:val="8"/>
          <w:sz w:val="14"/>
        </w:rPr>
        <w:t>13</w:t>
      </w:r>
      <w:r>
        <w:rPr>
          <w:spacing w:val="31"/>
          <w:position w:val="8"/>
          <w:sz w:val="14"/>
        </w:rPr>
        <w:t xml:space="preserve"> </w:t>
      </w:r>
      <w:r>
        <w:t>Adicionalmente, el tratamiento empírico</w:t>
      </w:r>
      <w:r>
        <w:rPr>
          <w:spacing w:val="-6"/>
        </w:rPr>
        <w:t xml:space="preserve"> </w:t>
      </w:r>
      <w:r>
        <w:t>inicial</w:t>
      </w:r>
      <w:r>
        <w:rPr>
          <w:spacing w:val="-6"/>
        </w:rPr>
        <w:t xml:space="preserve"> </w:t>
      </w:r>
      <w:r>
        <w:t>con</w:t>
      </w:r>
      <w:r>
        <w:rPr>
          <w:spacing w:val="-7"/>
        </w:rPr>
        <w:t xml:space="preserve"> </w:t>
      </w:r>
      <w:r>
        <w:t>gentamicina</w:t>
      </w:r>
      <w:r>
        <w:rPr>
          <w:spacing w:val="-7"/>
        </w:rPr>
        <w:t xml:space="preserve"> </w:t>
      </w:r>
      <w:r>
        <w:t>y</w:t>
      </w:r>
      <w:r>
        <w:rPr>
          <w:spacing w:val="-6"/>
        </w:rPr>
        <w:t xml:space="preserve"> </w:t>
      </w:r>
      <w:r>
        <w:t>clindamicina</w:t>
      </w:r>
      <w:r>
        <w:rPr>
          <w:spacing w:val="-7"/>
        </w:rPr>
        <w:t xml:space="preserve"> </w:t>
      </w:r>
      <w:r>
        <w:t>posee</w:t>
      </w:r>
      <w:r>
        <w:rPr>
          <w:spacing w:val="-7"/>
        </w:rPr>
        <w:t xml:space="preserve"> </w:t>
      </w:r>
      <w:r>
        <w:t>actividad</w:t>
      </w:r>
      <w:r>
        <w:rPr>
          <w:spacing w:val="-6"/>
        </w:rPr>
        <w:t xml:space="preserve"> </w:t>
      </w:r>
      <w:r>
        <w:t>frente</w:t>
      </w:r>
      <w:r>
        <w:rPr>
          <w:spacing w:val="-7"/>
        </w:rPr>
        <w:t xml:space="preserve"> </w:t>
      </w:r>
      <w:r>
        <w:t>a</w:t>
      </w:r>
      <w:r>
        <w:rPr>
          <w:spacing w:val="-7"/>
        </w:rPr>
        <w:t xml:space="preserve"> </w:t>
      </w:r>
      <w:r>
        <w:t>otros</w:t>
      </w:r>
      <w:r>
        <w:rPr>
          <w:spacing w:val="-7"/>
        </w:rPr>
        <w:t xml:space="preserve"> </w:t>
      </w:r>
      <w:r>
        <w:t>patógenos</w:t>
      </w:r>
      <w:r>
        <w:rPr>
          <w:spacing w:val="-7"/>
        </w:rPr>
        <w:t xml:space="preserve"> </w:t>
      </w:r>
      <w:r>
        <w:t>habi-tuales de artritis séptica, por lo que la evolución</w:t>
      </w:r>
      <w:r>
        <w:t xml:space="preserve"> favorable no puede atribuirse de forma ex-clusiva al germen aislado ni al cambio a penicilina.</w:t>
      </w:r>
    </w:p>
    <w:p w:rsidR="00A8285F" w:rsidRDefault="00A8285F">
      <w:pPr>
        <w:pStyle w:val="Textoindependiente"/>
        <w:spacing w:line="360" w:lineRule="auto"/>
        <w:jc w:val="both"/>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w:drawing>
          <wp:anchor distT="0" distB="0" distL="0" distR="0" simplePos="0" relativeHeight="484967424" behindDoc="1" locked="0" layoutInCell="1" allowOverlap="1">
            <wp:simplePos x="0" y="0"/>
            <wp:positionH relativeFrom="page">
              <wp:posOffset>0</wp:posOffset>
            </wp:positionH>
            <wp:positionV relativeFrom="page">
              <wp:posOffset>1079824</wp:posOffset>
            </wp:positionV>
            <wp:extent cx="7487842" cy="7430305"/>
            <wp:effectExtent l="0" t="0" r="0" b="0"/>
            <wp:wrapNone/>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114"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68" name="Graphic 56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69" name="Graphic 569"/>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70" name="Graphic 570"/>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71" name="Graphic 571"/>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72" name="Graphic 572"/>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73" name="Graphic 573"/>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33" coordorigin="0,0" coordsize="9070,32">
                <v:shape style="position:absolute;left:0;top:0;width:9070;height:32" id="docshape534" coordorigin="0,0" coordsize="9070,32" path="m9070,0l9065,0,9065,0,5,0,0,0,0,0,0,0,0,31,9070,31,9070,0xe" filled="true" fillcolor="#9f9f9f" stroked="false">
                  <v:path arrowok="t"/>
                  <v:fill type="solid"/>
                </v:shape>
                <v:rect style="position:absolute;left:9065;top:0;width:5;height:5" id="docshape535" filled="true" fillcolor="#e2e2e2" stroked="false">
                  <v:fill type="solid"/>
                </v:rect>
                <v:shape style="position:absolute;left:0;top:0;width:9070;height:27" id="docshape536" coordorigin="0,0" coordsize="9070,27" path="m5,5l0,5,0,26,5,26,5,5xm9070,0l9065,0,9065,5,9070,5,9070,0xe" filled="true" fillcolor="#9f9f9f" stroked="false">
                  <v:path arrowok="t"/>
                  <v:fill type="solid"/>
                </v:shape>
                <v:rect style="position:absolute;left:9065;top:4;width:5;height:22" id="docshape537" filled="true" fillcolor="#e2e2e2" stroked="false">
                  <v:fill type="solid"/>
                </v:rect>
                <v:rect style="position:absolute;left:0;top:26;width:5;height:5" id="docshape538" filled="true" fillcolor="#9f9f9f" stroked="false">
                  <v:fill type="solid"/>
                </v:rect>
                <v:shape style="position:absolute;left:0;top:26;width:9070;height:5" id="docshape539"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173" w:line="357" w:lineRule="auto"/>
        <w:ind w:left="1418" w:right="1412" w:firstLine="708"/>
        <w:jc w:val="both"/>
      </w:pPr>
      <w:r>
        <w:t>En</w:t>
      </w:r>
      <w:r>
        <w:rPr>
          <w:spacing w:val="-2"/>
        </w:rPr>
        <w:t xml:space="preserve"> </w:t>
      </w:r>
      <w:r>
        <w:t>ausencia</w:t>
      </w:r>
      <w:r>
        <w:rPr>
          <w:spacing w:val="-2"/>
        </w:rPr>
        <w:t xml:space="preserve"> </w:t>
      </w:r>
      <w:r>
        <w:t>de</w:t>
      </w:r>
      <w:r>
        <w:rPr>
          <w:spacing w:val="-3"/>
        </w:rPr>
        <w:t xml:space="preserve"> </w:t>
      </w:r>
      <w:r>
        <w:t>un</w:t>
      </w:r>
      <w:r>
        <w:rPr>
          <w:spacing w:val="-2"/>
        </w:rPr>
        <w:t xml:space="preserve"> </w:t>
      </w:r>
      <w:r>
        <w:t>segundo</w:t>
      </w:r>
      <w:r>
        <w:rPr>
          <w:spacing w:val="-2"/>
        </w:rPr>
        <w:t xml:space="preserve"> </w:t>
      </w:r>
      <w:r>
        <w:t>aislamiento</w:t>
      </w:r>
      <w:r>
        <w:rPr>
          <w:spacing w:val="-2"/>
        </w:rPr>
        <w:t xml:space="preserve"> </w:t>
      </w:r>
      <w:r>
        <w:t>y</w:t>
      </w:r>
      <w:r>
        <w:rPr>
          <w:spacing w:val="-4"/>
        </w:rPr>
        <w:t xml:space="preserve"> </w:t>
      </w:r>
      <w:r>
        <w:t>de</w:t>
      </w:r>
      <w:r>
        <w:rPr>
          <w:spacing w:val="-3"/>
        </w:rPr>
        <w:t xml:space="preserve"> </w:t>
      </w:r>
      <w:r>
        <w:t>puerta</w:t>
      </w:r>
      <w:r>
        <w:rPr>
          <w:spacing w:val="-2"/>
        </w:rPr>
        <w:t xml:space="preserve"> </w:t>
      </w:r>
      <w:r>
        <w:t>de</w:t>
      </w:r>
      <w:r>
        <w:rPr>
          <w:spacing w:val="-3"/>
        </w:rPr>
        <w:t xml:space="preserve"> </w:t>
      </w:r>
      <w:r>
        <w:t>entrada</w:t>
      </w:r>
      <w:r>
        <w:rPr>
          <w:spacing w:val="-2"/>
        </w:rPr>
        <w:t xml:space="preserve"> </w:t>
      </w:r>
      <w:r>
        <w:t>documentada,</w:t>
      </w:r>
      <w:r>
        <w:rPr>
          <w:spacing w:val="-1"/>
        </w:rPr>
        <w:t xml:space="preserve"> </w:t>
      </w:r>
      <w:r>
        <w:t>la</w:t>
      </w:r>
      <w:r>
        <w:rPr>
          <w:spacing w:val="-2"/>
        </w:rPr>
        <w:t xml:space="preserve"> </w:t>
      </w:r>
      <w:r>
        <w:t>posi-bilidad</w:t>
      </w:r>
      <w:r>
        <w:rPr>
          <w:spacing w:val="-7"/>
        </w:rPr>
        <w:t xml:space="preserve"> </w:t>
      </w:r>
      <w:r>
        <w:t>de</w:t>
      </w:r>
      <w:r>
        <w:rPr>
          <w:spacing w:val="-6"/>
        </w:rPr>
        <w:t xml:space="preserve"> </w:t>
      </w:r>
      <w:r>
        <w:t>contaminación</w:t>
      </w:r>
      <w:r>
        <w:rPr>
          <w:spacing w:val="-8"/>
        </w:rPr>
        <w:t xml:space="preserve"> </w:t>
      </w:r>
      <w:r>
        <w:t>no</w:t>
      </w:r>
      <w:r>
        <w:rPr>
          <w:spacing w:val="-5"/>
        </w:rPr>
        <w:t xml:space="preserve"> </w:t>
      </w:r>
      <w:r>
        <w:t>puede</w:t>
      </w:r>
      <w:r>
        <w:rPr>
          <w:spacing w:val="-8"/>
        </w:rPr>
        <w:t xml:space="preserve"> </w:t>
      </w:r>
      <w:r>
        <w:t>descartarse.</w:t>
      </w:r>
      <w:r>
        <w:rPr>
          <w:spacing w:val="-5"/>
        </w:rPr>
        <w:t xml:space="preserve"> </w:t>
      </w:r>
      <w:r>
        <w:t>Sin</w:t>
      </w:r>
      <w:r>
        <w:rPr>
          <w:spacing w:val="-6"/>
        </w:rPr>
        <w:t xml:space="preserve"> </w:t>
      </w:r>
      <w:r>
        <w:t>embargo,</w:t>
      </w:r>
      <w:r>
        <w:rPr>
          <w:spacing w:val="-7"/>
        </w:rPr>
        <w:t xml:space="preserve"> </w:t>
      </w:r>
      <w:r>
        <w:t>el</w:t>
      </w:r>
      <w:r>
        <w:rPr>
          <w:spacing w:val="-5"/>
        </w:rPr>
        <w:t xml:space="preserve"> </w:t>
      </w:r>
      <w:r>
        <w:t>aislamiento</w:t>
      </w:r>
      <w:r>
        <w:rPr>
          <w:spacing w:val="-5"/>
        </w:rPr>
        <w:t xml:space="preserve"> </w:t>
      </w:r>
      <w:r>
        <w:t>ocurrió</w:t>
      </w:r>
      <w:r>
        <w:rPr>
          <w:spacing w:val="-5"/>
        </w:rPr>
        <w:t xml:space="preserve"> </w:t>
      </w:r>
      <w:r>
        <w:t>en</w:t>
      </w:r>
      <w:r>
        <w:rPr>
          <w:spacing w:val="-6"/>
        </w:rPr>
        <w:t xml:space="preserve"> </w:t>
      </w:r>
      <w:r>
        <w:t xml:space="preserve">condi-ciones quirúrgicas controladas, la defervescencia coincidió con la adecuación del tratamiento según el perfil de sensibilidad del germen, y </w:t>
      </w:r>
      <w:r>
        <w:rPr>
          <w:i/>
          <w:sz w:val="23"/>
        </w:rPr>
        <w:t xml:space="preserve">C. perfringens </w:t>
      </w:r>
      <w:r>
        <w:t>requiere dosis altas de penicilina para su erradicación trat</w:t>
      </w:r>
      <w:r>
        <w:t>amiento al que la paciente respondió favorablemente, con recupera-ción funcional completa, en concordancia con lo reportado en la literatura.</w:t>
      </w:r>
      <w:r>
        <w:rPr>
          <w:position w:val="8"/>
          <w:sz w:val="14"/>
        </w:rPr>
        <w:t>4.5,7</w:t>
      </w:r>
      <w:r>
        <w:rPr>
          <w:spacing w:val="40"/>
          <w:position w:val="8"/>
          <w:sz w:val="14"/>
        </w:rPr>
        <w:t xml:space="preserve"> </w:t>
      </w:r>
      <w:r>
        <w:t>En conjunto, estos elementos otorgan plausibilidad clínica al hallazgo, aunque sin alcanzar certeza micro-bio</w:t>
      </w:r>
      <w:r>
        <w:t>lógica</w:t>
      </w:r>
      <w:r>
        <w:rPr>
          <w:spacing w:val="-3"/>
        </w:rPr>
        <w:t xml:space="preserve"> </w:t>
      </w:r>
      <w:r>
        <w:t>absoluta.</w:t>
      </w:r>
      <w:r>
        <w:rPr>
          <w:spacing w:val="-5"/>
        </w:rPr>
        <w:t xml:space="preserve"> </w:t>
      </w:r>
      <w:r>
        <w:t>En</w:t>
      </w:r>
      <w:r>
        <w:rPr>
          <w:spacing w:val="-6"/>
        </w:rPr>
        <w:t xml:space="preserve"> </w:t>
      </w:r>
      <w:r>
        <w:t>situaciones</w:t>
      </w:r>
      <w:r>
        <w:rPr>
          <w:spacing w:val="-3"/>
        </w:rPr>
        <w:t xml:space="preserve"> </w:t>
      </w:r>
      <w:r>
        <w:t>similares,</w:t>
      </w:r>
      <w:r>
        <w:rPr>
          <w:spacing w:val="-2"/>
        </w:rPr>
        <w:t xml:space="preserve"> </w:t>
      </w:r>
      <w:r>
        <w:t>la</w:t>
      </w:r>
      <w:r>
        <w:rPr>
          <w:spacing w:val="-6"/>
        </w:rPr>
        <w:t xml:space="preserve"> </w:t>
      </w:r>
      <w:r>
        <w:t>obtención</w:t>
      </w:r>
      <w:r>
        <w:rPr>
          <w:spacing w:val="-3"/>
        </w:rPr>
        <w:t xml:space="preserve"> </w:t>
      </w:r>
      <w:r>
        <w:t>de</w:t>
      </w:r>
      <w:r>
        <w:rPr>
          <w:spacing w:val="-4"/>
        </w:rPr>
        <w:t xml:space="preserve"> </w:t>
      </w:r>
      <w:r>
        <w:t>muestras</w:t>
      </w:r>
      <w:r>
        <w:rPr>
          <w:spacing w:val="-3"/>
        </w:rPr>
        <w:t xml:space="preserve"> </w:t>
      </w:r>
      <w:r>
        <w:t>adicionales,</w:t>
      </w:r>
      <w:r>
        <w:rPr>
          <w:spacing w:val="-2"/>
        </w:rPr>
        <w:t xml:space="preserve"> </w:t>
      </w:r>
      <w:r>
        <w:t>el</w:t>
      </w:r>
      <w:r>
        <w:rPr>
          <w:spacing w:val="-3"/>
        </w:rPr>
        <w:t xml:space="preserve"> </w:t>
      </w:r>
      <w:r>
        <w:t>procesa-miento en medios específicos para anaerobios desde el inicio y la documentación rigurosa de la cadena de custodia resultan fundamentales para jerarquizar aislamientos infrecuentes de sitios estériles.</w:t>
      </w:r>
    </w:p>
    <w:p w:rsidR="00A8285F" w:rsidRDefault="00101911">
      <w:pPr>
        <w:pStyle w:val="Textoindependiente"/>
        <w:spacing w:before="10" w:line="357" w:lineRule="auto"/>
        <w:ind w:left="1418" w:right="1412" w:firstLine="708"/>
        <w:jc w:val="both"/>
      </w:pPr>
      <w:r>
        <w:t>La</w:t>
      </w:r>
      <w:r>
        <w:rPr>
          <w:spacing w:val="-14"/>
        </w:rPr>
        <w:t xml:space="preserve"> </w:t>
      </w:r>
      <w:r>
        <w:t>artritis</w:t>
      </w:r>
      <w:r>
        <w:rPr>
          <w:spacing w:val="-14"/>
        </w:rPr>
        <w:t xml:space="preserve"> </w:t>
      </w:r>
      <w:r>
        <w:t>séptica</w:t>
      </w:r>
      <w:r>
        <w:rPr>
          <w:spacing w:val="-14"/>
        </w:rPr>
        <w:t xml:space="preserve"> </w:t>
      </w:r>
      <w:r>
        <w:t>en</w:t>
      </w:r>
      <w:r>
        <w:rPr>
          <w:spacing w:val="-14"/>
        </w:rPr>
        <w:t xml:space="preserve"> </w:t>
      </w:r>
      <w:r>
        <w:t>pediatría</w:t>
      </w:r>
      <w:r>
        <w:rPr>
          <w:spacing w:val="-14"/>
        </w:rPr>
        <w:t xml:space="preserve"> </w:t>
      </w:r>
      <w:r>
        <w:t>constituye</w:t>
      </w:r>
      <w:r>
        <w:rPr>
          <w:spacing w:val="-15"/>
        </w:rPr>
        <w:t xml:space="preserve"> </w:t>
      </w:r>
      <w:r>
        <w:t>una</w:t>
      </w:r>
      <w:r>
        <w:rPr>
          <w:spacing w:val="-14"/>
        </w:rPr>
        <w:t xml:space="preserve"> </w:t>
      </w:r>
      <w:r>
        <w:t>urgencia</w:t>
      </w:r>
      <w:r>
        <w:rPr>
          <w:spacing w:val="-14"/>
        </w:rPr>
        <w:t xml:space="preserve"> </w:t>
      </w:r>
      <w:r>
        <w:t>médica</w:t>
      </w:r>
      <w:r>
        <w:rPr>
          <w:spacing w:val="-14"/>
        </w:rPr>
        <w:t xml:space="preserve"> </w:t>
      </w:r>
      <w:r>
        <w:t>que</w:t>
      </w:r>
      <w:r>
        <w:rPr>
          <w:spacing w:val="-15"/>
        </w:rPr>
        <w:t xml:space="preserve"> </w:t>
      </w:r>
      <w:r>
        <w:t>requiere</w:t>
      </w:r>
      <w:r>
        <w:rPr>
          <w:spacing w:val="-12"/>
        </w:rPr>
        <w:t xml:space="preserve"> </w:t>
      </w:r>
      <w:r>
        <w:t>diagnóstico y</w:t>
      </w:r>
      <w:r>
        <w:rPr>
          <w:spacing w:val="-18"/>
        </w:rPr>
        <w:t xml:space="preserve"> </w:t>
      </w:r>
      <w:r>
        <w:t>tratamiento</w:t>
      </w:r>
      <w:r>
        <w:rPr>
          <w:spacing w:val="-17"/>
        </w:rPr>
        <w:t xml:space="preserve"> </w:t>
      </w:r>
      <w:r>
        <w:t>precoz</w:t>
      </w:r>
      <w:r>
        <w:rPr>
          <w:spacing w:val="-17"/>
        </w:rPr>
        <w:t xml:space="preserve"> </w:t>
      </w:r>
      <w:r>
        <w:t>para</w:t>
      </w:r>
      <w:r>
        <w:rPr>
          <w:spacing w:val="-17"/>
        </w:rPr>
        <w:t xml:space="preserve"> </w:t>
      </w:r>
      <w:r>
        <w:t>evitar</w:t>
      </w:r>
      <w:r>
        <w:rPr>
          <w:spacing w:val="-17"/>
        </w:rPr>
        <w:t xml:space="preserve"> </w:t>
      </w:r>
      <w:r>
        <w:t>complicaciones</w:t>
      </w:r>
      <w:r>
        <w:rPr>
          <w:spacing w:val="-16"/>
        </w:rPr>
        <w:t xml:space="preserve"> </w:t>
      </w:r>
      <w:r>
        <w:t>graves.</w:t>
      </w:r>
      <w:r>
        <w:rPr>
          <w:spacing w:val="-16"/>
        </w:rPr>
        <w:t xml:space="preserve"> </w:t>
      </w:r>
      <w:r>
        <w:rPr>
          <w:i/>
          <w:sz w:val="23"/>
        </w:rPr>
        <w:t>Clostridium</w:t>
      </w:r>
      <w:r>
        <w:rPr>
          <w:i/>
          <w:spacing w:val="-18"/>
          <w:sz w:val="23"/>
        </w:rPr>
        <w:t xml:space="preserve"> </w:t>
      </w:r>
      <w:r>
        <w:rPr>
          <w:i/>
          <w:sz w:val="23"/>
        </w:rPr>
        <w:t>perfringens</w:t>
      </w:r>
      <w:r>
        <w:rPr>
          <w:i/>
          <w:spacing w:val="-18"/>
          <w:sz w:val="23"/>
        </w:rPr>
        <w:t xml:space="preserve"> </w:t>
      </w:r>
      <w:r>
        <w:t>constituye</w:t>
      </w:r>
      <w:r>
        <w:rPr>
          <w:spacing w:val="-16"/>
        </w:rPr>
        <w:t xml:space="preserve"> </w:t>
      </w:r>
      <w:r>
        <w:t>un posible</w:t>
      </w:r>
      <w:r>
        <w:rPr>
          <w:spacing w:val="-16"/>
        </w:rPr>
        <w:t xml:space="preserve"> </w:t>
      </w:r>
      <w:r>
        <w:t>agente</w:t>
      </w:r>
      <w:r>
        <w:rPr>
          <w:spacing w:val="-16"/>
        </w:rPr>
        <w:t xml:space="preserve"> </w:t>
      </w:r>
      <w:r>
        <w:t>causal</w:t>
      </w:r>
      <w:r>
        <w:rPr>
          <w:spacing w:val="-15"/>
        </w:rPr>
        <w:t xml:space="preserve"> </w:t>
      </w:r>
      <w:r>
        <w:t>excepcional</w:t>
      </w:r>
      <w:r>
        <w:rPr>
          <w:spacing w:val="-15"/>
        </w:rPr>
        <w:t xml:space="preserve"> </w:t>
      </w:r>
      <w:r>
        <w:t>de</w:t>
      </w:r>
      <w:r>
        <w:rPr>
          <w:spacing w:val="-16"/>
        </w:rPr>
        <w:t xml:space="preserve"> </w:t>
      </w:r>
      <w:r>
        <w:t>infecciones</w:t>
      </w:r>
      <w:r>
        <w:rPr>
          <w:spacing w:val="-15"/>
        </w:rPr>
        <w:t xml:space="preserve"> </w:t>
      </w:r>
      <w:r>
        <w:t>osteoarticulares,</w:t>
      </w:r>
      <w:r>
        <w:rPr>
          <w:spacing w:val="-14"/>
        </w:rPr>
        <w:t xml:space="preserve"> </w:t>
      </w:r>
      <w:r>
        <w:t>especialmente</w:t>
      </w:r>
      <w:r>
        <w:rPr>
          <w:spacing w:val="-16"/>
        </w:rPr>
        <w:t xml:space="preserve"> </w:t>
      </w:r>
      <w:r>
        <w:t>en</w:t>
      </w:r>
      <w:r>
        <w:rPr>
          <w:spacing w:val="-15"/>
        </w:rPr>
        <w:t xml:space="preserve"> </w:t>
      </w:r>
      <w:r>
        <w:t>niños</w:t>
      </w:r>
      <w:r>
        <w:rPr>
          <w:spacing w:val="-15"/>
        </w:rPr>
        <w:t xml:space="preserve"> </w:t>
      </w:r>
      <w:r>
        <w:t>pre-viamente</w:t>
      </w:r>
      <w:r>
        <w:rPr>
          <w:spacing w:val="-13"/>
        </w:rPr>
        <w:t xml:space="preserve"> </w:t>
      </w:r>
      <w:r>
        <w:t>sanos,</w:t>
      </w:r>
      <w:r>
        <w:rPr>
          <w:spacing w:val="-14"/>
        </w:rPr>
        <w:t xml:space="preserve"> </w:t>
      </w:r>
      <w:r>
        <w:t>aunque</w:t>
      </w:r>
      <w:r>
        <w:rPr>
          <w:spacing w:val="-16"/>
        </w:rPr>
        <w:t xml:space="preserve"> </w:t>
      </w:r>
      <w:r>
        <w:t>su</w:t>
      </w:r>
      <w:r>
        <w:rPr>
          <w:spacing w:val="-13"/>
        </w:rPr>
        <w:t xml:space="preserve"> </w:t>
      </w:r>
      <w:r>
        <w:t>jerarquización</w:t>
      </w:r>
      <w:r>
        <w:rPr>
          <w:spacing w:val="-13"/>
        </w:rPr>
        <w:t xml:space="preserve"> </w:t>
      </w:r>
      <w:r>
        <w:t>como</w:t>
      </w:r>
      <w:r>
        <w:rPr>
          <w:spacing w:val="-12"/>
        </w:rPr>
        <w:t xml:space="preserve"> </w:t>
      </w:r>
      <w:r>
        <w:t>agente</w:t>
      </w:r>
      <w:r>
        <w:rPr>
          <w:spacing w:val="-13"/>
        </w:rPr>
        <w:t xml:space="preserve"> </w:t>
      </w:r>
      <w:r>
        <w:t>etiológico</w:t>
      </w:r>
      <w:r>
        <w:rPr>
          <w:spacing w:val="-12"/>
        </w:rPr>
        <w:t xml:space="preserve"> </w:t>
      </w:r>
      <w:r>
        <w:t>en</w:t>
      </w:r>
      <w:r>
        <w:rPr>
          <w:spacing w:val="-15"/>
        </w:rPr>
        <w:t xml:space="preserve"> </w:t>
      </w:r>
      <w:r>
        <w:t>este</w:t>
      </w:r>
      <w:r>
        <w:rPr>
          <w:spacing w:val="-16"/>
        </w:rPr>
        <w:t xml:space="preserve"> </w:t>
      </w:r>
      <w:r>
        <w:t>caso</w:t>
      </w:r>
      <w:r>
        <w:rPr>
          <w:spacing w:val="-12"/>
        </w:rPr>
        <w:t xml:space="preserve"> </w:t>
      </w:r>
      <w:r>
        <w:t>no</w:t>
      </w:r>
      <w:r>
        <w:rPr>
          <w:spacing w:val="-14"/>
        </w:rPr>
        <w:t xml:space="preserve"> </w:t>
      </w:r>
      <w:r>
        <w:t>alcanza</w:t>
      </w:r>
      <w:r>
        <w:rPr>
          <w:spacing w:val="-13"/>
        </w:rPr>
        <w:t xml:space="preserve"> </w:t>
      </w:r>
      <w:r>
        <w:t xml:space="preserve">una certeza microbiológica absoluta, lo que confiere de todas formas relevancia clínica al caso </w:t>
      </w:r>
      <w:r>
        <w:rPr>
          <w:spacing w:val="-2"/>
        </w:rPr>
        <w:t>presentado.</w:t>
      </w:r>
    </w:p>
    <w:p w:rsidR="00A8285F" w:rsidRDefault="00101911">
      <w:pPr>
        <w:pStyle w:val="Textoindependiente"/>
        <w:spacing w:line="360" w:lineRule="auto"/>
        <w:ind w:left="1418" w:right="1410" w:firstLine="708"/>
        <w:jc w:val="both"/>
      </w:pPr>
      <w:r>
        <w:t xml:space="preserve">El abordaje multidisciplinario, con drenaje quirúrgico precoz y adecuación </w:t>
      </w:r>
      <w:proofErr w:type="gramStart"/>
      <w:r>
        <w:t>del</w:t>
      </w:r>
      <w:proofErr w:type="gramEnd"/>
      <w:r>
        <w:t xml:space="preserve"> trata-m</w:t>
      </w:r>
      <w:r>
        <w:t>iento</w:t>
      </w:r>
      <w:r>
        <w:rPr>
          <w:spacing w:val="-4"/>
        </w:rPr>
        <w:t xml:space="preserve"> </w:t>
      </w:r>
      <w:r>
        <w:t>antibiótico</w:t>
      </w:r>
      <w:r>
        <w:rPr>
          <w:spacing w:val="-6"/>
        </w:rPr>
        <w:t xml:space="preserve"> </w:t>
      </w:r>
      <w:r>
        <w:t>según</w:t>
      </w:r>
      <w:r>
        <w:rPr>
          <w:spacing w:val="-7"/>
        </w:rPr>
        <w:t xml:space="preserve"> </w:t>
      </w:r>
      <w:r>
        <w:t>el</w:t>
      </w:r>
      <w:r>
        <w:rPr>
          <w:spacing w:val="-4"/>
        </w:rPr>
        <w:t xml:space="preserve"> </w:t>
      </w:r>
      <w:r>
        <w:t>perfil</w:t>
      </w:r>
      <w:r>
        <w:rPr>
          <w:spacing w:val="-4"/>
        </w:rPr>
        <w:t xml:space="preserve"> </w:t>
      </w:r>
      <w:r>
        <w:t>de</w:t>
      </w:r>
      <w:r>
        <w:rPr>
          <w:spacing w:val="-7"/>
        </w:rPr>
        <w:t xml:space="preserve"> </w:t>
      </w:r>
      <w:r>
        <w:t>sensibilidad</w:t>
      </w:r>
      <w:r>
        <w:rPr>
          <w:spacing w:val="-6"/>
        </w:rPr>
        <w:t xml:space="preserve"> </w:t>
      </w:r>
      <w:r>
        <w:t>del</w:t>
      </w:r>
      <w:r>
        <w:rPr>
          <w:spacing w:val="-4"/>
        </w:rPr>
        <w:t xml:space="preserve"> </w:t>
      </w:r>
      <w:r>
        <w:t>germen</w:t>
      </w:r>
      <w:r>
        <w:rPr>
          <w:spacing w:val="-5"/>
        </w:rPr>
        <w:t xml:space="preserve"> </w:t>
      </w:r>
      <w:r>
        <w:t>aislado,</w:t>
      </w:r>
      <w:r>
        <w:rPr>
          <w:spacing w:val="-6"/>
        </w:rPr>
        <w:t xml:space="preserve"> </w:t>
      </w:r>
      <w:r>
        <w:t>fue</w:t>
      </w:r>
      <w:r>
        <w:rPr>
          <w:spacing w:val="-5"/>
        </w:rPr>
        <w:t xml:space="preserve"> </w:t>
      </w:r>
      <w:r>
        <w:t>determinante</w:t>
      </w:r>
      <w:r>
        <w:rPr>
          <w:spacing w:val="-5"/>
        </w:rPr>
        <w:t xml:space="preserve"> </w:t>
      </w:r>
      <w:r>
        <w:t>para</w:t>
      </w:r>
      <w:r>
        <w:rPr>
          <w:spacing w:val="-5"/>
        </w:rPr>
        <w:t xml:space="preserve"> </w:t>
      </w:r>
      <w:r>
        <w:t>la evolución favorable y la recuperación funcional completa de la paciente. Este caso resalta la necesidad de</w:t>
      </w:r>
      <w:r>
        <w:rPr>
          <w:spacing w:val="-1"/>
        </w:rPr>
        <w:t xml:space="preserve"> </w:t>
      </w:r>
      <w:r>
        <w:t>considerar</w:t>
      </w:r>
      <w:r>
        <w:rPr>
          <w:spacing w:val="-3"/>
        </w:rPr>
        <w:t xml:space="preserve"> </w:t>
      </w:r>
      <w:r>
        <w:t>agentes poco</w:t>
      </w:r>
      <w:r>
        <w:rPr>
          <w:spacing w:val="-3"/>
        </w:rPr>
        <w:t xml:space="preserve"> </w:t>
      </w:r>
      <w:r>
        <w:t>frecuentes</w:t>
      </w:r>
      <w:r>
        <w:rPr>
          <w:spacing w:val="-3"/>
        </w:rPr>
        <w:t xml:space="preserve"> </w:t>
      </w:r>
      <w:r>
        <w:t>y las</w:t>
      </w:r>
      <w:r>
        <w:rPr>
          <w:spacing w:val="-3"/>
        </w:rPr>
        <w:t xml:space="preserve"> </w:t>
      </w:r>
      <w:r>
        <w:t>limitaciones</w:t>
      </w:r>
      <w:r>
        <w:rPr>
          <w:spacing w:val="-3"/>
        </w:rPr>
        <w:t xml:space="preserve"> </w:t>
      </w:r>
      <w:r>
        <w:t>inherentes a</w:t>
      </w:r>
      <w:r>
        <w:rPr>
          <w:spacing w:val="-3"/>
        </w:rPr>
        <w:t xml:space="preserve"> </w:t>
      </w:r>
      <w:r>
        <w:t>su</w:t>
      </w:r>
      <w:r>
        <w:rPr>
          <w:spacing w:val="-1"/>
        </w:rPr>
        <w:t xml:space="preserve"> </w:t>
      </w:r>
      <w:r>
        <w:t>confirma-ción</w:t>
      </w:r>
      <w:r>
        <w:rPr>
          <w:spacing w:val="-9"/>
        </w:rPr>
        <w:t xml:space="preserve"> </w:t>
      </w:r>
      <w:r>
        <w:t>microbiológica,</w:t>
      </w:r>
      <w:r>
        <w:rPr>
          <w:spacing w:val="-8"/>
        </w:rPr>
        <w:t xml:space="preserve"> </w:t>
      </w:r>
      <w:r>
        <w:t>en</w:t>
      </w:r>
      <w:r>
        <w:rPr>
          <w:spacing w:val="-9"/>
        </w:rPr>
        <w:t xml:space="preserve"> </w:t>
      </w:r>
      <w:r>
        <w:t>el</w:t>
      </w:r>
      <w:r>
        <w:rPr>
          <w:spacing w:val="-11"/>
        </w:rPr>
        <w:t xml:space="preserve"> </w:t>
      </w:r>
      <w:r>
        <w:t>diagnóstico</w:t>
      </w:r>
      <w:r>
        <w:rPr>
          <w:spacing w:val="-11"/>
        </w:rPr>
        <w:t xml:space="preserve"> </w:t>
      </w:r>
      <w:r>
        <w:t>diferencial</w:t>
      </w:r>
      <w:r>
        <w:rPr>
          <w:spacing w:val="-9"/>
        </w:rPr>
        <w:t xml:space="preserve"> </w:t>
      </w:r>
      <w:r>
        <w:t>de</w:t>
      </w:r>
      <w:r>
        <w:rPr>
          <w:spacing w:val="-10"/>
        </w:rPr>
        <w:t xml:space="preserve"> </w:t>
      </w:r>
      <w:r>
        <w:t>artritis</w:t>
      </w:r>
      <w:r>
        <w:rPr>
          <w:spacing w:val="-9"/>
        </w:rPr>
        <w:t xml:space="preserve"> </w:t>
      </w:r>
      <w:r>
        <w:t>séptica</w:t>
      </w:r>
      <w:r>
        <w:rPr>
          <w:spacing w:val="-9"/>
        </w:rPr>
        <w:t xml:space="preserve"> </w:t>
      </w:r>
      <w:r>
        <w:t>pediátrica,</w:t>
      </w:r>
      <w:r>
        <w:rPr>
          <w:spacing w:val="-8"/>
        </w:rPr>
        <w:t xml:space="preserve"> </w:t>
      </w:r>
      <w:r>
        <w:t>aún</w:t>
      </w:r>
      <w:r>
        <w:rPr>
          <w:spacing w:val="-10"/>
        </w:rPr>
        <w:t xml:space="preserve"> </w:t>
      </w:r>
      <w:r>
        <w:t>en</w:t>
      </w:r>
      <w:r>
        <w:rPr>
          <w:spacing w:val="-9"/>
        </w:rPr>
        <w:t xml:space="preserve"> </w:t>
      </w:r>
      <w:r>
        <w:t>ausencia de factores de riesgo o inmunodeficiencia.</w:t>
      </w:r>
    </w:p>
    <w:p w:rsidR="00A8285F" w:rsidRDefault="00101911">
      <w:pPr>
        <w:spacing w:before="240"/>
        <w:ind w:left="1418"/>
        <w:jc w:val="both"/>
        <w:rPr>
          <w:b/>
          <w:sz w:val="20"/>
        </w:rPr>
      </w:pPr>
      <w:r>
        <w:rPr>
          <w:b/>
          <w:spacing w:val="-2"/>
          <w:sz w:val="20"/>
        </w:rPr>
        <w:t>Consentimiento</w:t>
      </w:r>
      <w:r>
        <w:rPr>
          <w:b/>
          <w:spacing w:val="10"/>
          <w:sz w:val="20"/>
        </w:rPr>
        <w:t xml:space="preserve"> </w:t>
      </w:r>
      <w:r>
        <w:rPr>
          <w:b/>
          <w:spacing w:val="-2"/>
          <w:sz w:val="20"/>
        </w:rPr>
        <w:t>informado</w:t>
      </w:r>
    </w:p>
    <w:p w:rsidR="00A8285F" w:rsidRDefault="00101911">
      <w:pPr>
        <w:spacing w:before="37" w:line="276" w:lineRule="auto"/>
        <w:ind w:left="1418" w:right="1416"/>
        <w:jc w:val="both"/>
        <w:rPr>
          <w:sz w:val="20"/>
        </w:rPr>
      </w:pPr>
      <w:r>
        <w:rPr>
          <w:sz w:val="20"/>
        </w:rPr>
        <w:t>Se obtuvo el</w:t>
      </w:r>
      <w:r>
        <w:rPr>
          <w:spacing w:val="-1"/>
          <w:sz w:val="20"/>
        </w:rPr>
        <w:t xml:space="preserve"> </w:t>
      </w:r>
      <w:r>
        <w:rPr>
          <w:sz w:val="20"/>
        </w:rPr>
        <w:t>consentimiento</w:t>
      </w:r>
      <w:r>
        <w:rPr>
          <w:spacing w:val="-1"/>
          <w:sz w:val="20"/>
        </w:rPr>
        <w:t xml:space="preserve"> </w:t>
      </w:r>
      <w:r>
        <w:rPr>
          <w:sz w:val="20"/>
        </w:rPr>
        <w:t>informado por</w:t>
      </w:r>
      <w:r>
        <w:rPr>
          <w:spacing w:val="-1"/>
          <w:sz w:val="20"/>
        </w:rPr>
        <w:t xml:space="preserve"> </w:t>
      </w:r>
      <w:r>
        <w:rPr>
          <w:sz w:val="20"/>
        </w:rPr>
        <w:t>escrito</w:t>
      </w:r>
      <w:r>
        <w:rPr>
          <w:spacing w:val="-1"/>
          <w:sz w:val="20"/>
        </w:rPr>
        <w:t xml:space="preserve"> </w:t>
      </w:r>
      <w:r>
        <w:rPr>
          <w:sz w:val="20"/>
        </w:rPr>
        <w:t>de los</w:t>
      </w:r>
      <w:r>
        <w:rPr>
          <w:spacing w:val="-1"/>
          <w:sz w:val="20"/>
        </w:rPr>
        <w:t xml:space="preserve"> </w:t>
      </w:r>
      <w:r>
        <w:rPr>
          <w:sz w:val="20"/>
        </w:rPr>
        <w:t>padres/tutores legales</w:t>
      </w:r>
      <w:r>
        <w:rPr>
          <w:spacing w:val="-1"/>
          <w:sz w:val="20"/>
        </w:rPr>
        <w:t xml:space="preserve"> </w:t>
      </w:r>
      <w:r>
        <w:rPr>
          <w:sz w:val="20"/>
        </w:rPr>
        <w:t>de la paciente para la publicación del presente reporte de caso, incluyendo datos clínicos e imágenes, garantizando la confi-dencialidad de su identidad. El presente trabajo cuenta con el aval del Comité de Ética del Centro Hospitala</w:t>
      </w:r>
      <w:r>
        <w:rPr>
          <w:sz w:val="20"/>
        </w:rPr>
        <w:t>rio Pereira Rossell, Montevideo, República Oriental del Uruguay.</w:t>
      </w:r>
    </w:p>
    <w:p w:rsidR="00A8285F" w:rsidRDefault="00A8285F">
      <w:pPr>
        <w:spacing w:line="276" w:lineRule="auto"/>
        <w:jc w:val="both"/>
        <w:rPr>
          <w:sz w:val="20"/>
        </w:rPr>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mc:AlternateContent>
          <mc:Choice Requires="wps">
            <w:drawing>
              <wp:anchor distT="0" distB="0" distL="0" distR="0" simplePos="0" relativeHeight="484969984" behindDoc="1" locked="0" layoutInCell="1" allowOverlap="1">
                <wp:simplePos x="0" y="0"/>
                <wp:positionH relativeFrom="page">
                  <wp:posOffset>0</wp:posOffset>
                </wp:positionH>
                <wp:positionV relativeFrom="page">
                  <wp:posOffset>1079824</wp:posOffset>
                </wp:positionV>
                <wp:extent cx="7487920" cy="7430770"/>
                <wp:effectExtent l="0" t="0" r="0" b="0"/>
                <wp:wrapNone/>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75" name="Image 575"/>
                          <pic:cNvPicPr/>
                        </pic:nvPicPr>
                        <pic:blipFill>
                          <a:blip r:embed="rId114" cstate="print"/>
                          <a:stretch>
                            <a:fillRect/>
                          </a:stretch>
                        </pic:blipFill>
                        <pic:spPr>
                          <a:xfrm>
                            <a:off x="0" y="0"/>
                            <a:ext cx="7487842" cy="7430305"/>
                          </a:xfrm>
                          <a:prstGeom prst="rect">
                            <a:avLst/>
                          </a:prstGeom>
                        </pic:spPr>
                      </pic:pic>
                      <wps:wsp>
                        <wps:cNvPr id="576" name="Graphic 576"/>
                        <wps:cNvSpPr/>
                        <wps:spPr>
                          <a:xfrm>
                            <a:off x="1901952" y="2882574"/>
                            <a:ext cx="4758055" cy="683260"/>
                          </a:xfrm>
                          <a:custGeom>
                            <a:avLst/>
                            <a:gdLst/>
                            <a:ahLst/>
                            <a:cxnLst/>
                            <a:rect l="l" t="t" r="r" b="b"/>
                            <a:pathLst>
                              <a:path w="4758055" h="683260">
                                <a:moveTo>
                                  <a:pt x="4757928" y="528828"/>
                                </a:moveTo>
                                <a:lnTo>
                                  <a:pt x="0" y="528828"/>
                                </a:lnTo>
                                <a:lnTo>
                                  <a:pt x="0" y="682752"/>
                                </a:lnTo>
                                <a:lnTo>
                                  <a:pt x="4757928" y="682752"/>
                                </a:lnTo>
                                <a:lnTo>
                                  <a:pt x="4757928" y="528828"/>
                                </a:lnTo>
                                <a:close/>
                              </a:path>
                              <a:path w="4758055" h="683260">
                                <a:moveTo>
                                  <a:pt x="4757928" y="0"/>
                                </a:moveTo>
                                <a:lnTo>
                                  <a:pt x="2097024" y="0"/>
                                </a:lnTo>
                                <a:lnTo>
                                  <a:pt x="2097024" y="153936"/>
                                </a:lnTo>
                                <a:lnTo>
                                  <a:pt x="4757928" y="153936"/>
                                </a:lnTo>
                                <a:lnTo>
                                  <a:pt x="475792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5.025581pt;width:589.6pt;height:585.1pt;mso-position-horizontal-relative:page;mso-position-vertical-relative:page;z-index:-18346496" id="docshapegroup540" coordorigin="0,1701" coordsize="11792,11702">
                <v:shape style="position:absolute;left:0;top:1700;width:11792;height:11702" type="#_x0000_t75" id="docshape541" stroked="false">
                  <v:imagedata r:id="rId113" o:title=""/>
                </v:shape>
                <v:shape style="position:absolute;left:2995;top:6240;width:7493;height:1076" id="docshape542" coordorigin="2995,6240" coordsize="7493,1076" path="m10488,7073l2995,7073,2995,7315,10488,7315,10488,7073xm10488,6240l6298,6240,6298,6482,10488,6482,10488,6240xe" filled="true" fillcolor="#ffffff" stroked="false">
                  <v:path arrowok="t"/>
                  <v:fill type="solid"/>
                </v:shape>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78" name="Graphic 57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79" name="Graphic 579"/>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80" name="Graphic 580"/>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81" name="Graphic 581"/>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82" name="Graphic 582"/>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83" name="Graphic 583"/>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43" coordorigin="0,0" coordsize="9070,32">
                <v:shape style="position:absolute;left:0;top:0;width:9070;height:32" id="docshape544" coordorigin="0,0" coordsize="9070,32" path="m9070,0l9065,0,9065,0,5,0,0,0,0,0,0,0,0,31,9070,31,9070,0xe" filled="true" fillcolor="#9f9f9f" stroked="false">
                  <v:path arrowok="t"/>
                  <v:fill type="solid"/>
                </v:shape>
                <v:rect style="position:absolute;left:9065;top:0;width:5;height:5" id="docshape545" filled="true" fillcolor="#e2e2e2" stroked="false">
                  <v:fill type="solid"/>
                </v:rect>
                <v:shape style="position:absolute;left:0;top:0;width:9070;height:27" id="docshape546" coordorigin="0,0" coordsize="9070,27" path="m5,5l0,5,0,26,5,26,5,5xm9070,0l9065,0,9065,5,9070,5,9070,0xe" filled="true" fillcolor="#9f9f9f" stroked="false">
                  <v:path arrowok="t"/>
                  <v:fill type="solid"/>
                </v:shape>
                <v:rect style="position:absolute;left:9065;top:4;width:5;height:22" id="docshape547" filled="true" fillcolor="#e2e2e2" stroked="false">
                  <v:fill type="solid"/>
                </v:rect>
                <v:rect style="position:absolute;left:0;top:26;width:5;height:5" id="docshape548" filled="true" fillcolor="#9f9f9f" stroked="false">
                  <v:fill type="solid"/>
                </v:rect>
                <v:shape style="position:absolute;left:0;top:26;width:9070;height:5" id="docshape549" coordorigin="0,26" coordsize="9070,5" path="m9070,26l9065,26,5,26,0,26,0,31,5,31,9065,31,9070,31,9070,26xe" filled="true" fillcolor="#e2e2e2" stroked="false">
                  <v:path arrowok="t"/>
                  <v:fill type="solid"/>
                </v:shape>
              </v:group>
            </w:pict>
          </mc:Fallback>
        </mc:AlternateContent>
      </w:r>
    </w:p>
    <w:p w:rsidR="00A8285F" w:rsidRDefault="00101911">
      <w:pPr>
        <w:spacing w:before="174"/>
        <w:ind w:left="1418"/>
        <w:rPr>
          <w:b/>
          <w:sz w:val="20"/>
        </w:rPr>
      </w:pPr>
      <w:r>
        <w:rPr>
          <w:b/>
          <w:spacing w:val="-2"/>
          <w:sz w:val="20"/>
        </w:rPr>
        <w:t>Bibliografía</w:t>
      </w:r>
    </w:p>
    <w:p w:rsidR="00A8285F" w:rsidRDefault="00101911">
      <w:pPr>
        <w:pStyle w:val="Prrafodelista"/>
        <w:numPr>
          <w:ilvl w:val="0"/>
          <w:numId w:val="22"/>
        </w:numPr>
        <w:tabs>
          <w:tab w:val="left" w:pos="2110"/>
          <w:tab w:val="left" w:pos="2136"/>
        </w:tabs>
        <w:spacing w:before="35" w:line="276" w:lineRule="auto"/>
        <w:ind w:right="1452" w:hanging="333"/>
        <w:jc w:val="both"/>
        <w:rPr>
          <w:sz w:val="20"/>
        </w:rPr>
      </w:pPr>
      <w:r>
        <w:rPr>
          <w:sz w:val="20"/>
        </w:rPr>
        <w:t>Zunino</w:t>
      </w:r>
      <w:r>
        <w:rPr>
          <w:spacing w:val="15"/>
          <w:sz w:val="20"/>
        </w:rPr>
        <w:t xml:space="preserve"> </w:t>
      </w:r>
      <w:r>
        <w:rPr>
          <w:sz w:val="20"/>
        </w:rPr>
        <w:t>C,</w:t>
      </w:r>
      <w:r>
        <w:rPr>
          <w:spacing w:val="-11"/>
          <w:sz w:val="20"/>
        </w:rPr>
        <w:t xml:space="preserve"> </w:t>
      </w:r>
      <w:r>
        <w:rPr>
          <w:sz w:val="20"/>
        </w:rPr>
        <w:t>Vomero</w:t>
      </w:r>
      <w:r>
        <w:rPr>
          <w:spacing w:val="-11"/>
          <w:sz w:val="20"/>
        </w:rPr>
        <w:t xml:space="preserve"> </w:t>
      </w:r>
      <w:r>
        <w:rPr>
          <w:sz w:val="20"/>
        </w:rPr>
        <w:t>A,</w:t>
      </w:r>
      <w:r>
        <w:rPr>
          <w:spacing w:val="-8"/>
          <w:sz w:val="20"/>
        </w:rPr>
        <w:t xml:space="preserve"> </w:t>
      </w:r>
      <w:r>
        <w:rPr>
          <w:sz w:val="20"/>
        </w:rPr>
        <w:t>Pandolfo</w:t>
      </w:r>
      <w:r>
        <w:rPr>
          <w:spacing w:val="-8"/>
          <w:sz w:val="20"/>
        </w:rPr>
        <w:t xml:space="preserve"> </w:t>
      </w:r>
      <w:r>
        <w:rPr>
          <w:sz w:val="20"/>
        </w:rPr>
        <w:t>S,</w:t>
      </w:r>
      <w:r>
        <w:rPr>
          <w:spacing w:val="-11"/>
          <w:sz w:val="20"/>
        </w:rPr>
        <w:t xml:space="preserve"> </w:t>
      </w:r>
      <w:r>
        <w:rPr>
          <w:sz w:val="20"/>
        </w:rPr>
        <w:t>et</w:t>
      </w:r>
      <w:r>
        <w:rPr>
          <w:spacing w:val="-7"/>
          <w:sz w:val="20"/>
        </w:rPr>
        <w:t xml:space="preserve"> </w:t>
      </w:r>
      <w:r>
        <w:rPr>
          <w:sz w:val="20"/>
        </w:rPr>
        <w:t>al.</w:t>
      </w:r>
      <w:r>
        <w:rPr>
          <w:spacing w:val="-11"/>
          <w:sz w:val="20"/>
        </w:rPr>
        <w:t xml:space="preserve"> </w:t>
      </w:r>
      <w:r>
        <w:rPr>
          <w:sz w:val="20"/>
        </w:rPr>
        <w:t>Etiología</w:t>
      </w:r>
      <w:r>
        <w:rPr>
          <w:spacing w:val="-7"/>
          <w:sz w:val="20"/>
        </w:rPr>
        <w:t xml:space="preserve"> </w:t>
      </w:r>
      <w:r>
        <w:rPr>
          <w:sz w:val="20"/>
        </w:rPr>
        <w:t>y</w:t>
      </w:r>
      <w:r>
        <w:rPr>
          <w:spacing w:val="-11"/>
          <w:sz w:val="20"/>
        </w:rPr>
        <w:t xml:space="preserve"> </w:t>
      </w:r>
      <w:r>
        <w:rPr>
          <w:sz w:val="20"/>
        </w:rPr>
        <w:t>evolución</w:t>
      </w:r>
      <w:r>
        <w:rPr>
          <w:spacing w:val="-9"/>
          <w:sz w:val="20"/>
        </w:rPr>
        <w:t xml:space="preserve"> </w:t>
      </w:r>
      <w:r>
        <w:rPr>
          <w:sz w:val="20"/>
        </w:rPr>
        <w:t>de</w:t>
      </w:r>
      <w:r>
        <w:rPr>
          <w:spacing w:val="-10"/>
          <w:sz w:val="20"/>
        </w:rPr>
        <w:t xml:space="preserve"> </w:t>
      </w:r>
      <w:r>
        <w:rPr>
          <w:sz w:val="20"/>
        </w:rPr>
        <w:t>las</w:t>
      </w:r>
      <w:r>
        <w:rPr>
          <w:spacing w:val="-11"/>
          <w:sz w:val="20"/>
        </w:rPr>
        <w:t xml:space="preserve"> </w:t>
      </w:r>
      <w:r>
        <w:rPr>
          <w:sz w:val="20"/>
        </w:rPr>
        <w:t>infecciones</w:t>
      </w:r>
      <w:r>
        <w:rPr>
          <w:spacing w:val="-8"/>
          <w:sz w:val="20"/>
        </w:rPr>
        <w:t xml:space="preserve"> </w:t>
      </w:r>
      <w:r>
        <w:rPr>
          <w:sz w:val="20"/>
        </w:rPr>
        <w:t>osteo-articulares 2009-2015. Hospital Pediátrico del centro hospitalario Pereira Rossell, Uruguay. Rev Chil Infectol. 2017; 34(3):235–242.</w:t>
      </w:r>
    </w:p>
    <w:p w:rsidR="00A8285F" w:rsidRDefault="00101911">
      <w:pPr>
        <w:pStyle w:val="Prrafodelista"/>
        <w:numPr>
          <w:ilvl w:val="0"/>
          <w:numId w:val="22"/>
        </w:numPr>
        <w:tabs>
          <w:tab w:val="left" w:pos="2110"/>
          <w:tab w:val="left" w:pos="2136"/>
        </w:tabs>
        <w:spacing w:before="2" w:line="276" w:lineRule="auto"/>
        <w:ind w:right="1458" w:hanging="333"/>
        <w:jc w:val="both"/>
        <w:rPr>
          <w:sz w:val="20"/>
        </w:rPr>
      </w:pPr>
      <w:r>
        <w:rPr>
          <w:sz w:val="20"/>
        </w:rPr>
        <w:t>Barton</w:t>
      </w:r>
      <w:r>
        <w:rPr>
          <w:spacing w:val="18"/>
          <w:sz w:val="20"/>
        </w:rPr>
        <w:t xml:space="preserve"> </w:t>
      </w:r>
      <w:r>
        <w:rPr>
          <w:sz w:val="20"/>
        </w:rPr>
        <w:t>LL,</w:t>
      </w:r>
      <w:r>
        <w:rPr>
          <w:spacing w:val="-6"/>
          <w:sz w:val="20"/>
        </w:rPr>
        <w:t xml:space="preserve"> </w:t>
      </w:r>
      <w:r>
        <w:rPr>
          <w:sz w:val="20"/>
        </w:rPr>
        <w:t>Dunkle</w:t>
      </w:r>
      <w:r>
        <w:rPr>
          <w:spacing w:val="-5"/>
          <w:sz w:val="20"/>
        </w:rPr>
        <w:t xml:space="preserve"> </w:t>
      </w:r>
      <w:r>
        <w:rPr>
          <w:sz w:val="20"/>
        </w:rPr>
        <w:t>LM,</w:t>
      </w:r>
      <w:r>
        <w:rPr>
          <w:spacing w:val="-6"/>
          <w:sz w:val="20"/>
        </w:rPr>
        <w:t xml:space="preserve"> </w:t>
      </w:r>
      <w:r>
        <w:rPr>
          <w:sz w:val="20"/>
        </w:rPr>
        <w:t>Habib</w:t>
      </w:r>
      <w:r>
        <w:rPr>
          <w:spacing w:val="-6"/>
          <w:sz w:val="20"/>
        </w:rPr>
        <w:t xml:space="preserve"> </w:t>
      </w:r>
      <w:r>
        <w:rPr>
          <w:sz w:val="20"/>
        </w:rPr>
        <w:t>FH.</w:t>
      </w:r>
      <w:r>
        <w:rPr>
          <w:spacing w:val="-3"/>
          <w:sz w:val="20"/>
        </w:rPr>
        <w:t xml:space="preserve"> </w:t>
      </w:r>
      <w:r>
        <w:rPr>
          <w:sz w:val="20"/>
        </w:rPr>
        <w:t>Septic</w:t>
      </w:r>
      <w:r>
        <w:rPr>
          <w:spacing w:val="-6"/>
          <w:sz w:val="20"/>
        </w:rPr>
        <w:t xml:space="preserve"> </w:t>
      </w:r>
      <w:r>
        <w:rPr>
          <w:sz w:val="20"/>
        </w:rPr>
        <w:t>arthritis</w:t>
      </w:r>
      <w:r>
        <w:rPr>
          <w:spacing w:val="-3"/>
          <w:sz w:val="20"/>
        </w:rPr>
        <w:t xml:space="preserve"> </w:t>
      </w:r>
      <w:r>
        <w:rPr>
          <w:sz w:val="20"/>
        </w:rPr>
        <w:t>in</w:t>
      </w:r>
      <w:r>
        <w:rPr>
          <w:spacing w:val="-4"/>
          <w:sz w:val="20"/>
        </w:rPr>
        <w:t xml:space="preserve"> </w:t>
      </w:r>
      <w:r>
        <w:rPr>
          <w:sz w:val="20"/>
        </w:rPr>
        <w:t>childhood.</w:t>
      </w:r>
      <w:r>
        <w:rPr>
          <w:spacing w:val="-7"/>
          <w:sz w:val="20"/>
        </w:rPr>
        <w:t xml:space="preserve"> </w:t>
      </w:r>
      <w:r>
        <w:rPr>
          <w:sz w:val="20"/>
        </w:rPr>
        <w:t>A</w:t>
      </w:r>
      <w:r>
        <w:rPr>
          <w:spacing w:val="-3"/>
          <w:sz w:val="20"/>
        </w:rPr>
        <w:t xml:space="preserve"> </w:t>
      </w:r>
      <w:r>
        <w:rPr>
          <w:sz w:val="20"/>
        </w:rPr>
        <w:t>13-year</w:t>
      </w:r>
      <w:r>
        <w:rPr>
          <w:spacing w:val="-5"/>
          <w:sz w:val="20"/>
        </w:rPr>
        <w:t xml:space="preserve"> </w:t>
      </w:r>
      <w:r>
        <w:rPr>
          <w:sz w:val="20"/>
        </w:rPr>
        <w:t>review.</w:t>
      </w:r>
      <w:r>
        <w:rPr>
          <w:spacing w:val="-6"/>
          <w:sz w:val="20"/>
        </w:rPr>
        <w:t xml:space="preserve"> </w:t>
      </w:r>
      <w:r>
        <w:rPr>
          <w:sz w:val="20"/>
        </w:rPr>
        <w:t>Am</w:t>
      </w:r>
      <w:r>
        <w:rPr>
          <w:spacing w:val="-5"/>
          <w:sz w:val="20"/>
        </w:rPr>
        <w:t xml:space="preserve"> </w:t>
      </w:r>
      <w:r>
        <w:rPr>
          <w:sz w:val="20"/>
        </w:rPr>
        <w:t>J</w:t>
      </w:r>
      <w:r>
        <w:rPr>
          <w:spacing w:val="-5"/>
          <w:sz w:val="20"/>
        </w:rPr>
        <w:t xml:space="preserve"> </w:t>
      </w:r>
      <w:r>
        <w:rPr>
          <w:sz w:val="20"/>
        </w:rPr>
        <w:t>Dis</w:t>
      </w:r>
      <w:r>
        <w:rPr>
          <w:spacing w:val="-6"/>
          <w:sz w:val="20"/>
        </w:rPr>
        <w:t xml:space="preserve"> </w:t>
      </w:r>
      <w:r>
        <w:rPr>
          <w:sz w:val="20"/>
        </w:rPr>
        <w:t>Child [Internet]. 1987</w:t>
      </w:r>
      <w:proofErr w:type="gramStart"/>
      <w:r>
        <w:rPr>
          <w:sz w:val="20"/>
        </w:rPr>
        <w:t>;141</w:t>
      </w:r>
      <w:proofErr w:type="gramEnd"/>
      <w:r>
        <w:rPr>
          <w:sz w:val="20"/>
        </w:rPr>
        <w:t>(</w:t>
      </w:r>
      <w:r>
        <w:rPr>
          <w:sz w:val="20"/>
        </w:rPr>
        <w:t xml:space="preserve">8):898–900. [consultado 20 sep 2025] Disponible en: </w:t>
      </w:r>
      <w:hyperlink r:id="rId115">
        <w:r>
          <w:rPr>
            <w:color w:val="0000FF"/>
            <w:sz w:val="20"/>
            <w:u w:val="single" w:color="0000FF"/>
          </w:rPr>
          <w:t>https://pub-</w:t>
        </w:r>
      </w:hyperlink>
      <w:hyperlink r:id="rId116">
        <w:r>
          <w:rPr>
            <w:color w:val="0000FF"/>
            <w:spacing w:val="-2"/>
            <w:sz w:val="20"/>
            <w:u w:val="single" w:color="0000FF"/>
          </w:rPr>
          <w:t>med.ncbi.nlm.nih.gov/3498362/</w:t>
        </w:r>
      </w:hyperlink>
    </w:p>
    <w:p w:rsidR="00A8285F" w:rsidRDefault="00101911">
      <w:pPr>
        <w:pStyle w:val="Prrafodelista"/>
        <w:numPr>
          <w:ilvl w:val="0"/>
          <w:numId w:val="22"/>
        </w:numPr>
        <w:tabs>
          <w:tab w:val="left" w:pos="2110"/>
          <w:tab w:val="left" w:pos="2136"/>
        </w:tabs>
        <w:spacing w:before="2" w:line="276" w:lineRule="auto"/>
        <w:ind w:right="1418" w:hanging="333"/>
        <w:jc w:val="both"/>
        <w:rPr>
          <w:sz w:val="20"/>
        </w:rPr>
      </w:pPr>
      <w:r>
        <w:rPr>
          <w:sz w:val="20"/>
        </w:rPr>
        <w:t>Gafur OA, Copley LAB, Hollmig ST, et al. T</w:t>
      </w:r>
      <w:r>
        <w:rPr>
          <w:sz w:val="20"/>
        </w:rPr>
        <w:t>he impact of the current epidemiology of pediatric musculoskeletal</w:t>
      </w:r>
      <w:r>
        <w:rPr>
          <w:spacing w:val="-6"/>
          <w:sz w:val="20"/>
        </w:rPr>
        <w:t xml:space="preserve"> </w:t>
      </w:r>
      <w:r>
        <w:rPr>
          <w:sz w:val="20"/>
        </w:rPr>
        <w:t>infection</w:t>
      </w:r>
      <w:r>
        <w:rPr>
          <w:spacing w:val="-7"/>
          <w:sz w:val="20"/>
        </w:rPr>
        <w:t xml:space="preserve"> </w:t>
      </w:r>
      <w:r>
        <w:rPr>
          <w:sz w:val="20"/>
        </w:rPr>
        <w:t>on</w:t>
      </w:r>
      <w:r>
        <w:rPr>
          <w:spacing w:val="-7"/>
          <w:sz w:val="20"/>
        </w:rPr>
        <w:t xml:space="preserve"> </w:t>
      </w:r>
      <w:r>
        <w:rPr>
          <w:sz w:val="20"/>
        </w:rPr>
        <w:t>evaluation</w:t>
      </w:r>
      <w:r>
        <w:rPr>
          <w:spacing w:val="-7"/>
          <w:sz w:val="20"/>
        </w:rPr>
        <w:t xml:space="preserve"> </w:t>
      </w:r>
      <w:r>
        <w:rPr>
          <w:sz w:val="20"/>
        </w:rPr>
        <w:t>and</w:t>
      </w:r>
      <w:r>
        <w:rPr>
          <w:spacing w:val="-6"/>
          <w:sz w:val="20"/>
        </w:rPr>
        <w:t xml:space="preserve"> </w:t>
      </w:r>
      <w:r>
        <w:rPr>
          <w:sz w:val="20"/>
        </w:rPr>
        <w:t>treatment</w:t>
      </w:r>
      <w:r>
        <w:rPr>
          <w:spacing w:val="-3"/>
          <w:sz w:val="20"/>
        </w:rPr>
        <w:t xml:space="preserve"> </w:t>
      </w:r>
      <w:r>
        <w:rPr>
          <w:sz w:val="20"/>
        </w:rPr>
        <w:t>guidelines.</w:t>
      </w:r>
      <w:r>
        <w:rPr>
          <w:spacing w:val="-10"/>
          <w:sz w:val="20"/>
        </w:rPr>
        <w:t xml:space="preserve"> </w:t>
      </w:r>
      <w:r>
        <w:rPr>
          <w:sz w:val="20"/>
        </w:rPr>
        <w:t>J</w:t>
      </w:r>
      <w:r>
        <w:rPr>
          <w:spacing w:val="-6"/>
          <w:sz w:val="20"/>
        </w:rPr>
        <w:t xml:space="preserve"> </w:t>
      </w:r>
      <w:r>
        <w:rPr>
          <w:sz w:val="20"/>
        </w:rPr>
        <w:t>Pediatric</w:t>
      </w:r>
      <w:r>
        <w:rPr>
          <w:spacing w:val="-7"/>
          <w:sz w:val="20"/>
        </w:rPr>
        <w:t xml:space="preserve"> </w:t>
      </w:r>
      <w:r>
        <w:rPr>
          <w:sz w:val="20"/>
        </w:rPr>
        <w:t>Orthop</w:t>
      </w:r>
      <w:r>
        <w:rPr>
          <w:spacing w:val="-6"/>
          <w:sz w:val="20"/>
        </w:rPr>
        <w:t xml:space="preserve"> </w:t>
      </w:r>
      <w:r>
        <w:rPr>
          <w:sz w:val="20"/>
        </w:rPr>
        <w:t xml:space="preserve">[Internet]. 2008; 28(7):777–85. [consultado 20 sep 2025]; Disponible en: </w:t>
      </w:r>
      <w:hyperlink r:id="rId117">
        <w:r>
          <w:rPr>
            <w:color w:val="0000FF"/>
            <w:sz w:val="20"/>
            <w:u w:val="single" w:color="0000FF"/>
          </w:rPr>
          <w:t>https://journals.lww.com/pe-</w:t>
        </w:r>
      </w:hyperlink>
      <w:hyperlink r:id="rId118">
        <w:r>
          <w:rPr>
            <w:color w:val="0000FF"/>
            <w:spacing w:val="-2"/>
            <w:sz w:val="20"/>
            <w:u w:val="single" w:color="0000FF"/>
          </w:rPr>
          <w:t>dorthopaedics/fulltext/2008/10000/the_impact_of_the_current_epidemiology_of.15.aspx</w:t>
        </w:r>
      </w:hyperlink>
    </w:p>
    <w:p w:rsidR="00A8285F" w:rsidRDefault="00101911">
      <w:pPr>
        <w:pStyle w:val="Prrafodelista"/>
        <w:numPr>
          <w:ilvl w:val="0"/>
          <w:numId w:val="22"/>
        </w:numPr>
        <w:tabs>
          <w:tab w:val="left" w:pos="2110"/>
          <w:tab w:val="left" w:pos="2136"/>
        </w:tabs>
        <w:spacing w:before="1" w:line="276" w:lineRule="auto"/>
        <w:ind w:right="1449" w:hanging="333"/>
        <w:jc w:val="both"/>
        <w:rPr>
          <w:sz w:val="20"/>
        </w:rPr>
      </w:pPr>
      <w:r>
        <w:rPr>
          <w:sz w:val="20"/>
        </w:rPr>
        <w:t>Viñole J, Teske V, Pérez M. Artritis séptica en el niño, resultados del tratamiento quirúrgico. Revisión Bibliográfica. Anfamed 2023; 10(1): e</w:t>
      </w:r>
      <w:r>
        <w:rPr>
          <w:sz w:val="20"/>
        </w:rPr>
        <w:t>302. DOI: 10.25184/ a n f a m ed2023v10n1a8</w:t>
      </w:r>
    </w:p>
    <w:p w:rsidR="00A8285F" w:rsidRDefault="00101911">
      <w:pPr>
        <w:pStyle w:val="Prrafodelista"/>
        <w:numPr>
          <w:ilvl w:val="0"/>
          <w:numId w:val="22"/>
        </w:numPr>
        <w:tabs>
          <w:tab w:val="left" w:pos="1945"/>
        </w:tabs>
        <w:spacing w:before="2"/>
        <w:ind w:left="1945" w:hanging="167"/>
        <w:rPr>
          <w:sz w:val="20"/>
        </w:rPr>
      </w:pPr>
      <w:r>
        <w:rPr>
          <w:noProof/>
          <w:sz w:val="20"/>
          <w:lang w:eastAsia="es-ES"/>
        </w:rPr>
        <mc:AlternateContent>
          <mc:Choice Requires="wps">
            <w:drawing>
              <wp:anchor distT="0" distB="0" distL="0" distR="0" simplePos="0" relativeHeight="487631872" behindDoc="1" locked="0" layoutInCell="1" allowOverlap="1">
                <wp:simplePos x="0" y="0"/>
                <wp:positionH relativeFrom="page">
                  <wp:posOffset>1357883</wp:posOffset>
                </wp:positionH>
                <wp:positionV relativeFrom="paragraph">
                  <wp:posOffset>172572</wp:posOffset>
                </wp:positionV>
                <wp:extent cx="4577080" cy="154305"/>
                <wp:effectExtent l="0" t="0" r="0" b="0"/>
                <wp:wrapTopAndBottom/>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7080" cy="154305"/>
                        </a:xfrm>
                        <a:prstGeom prst="rect">
                          <a:avLst/>
                        </a:prstGeom>
                        <a:solidFill>
                          <a:srgbClr val="FFFFFF"/>
                        </a:solidFill>
                      </wps:spPr>
                      <wps:txbx>
                        <w:txbxContent>
                          <w:p w:rsidR="00A8285F" w:rsidRDefault="00101911">
                            <w:pPr>
                              <w:spacing w:before="6" w:line="236" w:lineRule="exact"/>
                              <w:ind w:left="-28"/>
                              <w:rPr>
                                <w:color w:val="000000"/>
                                <w:sz w:val="20"/>
                              </w:rPr>
                            </w:pPr>
                            <w:r>
                              <w:rPr>
                                <w:color w:val="000000"/>
                                <w:spacing w:val="-2"/>
                                <w:sz w:val="20"/>
                              </w:rPr>
                              <w:t>Arthritis</w:t>
                            </w:r>
                            <w:r>
                              <w:rPr>
                                <w:color w:val="000000"/>
                                <w:spacing w:val="1"/>
                                <w:sz w:val="20"/>
                              </w:rPr>
                              <w:t xml:space="preserve"> </w:t>
                            </w:r>
                            <w:r>
                              <w:rPr>
                                <w:color w:val="000000"/>
                                <w:spacing w:val="-2"/>
                                <w:sz w:val="20"/>
                              </w:rPr>
                              <w:t>Rheum</w:t>
                            </w:r>
                            <w:r>
                              <w:rPr>
                                <w:color w:val="000000"/>
                                <w:spacing w:val="3"/>
                                <w:sz w:val="20"/>
                              </w:rPr>
                              <w:t xml:space="preserve"> </w:t>
                            </w:r>
                            <w:r>
                              <w:rPr>
                                <w:color w:val="000000"/>
                                <w:spacing w:val="-2"/>
                                <w:sz w:val="20"/>
                              </w:rPr>
                              <w:t>1988</w:t>
                            </w:r>
                            <w:proofErr w:type="gramStart"/>
                            <w:r>
                              <w:rPr>
                                <w:color w:val="000000"/>
                                <w:spacing w:val="-2"/>
                                <w:sz w:val="20"/>
                              </w:rPr>
                              <w:t>;31</w:t>
                            </w:r>
                            <w:proofErr w:type="gramEnd"/>
                            <w:r>
                              <w:rPr>
                                <w:color w:val="000000"/>
                                <w:spacing w:val="-2"/>
                                <w:sz w:val="20"/>
                              </w:rPr>
                              <w:t>(2):295-8.</w:t>
                            </w:r>
                            <w:r>
                              <w:rPr>
                                <w:color w:val="000000"/>
                                <w:spacing w:val="1"/>
                                <w:sz w:val="20"/>
                              </w:rPr>
                              <w:t xml:space="preserve"> </w:t>
                            </w:r>
                            <w:proofErr w:type="gramStart"/>
                            <w:r>
                              <w:rPr>
                                <w:color w:val="000000"/>
                                <w:spacing w:val="-2"/>
                                <w:sz w:val="20"/>
                              </w:rPr>
                              <w:t>doi</w:t>
                            </w:r>
                            <w:proofErr w:type="gramEnd"/>
                            <w:r>
                              <w:rPr>
                                <w:color w:val="000000"/>
                                <w:spacing w:val="-2"/>
                                <w:sz w:val="20"/>
                              </w:rPr>
                              <w:t>:</w:t>
                            </w:r>
                            <w:r>
                              <w:rPr>
                                <w:color w:val="000000"/>
                                <w:spacing w:val="-1"/>
                                <w:sz w:val="20"/>
                              </w:rPr>
                              <w:t xml:space="preserve"> </w:t>
                            </w:r>
                            <w:r>
                              <w:rPr>
                                <w:color w:val="000000"/>
                                <w:spacing w:val="-2"/>
                                <w:sz w:val="20"/>
                              </w:rPr>
                              <w:t>10.1002/art.1780310221.</w:t>
                            </w:r>
                            <w:r>
                              <w:rPr>
                                <w:color w:val="000000"/>
                                <w:sz w:val="20"/>
                              </w:rPr>
                              <w:t xml:space="preserve"> </w:t>
                            </w:r>
                            <w:r>
                              <w:rPr>
                                <w:color w:val="000000"/>
                                <w:spacing w:val="-2"/>
                                <w:sz w:val="20"/>
                              </w:rPr>
                              <w:t>PMID:</w:t>
                            </w:r>
                            <w:r>
                              <w:rPr>
                                <w:color w:val="000000"/>
                                <w:spacing w:val="3"/>
                                <w:sz w:val="20"/>
                              </w:rPr>
                              <w:t xml:space="preserve"> </w:t>
                            </w:r>
                            <w:r>
                              <w:rPr>
                                <w:color w:val="000000"/>
                                <w:spacing w:val="-2"/>
                                <w:sz w:val="20"/>
                              </w:rPr>
                              <w:t>2894833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13.588375pt;width:360.4pt;height:12.15pt;mso-position-horizontal-relative:page;mso-position-vertical-relative:paragraph;z-index:-15684608;mso-wrap-distance-left:0;mso-wrap-distance-right:0" type="#_x0000_t202" id="docshape550" filled="true" fillcolor="#ffffff" stroked="false">
                <v:textbox inset="0,0,0,0">
                  <w:txbxContent>
                    <w:p>
                      <w:pPr>
                        <w:spacing w:line="236" w:lineRule="exact" w:before="6"/>
                        <w:ind w:left="-28" w:right="0" w:firstLine="0"/>
                        <w:jc w:val="left"/>
                        <w:rPr>
                          <w:color w:val="000000"/>
                          <w:sz w:val="20"/>
                        </w:rPr>
                      </w:pPr>
                      <w:r>
                        <w:rPr>
                          <w:color w:val="000000"/>
                          <w:spacing w:val="-2"/>
                          <w:sz w:val="20"/>
                        </w:rPr>
                        <w:t>Arthritis</w:t>
                      </w:r>
                      <w:r>
                        <w:rPr>
                          <w:color w:val="000000"/>
                          <w:spacing w:val="1"/>
                          <w:sz w:val="20"/>
                        </w:rPr>
                        <w:t> </w:t>
                      </w:r>
                      <w:r>
                        <w:rPr>
                          <w:color w:val="000000"/>
                          <w:spacing w:val="-2"/>
                          <w:sz w:val="20"/>
                        </w:rPr>
                        <w:t>Rheum</w:t>
                      </w:r>
                      <w:r>
                        <w:rPr>
                          <w:color w:val="000000"/>
                          <w:spacing w:val="3"/>
                          <w:sz w:val="20"/>
                        </w:rPr>
                        <w:t> </w:t>
                      </w:r>
                      <w:r>
                        <w:rPr>
                          <w:color w:val="000000"/>
                          <w:spacing w:val="-2"/>
                          <w:sz w:val="20"/>
                        </w:rPr>
                        <w:t>1988;31(2):295-8.</w:t>
                      </w:r>
                      <w:r>
                        <w:rPr>
                          <w:color w:val="000000"/>
                          <w:spacing w:val="1"/>
                          <w:sz w:val="20"/>
                        </w:rPr>
                        <w:t> </w:t>
                      </w:r>
                      <w:r>
                        <w:rPr>
                          <w:color w:val="000000"/>
                          <w:spacing w:val="-2"/>
                          <w:sz w:val="20"/>
                        </w:rPr>
                        <w:t>doi:</w:t>
                      </w:r>
                      <w:r>
                        <w:rPr>
                          <w:color w:val="000000"/>
                          <w:spacing w:val="-1"/>
                          <w:sz w:val="20"/>
                        </w:rPr>
                        <w:t> </w:t>
                      </w:r>
                      <w:r>
                        <w:rPr>
                          <w:color w:val="000000"/>
                          <w:spacing w:val="-2"/>
                          <w:sz w:val="20"/>
                        </w:rPr>
                        <w:t>10.1002/art.1780310221.</w:t>
                      </w:r>
                      <w:r>
                        <w:rPr>
                          <w:color w:val="000000"/>
                          <w:sz w:val="20"/>
                        </w:rPr>
                        <w:t> </w:t>
                      </w:r>
                      <w:r>
                        <w:rPr>
                          <w:color w:val="000000"/>
                          <w:spacing w:val="-2"/>
                          <w:sz w:val="20"/>
                        </w:rPr>
                        <w:t>PMID:</w:t>
                      </w:r>
                      <w:r>
                        <w:rPr>
                          <w:color w:val="000000"/>
                          <w:spacing w:val="3"/>
                          <w:sz w:val="20"/>
                        </w:rPr>
                        <w:t> </w:t>
                      </w:r>
                      <w:r>
                        <w:rPr>
                          <w:color w:val="000000"/>
                          <w:spacing w:val="-2"/>
                          <w:sz w:val="20"/>
                        </w:rPr>
                        <w:t>2894833</w:t>
                      </w:r>
                    </w:p>
                  </w:txbxContent>
                </v:textbox>
                <v:fill type="solid"/>
                <w10:wrap type="topAndBottom"/>
              </v:shape>
            </w:pict>
          </mc:Fallback>
        </mc:AlternateContent>
      </w:r>
      <w:r>
        <w:rPr>
          <w:noProof/>
          <w:sz w:val="20"/>
          <w:lang w:eastAsia="es-ES"/>
        </w:rPr>
        <mc:AlternateContent>
          <mc:Choice Requires="wps">
            <w:drawing>
              <wp:anchor distT="0" distB="0" distL="0" distR="0" simplePos="0" relativeHeight="15775744" behindDoc="0" locked="0" layoutInCell="1" allowOverlap="1">
                <wp:simplePos x="0" y="0"/>
                <wp:positionH relativeFrom="page">
                  <wp:posOffset>1357883</wp:posOffset>
                </wp:positionH>
                <wp:positionV relativeFrom="paragraph">
                  <wp:posOffset>-2687</wp:posOffset>
                </wp:positionV>
                <wp:extent cx="5302250" cy="154305"/>
                <wp:effectExtent l="0" t="0" r="0" b="0"/>
                <wp:wrapNone/>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rsidR="00A8285F" w:rsidRDefault="00101911">
                            <w:pPr>
                              <w:spacing w:before="6" w:line="236" w:lineRule="exact"/>
                              <w:ind w:left="-1"/>
                              <w:rPr>
                                <w:color w:val="000000"/>
                                <w:sz w:val="20"/>
                              </w:rPr>
                            </w:pPr>
                            <w:r>
                              <w:rPr>
                                <w:color w:val="000000"/>
                                <w:sz w:val="20"/>
                              </w:rPr>
                              <w:t>Fauser</w:t>
                            </w:r>
                            <w:r>
                              <w:rPr>
                                <w:color w:val="000000"/>
                                <w:spacing w:val="22"/>
                                <w:sz w:val="20"/>
                              </w:rPr>
                              <w:t xml:space="preserve"> </w:t>
                            </w:r>
                            <w:r>
                              <w:rPr>
                                <w:color w:val="000000"/>
                                <w:sz w:val="20"/>
                              </w:rPr>
                              <w:t>D,</w:t>
                            </w:r>
                            <w:r>
                              <w:rPr>
                                <w:color w:val="000000"/>
                                <w:spacing w:val="21"/>
                                <w:sz w:val="20"/>
                              </w:rPr>
                              <w:t xml:space="preserve"> </w:t>
                            </w:r>
                            <w:r>
                              <w:rPr>
                                <w:color w:val="000000"/>
                                <w:sz w:val="20"/>
                              </w:rPr>
                              <w:t>Zuckerman</w:t>
                            </w:r>
                            <w:r>
                              <w:rPr>
                                <w:color w:val="000000"/>
                                <w:spacing w:val="20"/>
                                <w:sz w:val="20"/>
                              </w:rPr>
                              <w:t xml:space="preserve"> </w:t>
                            </w:r>
                            <w:r>
                              <w:rPr>
                                <w:color w:val="000000"/>
                                <w:sz w:val="20"/>
                              </w:rPr>
                              <w:t>J.</w:t>
                            </w:r>
                            <w:r>
                              <w:rPr>
                                <w:color w:val="000000"/>
                                <w:spacing w:val="21"/>
                                <w:sz w:val="20"/>
                              </w:rPr>
                              <w:t xml:space="preserve"> </w:t>
                            </w:r>
                            <w:r>
                              <w:rPr>
                                <w:color w:val="000000"/>
                                <w:sz w:val="20"/>
                              </w:rPr>
                              <w:t>Clostridial</w:t>
                            </w:r>
                            <w:r>
                              <w:rPr>
                                <w:color w:val="000000"/>
                                <w:spacing w:val="21"/>
                                <w:sz w:val="20"/>
                              </w:rPr>
                              <w:t xml:space="preserve"> </w:t>
                            </w:r>
                            <w:r>
                              <w:rPr>
                                <w:color w:val="000000"/>
                                <w:sz w:val="20"/>
                              </w:rPr>
                              <w:t>septic</w:t>
                            </w:r>
                            <w:r>
                              <w:rPr>
                                <w:color w:val="000000"/>
                                <w:spacing w:val="21"/>
                                <w:sz w:val="20"/>
                              </w:rPr>
                              <w:t xml:space="preserve"> </w:t>
                            </w:r>
                            <w:r>
                              <w:rPr>
                                <w:color w:val="000000"/>
                                <w:sz w:val="20"/>
                              </w:rPr>
                              <w:t>arthritis:</w:t>
                            </w:r>
                            <w:r>
                              <w:rPr>
                                <w:color w:val="000000"/>
                                <w:spacing w:val="22"/>
                                <w:sz w:val="20"/>
                              </w:rPr>
                              <w:t xml:space="preserve"> </w:t>
                            </w:r>
                            <w:r>
                              <w:rPr>
                                <w:color w:val="000000"/>
                                <w:sz w:val="20"/>
                              </w:rPr>
                              <w:t>case</w:t>
                            </w:r>
                            <w:r>
                              <w:rPr>
                                <w:color w:val="000000"/>
                                <w:spacing w:val="22"/>
                                <w:sz w:val="20"/>
                              </w:rPr>
                              <w:t xml:space="preserve"> </w:t>
                            </w:r>
                            <w:r>
                              <w:rPr>
                                <w:color w:val="000000"/>
                                <w:sz w:val="20"/>
                              </w:rPr>
                              <w:t>report</w:t>
                            </w:r>
                            <w:r>
                              <w:rPr>
                                <w:color w:val="000000"/>
                                <w:spacing w:val="22"/>
                                <w:sz w:val="20"/>
                              </w:rPr>
                              <w:t xml:space="preserve"> </w:t>
                            </w:r>
                            <w:r>
                              <w:rPr>
                                <w:color w:val="000000"/>
                                <w:sz w:val="20"/>
                              </w:rPr>
                              <w:t>and</w:t>
                            </w:r>
                            <w:r>
                              <w:rPr>
                                <w:color w:val="000000"/>
                                <w:spacing w:val="22"/>
                                <w:sz w:val="20"/>
                              </w:rPr>
                              <w:t xml:space="preserve"> </w:t>
                            </w:r>
                            <w:r>
                              <w:rPr>
                                <w:color w:val="000000"/>
                                <w:sz w:val="20"/>
                              </w:rPr>
                              <w:t>review</w:t>
                            </w:r>
                            <w:r>
                              <w:rPr>
                                <w:color w:val="000000"/>
                                <w:spacing w:val="24"/>
                                <w:sz w:val="20"/>
                              </w:rPr>
                              <w:t xml:space="preserve"> </w:t>
                            </w:r>
                            <w:r>
                              <w:rPr>
                                <w:color w:val="000000"/>
                                <w:sz w:val="20"/>
                              </w:rPr>
                              <w:t>of</w:t>
                            </w:r>
                            <w:r>
                              <w:rPr>
                                <w:color w:val="000000"/>
                                <w:spacing w:val="20"/>
                                <w:sz w:val="20"/>
                              </w:rPr>
                              <w:t xml:space="preserve"> </w:t>
                            </w:r>
                            <w:r>
                              <w:rPr>
                                <w:color w:val="000000"/>
                                <w:sz w:val="20"/>
                              </w:rPr>
                              <w:t>the</w:t>
                            </w:r>
                            <w:r>
                              <w:rPr>
                                <w:color w:val="000000"/>
                                <w:spacing w:val="22"/>
                                <w:sz w:val="20"/>
                              </w:rPr>
                              <w:t xml:space="preserve"> </w:t>
                            </w:r>
                            <w:r>
                              <w:rPr>
                                <w:color w:val="000000"/>
                                <w:spacing w:val="-2"/>
                                <w:sz w:val="20"/>
                              </w:rPr>
                              <w:t>literature.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211625pt;width:417.5pt;height:12.15pt;mso-position-horizontal-relative:page;mso-position-vertical-relative:paragraph;z-index:15775744" type="#_x0000_t202" id="docshape551" filled="true" fillcolor="#ffffff" stroked="false">
                <v:textbox inset="0,0,0,0">
                  <w:txbxContent>
                    <w:p>
                      <w:pPr>
                        <w:spacing w:line="236" w:lineRule="exact" w:before="6"/>
                        <w:ind w:left="-1" w:right="0" w:firstLine="0"/>
                        <w:jc w:val="left"/>
                        <w:rPr>
                          <w:color w:val="000000"/>
                          <w:sz w:val="20"/>
                        </w:rPr>
                      </w:pPr>
                      <w:r>
                        <w:rPr>
                          <w:color w:val="000000"/>
                          <w:sz w:val="20"/>
                        </w:rPr>
                        <w:t>Fauser</w:t>
                      </w:r>
                      <w:r>
                        <w:rPr>
                          <w:color w:val="000000"/>
                          <w:spacing w:val="22"/>
                          <w:sz w:val="20"/>
                        </w:rPr>
                        <w:t> </w:t>
                      </w:r>
                      <w:r>
                        <w:rPr>
                          <w:color w:val="000000"/>
                          <w:sz w:val="20"/>
                        </w:rPr>
                        <w:t>D,</w:t>
                      </w:r>
                      <w:r>
                        <w:rPr>
                          <w:color w:val="000000"/>
                          <w:spacing w:val="21"/>
                          <w:sz w:val="20"/>
                        </w:rPr>
                        <w:t> </w:t>
                      </w:r>
                      <w:r>
                        <w:rPr>
                          <w:color w:val="000000"/>
                          <w:sz w:val="20"/>
                        </w:rPr>
                        <w:t>Zuckerman</w:t>
                      </w:r>
                      <w:r>
                        <w:rPr>
                          <w:color w:val="000000"/>
                          <w:spacing w:val="20"/>
                          <w:sz w:val="20"/>
                        </w:rPr>
                        <w:t> </w:t>
                      </w:r>
                      <w:r>
                        <w:rPr>
                          <w:color w:val="000000"/>
                          <w:sz w:val="20"/>
                        </w:rPr>
                        <w:t>J.</w:t>
                      </w:r>
                      <w:r>
                        <w:rPr>
                          <w:color w:val="000000"/>
                          <w:spacing w:val="21"/>
                          <w:sz w:val="20"/>
                        </w:rPr>
                        <w:t> </w:t>
                      </w:r>
                      <w:r>
                        <w:rPr>
                          <w:color w:val="000000"/>
                          <w:sz w:val="20"/>
                        </w:rPr>
                        <w:t>Clostridial</w:t>
                      </w:r>
                      <w:r>
                        <w:rPr>
                          <w:color w:val="000000"/>
                          <w:spacing w:val="21"/>
                          <w:sz w:val="20"/>
                        </w:rPr>
                        <w:t> </w:t>
                      </w:r>
                      <w:r>
                        <w:rPr>
                          <w:color w:val="000000"/>
                          <w:sz w:val="20"/>
                        </w:rPr>
                        <w:t>septic</w:t>
                      </w:r>
                      <w:r>
                        <w:rPr>
                          <w:color w:val="000000"/>
                          <w:spacing w:val="21"/>
                          <w:sz w:val="20"/>
                        </w:rPr>
                        <w:t> </w:t>
                      </w:r>
                      <w:r>
                        <w:rPr>
                          <w:color w:val="000000"/>
                          <w:sz w:val="20"/>
                        </w:rPr>
                        <w:t>arthritis:</w:t>
                      </w:r>
                      <w:r>
                        <w:rPr>
                          <w:color w:val="000000"/>
                          <w:spacing w:val="22"/>
                          <w:sz w:val="20"/>
                        </w:rPr>
                        <w:t> </w:t>
                      </w:r>
                      <w:r>
                        <w:rPr>
                          <w:color w:val="000000"/>
                          <w:sz w:val="20"/>
                        </w:rPr>
                        <w:t>case</w:t>
                      </w:r>
                      <w:r>
                        <w:rPr>
                          <w:color w:val="000000"/>
                          <w:spacing w:val="22"/>
                          <w:sz w:val="20"/>
                        </w:rPr>
                        <w:t> </w:t>
                      </w:r>
                      <w:r>
                        <w:rPr>
                          <w:color w:val="000000"/>
                          <w:sz w:val="20"/>
                        </w:rPr>
                        <w:t>report</w:t>
                      </w:r>
                      <w:r>
                        <w:rPr>
                          <w:color w:val="000000"/>
                          <w:spacing w:val="22"/>
                          <w:sz w:val="20"/>
                        </w:rPr>
                        <w:t> </w:t>
                      </w:r>
                      <w:r>
                        <w:rPr>
                          <w:color w:val="000000"/>
                          <w:sz w:val="20"/>
                        </w:rPr>
                        <w:t>and</w:t>
                      </w:r>
                      <w:r>
                        <w:rPr>
                          <w:color w:val="000000"/>
                          <w:spacing w:val="22"/>
                          <w:sz w:val="20"/>
                        </w:rPr>
                        <w:t> </w:t>
                      </w:r>
                      <w:r>
                        <w:rPr>
                          <w:color w:val="000000"/>
                          <w:sz w:val="20"/>
                        </w:rPr>
                        <w:t>review</w:t>
                      </w:r>
                      <w:r>
                        <w:rPr>
                          <w:color w:val="000000"/>
                          <w:spacing w:val="24"/>
                          <w:sz w:val="20"/>
                        </w:rPr>
                        <w:t> </w:t>
                      </w:r>
                      <w:r>
                        <w:rPr>
                          <w:color w:val="000000"/>
                          <w:sz w:val="20"/>
                        </w:rPr>
                        <w:t>of</w:t>
                      </w:r>
                      <w:r>
                        <w:rPr>
                          <w:color w:val="000000"/>
                          <w:spacing w:val="20"/>
                          <w:sz w:val="20"/>
                        </w:rPr>
                        <w:t> </w:t>
                      </w:r>
                      <w:r>
                        <w:rPr>
                          <w:color w:val="000000"/>
                          <w:sz w:val="20"/>
                        </w:rPr>
                        <w:t>the</w:t>
                      </w:r>
                      <w:r>
                        <w:rPr>
                          <w:color w:val="000000"/>
                          <w:spacing w:val="22"/>
                          <w:sz w:val="20"/>
                        </w:rPr>
                        <w:t> </w:t>
                      </w:r>
                      <w:r>
                        <w:rPr>
                          <w:color w:val="000000"/>
                          <w:spacing w:val="-2"/>
                          <w:sz w:val="20"/>
                        </w:rPr>
                        <w:t>literature.</w:t>
                      </w:r>
                    </w:p>
                  </w:txbxContent>
                </v:textbox>
                <v:fill type="solid"/>
                <w10:wrap type="none"/>
              </v:shape>
            </w:pict>
          </mc:Fallback>
        </mc:AlternateContent>
      </w:r>
    </w:p>
    <w:p w:rsidR="00A8285F" w:rsidRDefault="00101911">
      <w:pPr>
        <w:pStyle w:val="Prrafodelista"/>
        <w:numPr>
          <w:ilvl w:val="0"/>
          <w:numId w:val="22"/>
        </w:numPr>
        <w:tabs>
          <w:tab w:val="left" w:pos="2110"/>
          <w:tab w:val="left" w:pos="2136"/>
        </w:tabs>
        <w:spacing w:before="32" w:line="266" w:lineRule="auto"/>
        <w:ind w:right="1478" w:hanging="333"/>
        <w:jc w:val="both"/>
        <w:rPr>
          <w:sz w:val="20"/>
        </w:rPr>
      </w:pPr>
      <w:r>
        <w:rPr>
          <w:sz w:val="20"/>
        </w:rPr>
        <w:t>Mehdizadeh</w:t>
      </w:r>
      <w:r>
        <w:rPr>
          <w:sz w:val="20"/>
        </w:rPr>
        <w:t xml:space="preserve"> Gohari I, A. Navarro M, et al. Pathogenicity and virulence of </w:t>
      </w:r>
      <w:r>
        <w:rPr>
          <w:i/>
          <w:sz w:val="21"/>
        </w:rPr>
        <w:t xml:space="preserve">Clostridium </w:t>
      </w:r>
      <w:proofErr w:type="gramStart"/>
      <w:r>
        <w:rPr>
          <w:i/>
          <w:sz w:val="21"/>
        </w:rPr>
        <w:t>perfringens</w:t>
      </w:r>
      <w:r>
        <w:rPr>
          <w:i/>
          <w:spacing w:val="-17"/>
          <w:sz w:val="21"/>
        </w:rPr>
        <w:t xml:space="preserve"> </w:t>
      </w:r>
      <w:r>
        <w:rPr>
          <w:sz w:val="20"/>
        </w:rPr>
        <w:t>.</w:t>
      </w:r>
      <w:proofErr w:type="gramEnd"/>
      <w:r>
        <w:rPr>
          <w:sz w:val="20"/>
        </w:rPr>
        <w:t xml:space="preserve"> Virulence 2021; 12(1):723–53. doi: 10.1080/21505594.2021.1886777. PMID: 33843463; PMCID: PMC8043184.</w:t>
      </w:r>
    </w:p>
    <w:p w:rsidR="00A8285F" w:rsidRDefault="00101911">
      <w:pPr>
        <w:pStyle w:val="Prrafodelista"/>
        <w:numPr>
          <w:ilvl w:val="0"/>
          <w:numId w:val="22"/>
        </w:numPr>
        <w:tabs>
          <w:tab w:val="left" w:pos="2110"/>
          <w:tab w:val="left" w:pos="2136"/>
        </w:tabs>
        <w:spacing w:before="12" w:line="276" w:lineRule="auto"/>
        <w:ind w:right="1454" w:hanging="333"/>
        <w:rPr>
          <w:sz w:val="20"/>
        </w:rPr>
      </w:pPr>
      <w:r>
        <w:rPr>
          <w:sz w:val="20"/>
        </w:rPr>
        <w:t>Harrington</w:t>
      </w:r>
      <w:r>
        <w:rPr>
          <w:spacing w:val="40"/>
          <w:sz w:val="20"/>
        </w:rPr>
        <w:t xml:space="preserve"> </w:t>
      </w:r>
      <w:r>
        <w:rPr>
          <w:sz w:val="20"/>
        </w:rPr>
        <w:t>T, Torretti</w:t>
      </w:r>
      <w:r>
        <w:rPr>
          <w:spacing w:val="22"/>
          <w:sz w:val="20"/>
        </w:rPr>
        <w:t xml:space="preserve"> </w:t>
      </w:r>
      <w:r>
        <w:rPr>
          <w:sz w:val="20"/>
        </w:rPr>
        <w:t>D, Viozzi F, et al. Clostridium</w:t>
      </w:r>
      <w:r>
        <w:rPr>
          <w:spacing w:val="22"/>
          <w:sz w:val="20"/>
        </w:rPr>
        <w:t xml:space="preserve"> </w:t>
      </w:r>
      <w:r>
        <w:rPr>
          <w:sz w:val="20"/>
        </w:rPr>
        <w:t>Perfringens</w:t>
      </w:r>
      <w:r>
        <w:rPr>
          <w:sz w:val="20"/>
        </w:rPr>
        <w:t>: An Unusual Case of Septic Arthritis.</w:t>
      </w:r>
      <w:r>
        <w:rPr>
          <w:spacing w:val="38"/>
          <w:sz w:val="20"/>
        </w:rPr>
        <w:t xml:space="preserve"> </w:t>
      </w:r>
      <w:r>
        <w:rPr>
          <w:sz w:val="20"/>
        </w:rPr>
        <w:t>Ann</w:t>
      </w:r>
      <w:r>
        <w:rPr>
          <w:spacing w:val="38"/>
          <w:sz w:val="20"/>
        </w:rPr>
        <w:t xml:space="preserve"> </w:t>
      </w:r>
      <w:r>
        <w:rPr>
          <w:sz w:val="20"/>
        </w:rPr>
        <w:t>Emerg</w:t>
      </w:r>
      <w:r>
        <w:rPr>
          <w:spacing w:val="40"/>
          <w:sz w:val="20"/>
        </w:rPr>
        <w:t xml:space="preserve"> </w:t>
      </w:r>
      <w:r>
        <w:rPr>
          <w:sz w:val="20"/>
        </w:rPr>
        <w:t>Med.</w:t>
      </w:r>
      <w:r>
        <w:rPr>
          <w:spacing w:val="40"/>
          <w:sz w:val="20"/>
        </w:rPr>
        <w:t xml:space="preserve"> </w:t>
      </w:r>
      <w:r>
        <w:rPr>
          <w:sz w:val="20"/>
        </w:rPr>
        <w:t>1981</w:t>
      </w:r>
      <w:proofErr w:type="gramStart"/>
      <w:r>
        <w:rPr>
          <w:sz w:val="20"/>
        </w:rPr>
        <w:t>;10</w:t>
      </w:r>
      <w:proofErr w:type="gramEnd"/>
      <w:r>
        <w:rPr>
          <w:sz w:val="20"/>
        </w:rPr>
        <w:t>(6):315-7.</w:t>
      </w:r>
      <w:r>
        <w:rPr>
          <w:spacing w:val="39"/>
          <w:sz w:val="20"/>
        </w:rPr>
        <w:t xml:space="preserve"> </w:t>
      </w:r>
      <w:r>
        <w:rPr>
          <w:sz w:val="20"/>
        </w:rPr>
        <w:t>doi:</w:t>
      </w:r>
      <w:r>
        <w:rPr>
          <w:spacing w:val="40"/>
          <w:sz w:val="20"/>
        </w:rPr>
        <w:t xml:space="preserve"> </w:t>
      </w:r>
      <w:r>
        <w:rPr>
          <w:sz w:val="20"/>
        </w:rPr>
        <w:t>10.1016/s0196-0644(81)80123-0.</w:t>
      </w:r>
      <w:r>
        <w:rPr>
          <w:spacing w:val="39"/>
          <w:sz w:val="20"/>
        </w:rPr>
        <w:t xml:space="preserve"> </w:t>
      </w:r>
      <w:r>
        <w:rPr>
          <w:sz w:val="20"/>
        </w:rPr>
        <w:t xml:space="preserve">PMID: </w:t>
      </w:r>
      <w:r>
        <w:rPr>
          <w:spacing w:val="-2"/>
          <w:sz w:val="20"/>
        </w:rPr>
        <w:t>6263135.</w:t>
      </w:r>
    </w:p>
    <w:p w:rsidR="00A8285F" w:rsidRDefault="00101911">
      <w:pPr>
        <w:pStyle w:val="Prrafodelista"/>
        <w:numPr>
          <w:ilvl w:val="0"/>
          <w:numId w:val="22"/>
        </w:numPr>
        <w:tabs>
          <w:tab w:val="left" w:pos="1945"/>
        </w:tabs>
        <w:ind w:left="1945" w:hanging="167"/>
        <w:rPr>
          <w:sz w:val="20"/>
        </w:rPr>
      </w:pPr>
      <w:r>
        <w:rPr>
          <w:noProof/>
          <w:sz w:val="20"/>
          <w:lang w:eastAsia="es-ES"/>
        </w:rPr>
        <mc:AlternateContent>
          <mc:Choice Requires="wps">
            <w:drawing>
              <wp:anchor distT="0" distB="0" distL="0" distR="0" simplePos="0" relativeHeight="15774720" behindDoc="0" locked="0" layoutInCell="1" allowOverlap="1">
                <wp:simplePos x="0" y="0"/>
                <wp:positionH relativeFrom="page">
                  <wp:posOffset>1357883</wp:posOffset>
                </wp:positionH>
                <wp:positionV relativeFrom="paragraph">
                  <wp:posOffset>-3765</wp:posOffset>
                </wp:positionV>
                <wp:extent cx="5302250" cy="330835"/>
                <wp:effectExtent l="0" t="0" r="0" b="0"/>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250" cy="330835"/>
                          <a:chOff x="0" y="0"/>
                          <a:chExt cx="5302250" cy="330835"/>
                        </a:xfrm>
                      </wpg:grpSpPr>
                      <wps:wsp>
                        <wps:cNvPr id="587" name="Textbox 587"/>
                        <wps:cNvSpPr txBox="1"/>
                        <wps:spPr>
                          <a:xfrm>
                            <a:off x="0" y="180438"/>
                            <a:ext cx="5302250" cy="150495"/>
                          </a:xfrm>
                          <a:prstGeom prst="rect">
                            <a:avLst/>
                          </a:prstGeom>
                          <a:solidFill>
                            <a:srgbClr val="FFFFFF"/>
                          </a:solidFill>
                        </wps:spPr>
                        <wps:txbx>
                          <w:txbxContent>
                            <w:p w:rsidR="00A8285F" w:rsidRDefault="00101911">
                              <w:pPr>
                                <w:spacing w:line="237" w:lineRule="exact"/>
                                <w:ind w:left="-28"/>
                                <w:rPr>
                                  <w:color w:val="000000"/>
                                  <w:sz w:val="20"/>
                                </w:rPr>
                              </w:pPr>
                              <w:proofErr w:type="gramStart"/>
                              <w:r>
                                <w:rPr>
                                  <w:color w:val="000000"/>
                                  <w:spacing w:val="-2"/>
                                  <w:sz w:val="20"/>
                                </w:rPr>
                                <w:t>cases</w:t>
                              </w:r>
                              <w:proofErr w:type="gramEnd"/>
                              <w:r>
                                <w:rPr>
                                  <w:color w:val="000000"/>
                                  <w:spacing w:val="-2"/>
                                  <w:sz w:val="20"/>
                                </w:rPr>
                                <w:t>.</w:t>
                              </w:r>
                              <w:r>
                                <w:rPr>
                                  <w:color w:val="000000"/>
                                  <w:spacing w:val="1"/>
                                  <w:sz w:val="20"/>
                                </w:rPr>
                                <w:t xml:space="preserve"> </w:t>
                              </w:r>
                              <w:r>
                                <w:rPr>
                                  <w:color w:val="000000"/>
                                  <w:spacing w:val="-2"/>
                                  <w:sz w:val="20"/>
                                </w:rPr>
                                <w:t>Pediatr</w:t>
                              </w:r>
                              <w:r>
                                <w:rPr>
                                  <w:color w:val="000000"/>
                                  <w:spacing w:val="2"/>
                                  <w:sz w:val="20"/>
                                </w:rPr>
                                <w:t xml:space="preserve"> </w:t>
                              </w:r>
                              <w:r>
                                <w:rPr>
                                  <w:color w:val="000000"/>
                                  <w:spacing w:val="-2"/>
                                  <w:sz w:val="20"/>
                                </w:rPr>
                                <w:t>Infect</w:t>
                              </w:r>
                              <w:r>
                                <w:rPr>
                                  <w:color w:val="000000"/>
                                  <w:spacing w:val="4"/>
                                  <w:sz w:val="20"/>
                                </w:rPr>
                                <w:t xml:space="preserve"> </w:t>
                              </w:r>
                              <w:r>
                                <w:rPr>
                                  <w:color w:val="000000"/>
                                  <w:spacing w:val="-2"/>
                                  <w:sz w:val="20"/>
                                </w:rPr>
                                <w:t>Dis.</w:t>
                              </w:r>
                              <w:r>
                                <w:rPr>
                                  <w:color w:val="000000"/>
                                  <w:spacing w:val="1"/>
                                  <w:sz w:val="20"/>
                                </w:rPr>
                                <w:t xml:space="preserve"> </w:t>
                              </w:r>
                              <w:r>
                                <w:rPr>
                                  <w:color w:val="000000"/>
                                  <w:spacing w:val="-2"/>
                                  <w:sz w:val="20"/>
                                </w:rPr>
                                <w:t>1986</w:t>
                              </w:r>
                              <w:proofErr w:type="gramStart"/>
                              <w:r>
                                <w:rPr>
                                  <w:color w:val="000000"/>
                                  <w:spacing w:val="-2"/>
                                  <w:sz w:val="20"/>
                                </w:rPr>
                                <w:t>;5</w:t>
                              </w:r>
                              <w:proofErr w:type="gramEnd"/>
                              <w:r>
                                <w:rPr>
                                  <w:color w:val="000000"/>
                                  <w:spacing w:val="-2"/>
                                  <w:sz w:val="20"/>
                                </w:rPr>
                                <w:t>(6):669-76.</w:t>
                              </w:r>
                              <w:r>
                                <w:rPr>
                                  <w:color w:val="000000"/>
                                  <w:spacing w:val="1"/>
                                  <w:sz w:val="20"/>
                                </w:rPr>
                                <w:t xml:space="preserve"> </w:t>
                              </w:r>
                              <w:proofErr w:type="gramStart"/>
                              <w:r>
                                <w:rPr>
                                  <w:color w:val="000000"/>
                                  <w:spacing w:val="-2"/>
                                  <w:sz w:val="20"/>
                                </w:rPr>
                                <w:t>doi</w:t>
                              </w:r>
                              <w:proofErr w:type="gramEnd"/>
                              <w:r>
                                <w:rPr>
                                  <w:color w:val="000000"/>
                                  <w:spacing w:val="-2"/>
                                  <w:sz w:val="20"/>
                                </w:rPr>
                                <w:t>:</w:t>
                              </w:r>
                              <w:r>
                                <w:rPr>
                                  <w:color w:val="000000"/>
                                  <w:spacing w:val="3"/>
                                  <w:sz w:val="20"/>
                                </w:rPr>
                                <w:t xml:space="preserve"> </w:t>
                              </w:r>
                              <w:r>
                                <w:rPr>
                                  <w:color w:val="000000"/>
                                  <w:spacing w:val="-2"/>
                                  <w:sz w:val="20"/>
                                </w:rPr>
                                <w:t>10.1097/00006454-198611000-00014.</w:t>
                              </w:r>
                              <w:r>
                                <w:rPr>
                                  <w:color w:val="000000"/>
                                  <w:spacing w:val="1"/>
                                  <w:sz w:val="20"/>
                                </w:rPr>
                                <w:t xml:space="preserve"> </w:t>
                              </w:r>
                              <w:r>
                                <w:rPr>
                                  <w:color w:val="000000"/>
                                  <w:spacing w:val="-2"/>
                                  <w:sz w:val="20"/>
                                </w:rPr>
                                <w:t>PMID:</w:t>
                              </w:r>
                            </w:p>
                          </w:txbxContent>
                        </wps:txbx>
                        <wps:bodyPr wrap="square" lIns="0" tIns="0" rIns="0" bIns="0" rtlCol="0">
                          <a:noAutofit/>
                        </wps:bodyPr>
                      </wps:wsp>
                      <wps:wsp>
                        <wps:cNvPr id="588" name="Textbox 588"/>
                        <wps:cNvSpPr txBox="1"/>
                        <wps:spPr>
                          <a:xfrm>
                            <a:off x="0" y="0"/>
                            <a:ext cx="5302250" cy="180975"/>
                          </a:xfrm>
                          <a:prstGeom prst="rect">
                            <a:avLst/>
                          </a:prstGeom>
                          <a:solidFill>
                            <a:srgbClr val="FFFFFF"/>
                          </a:solidFill>
                        </wps:spPr>
                        <wps:txbx>
                          <w:txbxContent>
                            <w:p w:rsidR="00A8285F" w:rsidRDefault="00101911">
                              <w:pPr>
                                <w:spacing w:before="6"/>
                                <w:ind w:left="-1"/>
                                <w:rPr>
                                  <w:color w:val="000000"/>
                                  <w:sz w:val="20"/>
                                </w:rPr>
                              </w:pPr>
                              <w:r>
                                <w:rPr>
                                  <w:color w:val="000000"/>
                                  <w:sz w:val="20"/>
                                </w:rPr>
                                <w:t>Welkon</w:t>
                              </w:r>
                              <w:r>
                                <w:rPr>
                                  <w:color w:val="000000"/>
                                  <w:spacing w:val="13"/>
                                  <w:sz w:val="20"/>
                                </w:rPr>
                                <w:t xml:space="preserve"> </w:t>
                              </w:r>
                              <w:r>
                                <w:rPr>
                                  <w:color w:val="000000"/>
                                  <w:sz w:val="20"/>
                                </w:rPr>
                                <w:t>C,</w:t>
                              </w:r>
                              <w:r>
                                <w:rPr>
                                  <w:color w:val="000000"/>
                                  <w:spacing w:val="15"/>
                                  <w:sz w:val="20"/>
                                </w:rPr>
                                <w:t xml:space="preserve"> </w:t>
                              </w:r>
                              <w:r>
                                <w:rPr>
                                  <w:color w:val="000000"/>
                                  <w:sz w:val="20"/>
                                </w:rPr>
                                <w:t>Long</w:t>
                              </w:r>
                              <w:r>
                                <w:rPr>
                                  <w:color w:val="000000"/>
                                  <w:spacing w:val="14"/>
                                  <w:sz w:val="20"/>
                                </w:rPr>
                                <w:t xml:space="preserve"> </w:t>
                              </w:r>
                              <w:r>
                                <w:rPr>
                                  <w:color w:val="000000"/>
                                  <w:sz w:val="20"/>
                                </w:rPr>
                                <w:t>S,</w:t>
                              </w:r>
                              <w:r>
                                <w:rPr>
                                  <w:color w:val="000000"/>
                                  <w:spacing w:val="14"/>
                                  <w:sz w:val="20"/>
                                </w:rPr>
                                <w:t xml:space="preserve"> </w:t>
                              </w:r>
                              <w:r>
                                <w:rPr>
                                  <w:color w:val="000000"/>
                                  <w:sz w:val="20"/>
                                </w:rPr>
                                <w:t>Fisher</w:t>
                              </w:r>
                              <w:r>
                                <w:rPr>
                                  <w:color w:val="000000"/>
                                  <w:spacing w:val="17"/>
                                  <w:sz w:val="20"/>
                                </w:rPr>
                                <w:t xml:space="preserve"> </w:t>
                              </w:r>
                              <w:r>
                                <w:rPr>
                                  <w:color w:val="000000"/>
                                  <w:sz w:val="20"/>
                                </w:rPr>
                                <w:t>M,</w:t>
                              </w:r>
                              <w:r>
                                <w:rPr>
                                  <w:color w:val="000000"/>
                                  <w:spacing w:val="14"/>
                                  <w:sz w:val="20"/>
                                </w:rPr>
                                <w:t xml:space="preserve"> </w:t>
                              </w:r>
                              <w:r>
                                <w:rPr>
                                  <w:color w:val="000000"/>
                                  <w:sz w:val="20"/>
                                </w:rPr>
                                <w:t>et</w:t>
                              </w:r>
                              <w:r>
                                <w:rPr>
                                  <w:color w:val="000000"/>
                                  <w:spacing w:val="16"/>
                                  <w:sz w:val="20"/>
                                </w:rPr>
                                <w:t xml:space="preserve"> </w:t>
                              </w:r>
                              <w:r>
                                <w:rPr>
                                  <w:color w:val="000000"/>
                                  <w:sz w:val="20"/>
                                </w:rPr>
                                <w:t>al.</w:t>
                              </w:r>
                              <w:r>
                                <w:rPr>
                                  <w:color w:val="000000"/>
                                  <w:spacing w:val="13"/>
                                  <w:sz w:val="20"/>
                                </w:rPr>
                                <w:t xml:space="preserve"> </w:t>
                              </w:r>
                              <w:r>
                                <w:rPr>
                                  <w:color w:val="000000"/>
                                  <w:sz w:val="20"/>
                                </w:rPr>
                                <w:t>Pyogenic</w:t>
                              </w:r>
                              <w:r>
                                <w:rPr>
                                  <w:color w:val="000000"/>
                                  <w:spacing w:val="15"/>
                                  <w:sz w:val="20"/>
                                </w:rPr>
                                <w:t xml:space="preserve"> </w:t>
                              </w:r>
                              <w:r>
                                <w:rPr>
                                  <w:color w:val="000000"/>
                                  <w:sz w:val="20"/>
                                </w:rPr>
                                <w:t>arthritis</w:t>
                              </w:r>
                              <w:r>
                                <w:rPr>
                                  <w:color w:val="000000"/>
                                  <w:spacing w:val="17"/>
                                  <w:sz w:val="20"/>
                                </w:rPr>
                                <w:t xml:space="preserve"> </w:t>
                              </w:r>
                              <w:r>
                                <w:rPr>
                                  <w:color w:val="000000"/>
                                  <w:sz w:val="20"/>
                                </w:rPr>
                                <w:t>in</w:t>
                              </w:r>
                              <w:r>
                                <w:rPr>
                                  <w:color w:val="000000"/>
                                  <w:spacing w:val="13"/>
                                  <w:sz w:val="20"/>
                                </w:rPr>
                                <w:t xml:space="preserve"> </w:t>
                              </w:r>
                              <w:r>
                                <w:rPr>
                                  <w:color w:val="000000"/>
                                  <w:sz w:val="20"/>
                                </w:rPr>
                                <w:t>infants</w:t>
                              </w:r>
                              <w:r>
                                <w:rPr>
                                  <w:color w:val="000000"/>
                                  <w:spacing w:val="15"/>
                                  <w:sz w:val="20"/>
                                </w:rPr>
                                <w:t xml:space="preserve"> </w:t>
                              </w:r>
                              <w:r>
                                <w:rPr>
                                  <w:color w:val="000000"/>
                                  <w:sz w:val="20"/>
                                </w:rPr>
                                <w:t>and</w:t>
                              </w:r>
                              <w:r>
                                <w:rPr>
                                  <w:color w:val="000000"/>
                                  <w:spacing w:val="14"/>
                                  <w:sz w:val="20"/>
                                </w:rPr>
                                <w:t xml:space="preserve"> </w:t>
                              </w:r>
                              <w:r>
                                <w:rPr>
                                  <w:color w:val="000000"/>
                                  <w:sz w:val="20"/>
                                </w:rPr>
                                <w:t>children:</w:t>
                              </w:r>
                              <w:r>
                                <w:rPr>
                                  <w:color w:val="000000"/>
                                  <w:spacing w:val="13"/>
                                  <w:sz w:val="20"/>
                                </w:rPr>
                                <w:t xml:space="preserve"> </w:t>
                              </w:r>
                              <w:r>
                                <w:rPr>
                                  <w:color w:val="000000"/>
                                  <w:sz w:val="20"/>
                                </w:rPr>
                                <w:t>a</w:t>
                              </w:r>
                              <w:r>
                                <w:rPr>
                                  <w:color w:val="000000"/>
                                  <w:spacing w:val="15"/>
                                  <w:sz w:val="20"/>
                                </w:rPr>
                                <w:t xml:space="preserve"> </w:t>
                              </w:r>
                              <w:r>
                                <w:rPr>
                                  <w:color w:val="000000"/>
                                  <w:sz w:val="20"/>
                                </w:rPr>
                                <w:t>review</w:t>
                              </w:r>
                              <w:r>
                                <w:rPr>
                                  <w:color w:val="000000"/>
                                  <w:spacing w:val="16"/>
                                  <w:sz w:val="20"/>
                                </w:rPr>
                                <w:t xml:space="preserve"> </w:t>
                              </w:r>
                              <w:r>
                                <w:rPr>
                                  <w:color w:val="000000"/>
                                  <w:sz w:val="20"/>
                                </w:rPr>
                                <w:t>of</w:t>
                              </w:r>
                              <w:r>
                                <w:rPr>
                                  <w:color w:val="000000"/>
                                  <w:spacing w:val="13"/>
                                  <w:sz w:val="20"/>
                                </w:rPr>
                                <w:t xml:space="preserve"> </w:t>
                              </w:r>
                              <w:r>
                                <w:rPr>
                                  <w:color w:val="000000"/>
                                  <w:spacing w:val="-5"/>
                                  <w:sz w:val="20"/>
                                </w:rPr>
                                <w:t>95</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6.919998pt;margin-top:-.296523pt;width:417.5pt;height:26.05pt;mso-position-horizontal-relative:page;mso-position-vertical-relative:paragraph;z-index:15774720" id="docshapegroup552" coordorigin="2138,-6" coordsize="8350,521">
                <v:shape style="position:absolute;left:2138;top:278;width:8350;height:237" type="#_x0000_t202" id="docshape553" filled="true" fillcolor="#ffffff" stroked="false">
                  <v:textbox inset="0,0,0,0">
                    <w:txbxContent>
                      <w:p>
                        <w:pPr>
                          <w:spacing w:line="237" w:lineRule="exact" w:before="0"/>
                          <w:ind w:left="-28" w:right="0" w:firstLine="0"/>
                          <w:jc w:val="left"/>
                          <w:rPr>
                            <w:color w:val="000000"/>
                            <w:sz w:val="20"/>
                          </w:rPr>
                        </w:pPr>
                        <w:r>
                          <w:rPr>
                            <w:color w:val="000000"/>
                            <w:spacing w:val="-2"/>
                            <w:sz w:val="20"/>
                          </w:rPr>
                          <w:t>cases.</w:t>
                        </w:r>
                        <w:r>
                          <w:rPr>
                            <w:color w:val="000000"/>
                            <w:spacing w:val="1"/>
                            <w:sz w:val="20"/>
                          </w:rPr>
                          <w:t> </w:t>
                        </w:r>
                        <w:r>
                          <w:rPr>
                            <w:color w:val="000000"/>
                            <w:spacing w:val="-2"/>
                            <w:sz w:val="20"/>
                          </w:rPr>
                          <w:t>Pediatr</w:t>
                        </w:r>
                        <w:r>
                          <w:rPr>
                            <w:color w:val="000000"/>
                            <w:spacing w:val="2"/>
                            <w:sz w:val="20"/>
                          </w:rPr>
                          <w:t> </w:t>
                        </w:r>
                        <w:r>
                          <w:rPr>
                            <w:color w:val="000000"/>
                            <w:spacing w:val="-2"/>
                            <w:sz w:val="20"/>
                          </w:rPr>
                          <w:t>Infect</w:t>
                        </w:r>
                        <w:r>
                          <w:rPr>
                            <w:color w:val="000000"/>
                            <w:spacing w:val="4"/>
                            <w:sz w:val="20"/>
                          </w:rPr>
                          <w:t> </w:t>
                        </w:r>
                        <w:r>
                          <w:rPr>
                            <w:color w:val="000000"/>
                            <w:spacing w:val="-2"/>
                            <w:sz w:val="20"/>
                          </w:rPr>
                          <w:t>Dis.</w:t>
                        </w:r>
                        <w:r>
                          <w:rPr>
                            <w:color w:val="000000"/>
                            <w:spacing w:val="1"/>
                            <w:sz w:val="20"/>
                          </w:rPr>
                          <w:t> </w:t>
                        </w:r>
                        <w:r>
                          <w:rPr>
                            <w:color w:val="000000"/>
                            <w:spacing w:val="-2"/>
                            <w:sz w:val="20"/>
                          </w:rPr>
                          <w:t>1986;5(6):669-76.</w:t>
                        </w:r>
                        <w:r>
                          <w:rPr>
                            <w:color w:val="000000"/>
                            <w:spacing w:val="1"/>
                            <w:sz w:val="20"/>
                          </w:rPr>
                          <w:t> </w:t>
                        </w:r>
                        <w:r>
                          <w:rPr>
                            <w:color w:val="000000"/>
                            <w:spacing w:val="-2"/>
                            <w:sz w:val="20"/>
                          </w:rPr>
                          <w:t>doi:</w:t>
                        </w:r>
                        <w:r>
                          <w:rPr>
                            <w:color w:val="000000"/>
                            <w:spacing w:val="3"/>
                            <w:sz w:val="20"/>
                          </w:rPr>
                          <w:t> </w:t>
                        </w:r>
                        <w:r>
                          <w:rPr>
                            <w:color w:val="000000"/>
                            <w:spacing w:val="-2"/>
                            <w:sz w:val="20"/>
                          </w:rPr>
                          <w:t>10.1097/00006454-198611000-00014.</w:t>
                        </w:r>
                        <w:r>
                          <w:rPr>
                            <w:color w:val="000000"/>
                            <w:spacing w:val="1"/>
                            <w:sz w:val="20"/>
                          </w:rPr>
                          <w:t> </w:t>
                        </w:r>
                        <w:r>
                          <w:rPr>
                            <w:color w:val="000000"/>
                            <w:spacing w:val="-2"/>
                            <w:sz w:val="20"/>
                          </w:rPr>
                          <w:t>PMID:</w:t>
                        </w:r>
                      </w:p>
                    </w:txbxContent>
                  </v:textbox>
                  <v:fill type="solid"/>
                  <w10:wrap type="none"/>
                </v:shape>
                <v:shape style="position:absolute;left:2138;top:-6;width:8350;height:285" type="#_x0000_t202" id="docshape554" filled="true" fillcolor="#ffffff" stroked="false">
                  <v:textbox inset="0,0,0,0">
                    <w:txbxContent>
                      <w:p>
                        <w:pPr>
                          <w:spacing w:before="6"/>
                          <w:ind w:left="-1" w:right="0" w:firstLine="0"/>
                          <w:jc w:val="left"/>
                          <w:rPr>
                            <w:color w:val="000000"/>
                            <w:sz w:val="20"/>
                          </w:rPr>
                        </w:pPr>
                        <w:r>
                          <w:rPr>
                            <w:color w:val="000000"/>
                            <w:sz w:val="20"/>
                          </w:rPr>
                          <w:t>Welkon</w:t>
                        </w:r>
                        <w:r>
                          <w:rPr>
                            <w:color w:val="000000"/>
                            <w:spacing w:val="13"/>
                            <w:sz w:val="20"/>
                          </w:rPr>
                          <w:t> </w:t>
                        </w:r>
                        <w:r>
                          <w:rPr>
                            <w:color w:val="000000"/>
                            <w:sz w:val="20"/>
                          </w:rPr>
                          <w:t>C,</w:t>
                        </w:r>
                        <w:r>
                          <w:rPr>
                            <w:color w:val="000000"/>
                            <w:spacing w:val="15"/>
                            <w:sz w:val="20"/>
                          </w:rPr>
                          <w:t> </w:t>
                        </w:r>
                        <w:r>
                          <w:rPr>
                            <w:color w:val="000000"/>
                            <w:sz w:val="20"/>
                          </w:rPr>
                          <w:t>Long</w:t>
                        </w:r>
                        <w:r>
                          <w:rPr>
                            <w:color w:val="000000"/>
                            <w:spacing w:val="14"/>
                            <w:sz w:val="20"/>
                          </w:rPr>
                          <w:t> </w:t>
                        </w:r>
                        <w:r>
                          <w:rPr>
                            <w:color w:val="000000"/>
                            <w:sz w:val="20"/>
                          </w:rPr>
                          <w:t>S,</w:t>
                        </w:r>
                        <w:r>
                          <w:rPr>
                            <w:color w:val="000000"/>
                            <w:spacing w:val="14"/>
                            <w:sz w:val="20"/>
                          </w:rPr>
                          <w:t> </w:t>
                        </w:r>
                        <w:r>
                          <w:rPr>
                            <w:color w:val="000000"/>
                            <w:sz w:val="20"/>
                          </w:rPr>
                          <w:t>Fisher</w:t>
                        </w:r>
                        <w:r>
                          <w:rPr>
                            <w:color w:val="000000"/>
                            <w:spacing w:val="17"/>
                            <w:sz w:val="20"/>
                          </w:rPr>
                          <w:t> </w:t>
                        </w:r>
                        <w:r>
                          <w:rPr>
                            <w:color w:val="000000"/>
                            <w:sz w:val="20"/>
                          </w:rPr>
                          <w:t>M,</w:t>
                        </w:r>
                        <w:r>
                          <w:rPr>
                            <w:color w:val="000000"/>
                            <w:spacing w:val="14"/>
                            <w:sz w:val="20"/>
                          </w:rPr>
                          <w:t> </w:t>
                        </w:r>
                        <w:r>
                          <w:rPr>
                            <w:color w:val="000000"/>
                            <w:sz w:val="20"/>
                          </w:rPr>
                          <w:t>et</w:t>
                        </w:r>
                        <w:r>
                          <w:rPr>
                            <w:color w:val="000000"/>
                            <w:spacing w:val="16"/>
                            <w:sz w:val="20"/>
                          </w:rPr>
                          <w:t> </w:t>
                        </w:r>
                        <w:r>
                          <w:rPr>
                            <w:color w:val="000000"/>
                            <w:sz w:val="20"/>
                          </w:rPr>
                          <w:t>al.</w:t>
                        </w:r>
                        <w:r>
                          <w:rPr>
                            <w:color w:val="000000"/>
                            <w:spacing w:val="13"/>
                            <w:sz w:val="20"/>
                          </w:rPr>
                          <w:t> </w:t>
                        </w:r>
                        <w:r>
                          <w:rPr>
                            <w:color w:val="000000"/>
                            <w:sz w:val="20"/>
                          </w:rPr>
                          <w:t>Pyogenic</w:t>
                        </w:r>
                        <w:r>
                          <w:rPr>
                            <w:color w:val="000000"/>
                            <w:spacing w:val="15"/>
                            <w:sz w:val="20"/>
                          </w:rPr>
                          <w:t> </w:t>
                        </w:r>
                        <w:r>
                          <w:rPr>
                            <w:color w:val="000000"/>
                            <w:sz w:val="20"/>
                          </w:rPr>
                          <w:t>arthritis</w:t>
                        </w:r>
                        <w:r>
                          <w:rPr>
                            <w:color w:val="000000"/>
                            <w:spacing w:val="17"/>
                            <w:sz w:val="20"/>
                          </w:rPr>
                          <w:t> </w:t>
                        </w:r>
                        <w:r>
                          <w:rPr>
                            <w:color w:val="000000"/>
                            <w:sz w:val="20"/>
                          </w:rPr>
                          <w:t>in</w:t>
                        </w:r>
                        <w:r>
                          <w:rPr>
                            <w:color w:val="000000"/>
                            <w:spacing w:val="13"/>
                            <w:sz w:val="20"/>
                          </w:rPr>
                          <w:t> </w:t>
                        </w:r>
                        <w:r>
                          <w:rPr>
                            <w:color w:val="000000"/>
                            <w:sz w:val="20"/>
                          </w:rPr>
                          <w:t>infants</w:t>
                        </w:r>
                        <w:r>
                          <w:rPr>
                            <w:color w:val="000000"/>
                            <w:spacing w:val="15"/>
                            <w:sz w:val="20"/>
                          </w:rPr>
                          <w:t> </w:t>
                        </w:r>
                        <w:r>
                          <w:rPr>
                            <w:color w:val="000000"/>
                            <w:sz w:val="20"/>
                          </w:rPr>
                          <w:t>and</w:t>
                        </w:r>
                        <w:r>
                          <w:rPr>
                            <w:color w:val="000000"/>
                            <w:spacing w:val="14"/>
                            <w:sz w:val="20"/>
                          </w:rPr>
                          <w:t> </w:t>
                        </w:r>
                        <w:r>
                          <w:rPr>
                            <w:color w:val="000000"/>
                            <w:sz w:val="20"/>
                          </w:rPr>
                          <w:t>children:</w:t>
                        </w:r>
                        <w:r>
                          <w:rPr>
                            <w:color w:val="000000"/>
                            <w:spacing w:val="13"/>
                            <w:sz w:val="20"/>
                          </w:rPr>
                          <w:t> </w:t>
                        </w:r>
                        <w:r>
                          <w:rPr>
                            <w:color w:val="000000"/>
                            <w:sz w:val="20"/>
                          </w:rPr>
                          <w:t>a</w:t>
                        </w:r>
                        <w:r>
                          <w:rPr>
                            <w:color w:val="000000"/>
                            <w:spacing w:val="15"/>
                            <w:sz w:val="20"/>
                          </w:rPr>
                          <w:t> </w:t>
                        </w:r>
                        <w:r>
                          <w:rPr>
                            <w:color w:val="000000"/>
                            <w:sz w:val="20"/>
                          </w:rPr>
                          <w:t>review</w:t>
                        </w:r>
                        <w:r>
                          <w:rPr>
                            <w:color w:val="000000"/>
                            <w:spacing w:val="16"/>
                            <w:sz w:val="20"/>
                          </w:rPr>
                          <w:t> </w:t>
                        </w:r>
                        <w:r>
                          <w:rPr>
                            <w:color w:val="000000"/>
                            <w:sz w:val="20"/>
                          </w:rPr>
                          <w:t>of</w:t>
                        </w:r>
                        <w:r>
                          <w:rPr>
                            <w:color w:val="000000"/>
                            <w:spacing w:val="13"/>
                            <w:sz w:val="20"/>
                          </w:rPr>
                          <w:t> </w:t>
                        </w:r>
                        <w:r>
                          <w:rPr>
                            <w:color w:val="000000"/>
                            <w:spacing w:val="-5"/>
                            <w:sz w:val="20"/>
                          </w:rPr>
                          <w:t>95</w:t>
                        </w:r>
                      </w:p>
                    </w:txbxContent>
                  </v:textbox>
                  <v:fill type="solid"/>
                  <w10:wrap type="none"/>
                </v:shape>
                <w10:wrap type="none"/>
              </v:group>
            </w:pict>
          </mc:Fallback>
        </mc:AlternateContent>
      </w:r>
    </w:p>
    <w:p w:rsidR="00A8285F" w:rsidRDefault="00A8285F">
      <w:pPr>
        <w:pStyle w:val="Textoindependiente"/>
        <w:spacing w:before="71"/>
        <w:rPr>
          <w:sz w:val="20"/>
        </w:rPr>
      </w:pPr>
    </w:p>
    <w:p w:rsidR="00A8285F" w:rsidRDefault="00101911">
      <w:pPr>
        <w:spacing w:before="1"/>
        <w:ind w:left="2110"/>
        <w:rPr>
          <w:sz w:val="20"/>
        </w:rPr>
      </w:pPr>
      <w:r>
        <w:rPr>
          <w:sz w:val="20"/>
        </w:rPr>
        <w:t>3540888.</w:t>
      </w:r>
      <w:r>
        <w:rPr>
          <w:spacing w:val="-13"/>
          <w:sz w:val="20"/>
        </w:rPr>
        <w:t xml:space="preserve"> </w:t>
      </w:r>
      <w:r>
        <w:rPr>
          <w:sz w:val="20"/>
        </w:rPr>
        <w:t>Disponible</w:t>
      </w:r>
      <w:r>
        <w:rPr>
          <w:spacing w:val="-12"/>
          <w:sz w:val="20"/>
        </w:rPr>
        <w:t xml:space="preserve"> </w:t>
      </w:r>
      <w:r>
        <w:rPr>
          <w:sz w:val="20"/>
        </w:rPr>
        <w:t>en:</w:t>
      </w:r>
      <w:r>
        <w:rPr>
          <w:spacing w:val="-12"/>
          <w:sz w:val="20"/>
        </w:rPr>
        <w:t xml:space="preserve"> </w:t>
      </w:r>
      <w:hyperlink r:id="rId119">
        <w:r>
          <w:rPr>
            <w:color w:val="0000FF"/>
            <w:spacing w:val="-2"/>
            <w:sz w:val="20"/>
            <w:u w:val="single" w:color="0000FF"/>
          </w:rPr>
          <w:t>https://pubmed.ncbi.nlm.nih.gov/3540888/</w:t>
        </w:r>
      </w:hyperlink>
    </w:p>
    <w:p w:rsidR="00A8285F" w:rsidRDefault="00101911">
      <w:pPr>
        <w:pStyle w:val="Prrafodelista"/>
        <w:numPr>
          <w:ilvl w:val="0"/>
          <w:numId w:val="22"/>
        </w:numPr>
        <w:tabs>
          <w:tab w:val="left" w:pos="1945"/>
        </w:tabs>
        <w:spacing w:before="37"/>
        <w:ind w:left="1945" w:hanging="167"/>
        <w:rPr>
          <w:sz w:val="20"/>
        </w:rPr>
      </w:pPr>
      <w:r>
        <w:rPr>
          <w:noProof/>
          <w:sz w:val="20"/>
          <w:lang w:eastAsia="es-ES"/>
        </w:rPr>
        <mc:AlternateContent>
          <mc:Choice Requires="wps">
            <w:drawing>
              <wp:anchor distT="0" distB="0" distL="0" distR="0" simplePos="0" relativeHeight="487632384" behindDoc="1" locked="0" layoutInCell="1" allowOverlap="1">
                <wp:simplePos x="0" y="0"/>
                <wp:positionH relativeFrom="page">
                  <wp:posOffset>1357883</wp:posOffset>
                </wp:positionH>
                <wp:positionV relativeFrom="paragraph">
                  <wp:posOffset>196247</wp:posOffset>
                </wp:positionV>
                <wp:extent cx="5302250" cy="154305"/>
                <wp:effectExtent l="0" t="0" r="0" b="0"/>
                <wp:wrapTopAndBottom/>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rsidR="00A8285F" w:rsidRDefault="00101911">
                            <w:pPr>
                              <w:spacing w:line="242" w:lineRule="exact"/>
                              <w:ind w:left="-28"/>
                              <w:rPr>
                                <w:color w:val="000000"/>
                                <w:sz w:val="20"/>
                              </w:rPr>
                            </w:pPr>
                            <w:proofErr w:type="gramStart"/>
                            <w:r>
                              <w:rPr>
                                <w:i/>
                                <w:color w:val="000000"/>
                                <w:sz w:val="21"/>
                              </w:rPr>
                              <w:t>perfringens</w:t>
                            </w:r>
                            <w:proofErr w:type="gramEnd"/>
                            <w:r>
                              <w:rPr>
                                <w:i/>
                                <w:color w:val="000000"/>
                                <w:spacing w:val="47"/>
                                <w:sz w:val="21"/>
                              </w:rPr>
                              <w:t xml:space="preserve"> </w:t>
                            </w:r>
                            <w:r>
                              <w:rPr>
                                <w:color w:val="000000"/>
                                <w:sz w:val="20"/>
                              </w:rPr>
                              <w:t>in</w:t>
                            </w:r>
                            <w:r>
                              <w:rPr>
                                <w:color w:val="000000"/>
                                <w:spacing w:val="25"/>
                                <w:sz w:val="20"/>
                              </w:rPr>
                              <w:t xml:space="preserve"> </w:t>
                            </w:r>
                            <w:r>
                              <w:rPr>
                                <w:color w:val="000000"/>
                                <w:sz w:val="20"/>
                              </w:rPr>
                              <w:t>a</w:t>
                            </w:r>
                            <w:r>
                              <w:rPr>
                                <w:color w:val="000000"/>
                                <w:spacing w:val="27"/>
                                <w:sz w:val="20"/>
                              </w:rPr>
                              <w:t xml:space="preserve"> </w:t>
                            </w:r>
                            <w:r>
                              <w:rPr>
                                <w:color w:val="000000"/>
                                <w:sz w:val="20"/>
                              </w:rPr>
                              <w:t>Patient</w:t>
                            </w:r>
                            <w:r>
                              <w:rPr>
                                <w:color w:val="000000"/>
                                <w:spacing w:val="29"/>
                                <w:sz w:val="20"/>
                              </w:rPr>
                              <w:t xml:space="preserve"> </w:t>
                            </w:r>
                            <w:r>
                              <w:rPr>
                                <w:color w:val="000000"/>
                                <w:sz w:val="20"/>
                              </w:rPr>
                              <w:t>With</w:t>
                            </w:r>
                            <w:r>
                              <w:rPr>
                                <w:color w:val="000000"/>
                                <w:spacing w:val="25"/>
                                <w:sz w:val="20"/>
                              </w:rPr>
                              <w:t xml:space="preserve"> </w:t>
                            </w:r>
                            <w:r>
                              <w:rPr>
                                <w:color w:val="000000"/>
                                <w:sz w:val="20"/>
                              </w:rPr>
                              <w:t>Colostomy.</w:t>
                            </w:r>
                            <w:r>
                              <w:rPr>
                                <w:color w:val="000000"/>
                                <w:spacing w:val="25"/>
                                <w:sz w:val="20"/>
                              </w:rPr>
                              <w:t xml:space="preserve"> </w:t>
                            </w:r>
                            <w:r>
                              <w:rPr>
                                <w:color w:val="000000"/>
                                <w:sz w:val="20"/>
                              </w:rPr>
                              <w:t>Cureus</w:t>
                            </w:r>
                            <w:r>
                              <w:rPr>
                                <w:color w:val="000000"/>
                                <w:spacing w:val="27"/>
                                <w:sz w:val="20"/>
                              </w:rPr>
                              <w:t xml:space="preserve"> </w:t>
                            </w:r>
                            <w:r>
                              <w:rPr>
                                <w:color w:val="000000"/>
                                <w:sz w:val="20"/>
                              </w:rPr>
                              <w:t>2021;</w:t>
                            </w:r>
                            <w:r>
                              <w:rPr>
                                <w:color w:val="000000"/>
                                <w:spacing w:val="26"/>
                                <w:sz w:val="20"/>
                              </w:rPr>
                              <w:t xml:space="preserve"> </w:t>
                            </w:r>
                            <w:r>
                              <w:rPr>
                                <w:color w:val="000000"/>
                                <w:sz w:val="20"/>
                              </w:rPr>
                              <w:t>2;</w:t>
                            </w:r>
                            <w:r>
                              <w:rPr>
                                <w:color w:val="000000"/>
                                <w:spacing w:val="25"/>
                                <w:sz w:val="20"/>
                              </w:rPr>
                              <w:t xml:space="preserve"> </w:t>
                            </w:r>
                            <w:r>
                              <w:rPr>
                                <w:color w:val="000000"/>
                                <w:sz w:val="20"/>
                              </w:rPr>
                              <w:t>13(8):e16823.</w:t>
                            </w:r>
                            <w:r>
                              <w:rPr>
                                <w:color w:val="000000"/>
                                <w:spacing w:val="25"/>
                                <w:sz w:val="20"/>
                              </w:rPr>
                              <w:t xml:space="preserve"> </w:t>
                            </w:r>
                            <w:proofErr w:type="gramStart"/>
                            <w:r>
                              <w:rPr>
                                <w:color w:val="000000"/>
                                <w:sz w:val="20"/>
                              </w:rPr>
                              <w:t>doi</w:t>
                            </w:r>
                            <w:proofErr w:type="gramEnd"/>
                            <w:r>
                              <w:rPr>
                                <w:color w:val="000000"/>
                                <w:sz w:val="20"/>
                              </w:rPr>
                              <w:t>:</w:t>
                            </w:r>
                            <w:r>
                              <w:rPr>
                                <w:color w:val="000000"/>
                                <w:spacing w:val="25"/>
                                <w:sz w:val="20"/>
                              </w:rPr>
                              <w:t xml:space="preserve"> </w:t>
                            </w:r>
                            <w:r>
                              <w:rPr>
                                <w:color w:val="000000"/>
                                <w:spacing w:val="-2"/>
                                <w:sz w:val="20"/>
                              </w:rPr>
                              <w:t>10.7759/cu-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15.452539pt;width:417.5pt;height:12.15pt;mso-position-horizontal-relative:page;mso-position-vertical-relative:paragraph;z-index:-15684096;mso-wrap-distance-left:0;mso-wrap-distance-right:0" type="#_x0000_t202" id="docshape555" filled="true" fillcolor="#ffffff" stroked="false">
                <v:textbox inset="0,0,0,0">
                  <w:txbxContent>
                    <w:p>
                      <w:pPr>
                        <w:spacing w:line="242" w:lineRule="exact" w:before="0"/>
                        <w:ind w:left="-28" w:right="0" w:firstLine="0"/>
                        <w:jc w:val="left"/>
                        <w:rPr>
                          <w:color w:val="000000"/>
                          <w:sz w:val="20"/>
                        </w:rPr>
                      </w:pPr>
                      <w:r>
                        <w:rPr>
                          <w:i/>
                          <w:color w:val="000000"/>
                          <w:sz w:val="21"/>
                        </w:rPr>
                        <w:t>perfringens</w:t>
                      </w:r>
                      <w:r>
                        <w:rPr>
                          <w:i/>
                          <w:color w:val="000000"/>
                          <w:spacing w:val="47"/>
                          <w:sz w:val="21"/>
                        </w:rPr>
                        <w:t> </w:t>
                      </w:r>
                      <w:r>
                        <w:rPr>
                          <w:color w:val="000000"/>
                          <w:sz w:val="20"/>
                        </w:rPr>
                        <w:t>in</w:t>
                      </w:r>
                      <w:r>
                        <w:rPr>
                          <w:color w:val="000000"/>
                          <w:spacing w:val="25"/>
                          <w:sz w:val="20"/>
                        </w:rPr>
                        <w:t> </w:t>
                      </w:r>
                      <w:r>
                        <w:rPr>
                          <w:color w:val="000000"/>
                          <w:sz w:val="20"/>
                        </w:rPr>
                        <w:t>a</w:t>
                      </w:r>
                      <w:r>
                        <w:rPr>
                          <w:color w:val="000000"/>
                          <w:spacing w:val="27"/>
                          <w:sz w:val="20"/>
                        </w:rPr>
                        <w:t> </w:t>
                      </w:r>
                      <w:r>
                        <w:rPr>
                          <w:color w:val="000000"/>
                          <w:sz w:val="20"/>
                        </w:rPr>
                        <w:t>Patient</w:t>
                      </w:r>
                      <w:r>
                        <w:rPr>
                          <w:color w:val="000000"/>
                          <w:spacing w:val="29"/>
                          <w:sz w:val="20"/>
                        </w:rPr>
                        <w:t> </w:t>
                      </w:r>
                      <w:r>
                        <w:rPr>
                          <w:color w:val="000000"/>
                          <w:sz w:val="20"/>
                        </w:rPr>
                        <w:t>With</w:t>
                      </w:r>
                      <w:r>
                        <w:rPr>
                          <w:color w:val="000000"/>
                          <w:spacing w:val="25"/>
                          <w:sz w:val="20"/>
                        </w:rPr>
                        <w:t> </w:t>
                      </w:r>
                      <w:r>
                        <w:rPr>
                          <w:color w:val="000000"/>
                          <w:sz w:val="20"/>
                        </w:rPr>
                        <w:t>Colostomy.</w:t>
                      </w:r>
                      <w:r>
                        <w:rPr>
                          <w:color w:val="000000"/>
                          <w:spacing w:val="25"/>
                          <w:sz w:val="20"/>
                        </w:rPr>
                        <w:t> </w:t>
                      </w:r>
                      <w:r>
                        <w:rPr>
                          <w:color w:val="000000"/>
                          <w:sz w:val="20"/>
                        </w:rPr>
                        <w:t>Cureus</w:t>
                      </w:r>
                      <w:r>
                        <w:rPr>
                          <w:color w:val="000000"/>
                          <w:spacing w:val="27"/>
                          <w:sz w:val="20"/>
                        </w:rPr>
                        <w:t> </w:t>
                      </w:r>
                      <w:r>
                        <w:rPr>
                          <w:color w:val="000000"/>
                          <w:sz w:val="20"/>
                        </w:rPr>
                        <w:t>2021;</w:t>
                      </w:r>
                      <w:r>
                        <w:rPr>
                          <w:color w:val="000000"/>
                          <w:spacing w:val="26"/>
                          <w:sz w:val="20"/>
                        </w:rPr>
                        <w:t> </w:t>
                      </w:r>
                      <w:r>
                        <w:rPr>
                          <w:color w:val="000000"/>
                          <w:sz w:val="20"/>
                        </w:rPr>
                        <w:t>2;</w:t>
                      </w:r>
                      <w:r>
                        <w:rPr>
                          <w:color w:val="000000"/>
                          <w:spacing w:val="25"/>
                          <w:sz w:val="20"/>
                        </w:rPr>
                        <w:t> </w:t>
                      </w:r>
                      <w:r>
                        <w:rPr>
                          <w:color w:val="000000"/>
                          <w:sz w:val="20"/>
                        </w:rPr>
                        <w:t>13(8):e16823.</w:t>
                      </w:r>
                      <w:r>
                        <w:rPr>
                          <w:color w:val="000000"/>
                          <w:spacing w:val="25"/>
                          <w:sz w:val="20"/>
                        </w:rPr>
                        <w:t> </w:t>
                      </w:r>
                      <w:r>
                        <w:rPr>
                          <w:color w:val="000000"/>
                          <w:sz w:val="20"/>
                        </w:rPr>
                        <w:t>doi:</w:t>
                      </w:r>
                      <w:r>
                        <w:rPr>
                          <w:color w:val="000000"/>
                          <w:spacing w:val="25"/>
                          <w:sz w:val="20"/>
                        </w:rPr>
                        <w:t> </w:t>
                      </w:r>
                      <w:r>
                        <w:rPr>
                          <w:color w:val="000000"/>
                          <w:spacing w:val="-2"/>
                          <w:sz w:val="20"/>
                        </w:rPr>
                        <w:t>10.7759/cu-</w:t>
                      </w:r>
                    </w:p>
                  </w:txbxContent>
                </v:textbox>
                <v:fill type="solid"/>
                <w10:wrap type="topAndBottom"/>
              </v:shape>
            </w:pict>
          </mc:Fallback>
        </mc:AlternateContent>
      </w:r>
      <w:r>
        <w:rPr>
          <w:noProof/>
          <w:sz w:val="20"/>
          <w:lang w:eastAsia="es-ES"/>
        </w:rPr>
        <mc:AlternateContent>
          <mc:Choice Requires="wps">
            <w:drawing>
              <wp:anchor distT="0" distB="0" distL="0" distR="0" simplePos="0" relativeHeight="15775232" behindDoc="0" locked="0" layoutInCell="1" allowOverlap="1">
                <wp:simplePos x="0" y="0"/>
                <wp:positionH relativeFrom="page">
                  <wp:posOffset>1357883</wp:posOffset>
                </wp:positionH>
                <wp:positionV relativeFrom="paragraph">
                  <wp:posOffset>19463</wp:posOffset>
                </wp:positionV>
                <wp:extent cx="5302250" cy="154305"/>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rsidR="00A8285F" w:rsidRDefault="00101911">
                            <w:pPr>
                              <w:spacing w:line="242" w:lineRule="exact"/>
                              <w:ind w:left="-1"/>
                              <w:rPr>
                                <w:i/>
                                <w:color w:val="000000"/>
                                <w:sz w:val="21"/>
                              </w:rPr>
                            </w:pPr>
                            <w:r>
                              <w:rPr>
                                <w:color w:val="000000"/>
                                <w:sz w:val="20"/>
                              </w:rPr>
                              <w:t>Khubaib</w:t>
                            </w:r>
                            <w:r>
                              <w:rPr>
                                <w:color w:val="000000"/>
                                <w:spacing w:val="5"/>
                                <w:sz w:val="20"/>
                              </w:rPr>
                              <w:t xml:space="preserve"> </w:t>
                            </w:r>
                            <w:r>
                              <w:rPr>
                                <w:color w:val="000000"/>
                                <w:sz w:val="20"/>
                              </w:rPr>
                              <w:t>M,</w:t>
                            </w:r>
                            <w:r>
                              <w:rPr>
                                <w:color w:val="000000"/>
                                <w:spacing w:val="8"/>
                                <w:sz w:val="20"/>
                              </w:rPr>
                              <w:t xml:space="preserve"> </w:t>
                            </w:r>
                            <w:r>
                              <w:rPr>
                                <w:color w:val="000000"/>
                                <w:sz w:val="20"/>
                              </w:rPr>
                              <w:t>Stark</w:t>
                            </w:r>
                            <w:r>
                              <w:rPr>
                                <w:color w:val="000000"/>
                                <w:spacing w:val="8"/>
                                <w:sz w:val="20"/>
                              </w:rPr>
                              <w:t xml:space="preserve"> </w:t>
                            </w:r>
                            <w:r>
                              <w:rPr>
                                <w:color w:val="000000"/>
                                <w:sz w:val="20"/>
                              </w:rPr>
                              <w:t>B,</w:t>
                            </w:r>
                            <w:r>
                              <w:rPr>
                                <w:color w:val="000000"/>
                                <w:spacing w:val="9"/>
                                <w:sz w:val="20"/>
                              </w:rPr>
                              <w:t xml:space="preserve"> </w:t>
                            </w:r>
                            <w:r>
                              <w:rPr>
                                <w:color w:val="000000"/>
                                <w:sz w:val="20"/>
                              </w:rPr>
                              <w:t>Gross</w:t>
                            </w:r>
                            <w:r>
                              <w:rPr>
                                <w:color w:val="000000"/>
                                <w:spacing w:val="10"/>
                                <w:sz w:val="20"/>
                              </w:rPr>
                              <w:t xml:space="preserve"> </w:t>
                            </w:r>
                            <w:r>
                              <w:rPr>
                                <w:color w:val="000000"/>
                                <w:sz w:val="20"/>
                              </w:rPr>
                              <w:t>B,</w:t>
                            </w:r>
                            <w:r>
                              <w:rPr>
                                <w:color w:val="000000"/>
                                <w:spacing w:val="7"/>
                                <w:sz w:val="20"/>
                              </w:rPr>
                              <w:t xml:space="preserve"> </w:t>
                            </w:r>
                            <w:r>
                              <w:rPr>
                                <w:color w:val="000000"/>
                                <w:sz w:val="20"/>
                              </w:rPr>
                              <w:t>et</w:t>
                            </w:r>
                            <w:r>
                              <w:rPr>
                                <w:color w:val="000000"/>
                                <w:spacing w:val="8"/>
                                <w:sz w:val="20"/>
                              </w:rPr>
                              <w:t xml:space="preserve"> </w:t>
                            </w:r>
                            <w:r>
                              <w:rPr>
                                <w:color w:val="000000"/>
                                <w:sz w:val="20"/>
                              </w:rPr>
                              <w:t>al.</w:t>
                            </w:r>
                            <w:r>
                              <w:rPr>
                                <w:color w:val="000000"/>
                                <w:spacing w:val="6"/>
                                <w:sz w:val="20"/>
                              </w:rPr>
                              <w:t xml:space="preserve"> </w:t>
                            </w:r>
                            <w:r>
                              <w:rPr>
                                <w:color w:val="000000"/>
                                <w:sz w:val="20"/>
                              </w:rPr>
                              <w:t>Rare</w:t>
                            </w:r>
                            <w:r>
                              <w:rPr>
                                <w:color w:val="000000"/>
                                <w:spacing w:val="8"/>
                                <w:sz w:val="20"/>
                              </w:rPr>
                              <w:t xml:space="preserve"> </w:t>
                            </w:r>
                            <w:r>
                              <w:rPr>
                                <w:color w:val="000000"/>
                                <w:sz w:val="20"/>
                              </w:rPr>
                              <w:t>Case</w:t>
                            </w:r>
                            <w:r>
                              <w:rPr>
                                <w:color w:val="000000"/>
                                <w:spacing w:val="8"/>
                                <w:sz w:val="20"/>
                              </w:rPr>
                              <w:t xml:space="preserve"> </w:t>
                            </w:r>
                            <w:r>
                              <w:rPr>
                                <w:color w:val="000000"/>
                                <w:sz w:val="20"/>
                              </w:rPr>
                              <w:t>of</w:t>
                            </w:r>
                            <w:r>
                              <w:rPr>
                                <w:color w:val="000000"/>
                                <w:spacing w:val="8"/>
                                <w:sz w:val="20"/>
                              </w:rPr>
                              <w:t xml:space="preserve"> </w:t>
                            </w:r>
                            <w:r>
                              <w:rPr>
                                <w:color w:val="000000"/>
                                <w:sz w:val="20"/>
                              </w:rPr>
                              <w:t>Septic</w:t>
                            </w:r>
                            <w:r>
                              <w:rPr>
                                <w:color w:val="000000"/>
                                <w:spacing w:val="8"/>
                                <w:sz w:val="20"/>
                              </w:rPr>
                              <w:t xml:space="preserve"> </w:t>
                            </w:r>
                            <w:r>
                              <w:rPr>
                                <w:color w:val="000000"/>
                                <w:sz w:val="20"/>
                              </w:rPr>
                              <w:t>Knee</w:t>
                            </w:r>
                            <w:r>
                              <w:rPr>
                                <w:color w:val="000000"/>
                                <w:spacing w:val="8"/>
                                <w:sz w:val="20"/>
                              </w:rPr>
                              <w:t xml:space="preserve"> </w:t>
                            </w:r>
                            <w:r>
                              <w:rPr>
                                <w:color w:val="000000"/>
                                <w:sz w:val="20"/>
                              </w:rPr>
                              <w:t>Arthritis</w:t>
                            </w:r>
                            <w:r>
                              <w:rPr>
                                <w:color w:val="000000"/>
                                <w:spacing w:val="7"/>
                                <w:sz w:val="20"/>
                              </w:rPr>
                              <w:t xml:space="preserve"> </w:t>
                            </w:r>
                            <w:r>
                              <w:rPr>
                                <w:color w:val="000000"/>
                                <w:sz w:val="20"/>
                              </w:rPr>
                              <w:t>Caused</w:t>
                            </w:r>
                            <w:r>
                              <w:rPr>
                                <w:color w:val="000000"/>
                                <w:spacing w:val="8"/>
                                <w:sz w:val="20"/>
                              </w:rPr>
                              <w:t xml:space="preserve"> </w:t>
                            </w:r>
                            <w:r>
                              <w:rPr>
                                <w:color w:val="000000"/>
                                <w:sz w:val="20"/>
                              </w:rPr>
                              <w:t>by</w:t>
                            </w:r>
                            <w:r>
                              <w:rPr>
                                <w:color w:val="000000"/>
                                <w:spacing w:val="-16"/>
                                <w:sz w:val="20"/>
                              </w:rPr>
                              <w:t xml:space="preserve"> </w:t>
                            </w:r>
                            <w:r>
                              <w:rPr>
                                <w:i/>
                                <w:color w:val="000000"/>
                                <w:spacing w:val="-2"/>
                                <w:sz w:val="21"/>
                              </w:rPr>
                              <w:t>Clostridium</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919998pt;margin-top:1.532539pt;width:417.5pt;height:12.15pt;mso-position-horizontal-relative:page;mso-position-vertical-relative:paragraph;z-index:15775232" type="#_x0000_t202" id="docshape556" filled="true" fillcolor="#ffffff" stroked="false">
                <v:textbox inset="0,0,0,0">
                  <w:txbxContent>
                    <w:p>
                      <w:pPr>
                        <w:spacing w:line="242" w:lineRule="exact" w:before="0"/>
                        <w:ind w:left="-1" w:right="0" w:firstLine="0"/>
                        <w:jc w:val="left"/>
                        <w:rPr>
                          <w:i/>
                          <w:color w:val="000000"/>
                          <w:sz w:val="21"/>
                        </w:rPr>
                      </w:pPr>
                      <w:r>
                        <w:rPr>
                          <w:color w:val="000000"/>
                          <w:sz w:val="20"/>
                        </w:rPr>
                        <w:t>Khubaib</w:t>
                      </w:r>
                      <w:r>
                        <w:rPr>
                          <w:color w:val="000000"/>
                          <w:spacing w:val="5"/>
                          <w:sz w:val="20"/>
                        </w:rPr>
                        <w:t> </w:t>
                      </w:r>
                      <w:r>
                        <w:rPr>
                          <w:color w:val="000000"/>
                          <w:sz w:val="20"/>
                        </w:rPr>
                        <w:t>M,</w:t>
                      </w:r>
                      <w:r>
                        <w:rPr>
                          <w:color w:val="000000"/>
                          <w:spacing w:val="8"/>
                          <w:sz w:val="20"/>
                        </w:rPr>
                        <w:t> </w:t>
                      </w:r>
                      <w:r>
                        <w:rPr>
                          <w:color w:val="000000"/>
                          <w:sz w:val="20"/>
                        </w:rPr>
                        <w:t>Stark</w:t>
                      </w:r>
                      <w:r>
                        <w:rPr>
                          <w:color w:val="000000"/>
                          <w:spacing w:val="8"/>
                          <w:sz w:val="20"/>
                        </w:rPr>
                        <w:t> </w:t>
                      </w:r>
                      <w:r>
                        <w:rPr>
                          <w:color w:val="000000"/>
                          <w:sz w:val="20"/>
                        </w:rPr>
                        <w:t>B,</w:t>
                      </w:r>
                      <w:r>
                        <w:rPr>
                          <w:color w:val="000000"/>
                          <w:spacing w:val="9"/>
                          <w:sz w:val="20"/>
                        </w:rPr>
                        <w:t> </w:t>
                      </w:r>
                      <w:r>
                        <w:rPr>
                          <w:color w:val="000000"/>
                          <w:sz w:val="20"/>
                        </w:rPr>
                        <w:t>Gross</w:t>
                      </w:r>
                      <w:r>
                        <w:rPr>
                          <w:color w:val="000000"/>
                          <w:spacing w:val="10"/>
                          <w:sz w:val="20"/>
                        </w:rPr>
                        <w:t> </w:t>
                      </w:r>
                      <w:r>
                        <w:rPr>
                          <w:color w:val="000000"/>
                          <w:sz w:val="20"/>
                        </w:rPr>
                        <w:t>B,</w:t>
                      </w:r>
                      <w:r>
                        <w:rPr>
                          <w:color w:val="000000"/>
                          <w:spacing w:val="7"/>
                          <w:sz w:val="20"/>
                        </w:rPr>
                        <w:t> </w:t>
                      </w:r>
                      <w:r>
                        <w:rPr>
                          <w:color w:val="000000"/>
                          <w:sz w:val="20"/>
                        </w:rPr>
                        <w:t>et</w:t>
                      </w:r>
                      <w:r>
                        <w:rPr>
                          <w:color w:val="000000"/>
                          <w:spacing w:val="8"/>
                          <w:sz w:val="20"/>
                        </w:rPr>
                        <w:t> </w:t>
                      </w:r>
                      <w:r>
                        <w:rPr>
                          <w:color w:val="000000"/>
                          <w:sz w:val="20"/>
                        </w:rPr>
                        <w:t>al.</w:t>
                      </w:r>
                      <w:r>
                        <w:rPr>
                          <w:color w:val="000000"/>
                          <w:spacing w:val="6"/>
                          <w:sz w:val="20"/>
                        </w:rPr>
                        <w:t> </w:t>
                      </w:r>
                      <w:r>
                        <w:rPr>
                          <w:color w:val="000000"/>
                          <w:sz w:val="20"/>
                        </w:rPr>
                        <w:t>Rare</w:t>
                      </w:r>
                      <w:r>
                        <w:rPr>
                          <w:color w:val="000000"/>
                          <w:spacing w:val="8"/>
                          <w:sz w:val="20"/>
                        </w:rPr>
                        <w:t> </w:t>
                      </w:r>
                      <w:r>
                        <w:rPr>
                          <w:color w:val="000000"/>
                          <w:sz w:val="20"/>
                        </w:rPr>
                        <w:t>Case</w:t>
                      </w:r>
                      <w:r>
                        <w:rPr>
                          <w:color w:val="000000"/>
                          <w:spacing w:val="8"/>
                          <w:sz w:val="20"/>
                        </w:rPr>
                        <w:t> </w:t>
                      </w:r>
                      <w:r>
                        <w:rPr>
                          <w:color w:val="000000"/>
                          <w:sz w:val="20"/>
                        </w:rPr>
                        <w:t>of</w:t>
                      </w:r>
                      <w:r>
                        <w:rPr>
                          <w:color w:val="000000"/>
                          <w:spacing w:val="8"/>
                          <w:sz w:val="20"/>
                        </w:rPr>
                        <w:t> </w:t>
                      </w:r>
                      <w:r>
                        <w:rPr>
                          <w:color w:val="000000"/>
                          <w:sz w:val="20"/>
                        </w:rPr>
                        <w:t>Septic</w:t>
                      </w:r>
                      <w:r>
                        <w:rPr>
                          <w:color w:val="000000"/>
                          <w:spacing w:val="8"/>
                          <w:sz w:val="20"/>
                        </w:rPr>
                        <w:t> </w:t>
                      </w:r>
                      <w:r>
                        <w:rPr>
                          <w:color w:val="000000"/>
                          <w:sz w:val="20"/>
                        </w:rPr>
                        <w:t>Knee</w:t>
                      </w:r>
                      <w:r>
                        <w:rPr>
                          <w:color w:val="000000"/>
                          <w:spacing w:val="8"/>
                          <w:sz w:val="20"/>
                        </w:rPr>
                        <w:t> </w:t>
                      </w:r>
                      <w:r>
                        <w:rPr>
                          <w:color w:val="000000"/>
                          <w:sz w:val="20"/>
                        </w:rPr>
                        <w:t>Arthritis</w:t>
                      </w:r>
                      <w:r>
                        <w:rPr>
                          <w:color w:val="000000"/>
                          <w:spacing w:val="7"/>
                          <w:sz w:val="20"/>
                        </w:rPr>
                        <w:t> </w:t>
                      </w:r>
                      <w:r>
                        <w:rPr>
                          <w:color w:val="000000"/>
                          <w:sz w:val="20"/>
                        </w:rPr>
                        <w:t>Caused</w:t>
                      </w:r>
                      <w:r>
                        <w:rPr>
                          <w:color w:val="000000"/>
                          <w:spacing w:val="8"/>
                          <w:sz w:val="20"/>
                        </w:rPr>
                        <w:t> </w:t>
                      </w:r>
                      <w:r>
                        <w:rPr>
                          <w:color w:val="000000"/>
                          <w:sz w:val="20"/>
                        </w:rPr>
                        <w:t>by</w:t>
                      </w:r>
                      <w:r>
                        <w:rPr>
                          <w:color w:val="000000"/>
                          <w:spacing w:val="-16"/>
                          <w:sz w:val="20"/>
                        </w:rPr>
                        <w:t> </w:t>
                      </w:r>
                      <w:r>
                        <w:rPr>
                          <w:i/>
                          <w:color w:val="000000"/>
                          <w:spacing w:val="-2"/>
                          <w:sz w:val="21"/>
                        </w:rPr>
                        <w:t>Clostridium</w:t>
                      </w:r>
                    </w:p>
                  </w:txbxContent>
                </v:textbox>
                <v:fill type="solid"/>
                <w10:wrap type="none"/>
              </v:shape>
            </w:pict>
          </mc:Fallback>
        </mc:AlternateContent>
      </w:r>
    </w:p>
    <w:p w:rsidR="00A8285F" w:rsidRDefault="00A8285F">
      <w:pPr>
        <w:pStyle w:val="Textoindependiente"/>
        <w:spacing w:before="9"/>
        <w:rPr>
          <w:sz w:val="2"/>
        </w:rPr>
      </w:pPr>
    </w:p>
    <w:p w:rsidR="00A8285F" w:rsidRDefault="00101911">
      <w:pPr>
        <w:spacing w:line="242" w:lineRule="exact"/>
        <w:ind w:left="2138"/>
        <w:rPr>
          <w:position w:val="-4"/>
          <w:sz w:val="20"/>
        </w:rPr>
      </w:pPr>
      <w:r>
        <w:rPr>
          <w:noProof/>
          <w:position w:val="-4"/>
          <w:sz w:val="20"/>
          <w:lang w:eastAsia="es-ES"/>
        </w:rPr>
        <mc:AlternateContent>
          <mc:Choice Requires="wps">
            <w:drawing>
              <wp:inline distT="0" distB="0" distL="0" distR="0">
                <wp:extent cx="2959735" cy="154305"/>
                <wp:effectExtent l="0" t="0" r="0" b="0"/>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735" cy="154305"/>
                        </a:xfrm>
                        <a:prstGeom prst="rect">
                          <a:avLst/>
                        </a:prstGeom>
                        <a:solidFill>
                          <a:srgbClr val="FFFFFF"/>
                        </a:solidFill>
                      </wps:spPr>
                      <wps:txbx>
                        <w:txbxContent>
                          <w:p w:rsidR="00A8285F" w:rsidRDefault="00101911">
                            <w:pPr>
                              <w:spacing w:before="6" w:line="236" w:lineRule="exact"/>
                              <w:ind w:left="-28"/>
                              <w:rPr>
                                <w:color w:val="000000"/>
                                <w:sz w:val="20"/>
                              </w:rPr>
                            </w:pPr>
                            <w:r>
                              <w:rPr>
                                <w:color w:val="000000"/>
                                <w:spacing w:val="-2"/>
                                <w:sz w:val="20"/>
                              </w:rPr>
                              <w:t>reus.16823.</w:t>
                            </w:r>
                            <w:r>
                              <w:rPr>
                                <w:color w:val="000000"/>
                                <w:spacing w:val="1"/>
                                <w:sz w:val="20"/>
                              </w:rPr>
                              <w:t xml:space="preserve"> </w:t>
                            </w:r>
                            <w:r>
                              <w:rPr>
                                <w:color w:val="000000"/>
                                <w:spacing w:val="-2"/>
                                <w:sz w:val="20"/>
                              </w:rPr>
                              <w:t>PMID:</w:t>
                            </w:r>
                            <w:r>
                              <w:rPr>
                                <w:color w:val="000000"/>
                                <w:sz w:val="20"/>
                              </w:rPr>
                              <w:t xml:space="preserve"> </w:t>
                            </w:r>
                            <w:r>
                              <w:rPr>
                                <w:color w:val="000000"/>
                                <w:spacing w:val="-2"/>
                                <w:sz w:val="20"/>
                              </w:rPr>
                              <w:t>34522480; PMCID:</w:t>
                            </w:r>
                            <w:r>
                              <w:rPr>
                                <w:color w:val="000000"/>
                                <w:spacing w:val="-1"/>
                                <w:sz w:val="20"/>
                              </w:rPr>
                              <w:t xml:space="preserve"> </w:t>
                            </w:r>
                            <w:r>
                              <w:rPr>
                                <w:color w:val="000000"/>
                                <w:spacing w:val="-2"/>
                                <w:sz w:val="20"/>
                              </w:rPr>
                              <w:t>PMC8425027.</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233.05pt;height:12.15pt;mso-position-horizontal-relative:char;mso-position-vertical-relative:line" type="#_x0000_t202" id="docshape557" filled="true" fillcolor="#ffffff" stroked="false">
                <w10:anchorlock/>
                <v:textbox inset="0,0,0,0">
                  <w:txbxContent>
                    <w:p>
                      <w:pPr>
                        <w:spacing w:line="236" w:lineRule="exact" w:before="6"/>
                        <w:ind w:left="-28" w:right="0" w:firstLine="0"/>
                        <w:jc w:val="left"/>
                        <w:rPr>
                          <w:color w:val="000000"/>
                          <w:sz w:val="20"/>
                        </w:rPr>
                      </w:pPr>
                      <w:r>
                        <w:rPr>
                          <w:color w:val="000000"/>
                          <w:spacing w:val="-2"/>
                          <w:sz w:val="20"/>
                        </w:rPr>
                        <w:t>reus.16823.</w:t>
                      </w:r>
                      <w:r>
                        <w:rPr>
                          <w:color w:val="000000"/>
                          <w:spacing w:val="1"/>
                          <w:sz w:val="20"/>
                        </w:rPr>
                        <w:t> </w:t>
                      </w:r>
                      <w:r>
                        <w:rPr>
                          <w:color w:val="000000"/>
                          <w:spacing w:val="-2"/>
                          <w:sz w:val="20"/>
                        </w:rPr>
                        <w:t>PMID:</w:t>
                      </w:r>
                      <w:r>
                        <w:rPr>
                          <w:color w:val="000000"/>
                          <w:sz w:val="20"/>
                        </w:rPr>
                        <w:t> </w:t>
                      </w:r>
                      <w:r>
                        <w:rPr>
                          <w:color w:val="000000"/>
                          <w:spacing w:val="-2"/>
                          <w:sz w:val="20"/>
                        </w:rPr>
                        <w:t>34522480; PMCID:</w:t>
                      </w:r>
                      <w:r>
                        <w:rPr>
                          <w:color w:val="000000"/>
                          <w:spacing w:val="-1"/>
                          <w:sz w:val="20"/>
                        </w:rPr>
                        <w:t> </w:t>
                      </w:r>
                      <w:r>
                        <w:rPr>
                          <w:color w:val="000000"/>
                          <w:spacing w:val="-2"/>
                          <w:sz w:val="20"/>
                        </w:rPr>
                        <w:t>PMC8425027.</w:t>
                      </w:r>
                    </w:p>
                  </w:txbxContent>
                </v:textbox>
                <v:fill type="solid"/>
              </v:shape>
            </w:pict>
          </mc:Fallback>
        </mc:AlternateContent>
      </w:r>
    </w:p>
    <w:p w:rsidR="00A8285F" w:rsidRDefault="00101911">
      <w:pPr>
        <w:pStyle w:val="Prrafodelista"/>
        <w:numPr>
          <w:ilvl w:val="0"/>
          <w:numId w:val="22"/>
        </w:numPr>
        <w:tabs>
          <w:tab w:val="left" w:pos="2110"/>
          <w:tab w:val="left" w:pos="2136"/>
        </w:tabs>
        <w:spacing w:before="43" w:line="276" w:lineRule="auto"/>
        <w:ind w:right="1486" w:hanging="333"/>
        <w:rPr>
          <w:sz w:val="20"/>
        </w:rPr>
      </w:pPr>
      <w:r>
        <w:rPr>
          <w:sz w:val="20"/>
        </w:rPr>
        <w:t>Ward</w:t>
      </w:r>
      <w:r>
        <w:rPr>
          <w:spacing w:val="16"/>
          <w:sz w:val="20"/>
        </w:rPr>
        <w:t xml:space="preserve"> </w:t>
      </w:r>
      <w:r>
        <w:rPr>
          <w:sz w:val="20"/>
        </w:rPr>
        <w:t>J,</w:t>
      </w:r>
      <w:r>
        <w:rPr>
          <w:spacing w:val="-8"/>
          <w:sz w:val="20"/>
        </w:rPr>
        <w:t xml:space="preserve"> </w:t>
      </w:r>
      <w:r>
        <w:rPr>
          <w:sz w:val="20"/>
        </w:rPr>
        <w:t>Cohen</w:t>
      </w:r>
      <w:r>
        <w:rPr>
          <w:spacing w:val="-8"/>
          <w:sz w:val="20"/>
        </w:rPr>
        <w:t xml:space="preserve"> </w:t>
      </w:r>
      <w:r>
        <w:rPr>
          <w:sz w:val="20"/>
        </w:rPr>
        <w:t>AS,</w:t>
      </w:r>
      <w:r>
        <w:rPr>
          <w:spacing w:val="-7"/>
          <w:sz w:val="20"/>
        </w:rPr>
        <w:t xml:space="preserve"> </w:t>
      </w:r>
      <w:r>
        <w:rPr>
          <w:sz w:val="20"/>
        </w:rPr>
        <w:t>Bauer</w:t>
      </w:r>
      <w:r>
        <w:rPr>
          <w:spacing w:val="-5"/>
          <w:sz w:val="20"/>
        </w:rPr>
        <w:t xml:space="preserve"> </w:t>
      </w:r>
      <w:r>
        <w:rPr>
          <w:sz w:val="20"/>
        </w:rPr>
        <w:t>W.</w:t>
      </w:r>
      <w:r>
        <w:rPr>
          <w:spacing w:val="-8"/>
          <w:sz w:val="20"/>
        </w:rPr>
        <w:t xml:space="preserve"> </w:t>
      </w:r>
      <w:r>
        <w:rPr>
          <w:sz w:val="20"/>
        </w:rPr>
        <w:t>The</w:t>
      </w:r>
      <w:r>
        <w:rPr>
          <w:spacing w:val="-7"/>
          <w:sz w:val="20"/>
        </w:rPr>
        <w:t xml:space="preserve"> </w:t>
      </w:r>
      <w:r>
        <w:rPr>
          <w:sz w:val="20"/>
        </w:rPr>
        <w:t>diagnosis</w:t>
      </w:r>
      <w:r>
        <w:rPr>
          <w:spacing w:val="-7"/>
          <w:sz w:val="20"/>
        </w:rPr>
        <w:t xml:space="preserve"> </w:t>
      </w:r>
      <w:r>
        <w:rPr>
          <w:sz w:val="20"/>
        </w:rPr>
        <w:t>and</w:t>
      </w:r>
      <w:r>
        <w:rPr>
          <w:spacing w:val="-7"/>
          <w:sz w:val="20"/>
        </w:rPr>
        <w:t xml:space="preserve"> </w:t>
      </w:r>
      <w:r>
        <w:rPr>
          <w:sz w:val="20"/>
        </w:rPr>
        <w:t>therapy</w:t>
      </w:r>
      <w:r>
        <w:rPr>
          <w:spacing w:val="-9"/>
          <w:sz w:val="20"/>
        </w:rPr>
        <w:t xml:space="preserve"> </w:t>
      </w:r>
      <w:r>
        <w:rPr>
          <w:sz w:val="20"/>
        </w:rPr>
        <w:t>of</w:t>
      </w:r>
      <w:r>
        <w:rPr>
          <w:spacing w:val="-9"/>
          <w:sz w:val="20"/>
        </w:rPr>
        <w:t xml:space="preserve"> </w:t>
      </w:r>
      <w:r>
        <w:rPr>
          <w:sz w:val="20"/>
        </w:rPr>
        <w:t>acute</w:t>
      </w:r>
      <w:r>
        <w:rPr>
          <w:spacing w:val="-7"/>
          <w:sz w:val="20"/>
        </w:rPr>
        <w:t xml:space="preserve"> </w:t>
      </w:r>
      <w:r>
        <w:rPr>
          <w:sz w:val="20"/>
        </w:rPr>
        <w:t>suppurative</w:t>
      </w:r>
      <w:r>
        <w:rPr>
          <w:spacing w:val="-7"/>
          <w:sz w:val="20"/>
        </w:rPr>
        <w:t xml:space="preserve"> </w:t>
      </w:r>
      <w:r>
        <w:rPr>
          <w:sz w:val="20"/>
        </w:rPr>
        <w:t>arthritis.</w:t>
      </w:r>
      <w:r>
        <w:rPr>
          <w:spacing w:val="-6"/>
          <w:sz w:val="20"/>
        </w:rPr>
        <w:t xml:space="preserve"> </w:t>
      </w:r>
      <w:r>
        <w:rPr>
          <w:sz w:val="20"/>
        </w:rPr>
        <w:t xml:space="preserve">Arthritis Rheum 1960; 3(6):522–35. Disponible en: </w:t>
      </w:r>
      <w:hyperlink r:id="rId120">
        <w:r>
          <w:rPr>
            <w:color w:val="0000FF"/>
            <w:sz w:val="20"/>
            <w:u w:val="single" w:color="0000FF"/>
          </w:rPr>
          <w:t>https://pubmed.ncbi.nlm.nih.gov/13783106/</w:t>
        </w:r>
      </w:hyperlink>
    </w:p>
    <w:p w:rsidR="00A8285F" w:rsidRDefault="00101911">
      <w:pPr>
        <w:pStyle w:val="Prrafodelista"/>
        <w:numPr>
          <w:ilvl w:val="0"/>
          <w:numId w:val="22"/>
        </w:numPr>
        <w:tabs>
          <w:tab w:val="left" w:pos="2110"/>
          <w:tab w:val="left" w:pos="2136"/>
        </w:tabs>
        <w:spacing w:before="2" w:line="276" w:lineRule="auto"/>
        <w:ind w:right="1442" w:hanging="333"/>
        <w:rPr>
          <w:sz w:val="20"/>
        </w:rPr>
      </w:pPr>
      <w:r>
        <w:rPr>
          <w:sz w:val="20"/>
        </w:rPr>
        <w:t>de</w:t>
      </w:r>
      <w:r>
        <w:rPr>
          <w:spacing w:val="20"/>
          <w:sz w:val="20"/>
        </w:rPr>
        <w:t xml:space="preserve"> </w:t>
      </w:r>
      <w:r>
        <w:rPr>
          <w:sz w:val="20"/>
        </w:rPr>
        <w:t>Groot</w:t>
      </w:r>
      <w:r>
        <w:rPr>
          <w:spacing w:val="-4"/>
          <w:sz w:val="20"/>
        </w:rPr>
        <w:t xml:space="preserve"> </w:t>
      </w:r>
      <w:r>
        <w:rPr>
          <w:sz w:val="20"/>
        </w:rPr>
        <w:t>R,</w:t>
      </w:r>
      <w:r>
        <w:rPr>
          <w:spacing w:val="-5"/>
          <w:sz w:val="20"/>
        </w:rPr>
        <w:t xml:space="preserve"> </w:t>
      </w:r>
      <w:r>
        <w:rPr>
          <w:sz w:val="20"/>
        </w:rPr>
        <w:t>Glover</w:t>
      </w:r>
      <w:r>
        <w:rPr>
          <w:spacing w:val="-4"/>
          <w:sz w:val="20"/>
        </w:rPr>
        <w:t xml:space="preserve"> </w:t>
      </w:r>
      <w:r>
        <w:rPr>
          <w:sz w:val="20"/>
        </w:rPr>
        <w:t>D,</w:t>
      </w:r>
      <w:r>
        <w:rPr>
          <w:spacing w:val="-5"/>
          <w:sz w:val="20"/>
        </w:rPr>
        <w:t xml:space="preserve"> </w:t>
      </w:r>
      <w:r>
        <w:rPr>
          <w:sz w:val="20"/>
        </w:rPr>
        <w:t>Clausen</w:t>
      </w:r>
      <w:r>
        <w:rPr>
          <w:spacing w:val="-5"/>
          <w:sz w:val="20"/>
        </w:rPr>
        <w:t xml:space="preserve"> </w:t>
      </w:r>
      <w:r>
        <w:rPr>
          <w:sz w:val="20"/>
        </w:rPr>
        <w:t>C,</w:t>
      </w:r>
      <w:r>
        <w:rPr>
          <w:spacing w:val="-5"/>
          <w:sz w:val="20"/>
        </w:rPr>
        <w:t xml:space="preserve"> </w:t>
      </w:r>
      <w:r>
        <w:rPr>
          <w:sz w:val="20"/>
        </w:rPr>
        <w:t>et</w:t>
      </w:r>
      <w:r>
        <w:rPr>
          <w:spacing w:val="-4"/>
          <w:sz w:val="20"/>
        </w:rPr>
        <w:t xml:space="preserve"> </w:t>
      </w:r>
      <w:r>
        <w:rPr>
          <w:sz w:val="20"/>
        </w:rPr>
        <w:t>al.</w:t>
      </w:r>
      <w:r>
        <w:rPr>
          <w:spacing w:val="-5"/>
          <w:sz w:val="20"/>
        </w:rPr>
        <w:t xml:space="preserve"> </w:t>
      </w:r>
      <w:r>
        <w:rPr>
          <w:sz w:val="20"/>
        </w:rPr>
        <w:t>Bone</w:t>
      </w:r>
      <w:r>
        <w:rPr>
          <w:spacing w:val="-4"/>
          <w:sz w:val="20"/>
        </w:rPr>
        <w:t xml:space="preserve"> </w:t>
      </w:r>
      <w:r>
        <w:rPr>
          <w:sz w:val="20"/>
        </w:rPr>
        <w:t>and</w:t>
      </w:r>
      <w:r>
        <w:rPr>
          <w:spacing w:val="-5"/>
          <w:sz w:val="20"/>
        </w:rPr>
        <w:t xml:space="preserve"> </w:t>
      </w:r>
      <w:r>
        <w:rPr>
          <w:sz w:val="20"/>
        </w:rPr>
        <w:t>joint</w:t>
      </w:r>
      <w:r>
        <w:rPr>
          <w:spacing w:val="-4"/>
          <w:sz w:val="20"/>
        </w:rPr>
        <w:t xml:space="preserve"> </w:t>
      </w:r>
      <w:r>
        <w:rPr>
          <w:sz w:val="20"/>
        </w:rPr>
        <w:t>infections</w:t>
      </w:r>
      <w:r>
        <w:rPr>
          <w:spacing w:val="-5"/>
          <w:sz w:val="20"/>
        </w:rPr>
        <w:t xml:space="preserve"> </w:t>
      </w:r>
      <w:r>
        <w:rPr>
          <w:sz w:val="20"/>
        </w:rPr>
        <w:t>caused</w:t>
      </w:r>
      <w:r>
        <w:rPr>
          <w:spacing w:val="-4"/>
          <w:sz w:val="20"/>
        </w:rPr>
        <w:t xml:space="preserve"> </w:t>
      </w:r>
      <w:r>
        <w:rPr>
          <w:sz w:val="20"/>
        </w:rPr>
        <w:t>by</w:t>
      </w:r>
      <w:r>
        <w:rPr>
          <w:spacing w:val="-6"/>
          <w:sz w:val="20"/>
        </w:rPr>
        <w:t xml:space="preserve"> </w:t>
      </w:r>
      <w:r>
        <w:rPr>
          <w:sz w:val="20"/>
        </w:rPr>
        <w:t>Kingella</w:t>
      </w:r>
      <w:r>
        <w:rPr>
          <w:spacing w:val="-4"/>
          <w:sz w:val="20"/>
        </w:rPr>
        <w:t xml:space="preserve"> </w:t>
      </w:r>
      <w:r>
        <w:rPr>
          <w:sz w:val="20"/>
        </w:rPr>
        <w:t>kingae:</w:t>
      </w:r>
      <w:r>
        <w:rPr>
          <w:spacing w:val="-6"/>
          <w:sz w:val="20"/>
        </w:rPr>
        <w:t xml:space="preserve"> </w:t>
      </w:r>
      <w:r>
        <w:rPr>
          <w:sz w:val="20"/>
        </w:rPr>
        <w:t>six cases and review of the literature. Rev Infect Dis. 1988</w:t>
      </w:r>
      <w:proofErr w:type="gramStart"/>
      <w:r>
        <w:rPr>
          <w:sz w:val="20"/>
        </w:rPr>
        <w:t>;10</w:t>
      </w:r>
      <w:proofErr w:type="gramEnd"/>
      <w:r>
        <w:rPr>
          <w:sz w:val="20"/>
        </w:rPr>
        <w:t>(5):998–1004.</w:t>
      </w:r>
    </w:p>
    <w:p w:rsidR="00A8285F" w:rsidRDefault="00101911">
      <w:pPr>
        <w:pStyle w:val="Prrafodelista"/>
        <w:numPr>
          <w:ilvl w:val="0"/>
          <w:numId w:val="22"/>
        </w:numPr>
        <w:tabs>
          <w:tab w:val="left" w:pos="2110"/>
          <w:tab w:val="left" w:pos="2136"/>
        </w:tabs>
        <w:spacing w:before="1" w:line="273" w:lineRule="auto"/>
        <w:ind w:right="1468" w:hanging="333"/>
        <w:rPr>
          <w:sz w:val="20"/>
        </w:rPr>
      </w:pPr>
      <w:r>
        <w:rPr>
          <w:sz w:val="20"/>
        </w:rPr>
        <w:t>Krogstad</w:t>
      </w:r>
      <w:r>
        <w:rPr>
          <w:spacing w:val="40"/>
          <w:sz w:val="20"/>
        </w:rPr>
        <w:t xml:space="preserve"> </w:t>
      </w:r>
      <w:r>
        <w:rPr>
          <w:sz w:val="20"/>
        </w:rPr>
        <w:t>P. Septic Arthritis. En: Cherry JD, Demmler-Harrison GJ, Kaplan SL, Steinbach W,</w:t>
      </w:r>
      <w:r>
        <w:rPr>
          <w:spacing w:val="40"/>
          <w:sz w:val="20"/>
        </w:rPr>
        <w:t xml:space="preserve"> </w:t>
      </w:r>
      <w:r>
        <w:rPr>
          <w:sz w:val="20"/>
        </w:rPr>
        <w:t>Hotez</w:t>
      </w:r>
      <w:r>
        <w:rPr>
          <w:spacing w:val="2"/>
          <w:sz w:val="20"/>
        </w:rPr>
        <w:t xml:space="preserve"> </w:t>
      </w:r>
      <w:r>
        <w:rPr>
          <w:sz w:val="20"/>
        </w:rPr>
        <w:t>PJ, editores.</w:t>
      </w:r>
      <w:r>
        <w:rPr>
          <w:spacing w:val="1"/>
          <w:sz w:val="20"/>
        </w:rPr>
        <w:t xml:space="preserve"> </w:t>
      </w:r>
      <w:r>
        <w:rPr>
          <w:sz w:val="20"/>
        </w:rPr>
        <w:t>Feigin</w:t>
      </w:r>
      <w:r>
        <w:rPr>
          <w:spacing w:val="1"/>
          <w:sz w:val="20"/>
        </w:rPr>
        <w:t xml:space="preserve"> </w:t>
      </w:r>
      <w:r>
        <w:rPr>
          <w:sz w:val="20"/>
        </w:rPr>
        <w:t>and</w:t>
      </w:r>
      <w:r>
        <w:rPr>
          <w:spacing w:val="1"/>
          <w:sz w:val="20"/>
        </w:rPr>
        <w:t xml:space="preserve"> </w:t>
      </w:r>
      <w:r>
        <w:rPr>
          <w:sz w:val="20"/>
        </w:rPr>
        <w:t>Cherry's</w:t>
      </w:r>
      <w:r>
        <w:rPr>
          <w:spacing w:val="1"/>
          <w:sz w:val="20"/>
        </w:rPr>
        <w:t xml:space="preserve"> </w:t>
      </w:r>
      <w:r>
        <w:rPr>
          <w:sz w:val="20"/>
        </w:rPr>
        <w:t>Textbook</w:t>
      </w:r>
      <w:r>
        <w:rPr>
          <w:spacing w:val="1"/>
          <w:sz w:val="20"/>
        </w:rPr>
        <w:t xml:space="preserve"> </w:t>
      </w:r>
      <w:r>
        <w:rPr>
          <w:sz w:val="20"/>
        </w:rPr>
        <w:t>of Pediatric</w:t>
      </w:r>
      <w:r>
        <w:rPr>
          <w:spacing w:val="1"/>
          <w:sz w:val="20"/>
        </w:rPr>
        <w:t xml:space="preserve"> </w:t>
      </w:r>
      <w:r>
        <w:rPr>
          <w:sz w:val="20"/>
        </w:rPr>
        <w:t>Infectious</w:t>
      </w:r>
      <w:r>
        <w:rPr>
          <w:spacing w:val="3"/>
          <w:sz w:val="20"/>
        </w:rPr>
        <w:t xml:space="preserve"> </w:t>
      </w:r>
      <w:r>
        <w:rPr>
          <w:sz w:val="20"/>
        </w:rPr>
        <w:t>Diseases.</w:t>
      </w:r>
      <w:r>
        <w:rPr>
          <w:spacing w:val="3"/>
          <w:sz w:val="20"/>
        </w:rPr>
        <w:t xml:space="preserve"> </w:t>
      </w:r>
      <w:r>
        <w:rPr>
          <w:sz w:val="20"/>
        </w:rPr>
        <w:t>8th ed.</w:t>
      </w:r>
      <w:r>
        <w:rPr>
          <w:spacing w:val="2"/>
          <w:sz w:val="20"/>
        </w:rPr>
        <w:t xml:space="preserve"> </w:t>
      </w:r>
      <w:r>
        <w:rPr>
          <w:spacing w:val="-4"/>
          <w:sz w:val="20"/>
        </w:rPr>
        <w:t>Vol.</w:t>
      </w:r>
    </w:p>
    <w:p w:rsidR="00A8285F" w:rsidRDefault="00101911">
      <w:pPr>
        <w:pStyle w:val="Prrafodelista"/>
        <w:numPr>
          <w:ilvl w:val="1"/>
          <w:numId w:val="22"/>
        </w:numPr>
        <w:tabs>
          <w:tab w:val="left" w:pos="2367"/>
        </w:tabs>
        <w:spacing w:before="4"/>
        <w:ind w:left="2367" w:hanging="228"/>
        <w:rPr>
          <w:sz w:val="20"/>
        </w:rPr>
      </w:pPr>
      <w:r>
        <w:rPr>
          <w:spacing w:val="-2"/>
          <w:sz w:val="20"/>
        </w:rPr>
        <w:t>Philadelphia:</w:t>
      </w:r>
      <w:r>
        <w:rPr>
          <w:spacing w:val="-1"/>
          <w:sz w:val="20"/>
        </w:rPr>
        <w:t xml:space="preserve"> </w:t>
      </w:r>
      <w:r>
        <w:rPr>
          <w:spacing w:val="-2"/>
          <w:sz w:val="20"/>
        </w:rPr>
        <w:t>Elsevier;</w:t>
      </w:r>
      <w:r>
        <w:rPr>
          <w:spacing w:val="1"/>
          <w:sz w:val="20"/>
        </w:rPr>
        <w:t xml:space="preserve"> </w:t>
      </w:r>
      <w:r>
        <w:rPr>
          <w:spacing w:val="-2"/>
          <w:sz w:val="20"/>
        </w:rPr>
        <w:t>2019:</w:t>
      </w:r>
      <w:r>
        <w:rPr>
          <w:spacing w:val="1"/>
          <w:sz w:val="20"/>
        </w:rPr>
        <w:t xml:space="preserve"> </w:t>
      </w:r>
      <w:r>
        <w:rPr>
          <w:spacing w:val="-2"/>
          <w:sz w:val="20"/>
        </w:rPr>
        <w:t>519–</w:t>
      </w:r>
      <w:r>
        <w:rPr>
          <w:spacing w:val="-4"/>
          <w:sz w:val="20"/>
        </w:rPr>
        <w:t>534.</w:t>
      </w:r>
    </w:p>
    <w:p w:rsidR="00A8285F" w:rsidRDefault="00101911">
      <w:pPr>
        <w:pStyle w:val="Prrafodelista"/>
        <w:numPr>
          <w:ilvl w:val="0"/>
          <w:numId w:val="22"/>
        </w:numPr>
        <w:tabs>
          <w:tab w:val="left" w:pos="2110"/>
          <w:tab w:val="left" w:pos="2136"/>
        </w:tabs>
        <w:spacing w:before="37" w:line="276" w:lineRule="auto"/>
        <w:ind w:right="1450" w:hanging="333"/>
        <w:jc w:val="both"/>
        <w:rPr>
          <w:sz w:val="20"/>
        </w:rPr>
      </w:pPr>
      <w:r>
        <w:rPr>
          <w:sz w:val="20"/>
        </w:rPr>
        <w:t>Saavedra</w:t>
      </w:r>
      <w:r>
        <w:rPr>
          <w:spacing w:val="-16"/>
          <w:sz w:val="20"/>
        </w:rPr>
        <w:t xml:space="preserve"> </w:t>
      </w:r>
      <w:r>
        <w:rPr>
          <w:sz w:val="20"/>
        </w:rPr>
        <w:t>-Lozano</w:t>
      </w:r>
      <w:r>
        <w:rPr>
          <w:spacing w:val="-16"/>
          <w:sz w:val="20"/>
        </w:rPr>
        <w:t xml:space="preserve"> </w:t>
      </w:r>
      <w:r>
        <w:rPr>
          <w:sz w:val="20"/>
        </w:rPr>
        <w:t>J,</w:t>
      </w:r>
      <w:r>
        <w:rPr>
          <w:spacing w:val="-15"/>
          <w:sz w:val="20"/>
        </w:rPr>
        <w:t xml:space="preserve"> </w:t>
      </w:r>
      <w:r>
        <w:rPr>
          <w:sz w:val="20"/>
        </w:rPr>
        <w:t>Falup-Pecurariu</w:t>
      </w:r>
      <w:r>
        <w:rPr>
          <w:spacing w:val="-16"/>
          <w:sz w:val="20"/>
        </w:rPr>
        <w:t xml:space="preserve"> </w:t>
      </w:r>
      <w:r>
        <w:rPr>
          <w:sz w:val="20"/>
        </w:rPr>
        <w:t>O,</w:t>
      </w:r>
      <w:r>
        <w:rPr>
          <w:spacing w:val="-14"/>
          <w:sz w:val="20"/>
        </w:rPr>
        <w:t xml:space="preserve"> </w:t>
      </w:r>
      <w:r>
        <w:rPr>
          <w:sz w:val="20"/>
        </w:rPr>
        <w:t>Faust</w:t>
      </w:r>
      <w:r>
        <w:rPr>
          <w:spacing w:val="-9"/>
          <w:sz w:val="20"/>
        </w:rPr>
        <w:t xml:space="preserve"> </w:t>
      </w:r>
      <w:r>
        <w:rPr>
          <w:sz w:val="20"/>
        </w:rPr>
        <w:t>SN,</w:t>
      </w:r>
      <w:r>
        <w:rPr>
          <w:spacing w:val="-10"/>
          <w:sz w:val="20"/>
        </w:rPr>
        <w:t xml:space="preserve"> </w:t>
      </w:r>
      <w:r>
        <w:rPr>
          <w:sz w:val="20"/>
        </w:rPr>
        <w:t>et</w:t>
      </w:r>
      <w:r>
        <w:rPr>
          <w:spacing w:val="-8"/>
          <w:sz w:val="20"/>
        </w:rPr>
        <w:t xml:space="preserve"> </w:t>
      </w:r>
      <w:r>
        <w:rPr>
          <w:sz w:val="20"/>
        </w:rPr>
        <w:t>al.</w:t>
      </w:r>
      <w:r>
        <w:rPr>
          <w:spacing w:val="-9"/>
          <w:sz w:val="20"/>
        </w:rPr>
        <w:t xml:space="preserve"> </w:t>
      </w:r>
      <w:r>
        <w:rPr>
          <w:sz w:val="20"/>
        </w:rPr>
        <w:t>Bone</w:t>
      </w:r>
      <w:r>
        <w:rPr>
          <w:spacing w:val="-8"/>
          <w:sz w:val="20"/>
        </w:rPr>
        <w:t xml:space="preserve"> </w:t>
      </w:r>
      <w:r>
        <w:rPr>
          <w:sz w:val="20"/>
        </w:rPr>
        <w:t>and</w:t>
      </w:r>
      <w:r>
        <w:rPr>
          <w:spacing w:val="-9"/>
          <w:sz w:val="20"/>
        </w:rPr>
        <w:t xml:space="preserve"> </w:t>
      </w:r>
      <w:r>
        <w:rPr>
          <w:sz w:val="20"/>
        </w:rPr>
        <w:t>Joint</w:t>
      </w:r>
      <w:r>
        <w:rPr>
          <w:spacing w:val="-8"/>
          <w:sz w:val="20"/>
        </w:rPr>
        <w:t xml:space="preserve"> </w:t>
      </w:r>
      <w:r>
        <w:rPr>
          <w:sz w:val="20"/>
        </w:rPr>
        <w:t>Infections.Pediatr</w:t>
      </w:r>
      <w:r>
        <w:rPr>
          <w:spacing w:val="-9"/>
          <w:sz w:val="20"/>
        </w:rPr>
        <w:t xml:space="preserve"> </w:t>
      </w:r>
      <w:r>
        <w:rPr>
          <w:sz w:val="20"/>
        </w:rPr>
        <w:t xml:space="preserve">Infect Dis J. 2017; 36(8):788–99. [Internet][Consultado 23 jun 2026]. Disponible en: </w:t>
      </w:r>
      <w:hyperlink r:id="rId121">
        <w:r>
          <w:rPr>
            <w:color w:val="0000FF"/>
            <w:sz w:val="20"/>
            <w:u w:val="single" w:color="0000FF"/>
          </w:rPr>
          <w:t>https://jour-</w:t>
        </w:r>
      </w:hyperlink>
      <w:hyperlink r:id="rId122">
        <w:r>
          <w:rPr>
            <w:color w:val="0000FF"/>
            <w:spacing w:val="-2"/>
            <w:sz w:val="20"/>
            <w:u w:val="single" w:color="0000FF"/>
          </w:rPr>
          <w:t>nals.lww.com/pidj/fulltext/2017/08000/b</w:t>
        </w:r>
        <w:r>
          <w:rPr>
            <w:color w:val="0000FF"/>
            <w:spacing w:val="-2"/>
            <w:sz w:val="20"/>
            <w:u w:val="single" w:color="0000FF"/>
          </w:rPr>
          <w:t>one_and_joint_infections.18.aspx</w:t>
        </w:r>
        <w:r>
          <w:rPr>
            <w:color w:val="0000FF"/>
            <w:spacing w:val="80"/>
            <w:sz w:val="20"/>
            <w:u w:val="single" w:color="0000FF"/>
          </w:rPr>
          <w:t xml:space="preserve"> </w:t>
        </w:r>
      </w:hyperlink>
    </w:p>
    <w:p w:rsidR="00A8285F" w:rsidRDefault="00101911">
      <w:pPr>
        <w:pStyle w:val="Prrafodelista"/>
        <w:numPr>
          <w:ilvl w:val="0"/>
          <w:numId w:val="22"/>
        </w:numPr>
        <w:tabs>
          <w:tab w:val="left" w:pos="2110"/>
          <w:tab w:val="left" w:pos="2136"/>
        </w:tabs>
        <w:spacing w:line="273" w:lineRule="auto"/>
        <w:ind w:right="1442" w:hanging="333"/>
        <w:jc w:val="both"/>
        <w:rPr>
          <w:sz w:val="20"/>
        </w:rPr>
      </w:pPr>
      <w:r>
        <w:rPr>
          <w:sz w:val="20"/>
        </w:rPr>
        <w:t xml:space="preserve">Yao P, Annamaraju P. </w:t>
      </w:r>
      <w:r>
        <w:rPr>
          <w:i/>
          <w:sz w:val="21"/>
        </w:rPr>
        <w:t xml:space="preserve">Clostridium perfringens </w:t>
      </w:r>
      <w:r>
        <w:rPr>
          <w:sz w:val="20"/>
        </w:rPr>
        <w:t>Infection. [Actualizado 8 Agosto 2023]. En: StatPearls. Treasure Island (FL): StatPearls Publishing; 2026. [Internet][Consultado 23 jun 2026].</w:t>
      </w:r>
      <w:r>
        <w:rPr>
          <w:spacing w:val="40"/>
          <w:sz w:val="20"/>
        </w:rPr>
        <w:t xml:space="preserve"> </w:t>
      </w:r>
      <w:r>
        <w:rPr>
          <w:sz w:val="20"/>
        </w:rPr>
        <w:t xml:space="preserve">Disponible en : </w:t>
      </w:r>
      <w:hyperlink r:id="rId123">
        <w:r>
          <w:rPr>
            <w:color w:val="0000FF"/>
            <w:sz w:val="20"/>
            <w:u w:val="single" w:color="0000FF"/>
          </w:rPr>
          <w:t>https://www.ncbi.nlm.nih.gov/books/NBK559049/</w:t>
        </w:r>
        <w:r>
          <w:rPr>
            <w:color w:val="0000FF"/>
            <w:spacing w:val="40"/>
            <w:sz w:val="20"/>
            <w:u w:val="single" w:color="0000FF"/>
          </w:rPr>
          <w:t xml:space="preserve"> </w:t>
        </w:r>
      </w:hyperlink>
    </w:p>
    <w:p w:rsidR="00A8285F" w:rsidRDefault="00A8285F">
      <w:pPr>
        <w:pStyle w:val="Prrafodelista"/>
        <w:spacing w:line="273" w:lineRule="auto"/>
        <w:rPr>
          <w:sz w:val="20"/>
        </w:rPr>
        <w:sectPr w:rsidR="00A8285F">
          <w:pgSz w:w="11910" w:h="16840"/>
          <w:pgMar w:top="1300" w:right="0" w:bottom="3280" w:left="0" w:header="567" w:footer="3094" w:gutter="0"/>
          <w:cols w:space="720"/>
        </w:sectPr>
      </w:pPr>
    </w:p>
    <w:p w:rsidR="00A8285F" w:rsidRDefault="00101911">
      <w:pPr>
        <w:pStyle w:val="Textoindependiente"/>
        <w:spacing w:before="44"/>
        <w:rPr>
          <w:sz w:val="20"/>
        </w:rPr>
      </w:pPr>
      <w:r>
        <w:rPr>
          <w:noProof/>
          <w:sz w:val="20"/>
          <w:lang w:eastAsia="es-ES"/>
        </w:rPr>
        <w:lastRenderedPageBreak/>
        <mc:AlternateContent>
          <mc:Choice Requires="wps">
            <w:drawing>
              <wp:anchor distT="0" distB="0" distL="0" distR="0" simplePos="0" relativeHeight="484973056" behindDoc="1" locked="0" layoutInCell="1" allowOverlap="1">
                <wp:simplePos x="0" y="0"/>
                <wp:positionH relativeFrom="page">
                  <wp:posOffset>0</wp:posOffset>
                </wp:positionH>
                <wp:positionV relativeFrom="page">
                  <wp:posOffset>1079824</wp:posOffset>
                </wp:positionV>
                <wp:extent cx="7487920" cy="7430770"/>
                <wp:effectExtent l="0" t="0" r="0" b="0"/>
                <wp:wrapNone/>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93" name="Image 593"/>
                          <pic:cNvPicPr/>
                        </pic:nvPicPr>
                        <pic:blipFill>
                          <a:blip r:embed="rId114" cstate="print"/>
                          <a:stretch>
                            <a:fillRect/>
                          </a:stretch>
                        </pic:blipFill>
                        <pic:spPr>
                          <a:xfrm>
                            <a:off x="0" y="0"/>
                            <a:ext cx="7487842" cy="7430305"/>
                          </a:xfrm>
                          <a:prstGeom prst="rect">
                            <a:avLst/>
                          </a:prstGeom>
                        </pic:spPr>
                      </pic:pic>
                      <wps:wsp>
                        <wps:cNvPr id="594" name="Graphic 594"/>
                        <wps:cNvSpPr/>
                        <wps:spPr>
                          <a:xfrm>
                            <a:off x="2682239" y="3873174"/>
                            <a:ext cx="3996054" cy="177165"/>
                          </a:xfrm>
                          <a:custGeom>
                            <a:avLst/>
                            <a:gdLst/>
                            <a:ahLst/>
                            <a:cxnLst/>
                            <a:rect l="l" t="t" r="r" b="b"/>
                            <a:pathLst>
                              <a:path w="3996054" h="177165">
                                <a:moveTo>
                                  <a:pt x="3995927" y="0"/>
                                </a:moveTo>
                                <a:lnTo>
                                  <a:pt x="0" y="0"/>
                                </a:lnTo>
                                <a:lnTo>
                                  <a:pt x="0" y="176784"/>
                                </a:lnTo>
                                <a:lnTo>
                                  <a:pt x="3995927" y="176784"/>
                                </a:lnTo>
                                <a:lnTo>
                                  <a:pt x="399592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5.025581pt;width:589.6pt;height:585.1pt;mso-position-horizontal-relative:page;mso-position-vertical-relative:page;z-index:-18343424" id="docshapegroup558" coordorigin="0,1701" coordsize="11792,11702">
                <v:shape style="position:absolute;left:0;top:1700;width:11792;height:11702" type="#_x0000_t75" id="docshape559" stroked="false">
                  <v:imagedata r:id="rId113" o:title=""/>
                </v:shape>
                <v:rect style="position:absolute;left:4224;top:7800;width:6293;height:279" id="docshape560" filled="true" fillcolor="#ffffff" stroked="false">
                  <v:fill type="solid"/>
                </v:rect>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96" name="Graphic 596"/>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26"/>
                                </a:lnTo>
                                <a:lnTo>
                                  <a:pt x="5759450" y="19926"/>
                                </a:lnTo>
                                <a:lnTo>
                                  <a:pt x="5759450" y="254"/>
                                </a:lnTo>
                                <a:close/>
                              </a:path>
                            </a:pathLst>
                          </a:custGeom>
                          <a:solidFill>
                            <a:srgbClr val="9F9F9F"/>
                          </a:solidFill>
                        </wps:spPr>
                        <wps:bodyPr wrap="square" lIns="0" tIns="0" rIns="0" bIns="0" rtlCol="0">
                          <a:prstTxWarp prst="textNoShape">
                            <a:avLst/>
                          </a:prstTxWarp>
                          <a:noAutofit/>
                        </wps:bodyPr>
                      </wps:wsp>
                      <wps:wsp>
                        <wps:cNvPr id="597" name="Graphic 597"/>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98" name="Graphic 598"/>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99" name="Graphic 599"/>
                        <wps:cNvSpPr/>
                        <wps:spPr>
                          <a:xfrm>
                            <a:off x="575640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00" name="Graphic 600"/>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01" name="Graphic 601"/>
                        <wps:cNvSpPr/>
                        <wps:spPr>
                          <a:xfrm>
                            <a:off x="254" y="1675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61" coordorigin="0,0" coordsize="9070,32">
                <v:shape style="position:absolute;left:0;top:0;width:9070;height:32" id="docshape562" coordorigin="0,0" coordsize="9070,32" path="m9070,0l9065,0,9065,0,5,0,0,0,0,0,0,0,0,31,9070,31,9070,0xe" filled="true" fillcolor="#9f9f9f" stroked="false">
                  <v:path arrowok="t"/>
                  <v:fill type="solid"/>
                </v:shape>
                <v:rect style="position:absolute;left:9065;top:0;width:5;height:5" id="docshape563" filled="true" fillcolor="#e2e2e2" stroked="false">
                  <v:fill type="solid"/>
                </v:rect>
                <v:shape style="position:absolute;left:0;top:0;width:9070;height:27" id="docshape564" coordorigin="0,0" coordsize="9070,27" path="m5,5l0,5,0,26,5,26,5,5xm9070,0l9065,0,9065,5,9070,5,9070,0xe" filled="true" fillcolor="#9f9f9f" stroked="false">
                  <v:path arrowok="t"/>
                  <v:fill type="solid"/>
                </v:shape>
                <v:rect style="position:absolute;left:9065;top:4;width:5;height:22" id="docshape565" filled="true" fillcolor="#e2e2e2" stroked="false">
                  <v:fill type="solid"/>
                </v:rect>
                <v:rect style="position:absolute;left:0;top:26;width:5;height:5" id="docshape566" filled="true" fillcolor="#9f9f9f" stroked="false">
                  <v:fill type="solid"/>
                </v:rect>
                <v:shape style="position:absolute;left:0;top:26;width:9070;height:5" id="docshape567" coordorigin="0,26" coordsize="9070,5" path="m9070,26l9065,26,5,26,0,26,0,31,5,31,9065,31,9070,31,9070,26xe" filled="true" fillcolor="#e2e2e2" stroked="false">
                  <v:path arrowok="t"/>
                  <v:fill type="solid"/>
                </v:shape>
              </v:group>
            </w:pict>
          </mc:Fallback>
        </mc:AlternateContent>
      </w:r>
    </w:p>
    <w:p w:rsidR="00A8285F" w:rsidRDefault="00101911">
      <w:pPr>
        <w:pStyle w:val="Prrafodelista"/>
        <w:numPr>
          <w:ilvl w:val="0"/>
          <w:numId w:val="22"/>
        </w:numPr>
        <w:tabs>
          <w:tab w:val="left" w:pos="2138"/>
        </w:tabs>
        <w:spacing w:before="174" w:line="273" w:lineRule="auto"/>
        <w:ind w:left="2138" w:right="1418"/>
        <w:rPr>
          <w:sz w:val="20"/>
        </w:rPr>
      </w:pPr>
      <w:r>
        <w:rPr>
          <w:sz w:val="20"/>
        </w:rPr>
        <w:t>Swarup</w:t>
      </w:r>
      <w:r>
        <w:rPr>
          <w:spacing w:val="-3"/>
          <w:sz w:val="20"/>
        </w:rPr>
        <w:t xml:space="preserve"> </w:t>
      </w:r>
      <w:r>
        <w:rPr>
          <w:sz w:val="20"/>
        </w:rPr>
        <w:t>I,</w:t>
      </w:r>
      <w:r>
        <w:rPr>
          <w:spacing w:val="-4"/>
          <w:sz w:val="20"/>
        </w:rPr>
        <w:t xml:space="preserve"> </w:t>
      </w:r>
      <w:r>
        <w:rPr>
          <w:sz w:val="20"/>
        </w:rPr>
        <w:t>Meza</w:t>
      </w:r>
      <w:r>
        <w:rPr>
          <w:spacing w:val="-3"/>
          <w:sz w:val="20"/>
        </w:rPr>
        <w:t xml:space="preserve"> </w:t>
      </w:r>
      <w:r>
        <w:rPr>
          <w:sz w:val="20"/>
        </w:rPr>
        <w:t>BC,</w:t>
      </w:r>
      <w:r>
        <w:rPr>
          <w:spacing w:val="-4"/>
          <w:sz w:val="20"/>
        </w:rPr>
        <w:t xml:space="preserve"> </w:t>
      </w:r>
      <w:r>
        <w:rPr>
          <w:sz w:val="20"/>
        </w:rPr>
        <w:t>Weltsch</w:t>
      </w:r>
      <w:r>
        <w:rPr>
          <w:spacing w:val="-4"/>
          <w:sz w:val="20"/>
        </w:rPr>
        <w:t xml:space="preserve"> </w:t>
      </w:r>
      <w:r>
        <w:rPr>
          <w:sz w:val="20"/>
        </w:rPr>
        <w:t>D,</w:t>
      </w:r>
      <w:r>
        <w:rPr>
          <w:spacing w:val="-4"/>
          <w:sz w:val="20"/>
        </w:rPr>
        <w:t xml:space="preserve"> </w:t>
      </w:r>
      <w:r>
        <w:rPr>
          <w:sz w:val="20"/>
        </w:rPr>
        <w:t>et</w:t>
      </w:r>
      <w:r>
        <w:rPr>
          <w:spacing w:val="-3"/>
          <w:sz w:val="20"/>
        </w:rPr>
        <w:t xml:space="preserve"> </w:t>
      </w:r>
      <w:r>
        <w:rPr>
          <w:sz w:val="20"/>
        </w:rPr>
        <w:t>al.</w:t>
      </w:r>
      <w:r>
        <w:rPr>
          <w:spacing w:val="-4"/>
          <w:sz w:val="20"/>
        </w:rPr>
        <w:t xml:space="preserve"> </w:t>
      </w:r>
      <w:r>
        <w:rPr>
          <w:sz w:val="20"/>
        </w:rPr>
        <w:t>Septic</w:t>
      </w:r>
      <w:r>
        <w:rPr>
          <w:spacing w:val="-4"/>
          <w:sz w:val="20"/>
        </w:rPr>
        <w:t xml:space="preserve"> </w:t>
      </w:r>
      <w:r>
        <w:rPr>
          <w:sz w:val="20"/>
        </w:rPr>
        <w:t>Arthritis</w:t>
      </w:r>
      <w:r>
        <w:rPr>
          <w:spacing w:val="-4"/>
          <w:sz w:val="20"/>
        </w:rPr>
        <w:t xml:space="preserve"> </w:t>
      </w:r>
      <w:r>
        <w:rPr>
          <w:sz w:val="20"/>
        </w:rPr>
        <w:t>of</w:t>
      </w:r>
      <w:r>
        <w:rPr>
          <w:spacing w:val="-2"/>
          <w:sz w:val="20"/>
        </w:rPr>
        <w:t xml:space="preserve"> </w:t>
      </w:r>
      <w:r>
        <w:rPr>
          <w:sz w:val="20"/>
        </w:rPr>
        <w:t>the</w:t>
      </w:r>
      <w:r>
        <w:rPr>
          <w:spacing w:val="-3"/>
          <w:sz w:val="20"/>
        </w:rPr>
        <w:t xml:space="preserve"> </w:t>
      </w:r>
      <w:r>
        <w:rPr>
          <w:sz w:val="20"/>
        </w:rPr>
        <w:t>Knee</w:t>
      </w:r>
      <w:r>
        <w:rPr>
          <w:spacing w:val="-3"/>
          <w:sz w:val="20"/>
        </w:rPr>
        <w:t xml:space="preserve"> </w:t>
      </w:r>
      <w:r>
        <w:rPr>
          <w:sz w:val="20"/>
        </w:rPr>
        <w:t>in</w:t>
      </w:r>
      <w:r>
        <w:rPr>
          <w:spacing w:val="-4"/>
          <w:sz w:val="20"/>
        </w:rPr>
        <w:t xml:space="preserve"> </w:t>
      </w:r>
      <w:r>
        <w:rPr>
          <w:sz w:val="20"/>
        </w:rPr>
        <w:t>Children:</w:t>
      </w:r>
      <w:r>
        <w:rPr>
          <w:spacing w:val="-4"/>
          <w:sz w:val="20"/>
        </w:rPr>
        <w:t xml:space="preserve"> </w:t>
      </w:r>
      <w:r>
        <w:rPr>
          <w:sz w:val="20"/>
        </w:rPr>
        <w:t>A</w:t>
      </w:r>
      <w:r>
        <w:rPr>
          <w:spacing w:val="-3"/>
          <w:sz w:val="20"/>
        </w:rPr>
        <w:t xml:space="preserve"> </w:t>
      </w:r>
      <w:r>
        <w:rPr>
          <w:sz w:val="20"/>
        </w:rPr>
        <w:t>Critical</w:t>
      </w:r>
      <w:r>
        <w:rPr>
          <w:spacing w:val="-4"/>
          <w:sz w:val="20"/>
        </w:rPr>
        <w:t xml:space="preserve"> </w:t>
      </w:r>
      <w:r>
        <w:rPr>
          <w:sz w:val="20"/>
        </w:rPr>
        <w:t>Analysis Review.</w:t>
      </w:r>
      <w:r>
        <w:rPr>
          <w:spacing w:val="-16"/>
          <w:sz w:val="20"/>
        </w:rPr>
        <w:t xml:space="preserve"> </w:t>
      </w:r>
      <w:r>
        <w:rPr>
          <w:sz w:val="20"/>
        </w:rPr>
        <w:t>JBJS</w:t>
      </w:r>
      <w:r>
        <w:rPr>
          <w:spacing w:val="-16"/>
          <w:sz w:val="20"/>
        </w:rPr>
        <w:t xml:space="preserve"> </w:t>
      </w:r>
      <w:r>
        <w:rPr>
          <w:sz w:val="20"/>
        </w:rPr>
        <w:t>Rev.</w:t>
      </w:r>
      <w:r>
        <w:rPr>
          <w:spacing w:val="-15"/>
          <w:sz w:val="20"/>
        </w:rPr>
        <w:t xml:space="preserve"> </w:t>
      </w:r>
      <w:proofErr w:type="gramStart"/>
      <w:r>
        <w:rPr>
          <w:sz w:val="20"/>
        </w:rPr>
        <w:t>2020</w:t>
      </w:r>
      <w:r>
        <w:rPr>
          <w:spacing w:val="-16"/>
          <w:sz w:val="20"/>
        </w:rPr>
        <w:t xml:space="preserve"> </w:t>
      </w:r>
      <w:r>
        <w:rPr>
          <w:sz w:val="20"/>
        </w:rPr>
        <w:t>;8</w:t>
      </w:r>
      <w:proofErr w:type="gramEnd"/>
      <w:r>
        <w:rPr>
          <w:sz w:val="20"/>
        </w:rPr>
        <w:t>(1):e0069.</w:t>
      </w:r>
      <w:r>
        <w:rPr>
          <w:spacing w:val="-16"/>
          <w:sz w:val="20"/>
        </w:rPr>
        <w:t xml:space="preserve"> </w:t>
      </w:r>
      <w:r>
        <w:rPr>
          <w:sz w:val="20"/>
        </w:rPr>
        <w:t>doi:</w:t>
      </w:r>
      <w:r>
        <w:rPr>
          <w:spacing w:val="-15"/>
          <w:sz w:val="20"/>
        </w:rPr>
        <w:t xml:space="preserve"> </w:t>
      </w:r>
      <w:r>
        <w:rPr>
          <w:sz w:val="20"/>
        </w:rPr>
        <w:t>10.2106/JBJS.RVW.19.00069.</w:t>
      </w:r>
      <w:r>
        <w:rPr>
          <w:spacing w:val="-14"/>
          <w:sz w:val="20"/>
        </w:rPr>
        <w:t xml:space="preserve"> </w:t>
      </w:r>
      <w:r>
        <w:rPr>
          <w:sz w:val="20"/>
        </w:rPr>
        <w:t>PMID:</w:t>
      </w:r>
      <w:r>
        <w:rPr>
          <w:spacing w:val="-15"/>
          <w:sz w:val="20"/>
        </w:rPr>
        <w:t xml:space="preserve"> </w:t>
      </w:r>
      <w:r>
        <w:rPr>
          <w:sz w:val="20"/>
        </w:rPr>
        <w:t>32105243</w:t>
      </w:r>
      <w:r>
        <w:rPr>
          <w:spacing w:val="-16"/>
          <w:sz w:val="20"/>
        </w:rPr>
        <w:t xml:space="preserve"> </w:t>
      </w:r>
      <w:r>
        <w:rPr>
          <w:sz w:val="20"/>
        </w:rPr>
        <w:t>[Con-</w:t>
      </w:r>
    </w:p>
    <w:p w:rsidR="00A8285F" w:rsidRDefault="00101911">
      <w:pPr>
        <w:spacing w:before="4"/>
        <w:ind w:left="2138"/>
        <w:rPr>
          <w:sz w:val="20"/>
        </w:rPr>
      </w:pPr>
      <w:proofErr w:type="gramStart"/>
      <w:r>
        <w:rPr>
          <w:sz w:val="20"/>
        </w:rPr>
        <w:t>sultado</w:t>
      </w:r>
      <w:proofErr w:type="gramEnd"/>
      <w:r>
        <w:rPr>
          <w:spacing w:val="-6"/>
          <w:sz w:val="20"/>
        </w:rPr>
        <w:t xml:space="preserve"> </w:t>
      </w:r>
      <w:r>
        <w:rPr>
          <w:sz w:val="20"/>
        </w:rPr>
        <w:t>23</w:t>
      </w:r>
      <w:r>
        <w:rPr>
          <w:spacing w:val="-6"/>
          <w:sz w:val="20"/>
        </w:rPr>
        <w:t xml:space="preserve"> </w:t>
      </w:r>
      <w:r>
        <w:rPr>
          <w:sz w:val="20"/>
        </w:rPr>
        <w:t>jun</w:t>
      </w:r>
      <w:r>
        <w:rPr>
          <w:spacing w:val="-3"/>
          <w:sz w:val="20"/>
        </w:rPr>
        <w:t xml:space="preserve"> </w:t>
      </w:r>
      <w:r>
        <w:rPr>
          <w:sz w:val="20"/>
        </w:rPr>
        <w:t>2026].</w:t>
      </w:r>
      <w:r>
        <w:rPr>
          <w:spacing w:val="54"/>
          <w:sz w:val="20"/>
        </w:rPr>
        <w:t xml:space="preserve"> </w:t>
      </w:r>
      <w:r>
        <w:rPr>
          <w:sz w:val="20"/>
        </w:rPr>
        <w:t>Disponible</w:t>
      </w:r>
      <w:r>
        <w:rPr>
          <w:spacing w:val="-5"/>
          <w:sz w:val="20"/>
        </w:rPr>
        <w:t xml:space="preserve"> </w:t>
      </w:r>
      <w:r>
        <w:rPr>
          <w:sz w:val="20"/>
        </w:rPr>
        <w:t>en:</w:t>
      </w:r>
      <w:r>
        <w:rPr>
          <w:spacing w:val="-7"/>
          <w:sz w:val="20"/>
        </w:rPr>
        <w:t xml:space="preserve"> </w:t>
      </w:r>
      <w:hyperlink r:id="rId124">
        <w:r>
          <w:rPr>
            <w:color w:val="0000FF"/>
            <w:spacing w:val="-2"/>
            <w:sz w:val="20"/>
            <w:u w:val="single" w:color="0000FF"/>
          </w:rPr>
          <w:t>https://pubmed.ncbi.nlm.nih.gov/32105243/</w:t>
        </w:r>
      </w:hyperlink>
    </w:p>
    <w:p w:rsidR="00A8285F" w:rsidRDefault="00101911">
      <w:pPr>
        <w:pStyle w:val="Prrafodelista"/>
        <w:numPr>
          <w:ilvl w:val="0"/>
          <w:numId w:val="22"/>
        </w:numPr>
        <w:tabs>
          <w:tab w:val="left" w:pos="2052"/>
        </w:tabs>
        <w:spacing w:before="37"/>
        <w:ind w:left="2052" w:hanging="274"/>
        <w:rPr>
          <w:sz w:val="20"/>
        </w:rPr>
      </w:pPr>
      <w:r>
        <w:rPr>
          <w:noProof/>
          <w:sz w:val="20"/>
          <w:lang w:eastAsia="es-ES"/>
        </w:rPr>
        <mc:AlternateContent>
          <mc:Choice Requires="wps">
            <w:drawing>
              <wp:anchor distT="0" distB="0" distL="0" distR="0" simplePos="0" relativeHeight="15777792" behindDoc="0" locked="0" layoutInCell="1" allowOverlap="1">
                <wp:simplePos x="0" y="0"/>
                <wp:positionH relativeFrom="page">
                  <wp:posOffset>1319783</wp:posOffset>
                </wp:positionH>
                <wp:positionV relativeFrom="paragraph">
                  <wp:posOffset>22839</wp:posOffset>
                </wp:positionV>
                <wp:extent cx="5378450" cy="504825"/>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0482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92"/>
                              <w:gridCol w:w="495"/>
                              <w:gridCol w:w="831"/>
                              <w:gridCol w:w="801"/>
                              <w:gridCol w:w="706"/>
                              <w:gridCol w:w="950"/>
                              <w:gridCol w:w="491"/>
                              <w:gridCol w:w="625"/>
                              <w:gridCol w:w="528"/>
                              <w:gridCol w:w="2011"/>
                              <w:gridCol w:w="419"/>
                            </w:tblGrid>
                            <w:tr w:rsidR="00A8285F">
                              <w:trPr>
                                <w:trHeight w:val="236"/>
                              </w:trPr>
                              <w:tc>
                                <w:tcPr>
                                  <w:tcW w:w="8349" w:type="dxa"/>
                                  <w:gridSpan w:val="11"/>
                                  <w:tcBorders>
                                    <w:bottom w:val="single" w:sz="18" w:space="0" w:color="FFFFFF"/>
                                  </w:tcBorders>
                                  <w:shd w:val="clear" w:color="auto" w:fill="FFFFFF"/>
                                </w:tcPr>
                                <w:p w:rsidR="00A8285F" w:rsidRDefault="00101911">
                                  <w:pPr>
                                    <w:pStyle w:val="TableParagraph"/>
                                    <w:spacing w:before="1" w:line="215" w:lineRule="exact"/>
                                    <w:ind w:right="-15"/>
                                    <w:rPr>
                                      <w:sz w:val="20"/>
                                    </w:rPr>
                                  </w:pPr>
                                  <w:r>
                                    <w:rPr>
                                      <w:sz w:val="20"/>
                                    </w:rPr>
                                    <w:t>Benito</w:t>
                                  </w:r>
                                  <w:r>
                                    <w:rPr>
                                      <w:spacing w:val="-1"/>
                                      <w:sz w:val="20"/>
                                    </w:rPr>
                                    <w:t xml:space="preserve"> </w:t>
                                  </w:r>
                                  <w:r>
                                    <w:rPr>
                                      <w:sz w:val="20"/>
                                    </w:rPr>
                                    <w:t>N, Martínez-Pastor</w:t>
                                  </w:r>
                                  <w:r>
                                    <w:rPr>
                                      <w:spacing w:val="1"/>
                                      <w:sz w:val="20"/>
                                    </w:rPr>
                                    <w:t xml:space="preserve"> </w:t>
                                  </w:r>
                                  <w:r>
                                    <w:rPr>
                                      <w:sz w:val="20"/>
                                    </w:rPr>
                                    <w:t>JC, Lora-Tamayo J, et</w:t>
                                  </w:r>
                                  <w:r>
                                    <w:rPr>
                                      <w:spacing w:val="1"/>
                                      <w:sz w:val="20"/>
                                    </w:rPr>
                                    <w:t xml:space="preserve"> </w:t>
                                  </w:r>
                                  <w:r>
                                    <w:rPr>
                                      <w:sz w:val="20"/>
                                    </w:rPr>
                                    <w:t>al.</w:t>
                                  </w:r>
                                  <w:r>
                                    <w:rPr>
                                      <w:spacing w:val="-2"/>
                                      <w:sz w:val="20"/>
                                    </w:rPr>
                                    <w:t xml:space="preserve"> </w:t>
                                  </w:r>
                                  <w:r>
                                    <w:rPr>
                                      <w:sz w:val="20"/>
                                    </w:rPr>
                                    <w:t>Executive</w:t>
                                  </w:r>
                                  <w:r>
                                    <w:rPr>
                                      <w:spacing w:val="1"/>
                                      <w:sz w:val="20"/>
                                    </w:rPr>
                                    <w:t xml:space="preserve"> </w:t>
                                  </w:r>
                                  <w:r>
                                    <w:rPr>
                                      <w:sz w:val="20"/>
                                    </w:rPr>
                                    <w:t>summary: Guidelines</w:t>
                                  </w:r>
                                  <w:r>
                                    <w:rPr>
                                      <w:spacing w:val="1"/>
                                      <w:sz w:val="20"/>
                                    </w:rPr>
                                    <w:t xml:space="preserve"> </w:t>
                                  </w:r>
                                  <w:r>
                                    <w:rPr>
                                      <w:sz w:val="20"/>
                                    </w:rPr>
                                    <w:t>for the</w:t>
                                  </w:r>
                                  <w:r>
                                    <w:rPr>
                                      <w:spacing w:val="1"/>
                                      <w:sz w:val="20"/>
                                    </w:rPr>
                                    <w:t xml:space="preserve"> </w:t>
                                  </w:r>
                                  <w:r>
                                    <w:rPr>
                                      <w:spacing w:val="-5"/>
                                      <w:sz w:val="20"/>
                                    </w:rPr>
                                    <w:t>di-</w:t>
                                  </w:r>
                                </w:p>
                              </w:tc>
                            </w:tr>
                            <w:tr w:rsidR="00A8285F">
                              <w:trPr>
                                <w:trHeight w:val="232"/>
                              </w:trPr>
                              <w:tc>
                                <w:tcPr>
                                  <w:tcW w:w="8349" w:type="dxa"/>
                                  <w:gridSpan w:val="11"/>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r>
                                    <w:rPr>
                                      <w:spacing w:val="-2"/>
                                      <w:sz w:val="20"/>
                                    </w:rPr>
                                    <w:t>agnosis</w:t>
                                  </w:r>
                                  <w:r>
                                    <w:rPr>
                                      <w:spacing w:val="-5"/>
                                      <w:sz w:val="20"/>
                                    </w:rPr>
                                    <w:t xml:space="preserve"> </w:t>
                                  </w:r>
                                  <w:r>
                                    <w:rPr>
                                      <w:spacing w:val="-2"/>
                                      <w:sz w:val="20"/>
                                    </w:rPr>
                                    <w:t>and</w:t>
                                  </w:r>
                                  <w:r>
                                    <w:rPr>
                                      <w:spacing w:val="-5"/>
                                      <w:sz w:val="20"/>
                                    </w:rPr>
                                    <w:t xml:space="preserve"> </w:t>
                                  </w:r>
                                  <w:r>
                                    <w:rPr>
                                      <w:spacing w:val="-2"/>
                                      <w:sz w:val="20"/>
                                    </w:rPr>
                                    <w:t>treatment</w:t>
                                  </w:r>
                                  <w:r>
                                    <w:rPr>
                                      <w:spacing w:val="-5"/>
                                      <w:sz w:val="20"/>
                                    </w:rPr>
                                    <w:t xml:space="preserve"> </w:t>
                                  </w:r>
                                  <w:r>
                                    <w:rPr>
                                      <w:spacing w:val="-2"/>
                                      <w:sz w:val="20"/>
                                    </w:rPr>
                                    <w:t>of</w:t>
                                  </w:r>
                                  <w:r>
                                    <w:rPr>
                                      <w:spacing w:val="-6"/>
                                      <w:sz w:val="20"/>
                                    </w:rPr>
                                    <w:t xml:space="preserve"> </w:t>
                                  </w:r>
                                  <w:r>
                                    <w:rPr>
                                      <w:spacing w:val="-2"/>
                                      <w:sz w:val="20"/>
                                    </w:rPr>
                                    <w:t>septic</w:t>
                                  </w:r>
                                  <w:r>
                                    <w:rPr>
                                      <w:spacing w:val="-6"/>
                                      <w:sz w:val="20"/>
                                    </w:rPr>
                                    <w:t xml:space="preserve"> </w:t>
                                  </w:r>
                                  <w:r>
                                    <w:rPr>
                                      <w:spacing w:val="-2"/>
                                      <w:sz w:val="20"/>
                                    </w:rPr>
                                    <w:t>arthritis</w:t>
                                  </w:r>
                                  <w:r>
                                    <w:rPr>
                                      <w:spacing w:val="-5"/>
                                      <w:sz w:val="20"/>
                                    </w:rPr>
                                    <w:t xml:space="preserve"> </w:t>
                                  </w:r>
                                  <w:r>
                                    <w:rPr>
                                      <w:spacing w:val="-2"/>
                                      <w:sz w:val="20"/>
                                    </w:rPr>
                                    <w:t>in</w:t>
                                  </w:r>
                                  <w:r>
                                    <w:rPr>
                                      <w:spacing w:val="-6"/>
                                      <w:sz w:val="20"/>
                                    </w:rPr>
                                    <w:t xml:space="preserve"> </w:t>
                                  </w:r>
                                  <w:r>
                                    <w:rPr>
                                      <w:spacing w:val="-2"/>
                                      <w:sz w:val="20"/>
                                    </w:rPr>
                                    <w:t>adults</w:t>
                                  </w:r>
                                  <w:r>
                                    <w:rPr>
                                      <w:spacing w:val="-5"/>
                                      <w:sz w:val="20"/>
                                    </w:rPr>
                                    <w:t xml:space="preserve"> </w:t>
                                  </w:r>
                                  <w:r>
                                    <w:rPr>
                                      <w:spacing w:val="-2"/>
                                      <w:sz w:val="20"/>
                                    </w:rPr>
                                    <w:t>and</w:t>
                                  </w:r>
                                  <w:r>
                                    <w:rPr>
                                      <w:spacing w:val="-5"/>
                                      <w:sz w:val="20"/>
                                    </w:rPr>
                                    <w:t xml:space="preserve"> </w:t>
                                  </w:r>
                                  <w:r>
                                    <w:rPr>
                                      <w:spacing w:val="-2"/>
                                      <w:sz w:val="20"/>
                                    </w:rPr>
                                    <w:t>children,</w:t>
                                  </w:r>
                                  <w:r>
                                    <w:rPr>
                                      <w:spacing w:val="-4"/>
                                      <w:sz w:val="20"/>
                                    </w:rPr>
                                    <w:t xml:space="preserve"> </w:t>
                                  </w:r>
                                  <w:r>
                                    <w:rPr>
                                      <w:spacing w:val="-2"/>
                                      <w:sz w:val="20"/>
                                    </w:rPr>
                                    <w:t>developed</w:t>
                                  </w:r>
                                  <w:r>
                                    <w:rPr>
                                      <w:spacing w:val="-5"/>
                                      <w:sz w:val="20"/>
                                    </w:rPr>
                                    <w:t xml:space="preserve"> </w:t>
                                  </w:r>
                                  <w:r>
                                    <w:rPr>
                                      <w:spacing w:val="-2"/>
                                      <w:sz w:val="20"/>
                                    </w:rPr>
                                    <w:t>by</w:t>
                                  </w:r>
                                  <w:r>
                                    <w:rPr>
                                      <w:spacing w:val="-6"/>
                                      <w:sz w:val="20"/>
                                    </w:rPr>
                                    <w:t xml:space="preserve"> </w:t>
                                  </w:r>
                                  <w:r>
                                    <w:rPr>
                                      <w:spacing w:val="-2"/>
                                      <w:sz w:val="20"/>
                                    </w:rPr>
                                    <w:t>the</w:t>
                                  </w:r>
                                  <w:r>
                                    <w:rPr>
                                      <w:spacing w:val="-4"/>
                                      <w:sz w:val="20"/>
                                    </w:rPr>
                                    <w:t xml:space="preserve"> </w:t>
                                  </w:r>
                                  <w:r>
                                    <w:rPr>
                                      <w:spacing w:val="-2"/>
                                      <w:sz w:val="20"/>
                                    </w:rPr>
                                    <w:t>GEIO</w:t>
                                  </w:r>
                                  <w:r>
                                    <w:rPr>
                                      <w:spacing w:val="-5"/>
                                      <w:sz w:val="20"/>
                                    </w:rPr>
                                    <w:t xml:space="preserve"> </w:t>
                                  </w:r>
                                  <w:r>
                                    <w:rPr>
                                      <w:spacing w:val="-2"/>
                                      <w:sz w:val="20"/>
                                    </w:rPr>
                                    <w:t>(SEIMC),</w:t>
                                  </w:r>
                                </w:p>
                              </w:tc>
                            </w:tr>
                            <w:tr w:rsidR="00A8285F">
                              <w:trPr>
                                <w:trHeight w:val="237"/>
                              </w:trPr>
                              <w:tc>
                                <w:tcPr>
                                  <w:tcW w:w="492" w:type="dxa"/>
                                  <w:tcBorders>
                                    <w:top w:val="single" w:sz="18" w:space="0" w:color="FFFFFF"/>
                                  </w:tcBorders>
                                  <w:shd w:val="clear" w:color="auto" w:fill="FFFFFF"/>
                                </w:tcPr>
                                <w:p w:rsidR="00A8285F" w:rsidRDefault="00101911">
                                  <w:pPr>
                                    <w:pStyle w:val="TableParagraph"/>
                                    <w:spacing w:line="218" w:lineRule="exact"/>
                                    <w:rPr>
                                      <w:sz w:val="20"/>
                                    </w:rPr>
                                  </w:pPr>
                                  <w:r>
                                    <w:rPr>
                                      <w:spacing w:val="-4"/>
                                      <w:sz w:val="20"/>
                                    </w:rPr>
                                    <w:t>SEIP</w:t>
                                  </w:r>
                                </w:p>
                              </w:tc>
                              <w:tc>
                                <w:tcPr>
                                  <w:tcW w:w="495" w:type="dxa"/>
                                  <w:tcBorders>
                                    <w:top w:val="single" w:sz="18" w:space="0" w:color="FFFFFF"/>
                                  </w:tcBorders>
                                  <w:shd w:val="clear" w:color="auto" w:fill="FFFFFF"/>
                                </w:tcPr>
                                <w:p w:rsidR="00A8285F" w:rsidRDefault="00101911">
                                  <w:pPr>
                                    <w:pStyle w:val="TableParagraph"/>
                                    <w:spacing w:line="218" w:lineRule="exact"/>
                                    <w:ind w:left="84"/>
                                    <w:rPr>
                                      <w:sz w:val="20"/>
                                    </w:rPr>
                                  </w:pPr>
                                  <w:r>
                                    <w:rPr>
                                      <w:spacing w:val="-5"/>
                                      <w:sz w:val="20"/>
                                    </w:rPr>
                                    <w:t>and</w:t>
                                  </w:r>
                                </w:p>
                              </w:tc>
                              <w:tc>
                                <w:tcPr>
                                  <w:tcW w:w="831" w:type="dxa"/>
                                  <w:tcBorders>
                                    <w:top w:val="single" w:sz="18" w:space="0" w:color="FFFFFF"/>
                                  </w:tcBorders>
                                  <w:shd w:val="clear" w:color="auto" w:fill="FFFFFF"/>
                                </w:tcPr>
                                <w:p w:rsidR="00A8285F" w:rsidRDefault="00101911">
                                  <w:pPr>
                                    <w:pStyle w:val="TableParagraph"/>
                                    <w:spacing w:line="218" w:lineRule="exact"/>
                                    <w:ind w:left="83"/>
                                    <w:rPr>
                                      <w:sz w:val="20"/>
                                    </w:rPr>
                                  </w:pPr>
                                  <w:r>
                                    <w:rPr>
                                      <w:spacing w:val="-2"/>
                                      <w:sz w:val="20"/>
                                    </w:rPr>
                                    <w:t>SECOT.</w:t>
                                  </w:r>
                                </w:p>
                              </w:tc>
                              <w:tc>
                                <w:tcPr>
                                  <w:tcW w:w="801"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2"/>
                                      <w:sz w:val="20"/>
                                    </w:rPr>
                                    <w:t>Enferm</w:t>
                                  </w:r>
                                </w:p>
                              </w:tc>
                              <w:tc>
                                <w:tcPr>
                                  <w:tcW w:w="706" w:type="dxa"/>
                                  <w:tcBorders>
                                    <w:top w:val="single" w:sz="18" w:space="0" w:color="FFFFFF"/>
                                  </w:tcBorders>
                                  <w:shd w:val="clear" w:color="auto" w:fill="FFFFFF"/>
                                </w:tcPr>
                                <w:p w:rsidR="00A8285F" w:rsidRDefault="00101911">
                                  <w:pPr>
                                    <w:pStyle w:val="TableParagraph"/>
                                    <w:spacing w:line="218" w:lineRule="exact"/>
                                    <w:ind w:left="83"/>
                                    <w:rPr>
                                      <w:sz w:val="20"/>
                                    </w:rPr>
                                  </w:pPr>
                                  <w:r>
                                    <w:rPr>
                                      <w:spacing w:val="-2"/>
                                      <w:sz w:val="20"/>
                                    </w:rPr>
                                    <w:t>Infecc</w:t>
                                  </w:r>
                                </w:p>
                              </w:tc>
                              <w:tc>
                                <w:tcPr>
                                  <w:tcW w:w="950"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2"/>
                                      <w:sz w:val="20"/>
                                    </w:rPr>
                                    <w:t>Microbiol</w:t>
                                  </w:r>
                                </w:p>
                              </w:tc>
                              <w:tc>
                                <w:tcPr>
                                  <w:tcW w:w="491"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4"/>
                                      <w:sz w:val="20"/>
                                    </w:rPr>
                                    <w:t>Clin</w:t>
                                  </w:r>
                                </w:p>
                              </w:tc>
                              <w:tc>
                                <w:tcPr>
                                  <w:tcW w:w="625" w:type="dxa"/>
                                  <w:tcBorders>
                                    <w:top w:val="single" w:sz="18" w:space="0" w:color="FFFFFF"/>
                                  </w:tcBorders>
                                  <w:shd w:val="clear" w:color="auto" w:fill="FFFFFF"/>
                                </w:tcPr>
                                <w:p w:rsidR="00A8285F" w:rsidRDefault="00101911">
                                  <w:pPr>
                                    <w:pStyle w:val="TableParagraph"/>
                                    <w:spacing w:line="218" w:lineRule="exact"/>
                                    <w:ind w:left="83"/>
                                    <w:rPr>
                                      <w:sz w:val="20"/>
                                    </w:rPr>
                                  </w:pPr>
                                  <w:r>
                                    <w:rPr>
                                      <w:spacing w:val="-2"/>
                                      <w:sz w:val="20"/>
                                    </w:rPr>
                                    <w:t>(Engl</w:t>
                                  </w:r>
                                </w:p>
                              </w:tc>
                              <w:tc>
                                <w:tcPr>
                                  <w:tcW w:w="528"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4"/>
                                      <w:sz w:val="20"/>
                                    </w:rPr>
                                    <w:t>Ed).</w:t>
                                  </w:r>
                                </w:p>
                              </w:tc>
                              <w:tc>
                                <w:tcPr>
                                  <w:tcW w:w="2011"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2"/>
                                      <w:sz w:val="20"/>
                                    </w:rPr>
                                    <w:t>2024</w:t>
                                  </w:r>
                                  <w:proofErr w:type="gramStart"/>
                                  <w:r>
                                    <w:rPr>
                                      <w:spacing w:val="-2"/>
                                      <w:sz w:val="20"/>
                                    </w:rPr>
                                    <w:t>;42</w:t>
                                  </w:r>
                                  <w:proofErr w:type="gramEnd"/>
                                  <w:r>
                                    <w:rPr>
                                      <w:spacing w:val="-2"/>
                                      <w:sz w:val="20"/>
                                    </w:rPr>
                                    <w:t>(4):208-</w:t>
                                  </w:r>
                                  <w:r>
                                    <w:rPr>
                                      <w:spacing w:val="-4"/>
                                      <w:sz w:val="20"/>
                                    </w:rPr>
                                    <w:t>214.</w:t>
                                  </w:r>
                                </w:p>
                              </w:tc>
                              <w:tc>
                                <w:tcPr>
                                  <w:tcW w:w="419" w:type="dxa"/>
                                  <w:tcBorders>
                                    <w:top w:val="single" w:sz="18" w:space="0" w:color="FFFFFF"/>
                                  </w:tcBorders>
                                  <w:shd w:val="clear" w:color="auto" w:fill="FFFFFF"/>
                                </w:tcPr>
                                <w:p w:rsidR="00A8285F" w:rsidRDefault="00101911">
                                  <w:pPr>
                                    <w:pStyle w:val="TableParagraph"/>
                                    <w:spacing w:line="218" w:lineRule="exact"/>
                                    <w:ind w:left="83" w:right="-15"/>
                                    <w:rPr>
                                      <w:sz w:val="20"/>
                                    </w:rPr>
                                  </w:pPr>
                                  <w:r>
                                    <w:rPr>
                                      <w:spacing w:val="-4"/>
                                      <w:sz w:val="20"/>
                                    </w:rPr>
                                    <w:t>doi:</w:t>
                                  </w:r>
                                </w:p>
                              </w:tc>
                            </w:tr>
                          </w:tbl>
                          <w:p w:rsidR="00A8285F" w:rsidRDefault="00A8285F">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2" o:spid="_x0000_s1043" type="#_x0000_t202" style="position:absolute;left:0;text-align:left;margin-left:103.9pt;margin-top:1.8pt;width:423.5pt;height:39.75pt;z-index:1577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492"/>
                        <w:gridCol w:w="495"/>
                        <w:gridCol w:w="831"/>
                        <w:gridCol w:w="801"/>
                        <w:gridCol w:w="706"/>
                        <w:gridCol w:w="950"/>
                        <w:gridCol w:w="491"/>
                        <w:gridCol w:w="625"/>
                        <w:gridCol w:w="528"/>
                        <w:gridCol w:w="2011"/>
                        <w:gridCol w:w="419"/>
                      </w:tblGrid>
                      <w:tr w:rsidR="00A8285F">
                        <w:trPr>
                          <w:trHeight w:val="236"/>
                        </w:trPr>
                        <w:tc>
                          <w:tcPr>
                            <w:tcW w:w="8349" w:type="dxa"/>
                            <w:gridSpan w:val="11"/>
                            <w:tcBorders>
                              <w:bottom w:val="single" w:sz="18" w:space="0" w:color="FFFFFF"/>
                            </w:tcBorders>
                            <w:shd w:val="clear" w:color="auto" w:fill="FFFFFF"/>
                          </w:tcPr>
                          <w:p w:rsidR="00A8285F" w:rsidRDefault="00101911">
                            <w:pPr>
                              <w:pStyle w:val="TableParagraph"/>
                              <w:spacing w:before="1" w:line="215" w:lineRule="exact"/>
                              <w:ind w:right="-15"/>
                              <w:rPr>
                                <w:sz w:val="20"/>
                              </w:rPr>
                            </w:pPr>
                            <w:r>
                              <w:rPr>
                                <w:sz w:val="20"/>
                              </w:rPr>
                              <w:t>Benito</w:t>
                            </w:r>
                            <w:r>
                              <w:rPr>
                                <w:spacing w:val="-1"/>
                                <w:sz w:val="20"/>
                              </w:rPr>
                              <w:t xml:space="preserve"> </w:t>
                            </w:r>
                            <w:r>
                              <w:rPr>
                                <w:sz w:val="20"/>
                              </w:rPr>
                              <w:t>N, Martínez-Pastor</w:t>
                            </w:r>
                            <w:r>
                              <w:rPr>
                                <w:spacing w:val="1"/>
                                <w:sz w:val="20"/>
                              </w:rPr>
                              <w:t xml:space="preserve"> </w:t>
                            </w:r>
                            <w:r>
                              <w:rPr>
                                <w:sz w:val="20"/>
                              </w:rPr>
                              <w:t>JC, Lora-Tamayo J, et</w:t>
                            </w:r>
                            <w:r>
                              <w:rPr>
                                <w:spacing w:val="1"/>
                                <w:sz w:val="20"/>
                              </w:rPr>
                              <w:t xml:space="preserve"> </w:t>
                            </w:r>
                            <w:r>
                              <w:rPr>
                                <w:sz w:val="20"/>
                              </w:rPr>
                              <w:t>al.</w:t>
                            </w:r>
                            <w:r>
                              <w:rPr>
                                <w:spacing w:val="-2"/>
                                <w:sz w:val="20"/>
                              </w:rPr>
                              <w:t xml:space="preserve"> </w:t>
                            </w:r>
                            <w:r>
                              <w:rPr>
                                <w:sz w:val="20"/>
                              </w:rPr>
                              <w:t>Executive</w:t>
                            </w:r>
                            <w:r>
                              <w:rPr>
                                <w:spacing w:val="1"/>
                                <w:sz w:val="20"/>
                              </w:rPr>
                              <w:t xml:space="preserve"> </w:t>
                            </w:r>
                            <w:r>
                              <w:rPr>
                                <w:sz w:val="20"/>
                              </w:rPr>
                              <w:t>summary: Guidelines</w:t>
                            </w:r>
                            <w:r>
                              <w:rPr>
                                <w:spacing w:val="1"/>
                                <w:sz w:val="20"/>
                              </w:rPr>
                              <w:t xml:space="preserve"> </w:t>
                            </w:r>
                            <w:r>
                              <w:rPr>
                                <w:sz w:val="20"/>
                              </w:rPr>
                              <w:t>for the</w:t>
                            </w:r>
                            <w:r>
                              <w:rPr>
                                <w:spacing w:val="1"/>
                                <w:sz w:val="20"/>
                              </w:rPr>
                              <w:t xml:space="preserve"> </w:t>
                            </w:r>
                            <w:r>
                              <w:rPr>
                                <w:spacing w:val="-5"/>
                                <w:sz w:val="20"/>
                              </w:rPr>
                              <w:t>di-</w:t>
                            </w:r>
                          </w:p>
                        </w:tc>
                      </w:tr>
                      <w:tr w:rsidR="00A8285F">
                        <w:trPr>
                          <w:trHeight w:val="232"/>
                        </w:trPr>
                        <w:tc>
                          <w:tcPr>
                            <w:tcW w:w="8349" w:type="dxa"/>
                            <w:gridSpan w:val="11"/>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r>
                              <w:rPr>
                                <w:spacing w:val="-2"/>
                                <w:sz w:val="20"/>
                              </w:rPr>
                              <w:t>agnosis</w:t>
                            </w:r>
                            <w:r>
                              <w:rPr>
                                <w:spacing w:val="-5"/>
                                <w:sz w:val="20"/>
                              </w:rPr>
                              <w:t xml:space="preserve"> </w:t>
                            </w:r>
                            <w:r>
                              <w:rPr>
                                <w:spacing w:val="-2"/>
                                <w:sz w:val="20"/>
                              </w:rPr>
                              <w:t>and</w:t>
                            </w:r>
                            <w:r>
                              <w:rPr>
                                <w:spacing w:val="-5"/>
                                <w:sz w:val="20"/>
                              </w:rPr>
                              <w:t xml:space="preserve"> </w:t>
                            </w:r>
                            <w:r>
                              <w:rPr>
                                <w:spacing w:val="-2"/>
                                <w:sz w:val="20"/>
                              </w:rPr>
                              <w:t>treatment</w:t>
                            </w:r>
                            <w:r>
                              <w:rPr>
                                <w:spacing w:val="-5"/>
                                <w:sz w:val="20"/>
                              </w:rPr>
                              <w:t xml:space="preserve"> </w:t>
                            </w:r>
                            <w:r>
                              <w:rPr>
                                <w:spacing w:val="-2"/>
                                <w:sz w:val="20"/>
                              </w:rPr>
                              <w:t>of</w:t>
                            </w:r>
                            <w:r>
                              <w:rPr>
                                <w:spacing w:val="-6"/>
                                <w:sz w:val="20"/>
                              </w:rPr>
                              <w:t xml:space="preserve"> </w:t>
                            </w:r>
                            <w:r>
                              <w:rPr>
                                <w:spacing w:val="-2"/>
                                <w:sz w:val="20"/>
                              </w:rPr>
                              <w:t>septic</w:t>
                            </w:r>
                            <w:r>
                              <w:rPr>
                                <w:spacing w:val="-6"/>
                                <w:sz w:val="20"/>
                              </w:rPr>
                              <w:t xml:space="preserve"> </w:t>
                            </w:r>
                            <w:r>
                              <w:rPr>
                                <w:spacing w:val="-2"/>
                                <w:sz w:val="20"/>
                              </w:rPr>
                              <w:t>arthritis</w:t>
                            </w:r>
                            <w:r>
                              <w:rPr>
                                <w:spacing w:val="-5"/>
                                <w:sz w:val="20"/>
                              </w:rPr>
                              <w:t xml:space="preserve"> </w:t>
                            </w:r>
                            <w:r>
                              <w:rPr>
                                <w:spacing w:val="-2"/>
                                <w:sz w:val="20"/>
                              </w:rPr>
                              <w:t>in</w:t>
                            </w:r>
                            <w:r>
                              <w:rPr>
                                <w:spacing w:val="-6"/>
                                <w:sz w:val="20"/>
                              </w:rPr>
                              <w:t xml:space="preserve"> </w:t>
                            </w:r>
                            <w:r>
                              <w:rPr>
                                <w:spacing w:val="-2"/>
                                <w:sz w:val="20"/>
                              </w:rPr>
                              <w:t>adults</w:t>
                            </w:r>
                            <w:r>
                              <w:rPr>
                                <w:spacing w:val="-5"/>
                                <w:sz w:val="20"/>
                              </w:rPr>
                              <w:t xml:space="preserve"> </w:t>
                            </w:r>
                            <w:r>
                              <w:rPr>
                                <w:spacing w:val="-2"/>
                                <w:sz w:val="20"/>
                              </w:rPr>
                              <w:t>and</w:t>
                            </w:r>
                            <w:r>
                              <w:rPr>
                                <w:spacing w:val="-5"/>
                                <w:sz w:val="20"/>
                              </w:rPr>
                              <w:t xml:space="preserve"> </w:t>
                            </w:r>
                            <w:r>
                              <w:rPr>
                                <w:spacing w:val="-2"/>
                                <w:sz w:val="20"/>
                              </w:rPr>
                              <w:t>children,</w:t>
                            </w:r>
                            <w:r>
                              <w:rPr>
                                <w:spacing w:val="-4"/>
                                <w:sz w:val="20"/>
                              </w:rPr>
                              <w:t xml:space="preserve"> </w:t>
                            </w:r>
                            <w:r>
                              <w:rPr>
                                <w:spacing w:val="-2"/>
                                <w:sz w:val="20"/>
                              </w:rPr>
                              <w:t>developed</w:t>
                            </w:r>
                            <w:r>
                              <w:rPr>
                                <w:spacing w:val="-5"/>
                                <w:sz w:val="20"/>
                              </w:rPr>
                              <w:t xml:space="preserve"> </w:t>
                            </w:r>
                            <w:r>
                              <w:rPr>
                                <w:spacing w:val="-2"/>
                                <w:sz w:val="20"/>
                              </w:rPr>
                              <w:t>by</w:t>
                            </w:r>
                            <w:r>
                              <w:rPr>
                                <w:spacing w:val="-6"/>
                                <w:sz w:val="20"/>
                              </w:rPr>
                              <w:t xml:space="preserve"> </w:t>
                            </w:r>
                            <w:r>
                              <w:rPr>
                                <w:spacing w:val="-2"/>
                                <w:sz w:val="20"/>
                              </w:rPr>
                              <w:t>the</w:t>
                            </w:r>
                            <w:r>
                              <w:rPr>
                                <w:spacing w:val="-4"/>
                                <w:sz w:val="20"/>
                              </w:rPr>
                              <w:t xml:space="preserve"> </w:t>
                            </w:r>
                            <w:r>
                              <w:rPr>
                                <w:spacing w:val="-2"/>
                                <w:sz w:val="20"/>
                              </w:rPr>
                              <w:t>GEIO</w:t>
                            </w:r>
                            <w:r>
                              <w:rPr>
                                <w:spacing w:val="-5"/>
                                <w:sz w:val="20"/>
                              </w:rPr>
                              <w:t xml:space="preserve"> </w:t>
                            </w:r>
                            <w:r>
                              <w:rPr>
                                <w:spacing w:val="-2"/>
                                <w:sz w:val="20"/>
                              </w:rPr>
                              <w:t>(SEIMC),</w:t>
                            </w:r>
                          </w:p>
                        </w:tc>
                      </w:tr>
                      <w:tr w:rsidR="00A8285F">
                        <w:trPr>
                          <w:trHeight w:val="237"/>
                        </w:trPr>
                        <w:tc>
                          <w:tcPr>
                            <w:tcW w:w="492" w:type="dxa"/>
                            <w:tcBorders>
                              <w:top w:val="single" w:sz="18" w:space="0" w:color="FFFFFF"/>
                            </w:tcBorders>
                            <w:shd w:val="clear" w:color="auto" w:fill="FFFFFF"/>
                          </w:tcPr>
                          <w:p w:rsidR="00A8285F" w:rsidRDefault="00101911">
                            <w:pPr>
                              <w:pStyle w:val="TableParagraph"/>
                              <w:spacing w:line="218" w:lineRule="exact"/>
                              <w:rPr>
                                <w:sz w:val="20"/>
                              </w:rPr>
                            </w:pPr>
                            <w:r>
                              <w:rPr>
                                <w:spacing w:val="-4"/>
                                <w:sz w:val="20"/>
                              </w:rPr>
                              <w:t>SEIP</w:t>
                            </w:r>
                          </w:p>
                        </w:tc>
                        <w:tc>
                          <w:tcPr>
                            <w:tcW w:w="495" w:type="dxa"/>
                            <w:tcBorders>
                              <w:top w:val="single" w:sz="18" w:space="0" w:color="FFFFFF"/>
                            </w:tcBorders>
                            <w:shd w:val="clear" w:color="auto" w:fill="FFFFFF"/>
                          </w:tcPr>
                          <w:p w:rsidR="00A8285F" w:rsidRDefault="00101911">
                            <w:pPr>
                              <w:pStyle w:val="TableParagraph"/>
                              <w:spacing w:line="218" w:lineRule="exact"/>
                              <w:ind w:left="84"/>
                              <w:rPr>
                                <w:sz w:val="20"/>
                              </w:rPr>
                            </w:pPr>
                            <w:r>
                              <w:rPr>
                                <w:spacing w:val="-5"/>
                                <w:sz w:val="20"/>
                              </w:rPr>
                              <w:t>and</w:t>
                            </w:r>
                          </w:p>
                        </w:tc>
                        <w:tc>
                          <w:tcPr>
                            <w:tcW w:w="831" w:type="dxa"/>
                            <w:tcBorders>
                              <w:top w:val="single" w:sz="18" w:space="0" w:color="FFFFFF"/>
                            </w:tcBorders>
                            <w:shd w:val="clear" w:color="auto" w:fill="FFFFFF"/>
                          </w:tcPr>
                          <w:p w:rsidR="00A8285F" w:rsidRDefault="00101911">
                            <w:pPr>
                              <w:pStyle w:val="TableParagraph"/>
                              <w:spacing w:line="218" w:lineRule="exact"/>
                              <w:ind w:left="83"/>
                              <w:rPr>
                                <w:sz w:val="20"/>
                              </w:rPr>
                            </w:pPr>
                            <w:r>
                              <w:rPr>
                                <w:spacing w:val="-2"/>
                                <w:sz w:val="20"/>
                              </w:rPr>
                              <w:t>SECOT.</w:t>
                            </w:r>
                          </w:p>
                        </w:tc>
                        <w:tc>
                          <w:tcPr>
                            <w:tcW w:w="801"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2"/>
                                <w:sz w:val="20"/>
                              </w:rPr>
                              <w:t>Enferm</w:t>
                            </w:r>
                          </w:p>
                        </w:tc>
                        <w:tc>
                          <w:tcPr>
                            <w:tcW w:w="706" w:type="dxa"/>
                            <w:tcBorders>
                              <w:top w:val="single" w:sz="18" w:space="0" w:color="FFFFFF"/>
                            </w:tcBorders>
                            <w:shd w:val="clear" w:color="auto" w:fill="FFFFFF"/>
                          </w:tcPr>
                          <w:p w:rsidR="00A8285F" w:rsidRDefault="00101911">
                            <w:pPr>
                              <w:pStyle w:val="TableParagraph"/>
                              <w:spacing w:line="218" w:lineRule="exact"/>
                              <w:ind w:left="83"/>
                              <w:rPr>
                                <w:sz w:val="20"/>
                              </w:rPr>
                            </w:pPr>
                            <w:r>
                              <w:rPr>
                                <w:spacing w:val="-2"/>
                                <w:sz w:val="20"/>
                              </w:rPr>
                              <w:t>Infecc</w:t>
                            </w:r>
                          </w:p>
                        </w:tc>
                        <w:tc>
                          <w:tcPr>
                            <w:tcW w:w="950"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2"/>
                                <w:sz w:val="20"/>
                              </w:rPr>
                              <w:t>Microbiol</w:t>
                            </w:r>
                          </w:p>
                        </w:tc>
                        <w:tc>
                          <w:tcPr>
                            <w:tcW w:w="491"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4"/>
                                <w:sz w:val="20"/>
                              </w:rPr>
                              <w:t>Clin</w:t>
                            </w:r>
                          </w:p>
                        </w:tc>
                        <w:tc>
                          <w:tcPr>
                            <w:tcW w:w="625" w:type="dxa"/>
                            <w:tcBorders>
                              <w:top w:val="single" w:sz="18" w:space="0" w:color="FFFFFF"/>
                            </w:tcBorders>
                            <w:shd w:val="clear" w:color="auto" w:fill="FFFFFF"/>
                          </w:tcPr>
                          <w:p w:rsidR="00A8285F" w:rsidRDefault="00101911">
                            <w:pPr>
                              <w:pStyle w:val="TableParagraph"/>
                              <w:spacing w:line="218" w:lineRule="exact"/>
                              <w:ind w:left="83"/>
                              <w:rPr>
                                <w:sz w:val="20"/>
                              </w:rPr>
                            </w:pPr>
                            <w:r>
                              <w:rPr>
                                <w:spacing w:val="-2"/>
                                <w:sz w:val="20"/>
                              </w:rPr>
                              <w:t>(Engl</w:t>
                            </w:r>
                          </w:p>
                        </w:tc>
                        <w:tc>
                          <w:tcPr>
                            <w:tcW w:w="528"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4"/>
                                <w:sz w:val="20"/>
                              </w:rPr>
                              <w:t>Ed).</w:t>
                            </w:r>
                          </w:p>
                        </w:tc>
                        <w:tc>
                          <w:tcPr>
                            <w:tcW w:w="2011" w:type="dxa"/>
                            <w:tcBorders>
                              <w:top w:val="single" w:sz="18" w:space="0" w:color="FFFFFF"/>
                            </w:tcBorders>
                            <w:shd w:val="clear" w:color="auto" w:fill="FFFFFF"/>
                          </w:tcPr>
                          <w:p w:rsidR="00A8285F" w:rsidRDefault="00101911">
                            <w:pPr>
                              <w:pStyle w:val="TableParagraph"/>
                              <w:spacing w:line="218" w:lineRule="exact"/>
                              <w:ind w:left="82"/>
                              <w:rPr>
                                <w:sz w:val="20"/>
                              </w:rPr>
                            </w:pPr>
                            <w:r>
                              <w:rPr>
                                <w:spacing w:val="-2"/>
                                <w:sz w:val="20"/>
                              </w:rPr>
                              <w:t>2024</w:t>
                            </w:r>
                            <w:proofErr w:type="gramStart"/>
                            <w:r>
                              <w:rPr>
                                <w:spacing w:val="-2"/>
                                <w:sz w:val="20"/>
                              </w:rPr>
                              <w:t>;42</w:t>
                            </w:r>
                            <w:proofErr w:type="gramEnd"/>
                            <w:r>
                              <w:rPr>
                                <w:spacing w:val="-2"/>
                                <w:sz w:val="20"/>
                              </w:rPr>
                              <w:t>(4):208-</w:t>
                            </w:r>
                            <w:r>
                              <w:rPr>
                                <w:spacing w:val="-4"/>
                                <w:sz w:val="20"/>
                              </w:rPr>
                              <w:t>214.</w:t>
                            </w:r>
                          </w:p>
                        </w:tc>
                        <w:tc>
                          <w:tcPr>
                            <w:tcW w:w="419" w:type="dxa"/>
                            <w:tcBorders>
                              <w:top w:val="single" w:sz="18" w:space="0" w:color="FFFFFF"/>
                            </w:tcBorders>
                            <w:shd w:val="clear" w:color="auto" w:fill="FFFFFF"/>
                          </w:tcPr>
                          <w:p w:rsidR="00A8285F" w:rsidRDefault="00101911">
                            <w:pPr>
                              <w:pStyle w:val="TableParagraph"/>
                              <w:spacing w:line="218" w:lineRule="exact"/>
                              <w:ind w:left="83" w:right="-15"/>
                              <w:rPr>
                                <w:sz w:val="20"/>
                              </w:rPr>
                            </w:pPr>
                            <w:r>
                              <w:rPr>
                                <w:spacing w:val="-4"/>
                                <w:sz w:val="20"/>
                              </w:rPr>
                              <w:t>doi:</w:t>
                            </w:r>
                          </w:p>
                        </w:tc>
                      </w:tr>
                    </w:tbl>
                    <w:p w:rsidR="00A8285F" w:rsidRDefault="00A8285F">
                      <w:pPr>
                        <w:pStyle w:val="Textoindependiente"/>
                      </w:pPr>
                    </w:p>
                  </w:txbxContent>
                </v:textbox>
                <w10:wrap anchorx="page"/>
              </v:shape>
            </w:pict>
          </mc:Fallback>
        </mc:AlternateContent>
      </w:r>
    </w:p>
    <w:p w:rsidR="00A8285F" w:rsidRDefault="00A8285F">
      <w:pPr>
        <w:pStyle w:val="Textoindependiente"/>
        <w:rPr>
          <w:sz w:val="20"/>
        </w:rPr>
      </w:pPr>
    </w:p>
    <w:p w:rsidR="00A8285F" w:rsidRDefault="00A8285F">
      <w:pPr>
        <w:pStyle w:val="Textoindependiente"/>
        <w:spacing w:before="109"/>
        <w:rPr>
          <w:sz w:val="20"/>
        </w:rPr>
      </w:pPr>
    </w:p>
    <w:p w:rsidR="00A8285F" w:rsidRDefault="00101911">
      <w:pPr>
        <w:spacing w:line="276" w:lineRule="auto"/>
        <w:ind w:left="2138"/>
        <w:rPr>
          <w:sz w:val="20"/>
        </w:rPr>
      </w:pPr>
      <w:r>
        <w:rPr>
          <w:sz w:val="20"/>
        </w:rPr>
        <w:t>10.1016/j.eimce.2023.07.007.</w:t>
      </w:r>
      <w:r>
        <w:rPr>
          <w:spacing w:val="-13"/>
          <w:sz w:val="20"/>
        </w:rPr>
        <w:t xml:space="preserve"> </w:t>
      </w:r>
      <w:r>
        <w:rPr>
          <w:sz w:val="20"/>
        </w:rPr>
        <w:t>Epub</w:t>
      </w:r>
      <w:r>
        <w:rPr>
          <w:spacing w:val="-12"/>
          <w:sz w:val="20"/>
        </w:rPr>
        <w:t xml:space="preserve"> </w:t>
      </w:r>
      <w:r>
        <w:rPr>
          <w:sz w:val="20"/>
        </w:rPr>
        <w:t>2023</w:t>
      </w:r>
      <w:r>
        <w:rPr>
          <w:spacing w:val="-13"/>
          <w:sz w:val="20"/>
        </w:rPr>
        <w:t xml:space="preserve"> </w:t>
      </w:r>
      <w:r>
        <w:rPr>
          <w:sz w:val="20"/>
        </w:rPr>
        <w:t>Oct</w:t>
      </w:r>
      <w:r>
        <w:rPr>
          <w:spacing w:val="-12"/>
          <w:sz w:val="20"/>
        </w:rPr>
        <w:t xml:space="preserve"> </w:t>
      </w:r>
      <w:r>
        <w:rPr>
          <w:sz w:val="20"/>
        </w:rPr>
        <w:t>31.</w:t>
      </w:r>
      <w:r>
        <w:rPr>
          <w:spacing w:val="-13"/>
          <w:sz w:val="20"/>
        </w:rPr>
        <w:t xml:space="preserve"> </w:t>
      </w:r>
      <w:r>
        <w:rPr>
          <w:sz w:val="20"/>
        </w:rPr>
        <w:t>PMID:</w:t>
      </w:r>
      <w:r>
        <w:rPr>
          <w:spacing w:val="-13"/>
          <w:sz w:val="20"/>
        </w:rPr>
        <w:t xml:space="preserve"> </w:t>
      </w:r>
      <w:r>
        <w:rPr>
          <w:sz w:val="20"/>
        </w:rPr>
        <w:t>37919201.</w:t>
      </w:r>
      <w:r>
        <w:rPr>
          <w:spacing w:val="-13"/>
          <w:sz w:val="20"/>
        </w:rPr>
        <w:t xml:space="preserve"> </w:t>
      </w:r>
      <w:r>
        <w:rPr>
          <w:sz w:val="20"/>
        </w:rPr>
        <w:t>Disponible</w:t>
      </w:r>
      <w:r>
        <w:rPr>
          <w:spacing w:val="-12"/>
          <w:sz w:val="20"/>
        </w:rPr>
        <w:t xml:space="preserve"> </w:t>
      </w:r>
      <w:r>
        <w:rPr>
          <w:sz w:val="20"/>
        </w:rPr>
        <w:t>en:</w:t>
      </w:r>
      <w:r>
        <w:rPr>
          <w:spacing w:val="-13"/>
          <w:sz w:val="20"/>
        </w:rPr>
        <w:t xml:space="preserve"> </w:t>
      </w:r>
      <w:hyperlink r:id="rId125">
        <w:r>
          <w:rPr>
            <w:color w:val="0000FF"/>
            <w:sz w:val="20"/>
            <w:u w:val="single" w:color="0000FF"/>
          </w:rPr>
          <w:t>https://pub-</w:t>
        </w:r>
      </w:hyperlink>
      <w:hyperlink r:id="rId126">
        <w:r>
          <w:rPr>
            <w:color w:val="0000FF"/>
            <w:spacing w:val="-2"/>
            <w:sz w:val="20"/>
            <w:u w:val="single" w:color="0000FF"/>
          </w:rPr>
          <w:t>med.ncbi.nlm.nih.gov/37919201/</w:t>
        </w:r>
      </w:hyperlink>
    </w:p>
    <w:p w:rsidR="00A8285F" w:rsidRDefault="00A8285F">
      <w:pPr>
        <w:pStyle w:val="Textoindependiente"/>
        <w:rPr>
          <w:sz w:val="20"/>
        </w:rPr>
      </w:pPr>
    </w:p>
    <w:p w:rsidR="00A8285F" w:rsidRDefault="00101911">
      <w:pPr>
        <w:pStyle w:val="Textoindependiente"/>
        <w:spacing w:before="90"/>
        <w:rPr>
          <w:sz w:val="20"/>
        </w:rPr>
      </w:pPr>
      <w:r>
        <w:rPr>
          <w:noProof/>
          <w:sz w:val="20"/>
          <w:lang w:eastAsia="es-ES"/>
        </w:rPr>
        <mc:AlternateContent>
          <mc:Choice Requires="wps">
            <w:drawing>
              <wp:anchor distT="0" distB="0" distL="0" distR="0" simplePos="0" relativeHeight="487635968" behindDoc="1" locked="0" layoutInCell="1" allowOverlap="1">
                <wp:simplePos x="0" y="0"/>
                <wp:positionH relativeFrom="page">
                  <wp:posOffset>2682239</wp:posOffset>
                </wp:positionH>
                <wp:positionV relativeFrom="paragraph">
                  <wp:posOffset>226255</wp:posOffset>
                </wp:positionV>
                <wp:extent cx="3996054" cy="528955"/>
                <wp:effectExtent l="0" t="0" r="0" b="0"/>
                <wp:wrapTopAndBottom/>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6054" cy="528955"/>
                        </a:xfrm>
                        <a:prstGeom prst="rect">
                          <a:avLst/>
                        </a:prstGeom>
                        <a:solidFill>
                          <a:srgbClr val="FFFFFF"/>
                        </a:solidFill>
                      </wps:spPr>
                      <wps:txbx>
                        <w:txbxContent>
                          <w:p w:rsidR="00A8285F" w:rsidRDefault="00101911">
                            <w:pPr>
                              <w:spacing w:before="1" w:line="276" w:lineRule="auto"/>
                              <w:ind w:left="3624" w:right="28" w:hanging="622"/>
                              <w:jc w:val="right"/>
                              <w:rPr>
                                <w:color w:val="000000"/>
                                <w:sz w:val="20"/>
                              </w:rPr>
                            </w:pPr>
                            <w:r>
                              <w:rPr>
                                <w:color w:val="000000"/>
                                <w:sz w:val="20"/>
                              </w:rPr>
                              <w:t>Texto</w:t>
                            </w:r>
                            <w:r>
                              <w:rPr>
                                <w:color w:val="000000"/>
                                <w:spacing w:val="-8"/>
                                <w:sz w:val="20"/>
                              </w:rPr>
                              <w:t xml:space="preserve"> </w:t>
                            </w:r>
                            <w:r>
                              <w:rPr>
                                <w:color w:val="000000"/>
                                <w:sz w:val="20"/>
                              </w:rPr>
                              <w:t>recibido:</w:t>
                            </w:r>
                            <w:r>
                              <w:rPr>
                                <w:color w:val="000000"/>
                                <w:spacing w:val="-6"/>
                                <w:sz w:val="20"/>
                              </w:rPr>
                              <w:t xml:space="preserve"> </w:t>
                            </w:r>
                            <w:r>
                              <w:rPr>
                                <w:color w:val="000000"/>
                                <w:sz w:val="20"/>
                              </w:rPr>
                              <w:t>22</w:t>
                            </w:r>
                            <w:r>
                              <w:rPr>
                                <w:color w:val="000000"/>
                                <w:spacing w:val="-8"/>
                                <w:sz w:val="20"/>
                              </w:rPr>
                              <w:t xml:space="preserve"> </w:t>
                            </w:r>
                            <w:r>
                              <w:rPr>
                                <w:color w:val="000000"/>
                                <w:sz w:val="20"/>
                              </w:rPr>
                              <w:t>de</w:t>
                            </w:r>
                            <w:r>
                              <w:rPr>
                                <w:color w:val="000000"/>
                                <w:spacing w:val="-7"/>
                                <w:sz w:val="20"/>
                              </w:rPr>
                              <w:t xml:space="preserve"> </w:t>
                            </w:r>
                            <w:r>
                              <w:rPr>
                                <w:color w:val="000000"/>
                                <w:sz w:val="20"/>
                              </w:rPr>
                              <w:t>marzo</w:t>
                            </w:r>
                            <w:r>
                              <w:rPr>
                                <w:color w:val="000000"/>
                                <w:spacing w:val="-8"/>
                                <w:sz w:val="20"/>
                              </w:rPr>
                              <w:t xml:space="preserve"> </w:t>
                            </w:r>
                            <w:r>
                              <w:rPr>
                                <w:color w:val="000000"/>
                                <w:sz w:val="20"/>
                              </w:rPr>
                              <w:t>de</w:t>
                            </w:r>
                            <w:r>
                              <w:rPr>
                                <w:color w:val="000000"/>
                                <w:spacing w:val="-7"/>
                                <w:sz w:val="20"/>
                              </w:rPr>
                              <w:t xml:space="preserve"> </w:t>
                            </w:r>
                            <w:r>
                              <w:rPr>
                                <w:color w:val="000000"/>
                                <w:sz w:val="20"/>
                              </w:rPr>
                              <w:t>2026 Aprobado:</w:t>
                            </w:r>
                            <w:r>
                              <w:rPr>
                                <w:color w:val="000000"/>
                                <w:spacing w:val="-6"/>
                                <w:sz w:val="20"/>
                              </w:rPr>
                              <w:t xml:space="preserve"> </w:t>
                            </w:r>
                            <w:r>
                              <w:rPr>
                                <w:color w:val="000000"/>
                                <w:sz w:val="20"/>
                              </w:rPr>
                              <w:t>4</w:t>
                            </w:r>
                            <w:r>
                              <w:rPr>
                                <w:color w:val="000000"/>
                                <w:spacing w:val="-3"/>
                                <w:sz w:val="20"/>
                              </w:rPr>
                              <w:t xml:space="preserve"> </w:t>
                            </w:r>
                            <w:r>
                              <w:rPr>
                                <w:color w:val="000000"/>
                                <w:sz w:val="20"/>
                              </w:rPr>
                              <w:t>de</w:t>
                            </w:r>
                            <w:r>
                              <w:rPr>
                                <w:color w:val="000000"/>
                                <w:spacing w:val="-4"/>
                                <w:sz w:val="20"/>
                              </w:rPr>
                              <w:t xml:space="preserve"> </w:t>
                            </w:r>
                            <w:r>
                              <w:rPr>
                                <w:color w:val="000000"/>
                                <w:sz w:val="20"/>
                              </w:rPr>
                              <w:t>junio</w:t>
                            </w:r>
                            <w:r>
                              <w:rPr>
                                <w:color w:val="000000"/>
                                <w:spacing w:val="-5"/>
                                <w:sz w:val="20"/>
                              </w:rPr>
                              <w:t xml:space="preserve"> </w:t>
                            </w:r>
                            <w:r>
                              <w:rPr>
                                <w:color w:val="000000"/>
                                <w:sz w:val="20"/>
                              </w:rPr>
                              <w:t>de</w:t>
                            </w:r>
                            <w:r>
                              <w:rPr>
                                <w:color w:val="000000"/>
                                <w:spacing w:val="-1"/>
                                <w:sz w:val="20"/>
                              </w:rPr>
                              <w:t xml:space="preserve"> </w:t>
                            </w:r>
                            <w:r>
                              <w:rPr>
                                <w:color w:val="000000"/>
                                <w:spacing w:val="-4"/>
                                <w:sz w:val="20"/>
                              </w:rPr>
                              <w:t>2026</w:t>
                            </w:r>
                          </w:p>
                          <w:p w:rsidR="00A8285F" w:rsidRDefault="00101911">
                            <w:pPr>
                              <w:spacing w:before="2"/>
                              <w:ind w:right="29"/>
                              <w:jc w:val="right"/>
                              <w:rPr>
                                <w:color w:val="000000"/>
                                <w:sz w:val="20"/>
                              </w:rPr>
                            </w:pPr>
                            <w:r>
                              <w:rPr>
                                <w:color w:val="000000"/>
                                <w:sz w:val="20"/>
                              </w:rPr>
                              <w:t>Conflicto</w:t>
                            </w:r>
                            <w:r>
                              <w:rPr>
                                <w:color w:val="000000"/>
                                <w:spacing w:val="-7"/>
                                <w:sz w:val="20"/>
                              </w:rPr>
                              <w:t xml:space="preserve"> </w:t>
                            </w:r>
                            <w:r>
                              <w:rPr>
                                <w:color w:val="000000"/>
                                <w:sz w:val="20"/>
                              </w:rPr>
                              <w:t>de</w:t>
                            </w:r>
                            <w:r>
                              <w:rPr>
                                <w:color w:val="000000"/>
                                <w:spacing w:val="-6"/>
                                <w:sz w:val="20"/>
                              </w:rPr>
                              <w:t xml:space="preserve"> </w:t>
                            </w:r>
                            <w:r>
                              <w:rPr>
                                <w:color w:val="000000"/>
                                <w:sz w:val="20"/>
                              </w:rPr>
                              <w:t>interés:</w:t>
                            </w:r>
                            <w:r>
                              <w:rPr>
                                <w:color w:val="000000"/>
                                <w:spacing w:val="-6"/>
                                <w:sz w:val="20"/>
                              </w:rPr>
                              <w:t xml:space="preserve"> </w:t>
                            </w:r>
                            <w:r>
                              <w:rPr>
                                <w:color w:val="000000"/>
                                <w:sz w:val="20"/>
                              </w:rPr>
                              <w:t>ninguno</w:t>
                            </w:r>
                            <w:r>
                              <w:rPr>
                                <w:color w:val="000000"/>
                                <w:spacing w:val="-7"/>
                                <w:sz w:val="20"/>
                              </w:rPr>
                              <w:t xml:space="preserve"> </w:t>
                            </w:r>
                            <w:r>
                              <w:rPr>
                                <w:color w:val="000000"/>
                                <w:sz w:val="20"/>
                              </w:rPr>
                              <w:t>que</w:t>
                            </w:r>
                            <w:r>
                              <w:rPr>
                                <w:color w:val="000000"/>
                                <w:spacing w:val="-5"/>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1.199997pt;margin-top:17.815407pt;width:314.650pt;height:41.65pt;mso-position-horizontal-relative:page;mso-position-vertical-relative:paragraph;z-index:-15680512;mso-wrap-distance-left:0;mso-wrap-distance-right:0" type="#_x0000_t202" id="docshape569" filled="true" fillcolor="#ffffff" stroked="false">
                <v:textbox inset="0,0,0,0">
                  <w:txbxContent>
                    <w:p>
                      <w:pPr>
                        <w:spacing w:line="276" w:lineRule="auto" w:before="1"/>
                        <w:ind w:left="3624" w:right="28" w:hanging="622"/>
                        <w:jc w:val="right"/>
                        <w:rPr>
                          <w:color w:val="000000"/>
                          <w:sz w:val="20"/>
                        </w:rPr>
                      </w:pPr>
                      <w:r>
                        <w:rPr>
                          <w:color w:val="000000"/>
                          <w:sz w:val="20"/>
                        </w:rPr>
                        <w:t>Texto</w:t>
                      </w:r>
                      <w:r>
                        <w:rPr>
                          <w:color w:val="000000"/>
                          <w:spacing w:val="-8"/>
                          <w:sz w:val="20"/>
                        </w:rPr>
                        <w:t> </w:t>
                      </w:r>
                      <w:r>
                        <w:rPr>
                          <w:color w:val="000000"/>
                          <w:sz w:val="20"/>
                        </w:rPr>
                        <w:t>recibido:</w:t>
                      </w:r>
                      <w:r>
                        <w:rPr>
                          <w:color w:val="000000"/>
                          <w:spacing w:val="-6"/>
                          <w:sz w:val="20"/>
                        </w:rPr>
                        <w:t> </w:t>
                      </w:r>
                      <w:r>
                        <w:rPr>
                          <w:color w:val="000000"/>
                          <w:sz w:val="20"/>
                        </w:rPr>
                        <w:t>22</w:t>
                      </w:r>
                      <w:r>
                        <w:rPr>
                          <w:color w:val="000000"/>
                          <w:spacing w:val="-8"/>
                          <w:sz w:val="20"/>
                        </w:rPr>
                        <w:t> </w:t>
                      </w:r>
                      <w:r>
                        <w:rPr>
                          <w:color w:val="000000"/>
                          <w:sz w:val="20"/>
                        </w:rPr>
                        <w:t>de</w:t>
                      </w:r>
                      <w:r>
                        <w:rPr>
                          <w:color w:val="000000"/>
                          <w:spacing w:val="-7"/>
                          <w:sz w:val="20"/>
                        </w:rPr>
                        <w:t> </w:t>
                      </w:r>
                      <w:r>
                        <w:rPr>
                          <w:color w:val="000000"/>
                          <w:sz w:val="20"/>
                        </w:rPr>
                        <w:t>marzo</w:t>
                      </w:r>
                      <w:r>
                        <w:rPr>
                          <w:color w:val="000000"/>
                          <w:spacing w:val="-8"/>
                          <w:sz w:val="20"/>
                        </w:rPr>
                        <w:t> </w:t>
                      </w:r>
                      <w:r>
                        <w:rPr>
                          <w:color w:val="000000"/>
                          <w:sz w:val="20"/>
                        </w:rPr>
                        <w:t>de</w:t>
                      </w:r>
                      <w:r>
                        <w:rPr>
                          <w:color w:val="000000"/>
                          <w:spacing w:val="-7"/>
                          <w:sz w:val="20"/>
                        </w:rPr>
                        <w:t> </w:t>
                      </w:r>
                      <w:r>
                        <w:rPr>
                          <w:color w:val="000000"/>
                          <w:sz w:val="20"/>
                        </w:rPr>
                        <w:t>2026 Aprobado:</w:t>
                      </w:r>
                      <w:r>
                        <w:rPr>
                          <w:color w:val="000000"/>
                          <w:spacing w:val="-6"/>
                          <w:sz w:val="20"/>
                        </w:rPr>
                        <w:t> </w:t>
                      </w:r>
                      <w:r>
                        <w:rPr>
                          <w:color w:val="000000"/>
                          <w:sz w:val="20"/>
                        </w:rPr>
                        <w:t>4</w:t>
                      </w:r>
                      <w:r>
                        <w:rPr>
                          <w:color w:val="000000"/>
                          <w:spacing w:val="-3"/>
                          <w:sz w:val="20"/>
                        </w:rPr>
                        <w:t> </w:t>
                      </w:r>
                      <w:r>
                        <w:rPr>
                          <w:color w:val="000000"/>
                          <w:sz w:val="20"/>
                        </w:rPr>
                        <w:t>de</w:t>
                      </w:r>
                      <w:r>
                        <w:rPr>
                          <w:color w:val="000000"/>
                          <w:spacing w:val="-4"/>
                          <w:sz w:val="20"/>
                        </w:rPr>
                        <w:t> </w:t>
                      </w:r>
                      <w:r>
                        <w:rPr>
                          <w:color w:val="000000"/>
                          <w:sz w:val="20"/>
                        </w:rPr>
                        <w:t>junio</w:t>
                      </w:r>
                      <w:r>
                        <w:rPr>
                          <w:color w:val="000000"/>
                          <w:spacing w:val="-5"/>
                          <w:sz w:val="20"/>
                        </w:rPr>
                        <w:t> </w:t>
                      </w:r>
                      <w:r>
                        <w:rPr>
                          <w:color w:val="000000"/>
                          <w:sz w:val="20"/>
                        </w:rPr>
                        <w:t>de</w:t>
                      </w:r>
                      <w:r>
                        <w:rPr>
                          <w:color w:val="000000"/>
                          <w:spacing w:val="-1"/>
                          <w:sz w:val="20"/>
                        </w:rPr>
                        <w:t> </w:t>
                      </w:r>
                      <w:r>
                        <w:rPr>
                          <w:color w:val="000000"/>
                          <w:spacing w:val="-4"/>
                          <w:sz w:val="20"/>
                        </w:rPr>
                        <w:t>2026</w:t>
                      </w:r>
                    </w:p>
                    <w:p>
                      <w:pPr>
                        <w:spacing w:before="2"/>
                        <w:ind w:left="0" w:right="29" w:firstLine="0"/>
                        <w:jc w:val="right"/>
                        <w:rPr>
                          <w:color w:val="000000"/>
                          <w:sz w:val="20"/>
                        </w:rPr>
                      </w:pPr>
                      <w:r>
                        <w:rPr>
                          <w:color w:val="000000"/>
                          <w:sz w:val="20"/>
                        </w:rPr>
                        <w:t>Conflicto</w:t>
                      </w:r>
                      <w:r>
                        <w:rPr>
                          <w:color w:val="000000"/>
                          <w:spacing w:val="-7"/>
                          <w:sz w:val="20"/>
                        </w:rPr>
                        <w:t> </w:t>
                      </w:r>
                      <w:r>
                        <w:rPr>
                          <w:color w:val="000000"/>
                          <w:sz w:val="20"/>
                        </w:rPr>
                        <w:t>de</w:t>
                      </w:r>
                      <w:r>
                        <w:rPr>
                          <w:color w:val="000000"/>
                          <w:spacing w:val="-6"/>
                          <w:sz w:val="20"/>
                        </w:rPr>
                        <w:t> </w:t>
                      </w:r>
                      <w:r>
                        <w:rPr>
                          <w:color w:val="000000"/>
                          <w:sz w:val="20"/>
                        </w:rPr>
                        <w:t>interés:</w:t>
                      </w:r>
                      <w:r>
                        <w:rPr>
                          <w:color w:val="000000"/>
                          <w:spacing w:val="-6"/>
                          <w:sz w:val="20"/>
                        </w:rPr>
                        <w:t> </w:t>
                      </w:r>
                      <w:r>
                        <w:rPr>
                          <w:color w:val="000000"/>
                          <w:sz w:val="20"/>
                        </w:rPr>
                        <w:t>ninguno</w:t>
                      </w:r>
                      <w:r>
                        <w:rPr>
                          <w:color w:val="000000"/>
                          <w:spacing w:val="-7"/>
                          <w:sz w:val="20"/>
                        </w:rPr>
                        <w:t> </w:t>
                      </w:r>
                      <w:r>
                        <w:rPr>
                          <w:color w:val="000000"/>
                          <w:sz w:val="20"/>
                        </w:rPr>
                        <w:t>que</w:t>
                      </w:r>
                      <w:r>
                        <w:rPr>
                          <w:color w:val="000000"/>
                          <w:spacing w:val="-5"/>
                          <w:sz w:val="20"/>
                        </w:rPr>
                        <w:t> </w:t>
                      </w:r>
                      <w:r>
                        <w:rPr>
                          <w:color w:val="000000"/>
                          <w:spacing w:val="-2"/>
                          <w:sz w:val="20"/>
                        </w:rPr>
                        <w:t>declarar</w:t>
                      </w:r>
                    </w:p>
                  </w:txbxContent>
                </v:textbox>
                <v:fill type="solid"/>
                <w10:wrap type="topAndBottom"/>
              </v:shape>
            </w:pict>
          </mc:Fallback>
        </mc:AlternateContent>
      </w:r>
    </w:p>
    <w:p w:rsidR="00A8285F" w:rsidRDefault="00A8285F">
      <w:pPr>
        <w:pStyle w:val="Textoindependiente"/>
        <w:spacing w:before="120"/>
        <w:rPr>
          <w:sz w:val="20"/>
        </w:rPr>
      </w:pPr>
    </w:p>
    <w:p w:rsidR="00A8285F" w:rsidRDefault="00101911">
      <w:pPr>
        <w:spacing w:line="266" w:lineRule="auto"/>
        <w:ind w:left="4696" w:right="1416" w:hanging="221"/>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Quintela</w:t>
      </w:r>
      <w:r>
        <w:rPr>
          <w:spacing w:val="-4"/>
          <w:sz w:val="20"/>
        </w:rPr>
        <w:t xml:space="preserve"> </w:t>
      </w:r>
      <w:r>
        <w:rPr>
          <w:sz w:val="20"/>
        </w:rPr>
        <w:t>L,</w:t>
      </w:r>
      <w:r>
        <w:rPr>
          <w:spacing w:val="-2"/>
          <w:sz w:val="20"/>
        </w:rPr>
        <w:t xml:space="preserve"> </w:t>
      </w:r>
      <w:r>
        <w:rPr>
          <w:sz w:val="20"/>
        </w:rPr>
        <w:t>Casuriaga</w:t>
      </w:r>
      <w:r>
        <w:rPr>
          <w:spacing w:val="-4"/>
          <w:sz w:val="20"/>
        </w:rPr>
        <w:t xml:space="preserve"> </w:t>
      </w:r>
      <w:r>
        <w:rPr>
          <w:sz w:val="20"/>
        </w:rPr>
        <w:t>A,</w:t>
      </w:r>
      <w:r>
        <w:rPr>
          <w:spacing w:val="-5"/>
          <w:sz w:val="20"/>
        </w:rPr>
        <w:t xml:space="preserve"> </w:t>
      </w:r>
      <w:r>
        <w:rPr>
          <w:sz w:val="20"/>
        </w:rPr>
        <w:t>Giachetto</w:t>
      </w:r>
      <w:r>
        <w:rPr>
          <w:spacing w:val="-5"/>
          <w:sz w:val="20"/>
        </w:rPr>
        <w:t xml:space="preserve"> </w:t>
      </w:r>
      <w:r>
        <w:rPr>
          <w:sz w:val="20"/>
        </w:rPr>
        <w:t>G.</w:t>
      </w:r>
      <w:r>
        <w:rPr>
          <w:spacing w:val="-2"/>
          <w:sz w:val="20"/>
        </w:rPr>
        <w:t xml:space="preserve"> </w:t>
      </w:r>
      <w:r>
        <w:rPr>
          <w:sz w:val="20"/>
        </w:rPr>
        <w:t>Artritis</w:t>
      </w:r>
      <w:r>
        <w:rPr>
          <w:spacing w:val="-5"/>
          <w:sz w:val="20"/>
        </w:rPr>
        <w:t xml:space="preserve"> </w:t>
      </w:r>
      <w:r>
        <w:rPr>
          <w:sz w:val="20"/>
        </w:rPr>
        <w:t xml:space="preserve">séptica </w:t>
      </w:r>
      <w:r>
        <w:rPr>
          <w:spacing w:val="-2"/>
          <w:sz w:val="20"/>
        </w:rPr>
        <w:t>de</w:t>
      </w:r>
      <w:r>
        <w:rPr>
          <w:spacing w:val="-6"/>
          <w:sz w:val="20"/>
        </w:rPr>
        <w:t xml:space="preserve"> </w:t>
      </w:r>
      <w:r>
        <w:rPr>
          <w:spacing w:val="-2"/>
          <w:sz w:val="20"/>
        </w:rPr>
        <w:t>rodilla</w:t>
      </w:r>
      <w:r>
        <w:rPr>
          <w:spacing w:val="-5"/>
          <w:sz w:val="20"/>
        </w:rPr>
        <w:t xml:space="preserve"> </w:t>
      </w:r>
      <w:r>
        <w:rPr>
          <w:spacing w:val="-2"/>
          <w:sz w:val="20"/>
        </w:rPr>
        <w:t>por</w:t>
      </w:r>
      <w:r>
        <w:rPr>
          <w:spacing w:val="-5"/>
          <w:sz w:val="20"/>
        </w:rPr>
        <w:t xml:space="preserve"> </w:t>
      </w:r>
      <w:r>
        <w:rPr>
          <w:i/>
          <w:spacing w:val="-2"/>
          <w:sz w:val="21"/>
        </w:rPr>
        <w:t>Clostridium</w:t>
      </w:r>
      <w:r>
        <w:rPr>
          <w:i/>
          <w:spacing w:val="-9"/>
          <w:sz w:val="21"/>
        </w:rPr>
        <w:t xml:space="preserve"> </w:t>
      </w:r>
      <w:r>
        <w:rPr>
          <w:i/>
          <w:spacing w:val="-2"/>
          <w:sz w:val="21"/>
        </w:rPr>
        <w:t>perfringens</w:t>
      </w:r>
      <w:r>
        <w:rPr>
          <w:spacing w:val="-2"/>
          <w:sz w:val="20"/>
        </w:rPr>
        <w:t>.</w:t>
      </w:r>
      <w:r>
        <w:rPr>
          <w:spacing w:val="-6"/>
          <w:sz w:val="20"/>
        </w:rPr>
        <w:t xml:space="preserve"> </w:t>
      </w:r>
      <w:r>
        <w:rPr>
          <w:spacing w:val="-2"/>
          <w:sz w:val="20"/>
        </w:rPr>
        <w:t>Rev.</w:t>
      </w:r>
      <w:r>
        <w:rPr>
          <w:spacing w:val="-6"/>
          <w:sz w:val="20"/>
        </w:rPr>
        <w:t xml:space="preserve"> </w:t>
      </w:r>
      <w:r>
        <w:rPr>
          <w:spacing w:val="-2"/>
          <w:sz w:val="20"/>
        </w:rPr>
        <w:t>Hosp.</w:t>
      </w:r>
      <w:r>
        <w:rPr>
          <w:spacing w:val="-3"/>
          <w:sz w:val="20"/>
        </w:rPr>
        <w:t xml:space="preserve"> </w:t>
      </w:r>
      <w:r>
        <w:rPr>
          <w:spacing w:val="-2"/>
          <w:sz w:val="20"/>
        </w:rPr>
        <w:t>Niños</w:t>
      </w:r>
      <w:r>
        <w:rPr>
          <w:spacing w:val="-7"/>
          <w:sz w:val="20"/>
        </w:rPr>
        <w:t xml:space="preserve"> </w:t>
      </w:r>
      <w:r>
        <w:rPr>
          <w:spacing w:val="-2"/>
          <w:sz w:val="20"/>
        </w:rPr>
        <w:t>(B.</w:t>
      </w:r>
      <w:r>
        <w:rPr>
          <w:spacing w:val="-6"/>
          <w:sz w:val="20"/>
        </w:rPr>
        <w:t xml:space="preserve"> </w:t>
      </w:r>
      <w:r>
        <w:rPr>
          <w:spacing w:val="-2"/>
          <w:sz w:val="20"/>
        </w:rPr>
        <w:t>Aires)</w:t>
      </w:r>
    </w:p>
    <w:p w:rsidR="00A8285F" w:rsidRDefault="00101911">
      <w:pPr>
        <w:spacing w:before="7"/>
        <w:ind w:left="1378" w:right="1418"/>
        <w:jc w:val="right"/>
        <w:rPr>
          <w:sz w:val="20"/>
        </w:rPr>
      </w:pPr>
      <w:r>
        <w:rPr>
          <w:sz w:val="20"/>
        </w:rPr>
        <w:t>2026;</w:t>
      </w:r>
      <w:r>
        <w:rPr>
          <w:spacing w:val="-9"/>
          <w:sz w:val="20"/>
        </w:rPr>
        <w:t xml:space="preserve"> </w:t>
      </w:r>
      <w:r>
        <w:rPr>
          <w:sz w:val="20"/>
        </w:rPr>
        <w:t>68</w:t>
      </w:r>
      <w:r>
        <w:rPr>
          <w:spacing w:val="-8"/>
          <w:sz w:val="20"/>
        </w:rPr>
        <w:t xml:space="preserve"> </w:t>
      </w:r>
      <w:r>
        <w:rPr>
          <w:sz w:val="20"/>
        </w:rPr>
        <w:t>(301):143-</w:t>
      </w:r>
      <w:r>
        <w:rPr>
          <w:spacing w:val="-5"/>
          <w:sz w:val="20"/>
        </w:rPr>
        <w:t>153</w:t>
      </w:r>
    </w:p>
    <w:p w:rsidR="00A8285F" w:rsidRDefault="00A8285F">
      <w:pPr>
        <w:jc w:val="right"/>
        <w:rPr>
          <w:sz w:val="20"/>
        </w:rPr>
        <w:sectPr w:rsidR="00A8285F">
          <w:pgSz w:w="11910" w:h="16840"/>
          <w:pgMar w:top="1300" w:right="0" w:bottom="3280" w:left="0" w:header="567" w:footer="3094" w:gutter="0"/>
          <w:cols w:space="720"/>
        </w:sectPr>
      </w:pPr>
    </w:p>
    <w:p w:rsidR="00A8285F" w:rsidRDefault="00101911">
      <w:pPr>
        <w:pStyle w:val="Textoindependiente"/>
        <w:spacing w:before="10"/>
        <w:rPr>
          <w:sz w:val="15"/>
        </w:rPr>
      </w:pPr>
      <w:r>
        <w:rPr>
          <w:noProof/>
          <w:sz w:val="15"/>
          <w:lang w:eastAsia="es-ES"/>
        </w:rPr>
        <w:lastRenderedPageBreak/>
        <w:drawing>
          <wp:anchor distT="0" distB="0" distL="0" distR="0" simplePos="0" relativeHeight="484974592" behindDoc="1" locked="0" layoutInCell="1" allowOverlap="1">
            <wp:simplePos x="0" y="0"/>
            <wp:positionH relativeFrom="page">
              <wp:posOffset>0</wp:posOffset>
            </wp:positionH>
            <wp:positionV relativeFrom="page">
              <wp:posOffset>1558614</wp:posOffset>
            </wp:positionV>
            <wp:extent cx="7487842" cy="7430305"/>
            <wp:effectExtent l="0" t="0" r="0" b="0"/>
            <wp:wrapNone/>
            <wp:docPr id="616" name="Imag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127"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617"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18" name="Graphic 61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19" name="Graphic 61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20" name="Graphic 62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21" name="Graphic 621"/>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22" name="Graphic 622"/>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23" name="Graphic 623"/>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81" coordorigin="0,0" coordsize="9070,32">
                <v:shape style="position:absolute;left:0;top:0;width:9070;height:32" id="docshape582" coordorigin="0,0" coordsize="9070,32" path="m9070,0l9065,0,9065,0,5,0,0,0,0,0,0,0,0,31,9070,31,9070,0xe" filled="true" fillcolor="#9f9f9f" stroked="false">
                  <v:path arrowok="t"/>
                  <v:fill type="solid"/>
                </v:shape>
                <v:rect style="position:absolute;left:9065;top:0;width:5;height:5" id="docshape583" filled="true" fillcolor="#e2e2e2" stroked="false">
                  <v:fill type="solid"/>
                </v:rect>
                <v:shape style="position:absolute;left:0;top:0;width:9070;height:27" id="docshape584" coordorigin="0,0" coordsize="9070,27" path="m5,5l0,5,0,26,5,26,5,5xm9070,0l9065,0,9065,5,9070,5,9070,0xe" filled="true" fillcolor="#9f9f9f" stroked="false">
                  <v:path arrowok="t"/>
                  <v:fill type="solid"/>
                </v:shape>
                <v:rect style="position:absolute;left:9065;top:4;width:5;height:22" id="docshape585" filled="true" fillcolor="#e2e2e2" stroked="false">
                  <v:fill type="solid"/>
                </v:rect>
                <v:rect style="position:absolute;left:0;top:26;width:5;height:5" id="docshape586" filled="true" fillcolor="#9f9f9f" stroked="false">
                  <v:fill type="solid"/>
                </v:rect>
                <v:shape style="position:absolute;left:0;top:26;width:9070;height:5" id="docshape587" coordorigin="0,26" coordsize="9070,5" path="m9070,26l9065,26,5,26,0,26,0,31,5,31,9065,31,9070,31,9070,26xe" filled="true" fillcolor="#e2e2e2" stroked="false">
                  <v:path arrowok="t"/>
                  <v:fill type="solid"/>
                </v:shape>
              </v:group>
            </w:pict>
          </mc:Fallback>
        </mc:AlternateContent>
      </w:r>
    </w:p>
    <w:p w:rsidR="00A8285F" w:rsidRDefault="00101911">
      <w:pPr>
        <w:spacing w:before="51"/>
        <w:ind w:left="1418"/>
        <w:rPr>
          <w:b/>
        </w:rPr>
      </w:pPr>
      <w:r>
        <w:rPr>
          <w:b/>
        </w:rPr>
        <w:t>Carta</w:t>
      </w:r>
      <w:r>
        <w:rPr>
          <w:b/>
          <w:spacing w:val="-3"/>
        </w:rPr>
        <w:t xml:space="preserve"> </w:t>
      </w:r>
      <w:r>
        <w:rPr>
          <w:b/>
        </w:rPr>
        <w:t>al</w:t>
      </w:r>
      <w:r>
        <w:rPr>
          <w:b/>
          <w:spacing w:val="-3"/>
        </w:rPr>
        <w:t xml:space="preserve"> </w:t>
      </w:r>
      <w:r>
        <w:rPr>
          <w:b/>
          <w:spacing w:val="-2"/>
        </w:rPr>
        <w:t>editor</w:t>
      </w:r>
    </w:p>
    <w:p w:rsidR="00A8285F" w:rsidRDefault="00101911">
      <w:pPr>
        <w:spacing w:before="133" w:line="360" w:lineRule="auto"/>
        <w:ind w:left="1418" w:right="1397"/>
        <w:rPr>
          <w:b/>
        </w:rPr>
      </w:pPr>
      <w:r>
        <w:rPr>
          <w:b/>
        </w:rPr>
        <w:t>Algunas</w:t>
      </w:r>
      <w:r>
        <w:rPr>
          <w:b/>
          <w:spacing w:val="-5"/>
        </w:rPr>
        <w:t xml:space="preserve"> </w:t>
      </w:r>
      <w:r>
        <w:rPr>
          <w:b/>
        </w:rPr>
        <w:t>consideraciones</w:t>
      </w:r>
      <w:r>
        <w:rPr>
          <w:b/>
          <w:spacing w:val="-5"/>
        </w:rPr>
        <w:t xml:space="preserve"> </w:t>
      </w:r>
      <w:r>
        <w:rPr>
          <w:b/>
        </w:rPr>
        <w:t>clínicas</w:t>
      </w:r>
      <w:r>
        <w:rPr>
          <w:b/>
          <w:spacing w:val="-3"/>
        </w:rPr>
        <w:t xml:space="preserve"> </w:t>
      </w:r>
      <w:r>
        <w:rPr>
          <w:b/>
        </w:rPr>
        <w:t>acerca</w:t>
      </w:r>
      <w:r>
        <w:rPr>
          <w:b/>
          <w:spacing w:val="-5"/>
        </w:rPr>
        <w:t xml:space="preserve"> </w:t>
      </w:r>
      <w:r>
        <w:rPr>
          <w:b/>
        </w:rPr>
        <w:t>de</w:t>
      </w:r>
      <w:r>
        <w:rPr>
          <w:b/>
          <w:spacing w:val="-6"/>
        </w:rPr>
        <w:t xml:space="preserve"> </w:t>
      </w:r>
      <w:r>
        <w:rPr>
          <w:b/>
        </w:rPr>
        <w:t>la</w:t>
      </w:r>
      <w:r>
        <w:rPr>
          <w:b/>
          <w:spacing w:val="-2"/>
        </w:rPr>
        <w:t xml:space="preserve"> </w:t>
      </w:r>
      <w:r>
        <w:rPr>
          <w:b/>
        </w:rPr>
        <w:t>transformación</w:t>
      </w:r>
      <w:r>
        <w:rPr>
          <w:b/>
          <w:spacing w:val="-4"/>
        </w:rPr>
        <w:t xml:space="preserve"> </w:t>
      </w:r>
      <w:r>
        <w:rPr>
          <w:b/>
        </w:rPr>
        <w:t>digital</w:t>
      </w:r>
      <w:r>
        <w:rPr>
          <w:b/>
          <w:spacing w:val="-2"/>
        </w:rPr>
        <w:t xml:space="preserve"> </w:t>
      </w:r>
      <w:r>
        <w:rPr>
          <w:b/>
        </w:rPr>
        <w:t>y</w:t>
      </w:r>
      <w:r>
        <w:rPr>
          <w:b/>
          <w:spacing w:val="-4"/>
        </w:rPr>
        <w:t xml:space="preserve"> </w:t>
      </w:r>
      <w:r>
        <w:rPr>
          <w:b/>
        </w:rPr>
        <w:t>el</w:t>
      </w:r>
      <w:r>
        <w:rPr>
          <w:b/>
          <w:spacing w:val="-4"/>
        </w:rPr>
        <w:t xml:space="preserve"> </w:t>
      </w:r>
      <w:r>
        <w:rPr>
          <w:b/>
        </w:rPr>
        <w:t>campo</w:t>
      </w:r>
      <w:r>
        <w:rPr>
          <w:b/>
          <w:spacing w:val="-4"/>
        </w:rPr>
        <w:t xml:space="preserve"> </w:t>
      </w:r>
      <w:r>
        <w:rPr>
          <w:b/>
        </w:rPr>
        <w:t xml:space="preserve">de la Salud </w:t>
      </w:r>
      <w:hyperlink r:id="rId128">
        <w:r>
          <w:rPr>
            <w:b/>
          </w:rPr>
          <w:t>Mental.</w:t>
        </w:r>
      </w:hyperlink>
      <w:r>
        <w:rPr>
          <w:b/>
        </w:rPr>
        <w:t xml:space="preserve"> Renovación y legado ético</w:t>
      </w:r>
    </w:p>
    <w:p w:rsidR="00A8285F" w:rsidRDefault="00101911">
      <w:pPr>
        <w:pStyle w:val="Ttulo1"/>
        <w:spacing w:line="343" w:lineRule="auto"/>
        <w:ind w:right="1397" w:hanging="1"/>
      </w:pPr>
      <w:r>
        <w:rPr>
          <w:spacing w:val="-4"/>
        </w:rPr>
        <w:t>Some</w:t>
      </w:r>
      <w:r>
        <w:rPr>
          <w:spacing w:val="-11"/>
        </w:rPr>
        <w:t xml:space="preserve"> </w:t>
      </w:r>
      <w:r>
        <w:rPr>
          <w:spacing w:val="-4"/>
        </w:rPr>
        <w:t>clinical</w:t>
      </w:r>
      <w:r>
        <w:rPr>
          <w:spacing w:val="-10"/>
        </w:rPr>
        <w:t xml:space="preserve"> </w:t>
      </w:r>
      <w:r>
        <w:rPr>
          <w:spacing w:val="-4"/>
        </w:rPr>
        <w:t>considerations</w:t>
      </w:r>
      <w:r>
        <w:rPr>
          <w:spacing w:val="-10"/>
        </w:rPr>
        <w:t xml:space="preserve"> </w:t>
      </w:r>
      <w:r>
        <w:rPr>
          <w:spacing w:val="-4"/>
        </w:rPr>
        <w:t>on</w:t>
      </w:r>
      <w:r>
        <w:rPr>
          <w:spacing w:val="-12"/>
        </w:rPr>
        <w:t xml:space="preserve"> </w:t>
      </w:r>
      <w:r>
        <w:rPr>
          <w:spacing w:val="-4"/>
        </w:rPr>
        <w:t>digital</w:t>
      </w:r>
      <w:r>
        <w:rPr>
          <w:spacing w:val="-10"/>
        </w:rPr>
        <w:t xml:space="preserve"> </w:t>
      </w:r>
      <w:r>
        <w:rPr>
          <w:spacing w:val="-4"/>
        </w:rPr>
        <w:t>transformation</w:t>
      </w:r>
      <w:r>
        <w:rPr>
          <w:spacing w:val="-10"/>
        </w:rPr>
        <w:t xml:space="preserve"> </w:t>
      </w:r>
      <w:r>
        <w:rPr>
          <w:spacing w:val="-4"/>
        </w:rPr>
        <w:t>and</w:t>
      </w:r>
      <w:r>
        <w:rPr>
          <w:spacing w:val="-12"/>
        </w:rPr>
        <w:t xml:space="preserve"> </w:t>
      </w:r>
      <w:r>
        <w:rPr>
          <w:spacing w:val="-4"/>
        </w:rPr>
        <w:t>the</w:t>
      </w:r>
      <w:r>
        <w:rPr>
          <w:spacing w:val="-11"/>
        </w:rPr>
        <w:t xml:space="preserve"> </w:t>
      </w:r>
      <w:r>
        <w:rPr>
          <w:spacing w:val="-4"/>
        </w:rPr>
        <w:t>field</w:t>
      </w:r>
      <w:r>
        <w:rPr>
          <w:spacing w:val="-12"/>
        </w:rPr>
        <w:t xml:space="preserve"> </w:t>
      </w:r>
      <w:r>
        <w:rPr>
          <w:spacing w:val="-4"/>
        </w:rPr>
        <w:t>of</w:t>
      </w:r>
      <w:r>
        <w:rPr>
          <w:spacing w:val="-12"/>
        </w:rPr>
        <w:t xml:space="preserve"> </w:t>
      </w:r>
      <w:r>
        <w:rPr>
          <w:spacing w:val="-4"/>
        </w:rPr>
        <w:t>Mental</w:t>
      </w:r>
      <w:r>
        <w:rPr>
          <w:spacing w:val="-10"/>
        </w:rPr>
        <w:t xml:space="preserve"> </w:t>
      </w:r>
      <w:r>
        <w:rPr>
          <w:spacing w:val="-4"/>
        </w:rPr>
        <w:t>Health.</w:t>
      </w:r>
      <w:r>
        <w:rPr>
          <w:spacing w:val="-12"/>
        </w:rPr>
        <w:t xml:space="preserve"> </w:t>
      </w:r>
      <w:r>
        <w:rPr>
          <w:spacing w:val="-4"/>
        </w:rPr>
        <w:t xml:space="preserve">Renewal </w:t>
      </w:r>
      <w:r>
        <w:t>and ethical legacy</w:t>
      </w:r>
    </w:p>
    <w:p w:rsidR="00A8285F" w:rsidRDefault="00101911">
      <w:pPr>
        <w:pStyle w:val="Textoindependiente"/>
        <w:spacing w:before="243"/>
        <w:ind w:left="1418"/>
        <w:rPr>
          <w:position w:val="8"/>
          <w:sz w:val="14"/>
        </w:rPr>
      </w:pPr>
      <w:r>
        <w:t>Viviana</w:t>
      </w:r>
      <w:r>
        <w:rPr>
          <w:spacing w:val="-4"/>
        </w:rPr>
        <w:t xml:space="preserve"> </w:t>
      </w:r>
      <w:r>
        <w:rPr>
          <w:spacing w:val="-2"/>
        </w:rPr>
        <w:t>Garaventa</w:t>
      </w:r>
      <w:r>
        <w:rPr>
          <w:spacing w:val="-2"/>
          <w:position w:val="8"/>
          <w:sz w:val="14"/>
        </w:rPr>
        <w:t>a</w:t>
      </w:r>
    </w:p>
    <w:p w:rsidR="00A8285F" w:rsidRDefault="00A8285F">
      <w:pPr>
        <w:pStyle w:val="Textoindependiente"/>
        <w:spacing w:before="107"/>
      </w:pPr>
    </w:p>
    <w:p w:rsidR="00A8285F" w:rsidRDefault="00101911">
      <w:pPr>
        <w:pStyle w:val="Textoindependiente"/>
        <w:spacing w:line="357" w:lineRule="auto"/>
        <w:ind w:left="1418" w:right="1410" w:firstLine="720"/>
        <w:jc w:val="both"/>
      </w:pPr>
      <w:r>
        <w:t>Este texto está orientado a situar algunas reflexiones suscitadas por la lectura del ar-</w:t>
      </w:r>
      <w:r>
        <w:rPr>
          <w:spacing w:val="-4"/>
        </w:rPr>
        <w:t xml:space="preserve">tículo </w:t>
      </w:r>
      <w:r>
        <w:rPr>
          <w:i/>
          <w:spacing w:val="-4"/>
          <w:sz w:val="23"/>
        </w:rPr>
        <w:t>Transformación</w:t>
      </w:r>
      <w:r>
        <w:rPr>
          <w:i/>
          <w:spacing w:val="-10"/>
          <w:sz w:val="23"/>
        </w:rPr>
        <w:t xml:space="preserve"> </w:t>
      </w:r>
      <w:r>
        <w:rPr>
          <w:i/>
          <w:spacing w:val="-4"/>
          <w:sz w:val="23"/>
        </w:rPr>
        <w:t>digital</w:t>
      </w:r>
      <w:r>
        <w:rPr>
          <w:i/>
          <w:spacing w:val="-6"/>
          <w:sz w:val="23"/>
        </w:rPr>
        <w:t xml:space="preserve"> </w:t>
      </w:r>
      <w:r>
        <w:rPr>
          <w:i/>
          <w:spacing w:val="-4"/>
          <w:sz w:val="23"/>
        </w:rPr>
        <w:t>en</w:t>
      </w:r>
      <w:r>
        <w:rPr>
          <w:i/>
          <w:spacing w:val="-7"/>
          <w:sz w:val="23"/>
        </w:rPr>
        <w:t xml:space="preserve"> </w:t>
      </w:r>
      <w:r>
        <w:rPr>
          <w:i/>
          <w:spacing w:val="-4"/>
          <w:sz w:val="23"/>
        </w:rPr>
        <w:t>Salud</w:t>
      </w:r>
      <w:r>
        <w:rPr>
          <w:i/>
          <w:spacing w:val="-8"/>
          <w:sz w:val="23"/>
        </w:rPr>
        <w:t xml:space="preserve"> </w:t>
      </w:r>
      <w:r>
        <w:rPr>
          <w:i/>
          <w:spacing w:val="-4"/>
          <w:sz w:val="23"/>
        </w:rPr>
        <w:t>mental</w:t>
      </w:r>
      <w:r>
        <w:rPr>
          <w:spacing w:val="-4"/>
        </w:rPr>
        <w:t>,</w:t>
      </w:r>
      <w:r>
        <w:rPr>
          <w:spacing w:val="-5"/>
        </w:rPr>
        <w:t xml:space="preserve"> </w:t>
      </w:r>
      <w:r>
        <w:rPr>
          <w:spacing w:val="-4"/>
        </w:rPr>
        <w:t>de</w:t>
      </w:r>
      <w:r>
        <w:rPr>
          <w:spacing w:val="-10"/>
        </w:rPr>
        <w:t xml:space="preserve"> </w:t>
      </w:r>
      <w:r>
        <w:rPr>
          <w:spacing w:val="-4"/>
        </w:rPr>
        <w:t>Maia Nahmod,</w:t>
      </w:r>
      <w:r>
        <w:rPr>
          <w:spacing w:val="-5"/>
        </w:rPr>
        <w:t xml:space="preserve"> </w:t>
      </w:r>
      <w:r>
        <w:rPr>
          <w:spacing w:val="-4"/>
        </w:rPr>
        <w:t>en</w:t>
      </w:r>
      <w:r>
        <w:rPr>
          <w:spacing w:val="-7"/>
        </w:rPr>
        <w:t xml:space="preserve"> </w:t>
      </w:r>
      <w:r>
        <w:rPr>
          <w:spacing w:val="-4"/>
        </w:rPr>
        <w:t>dirección a abrir</w:t>
      </w:r>
      <w:r>
        <w:rPr>
          <w:spacing w:val="-7"/>
        </w:rPr>
        <w:t xml:space="preserve"> </w:t>
      </w:r>
      <w:r>
        <w:rPr>
          <w:spacing w:val="-4"/>
        </w:rPr>
        <w:t xml:space="preserve">preguntas, </w:t>
      </w:r>
      <w:r>
        <w:t>tal como la propia autora invita a efectuar.</w:t>
      </w:r>
      <w:r>
        <w:rPr>
          <w:position w:val="8"/>
          <w:sz w:val="14"/>
        </w:rPr>
        <w:t xml:space="preserve">1 </w:t>
      </w:r>
      <w:r>
        <w:t>Tomaremos entonces, como eje de estas líneas, la</w:t>
      </w:r>
      <w:r>
        <w:rPr>
          <w:spacing w:val="-9"/>
        </w:rPr>
        <w:t xml:space="preserve"> </w:t>
      </w:r>
      <w:r>
        <w:t>reflexión</w:t>
      </w:r>
      <w:r>
        <w:rPr>
          <w:spacing w:val="-9"/>
        </w:rPr>
        <w:t xml:space="preserve"> </w:t>
      </w:r>
      <w:r>
        <w:t>con</w:t>
      </w:r>
      <w:r>
        <w:rPr>
          <w:spacing w:val="-12"/>
        </w:rPr>
        <w:t xml:space="preserve"> </w:t>
      </w:r>
      <w:r>
        <w:t>la</w:t>
      </w:r>
      <w:r>
        <w:rPr>
          <w:spacing w:val="-9"/>
        </w:rPr>
        <w:t xml:space="preserve"> </w:t>
      </w:r>
      <w:r>
        <w:t>que</w:t>
      </w:r>
      <w:r>
        <w:rPr>
          <w:spacing w:val="-12"/>
        </w:rPr>
        <w:t xml:space="preserve"> </w:t>
      </w:r>
      <w:r>
        <w:t>concluye</w:t>
      </w:r>
      <w:r>
        <w:rPr>
          <w:spacing w:val="-10"/>
        </w:rPr>
        <w:t xml:space="preserve"> </w:t>
      </w:r>
      <w:r>
        <w:t>dicho</w:t>
      </w:r>
      <w:r>
        <w:rPr>
          <w:spacing w:val="-9"/>
        </w:rPr>
        <w:t xml:space="preserve"> </w:t>
      </w:r>
      <w:r>
        <w:t>texto</w:t>
      </w:r>
      <w:r>
        <w:rPr>
          <w:spacing w:val="-11"/>
        </w:rPr>
        <w:t xml:space="preserve"> </w:t>
      </w:r>
      <w:r>
        <w:t>el</w:t>
      </w:r>
      <w:r>
        <w:rPr>
          <w:spacing w:val="-9"/>
        </w:rPr>
        <w:t xml:space="preserve"> </w:t>
      </w:r>
      <w:r>
        <w:t>cual</w:t>
      </w:r>
      <w:r>
        <w:rPr>
          <w:spacing w:val="-11"/>
        </w:rPr>
        <w:t xml:space="preserve"> </w:t>
      </w:r>
      <w:r>
        <w:t>convoca</w:t>
      </w:r>
      <w:r>
        <w:rPr>
          <w:spacing w:val="-9"/>
        </w:rPr>
        <w:t xml:space="preserve"> </w:t>
      </w:r>
      <w:r>
        <w:t>a</w:t>
      </w:r>
      <w:r>
        <w:rPr>
          <w:spacing w:val="-12"/>
        </w:rPr>
        <w:t xml:space="preserve"> </w:t>
      </w:r>
      <w:r>
        <w:t>considerar</w:t>
      </w:r>
      <w:r>
        <w:rPr>
          <w:spacing w:val="-9"/>
        </w:rPr>
        <w:t xml:space="preserve"> </w:t>
      </w:r>
      <w:r>
        <w:t>la</w:t>
      </w:r>
      <w:r>
        <w:rPr>
          <w:spacing w:val="-14"/>
        </w:rPr>
        <w:t xml:space="preserve"> </w:t>
      </w:r>
      <w:r>
        <w:t>ética</w:t>
      </w:r>
      <w:r>
        <w:rPr>
          <w:spacing w:val="-9"/>
        </w:rPr>
        <w:t xml:space="preserve"> </w:t>
      </w:r>
      <w:r>
        <w:t>que</w:t>
      </w:r>
      <w:r>
        <w:rPr>
          <w:spacing w:val="-10"/>
        </w:rPr>
        <w:t xml:space="preserve"> </w:t>
      </w:r>
      <w:r>
        <w:t>concierne a las prácticas de Salud Mental, asunto considerado insoslayable pa</w:t>
      </w:r>
      <w:r>
        <w:t>ra cada una de las artes del cuidar. En esta dirección el texto encontró puntos de apoyo en la imprescindible nota editorial con motivo del 150 aniversario del Hospital de niños, ofrecida por Pablo Neira, en la que el autor expresa que: “los avances cientí</w:t>
      </w:r>
      <w:r>
        <w:t>ficos, las nuevas tecnologías, las demandas so-ciales</w:t>
      </w:r>
      <w:r>
        <w:rPr>
          <w:spacing w:val="-2"/>
        </w:rPr>
        <w:t xml:space="preserve"> </w:t>
      </w:r>
      <w:r>
        <w:t>y</w:t>
      </w:r>
      <w:r>
        <w:rPr>
          <w:spacing w:val="-2"/>
        </w:rPr>
        <w:t xml:space="preserve"> </w:t>
      </w:r>
      <w:r>
        <w:t>las</w:t>
      </w:r>
      <w:r>
        <w:rPr>
          <w:spacing w:val="-4"/>
        </w:rPr>
        <w:t xml:space="preserve"> </w:t>
      </w:r>
      <w:r>
        <w:t>inequidades</w:t>
      </w:r>
      <w:r>
        <w:rPr>
          <w:spacing w:val="-2"/>
        </w:rPr>
        <w:t xml:space="preserve"> </w:t>
      </w:r>
      <w:r>
        <w:t>sanitarias</w:t>
      </w:r>
      <w:r>
        <w:rPr>
          <w:spacing w:val="-2"/>
        </w:rPr>
        <w:t xml:space="preserve"> </w:t>
      </w:r>
      <w:r>
        <w:t>nos</w:t>
      </w:r>
      <w:r>
        <w:rPr>
          <w:spacing w:val="-4"/>
        </w:rPr>
        <w:t xml:space="preserve"> </w:t>
      </w:r>
      <w:r>
        <w:t>exigen</w:t>
      </w:r>
      <w:r>
        <w:rPr>
          <w:spacing w:val="-5"/>
        </w:rPr>
        <w:t xml:space="preserve"> </w:t>
      </w:r>
      <w:r>
        <w:t>renovarnos</w:t>
      </w:r>
      <w:r>
        <w:rPr>
          <w:spacing w:val="-2"/>
        </w:rPr>
        <w:t xml:space="preserve"> </w:t>
      </w:r>
      <w:r>
        <w:t>sin</w:t>
      </w:r>
      <w:r>
        <w:rPr>
          <w:spacing w:val="-5"/>
        </w:rPr>
        <w:t xml:space="preserve"> </w:t>
      </w:r>
      <w:r>
        <w:t>perder</w:t>
      </w:r>
      <w:r>
        <w:rPr>
          <w:spacing w:val="-4"/>
        </w:rPr>
        <w:t xml:space="preserve"> </w:t>
      </w:r>
      <w:r>
        <w:t>la</w:t>
      </w:r>
      <w:r>
        <w:rPr>
          <w:spacing w:val="-2"/>
        </w:rPr>
        <w:t xml:space="preserve"> </w:t>
      </w:r>
      <w:r>
        <w:t>esencia</w:t>
      </w:r>
      <w:r>
        <w:rPr>
          <w:spacing w:val="-2"/>
        </w:rPr>
        <w:t xml:space="preserve"> </w:t>
      </w:r>
      <w:r>
        <w:t>que</w:t>
      </w:r>
      <w:r>
        <w:rPr>
          <w:spacing w:val="-3"/>
        </w:rPr>
        <w:t xml:space="preserve"> </w:t>
      </w:r>
      <w:r>
        <w:t>nos</w:t>
      </w:r>
      <w:r>
        <w:rPr>
          <w:spacing w:val="-4"/>
        </w:rPr>
        <w:t xml:space="preserve"> </w:t>
      </w:r>
      <w:r>
        <w:t>carac-teriza”.</w:t>
      </w:r>
      <w:r>
        <w:rPr>
          <w:position w:val="8"/>
          <w:sz w:val="14"/>
        </w:rPr>
        <w:t>2</w:t>
      </w:r>
      <w:r>
        <w:rPr>
          <w:spacing w:val="-1"/>
          <w:position w:val="8"/>
          <w:sz w:val="14"/>
        </w:rPr>
        <w:t xml:space="preserve"> </w:t>
      </w:r>
      <w:r>
        <w:t>Esta</w:t>
      </w:r>
      <w:r>
        <w:rPr>
          <w:spacing w:val="-2"/>
        </w:rPr>
        <w:t xml:space="preserve"> </w:t>
      </w:r>
      <w:r>
        <w:t>advertencia</w:t>
      </w:r>
      <w:r>
        <w:rPr>
          <w:spacing w:val="-2"/>
        </w:rPr>
        <w:t xml:space="preserve"> </w:t>
      </w:r>
      <w:r>
        <w:t>nos</w:t>
      </w:r>
      <w:r>
        <w:rPr>
          <w:spacing w:val="-2"/>
        </w:rPr>
        <w:t xml:space="preserve"> </w:t>
      </w:r>
      <w:r>
        <w:t>invita</w:t>
      </w:r>
      <w:r>
        <w:rPr>
          <w:spacing w:val="-2"/>
        </w:rPr>
        <w:t xml:space="preserve"> </w:t>
      </w:r>
      <w:r>
        <w:t>a</w:t>
      </w:r>
      <w:r>
        <w:rPr>
          <w:spacing w:val="-5"/>
        </w:rPr>
        <w:t xml:space="preserve"> </w:t>
      </w:r>
      <w:r>
        <w:t>tomar</w:t>
      </w:r>
      <w:r>
        <w:rPr>
          <w:spacing w:val="-4"/>
        </w:rPr>
        <w:t xml:space="preserve"> </w:t>
      </w:r>
      <w:r>
        <w:t>posición</w:t>
      </w:r>
      <w:r>
        <w:rPr>
          <w:spacing w:val="-2"/>
        </w:rPr>
        <w:t xml:space="preserve"> </w:t>
      </w:r>
      <w:r>
        <w:t>frente</w:t>
      </w:r>
      <w:r>
        <w:rPr>
          <w:spacing w:val="-3"/>
        </w:rPr>
        <w:t xml:space="preserve"> </w:t>
      </w:r>
      <w:r>
        <w:t>a</w:t>
      </w:r>
      <w:r>
        <w:rPr>
          <w:spacing w:val="-2"/>
        </w:rPr>
        <w:t xml:space="preserve"> </w:t>
      </w:r>
      <w:r>
        <w:t>los</w:t>
      </w:r>
      <w:r>
        <w:rPr>
          <w:spacing w:val="-4"/>
        </w:rPr>
        <w:t xml:space="preserve"> </w:t>
      </w:r>
      <w:r>
        <w:t>cambios</w:t>
      </w:r>
      <w:r>
        <w:rPr>
          <w:spacing w:val="-4"/>
        </w:rPr>
        <w:t xml:space="preserve"> </w:t>
      </w:r>
      <w:r>
        <w:t>propios</w:t>
      </w:r>
      <w:r>
        <w:rPr>
          <w:spacing w:val="-4"/>
        </w:rPr>
        <w:t xml:space="preserve"> </w:t>
      </w:r>
      <w:r>
        <w:t>de</w:t>
      </w:r>
      <w:r>
        <w:rPr>
          <w:spacing w:val="-3"/>
        </w:rPr>
        <w:t xml:space="preserve"> </w:t>
      </w:r>
      <w:r>
        <w:t>la</w:t>
      </w:r>
      <w:r>
        <w:rPr>
          <w:spacing w:val="-5"/>
        </w:rPr>
        <w:t xml:space="preserve"> </w:t>
      </w:r>
      <w:r>
        <w:t>época con la brújula del legado clínico que recibimos y seguimos recibiendo, de nuestros maestros quienes nos formamos y trabajamos en este querido Hospital.</w:t>
      </w:r>
    </w:p>
    <w:p w:rsidR="00A8285F" w:rsidRDefault="00101911">
      <w:pPr>
        <w:pStyle w:val="Ttulo2"/>
        <w:spacing w:before="252"/>
        <w:jc w:val="both"/>
      </w:pPr>
      <w:r>
        <w:t>Salud</w:t>
      </w:r>
      <w:r>
        <w:rPr>
          <w:spacing w:val="-7"/>
        </w:rPr>
        <w:t xml:space="preserve"> </w:t>
      </w:r>
      <w:r>
        <w:t>mental,</w:t>
      </w:r>
      <w:r>
        <w:rPr>
          <w:spacing w:val="-5"/>
        </w:rPr>
        <w:t xml:space="preserve"> </w:t>
      </w:r>
      <w:r>
        <w:rPr>
          <w:spacing w:val="-4"/>
        </w:rPr>
        <w:t>hoy.</w:t>
      </w:r>
    </w:p>
    <w:p w:rsidR="00A8285F" w:rsidRDefault="00101911">
      <w:pPr>
        <w:pStyle w:val="Textoindependiente"/>
        <w:spacing w:before="133" w:line="360" w:lineRule="auto"/>
        <w:ind w:left="1418" w:right="1409" w:firstLine="720"/>
        <w:jc w:val="both"/>
      </w:pPr>
      <w:r>
        <w:t>Estamos</w:t>
      </w:r>
      <w:r>
        <w:rPr>
          <w:spacing w:val="-14"/>
        </w:rPr>
        <w:t xml:space="preserve"> </w:t>
      </w:r>
      <w:r>
        <w:t>en</w:t>
      </w:r>
      <w:r>
        <w:rPr>
          <w:spacing w:val="-12"/>
        </w:rPr>
        <w:t xml:space="preserve"> </w:t>
      </w:r>
      <w:r>
        <w:t>una</w:t>
      </w:r>
      <w:r>
        <w:rPr>
          <w:spacing w:val="-12"/>
        </w:rPr>
        <w:t xml:space="preserve"> </w:t>
      </w:r>
      <w:r>
        <w:t>época</w:t>
      </w:r>
      <w:r>
        <w:rPr>
          <w:spacing w:val="-12"/>
        </w:rPr>
        <w:t xml:space="preserve"> </w:t>
      </w:r>
      <w:r>
        <w:t>en</w:t>
      </w:r>
      <w:r>
        <w:rPr>
          <w:spacing w:val="-12"/>
        </w:rPr>
        <w:t xml:space="preserve"> </w:t>
      </w:r>
      <w:r>
        <w:t>la</w:t>
      </w:r>
      <w:r>
        <w:rPr>
          <w:spacing w:val="-12"/>
        </w:rPr>
        <w:t xml:space="preserve"> </w:t>
      </w:r>
      <w:r>
        <w:t>cual</w:t>
      </w:r>
      <w:r>
        <w:rPr>
          <w:spacing w:val="-11"/>
        </w:rPr>
        <w:t xml:space="preserve"> </w:t>
      </w:r>
      <w:r>
        <w:t>las</w:t>
      </w:r>
      <w:r>
        <w:rPr>
          <w:spacing w:val="-11"/>
        </w:rPr>
        <w:t xml:space="preserve"> </w:t>
      </w:r>
      <w:r>
        <w:t>afecciones</w:t>
      </w:r>
      <w:r>
        <w:rPr>
          <w:spacing w:val="-11"/>
        </w:rPr>
        <w:t xml:space="preserve"> </w:t>
      </w:r>
      <w:r>
        <w:t>en</w:t>
      </w:r>
      <w:r>
        <w:rPr>
          <w:spacing w:val="-12"/>
        </w:rPr>
        <w:t xml:space="preserve"> </w:t>
      </w:r>
      <w:r>
        <w:t>el</w:t>
      </w:r>
      <w:r>
        <w:rPr>
          <w:spacing w:val="-11"/>
        </w:rPr>
        <w:t xml:space="preserve"> </w:t>
      </w:r>
      <w:r>
        <w:t>campo</w:t>
      </w:r>
      <w:r>
        <w:rPr>
          <w:spacing w:val="-11"/>
        </w:rPr>
        <w:t xml:space="preserve"> </w:t>
      </w:r>
      <w:r>
        <w:t>de</w:t>
      </w:r>
      <w:r>
        <w:rPr>
          <w:spacing w:val="-12"/>
        </w:rPr>
        <w:t xml:space="preserve"> </w:t>
      </w:r>
      <w:r>
        <w:t>la</w:t>
      </w:r>
      <w:r>
        <w:rPr>
          <w:spacing w:val="-14"/>
        </w:rPr>
        <w:t xml:space="preserve"> </w:t>
      </w:r>
      <w:r>
        <w:t>Salud</w:t>
      </w:r>
      <w:r>
        <w:rPr>
          <w:spacing w:val="-11"/>
        </w:rPr>
        <w:t xml:space="preserve"> </w:t>
      </w:r>
      <w:r>
        <w:t>mental</w:t>
      </w:r>
      <w:r>
        <w:rPr>
          <w:spacing w:val="-11"/>
        </w:rPr>
        <w:t xml:space="preserve"> </w:t>
      </w:r>
      <w:r>
        <w:t>ocupan un lugar destacado en las estadísticas de salud a nivel mundial.</w:t>
      </w:r>
      <w:r>
        <w:rPr>
          <w:position w:val="8"/>
          <w:sz w:val="14"/>
        </w:rPr>
        <w:t>3</w:t>
      </w:r>
      <w:r>
        <w:rPr>
          <w:spacing w:val="40"/>
          <w:position w:val="8"/>
          <w:sz w:val="14"/>
        </w:rPr>
        <w:t xml:space="preserve"> </w:t>
      </w:r>
      <w:r>
        <w:t>En nuestro país, desde el 2015, se constata un aumento creciente de problemáticas en salud mental, particularmente referidas al delicado asunto del suicidio en jóvenes y adolescentes,</w:t>
      </w:r>
      <w:r>
        <w:t xml:space="preserve"> como también en niños y niñas.</w:t>
      </w:r>
      <w:r>
        <w:rPr>
          <w:spacing w:val="-6"/>
        </w:rPr>
        <w:t xml:space="preserve"> </w:t>
      </w:r>
      <w:r>
        <w:t>Después</w:t>
      </w:r>
      <w:r>
        <w:rPr>
          <w:spacing w:val="-7"/>
        </w:rPr>
        <w:t xml:space="preserve"> </w:t>
      </w:r>
      <w:r>
        <w:t>de</w:t>
      </w:r>
      <w:r>
        <w:rPr>
          <w:spacing w:val="-7"/>
        </w:rPr>
        <w:t xml:space="preserve"> </w:t>
      </w:r>
      <w:r>
        <w:t>la</w:t>
      </w:r>
      <w:r>
        <w:rPr>
          <w:spacing w:val="-7"/>
        </w:rPr>
        <w:t xml:space="preserve"> </w:t>
      </w:r>
      <w:r>
        <w:t>pandemia,</w:t>
      </w:r>
      <w:r>
        <w:rPr>
          <w:spacing w:val="-6"/>
        </w:rPr>
        <w:t xml:space="preserve"> </w:t>
      </w:r>
      <w:r>
        <w:t>la</w:t>
      </w:r>
      <w:r>
        <w:rPr>
          <w:spacing w:val="-7"/>
        </w:rPr>
        <w:t xml:space="preserve"> </w:t>
      </w:r>
      <w:r>
        <w:t>situación</w:t>
      </w:r>
      <w:r>
        <w:rPr>
          <w:spacing w:val="-7"/>
        </w:rPr>
        <w:t xml:space="preserve"> </w:t>
      </w:r>
      <w:r>
        <w:t>se</w:t>
      </w:r>
      <w:r>
        <w:rPr>
          <w:spacing w:val="-8"/>
        </w:rPr>
        <w:t xml:space="preserve"> </w:t>
      </w:r>
      <w:r>
        <w:t>ha</w:t>
      </w:r>
      <w:r>
        <w:rPr>
          <w:spacing w:val="-9"/>
        </w:rPr>
        <w:t xml:space="preserve"> </w:t>
      </w:r>
      <w:r>
        <w:t>agravado</w:t>
      </w:r>
      <w:r>
        <w:rPr>
          <w:spacing w:val="-6"/>
        </w:rPr>
        <w:t xml:space="preserve"> </w:t>
      </w:r>
      <w:r>
        <w:t>ostensiblemente,</w:t>
      </w:r>
      <w:r>
        <w:rPr>
          <w:spacing w:val="-6"/>
        </w:rPr>
        <w:t xml:space="preserve"> </w:t>
      </w:r>
      <w:r>
        <w:t>pues</w:t>
      </w:r>
      <w:r>
        <w:rPr>
          <w:spacing w:val="-7"/>
        </w:rPr>
        <w:t xml:space="preserve"> </w:t>
      </w:r>
      <w:r>
        <w:t>se</w:t>
      </w:r>
      <w:r>
        <w:rPr>
          <w:spacing w:val="-7"/>
        </w:rPr>
        <w:t xml:space="preserve"> </w:t>
      </w:r>
      <w:r>
        <w:t>registra el suicidio de un adolescente por día.</w:t>
      </w:r>
      <w:r>
        <w:rPr>
          <w:position w:val="8"/>
          <w:sz w:val="14"/>
        </w:rPr>
        <w:t xml:space="preserve">4 </w:t>
      </w:r>
      <w:r>
        <w:t>La situación de jóvenes en cercanías del suicidio hace presente</w:t>
      </w:r>
      <w:r>
        <w:rPr>
          <w:spacing w:val="-16"/>
        </w:rPr>
        <w:t xml:space="preserve"> </w:t>
      </w:r>
      <w:r>
        <w:t>estados</w:t>
      </w:r>
      <w:r>
        <w:rPr>
          <w:spacing w:val="-17"/>
        </w:rPr>
        <w:t xml:space="preserve"> </w:t>
      </w:r>
      <w:r>
        <w:t>de</w:t>
      </w:r>
      <w:r>
        <w:rPr>
          <w:spacing w:val="-18"/>
        </w:rPr>
        <w:t xml:space="preserve"> </w:t>
      </w:r>
      <w:r>
        <w:t>desesperanza</w:t>
      </w:r>
      <w:r>
        <w:rPr>
          <w:spacing w:val="-14"/>
        </w:rPr>
        <w:t xml:space="preserve"> </w:t>
      </w:r>
      <w:r>
        <w:t>extrema,</w:t>
      </w:r>
      <w:r>
        <w:rPr>
          <w:spacing w:val="-17"/>
        </w:rPr>
        <w:t xml:space="preserve"> </w:t>
      </w:r>
      <w:r>
        <w:t>a</w:t>
      </w:r>
      <w:r>
        <w:t>bulias</w:t>
      </w:r>
      <w:r>
        <w:rPr>
          <w:spacing w:val="-15"/>
        </w:rPr>
        <w:t xml:space="preserve"> </w:t>
      </w:r>
      <w:r>
        <w:t>abismales,</w:t>
      </w:r>
      <w:r>
        <w:rPr>
          <w:spacing w:val="-17"/>
        </w:rPr>
        <w:t xml:space="preserve"> </w:t>
      </w:r>
      <w:r>
        <w:t>consumos</w:t>
      </w:r>
      <w:r>
        <w:rPr>
          <w:spacing w:val="-15"/>
        </w:rPr>
        <w:t xml:space="preserve"> </w:t>
      </w:r>
      <w:r>
        <w:t>irrefrenables</w:t>
      </w:r>
      <w:r>
        <w:rPr>
          <w:spacing w:val="-15"/>
        </w:rPr>
        <w:t xml:space="preserve"> </w:t>
      </w:r>
      <w:r>
        <w:t>de</w:t>
      </w:r>
      <w:r>
        <w:rPr>
          <w:spacing w:val="-16"/>
        </w:rPr>
        <w:t xml:space="preserve"> </w:t>
      </w:r>
      <w:r>
        <w:t>sus-tancias tóxicas,</w:t>
      </w:r>
      <w:r>
        <w:rPr>
          <w:spacing w:val="-2"/>
        </w:rPr>
        <w:t xml:space="preserve"> </w:t>
      </w:r>
      <w:r>
        <w:t>desposesión</w:t>
      </w:r>
      <w:r>
        <w:rPr>
          <w:spacing w:val="-1"/>
        </w:rPr>
        <w:t xml:space="preserve"> </w:t>
      </w:r>
      <w:r>
        <w:t>del sentimiento</w:t>
      </w:r>
      <w:r>
        <w:rPr>
          <w:spacing w:val="-2"/>
        </w:rPr>
        <w:t xml:space="preserve"> </w:t>
      </w:r>
      <w:r>
        <w:t>de</w:t>
      </w:r>
      <w:r>
        <w:rPr>
          <w:spacing w:val="-1"/>
        </w:rPr>
        <w:t xml:space="preserve"> </w:t>
      </w:r>
      <w:r>
        <w:t>la</w:t>
      </w:r>
      <w:r>
        <w:rPr>
          <w:spacing w:val="-2"/>
        </w:rPr>
        <w:t xml:space="preserve"> </w:t>
      </w:r>
      <w:r>
        <w:t>vida,</w:t>
      </w:r>
      <w:r>
        <w:rPr>
          <w:spacing w:val="-2"/>
        </w:rPr>
        <w:t xml:space="preserve"> </w:t>
      </w:r>
      <w:r>
        <w:t>impulsividades mortíferas, ruptura</w:t>
      </w:r>
      <w:r>
        <w:rPr>
          <w:spacing w:val="-1"/>
        </w:rPr>
        <w:t xml:space="preserve"> </w:t>
      </w:r>
      <w:r>
        <w:t>de lazos familiares y sociales, teñidos de una certeza, a veces inquebrantable, de que sus vidas no importan a nadie</w:t>
      </w:r>
      <w:r>
        <w:t>.</w:t>
      </w:r>
    </w:p>
    <w:p w:rsidR="00A8285F" w:rsidRDefault="00101911">
      <w:pPr>
        <w:pStyle w:val="Textoindependiente"/>
        <w:spacing w:before="1" w:line="360" w:lineRule="auto"/>
        <w:ind w:left="1418" w:right="1411" w:firstLine="720"/>
        <w:jc w:val="both"/>
      </w:pPr>
      <w:r>
        <w:t>En</w:t>
      </w:r>
      <w:r>
        <w:rPr>
          <w:spacing w:val="-10"/>
        </w:rPr>
        <w:t xml:space="preserve"> </w:t>
      </w:r>
      <w:r>
        <w:t>el</w:t>
      </w:r>
      <w:r>
        <w:rPr>
          <w:spacing w:val="-10"/>
        </w:rPr>
        <w:t xml:space="preserve"> </w:t>
      </w:r>
      <w:r>
        <w:t>campo</w:t>
      </w:r>
      <w:r>
        <w:rPr>
          <w:spacing w:val="-11"/>
        </w:rPr>
        <w:t xml:space="preserve"> </w:t>
      </w:r>
      <w:r>
        <w:t>de</w:t>
      </w:r>
      <w:r>
        <w:rPr>
          <w:spacing w:val="-10"/>
        </w:rPr>
        <w:t xml:space="preserve"> </w:t>
      </w:r>
      <w:r>
        <w:t>la</w:t>
      </w:r>
      <w:r>
        <w:rPr>
          <w:spacing w:val="-12"/>
        </w:rPr>
        <w:t xml:space="preserve"> </w:t>
      </w:r>
      <w:r>
        <w:t>niñez</w:t>
      </w:r>
      <w:r>
        <w:rPr>
          <w:spacing w:val="-9"/>
        </w:rPr>
        <w:t xml:space="preserve"> </w:t>
      </w:r>
      <w:r>
        <w:t>se</w:t>
      </w:r>
      <w:r>
        <w:rPr>
          <w:spacing w:val="-10"/>
        </w:rPr>
        <w:t xml:space="preserve"> </w:t>
      </w:r>
      <w:r>
        <w:t>registra</w:t>
      </w:r>
      <w:r>
        <w:rPr>
          <w:spacing w:val="-10"/>
        </w:rPr>
        <w:t xml:space="preserve"> </w:t>
      </w:r>
      <w:r>
        <w:t>un</w:t>
      </w:r>
      <w:r>
        <w:rPr>
          <w:spacing w:val="-10"/>
        </w:rPr>
        <w:t xml:space="preserve"> </w:t>
      </w:r>
      <w:r>
        <w:t>aumento</w:t>
      </w:r>
      <w:r>
        <w:rPr>
          <w:spacing w:val="-11"/>
        </w:rPr>
        <w:t xml:space="preserve"> </w:t>
      </w:r>
      <w:r>
        <w:t>considerable</w:t>
      </w:r>
      <w:r>
        <w:rPr>
          <w:spacing w:val="-10"/>
        </w:rPr>
        <w:t xml:space="preserve"> </w:t>
      </w:r>
      <w:r>
        <w:t>de</w:t>
      </w:r>
      <w:r>
        <w:rPr>
          <w:spacing w:val="-10"/>
        </w:rPr>
        <w:t xml:space="preserve"> </w:t>
      </w:r>
      <w:r>
        <w:t>presentaciones</w:t>
      </w:r>
      <w:r>
        <w:rPr>
          <w:spacing w:val="-10"/>
        </w:rPr>
        <w:t xml:space="preserve"> </w:t>
      </w:r>
      <w:r>
        <w:t>graves respecto a la constitución subjetiva referidas al armado del cuerpo y a la disposición del len-guaje</w:t>
      </w:r>
      <w:r>
        <w:rPr>
          <w:spacing w:val="31"/>
        </w:rPr>
        <w:t xml:space="preserve"> </w:t>
      </w:r>
      <w:r>
        <w:t>y</w:t>
      </w:r>
      <w:r>
        <w:rPr>
          <w:spacing w:val="32"/>
        </w:rPr>
        <w:t xml:space="preserve"> </w:t>
      </w:r>
      <w:r>
        <w:t>aprendizaje</w:t>
      </w:r>
      <w:r>
        <w:rPr>
          <w:spacing w:val="31"/>
        </w:rPr>
        <w:t xml:space="preserve"> </w:t>
      </w:r>
      <w:r>
        <w:t>de</w:t>
      </w:r>
      <w:r>
        <w:rPr>
          <w:spacing w:val="29"/>
        </w:rPr>
        <w:t xml:space="preserve"> </w:t>
      </w:r>
      <w:r>
        <w:t>la</w:t>
      </w:r>
      <w:r>
        <w:rPr>
          <w:spacing w:val="31"/>
        </w:rPr>
        <w:t xml:space="preserve"> </w:t>
      </w:r>
      <w:r>
        <w:t>lectoescritura.</w:t>
      </w:r>
      <w:r>
        <w:rPr>
          <w:spacing w:val="32"/>
        </w:rPr>
        <w:t xml:space="preserve"> </w:t>
      </w:r>
      <w:r>
        <w:t>Nos</w:t>
      </w:r>
      <w:r>
        <w:rPr>
          <w:spacing w:val="32"/>
        </w:rPr>
        <w:t xml:space="preserve"> </w:t>
      </w:r>
      <w:r>
        <w:t>encontramos</w:t>
      </w:r>
      <w:r>
        <w:rPr>
          <w:spacing w:val="32"/>
        </w:rPr>
        <w:t xml:space="preserve"> </w:t>
      </w:r>
      <w:r>
        <w:t>frecuentemente</w:t>
      </w:r>
      <w:r>
        <w:rPr>
          <w:spacing w:val="31"/>
        </w:rPr>
        <w:t xml:space="preserve"> </w:t>
      </w:r>
      <w:r>
        <w:t>con</w:t>
      </w:r>
      <w:r>
        <w:rPr>
          <w:spacing w:val="31"/>
        </w:rPr>
        <w:t xml:space="preserve"> </w:t>
      </w:r>
      <w:r>
        <w:t>la</w:t>
      </w:r>
      <w:r>
        <w:rPr>
          <w:spacing w:val="31"/>
        </w:rPr>
        <w:t xml:space="preserve"> </w:t>
      </w:r>
      <w:r>
        <w:t>infancia</w:t>
      </w:r>
    </w:p>
    <w:p w:rsidR="00A8285F" w:rsidRDefault="00A8285F">
      <w:pPr>
        <w:pStyle w:val="Textoindependiente"/>
        <w:spacing w:line="360" w:lineRule="auto"/>
        <w:jc w:val="both"/>
        <w:sectPr w:rsidR="00A8285F">
          <w:headerReference w:type="default" r:id="rId129"/>
          <w:footerReference w:type="default" r:id="rId130"/>
          <w:pgSz w:w="11910" w:h="16840"/>
          <w:pgMar w:top="1300" w:right="0" w:bottom="1540" w:left="0" w:header="567" w:footer="1345" w:gutter="0"/>
          <w:cols w:space="720"/>
        </w:sectPr>
      </w:pPr>
    </w:p>
    <w:p w:rsidR="00A8285F" w:rsidRDefault="00101911">
      <w:pPr>
        <w:pStyle w:val="Textoindependiente"/>
        <w:spacing w:before="10"/>
        <w:rPr>
          <w:sz w:val="15"/>
        </w:rPr>
      </w:pPr>
      <w:r>
        <w:rPr>
          <w:noProof/>
          <w:sz w:val="15"/>
          <w:lang w:eastAsia="es-ES"/>
        </w:rPr>
        <w:lastRenderedPageBreak/>
        <w:drawing>
          <wp:anchor distT="0" distB="0" distL="0" distR="0" simplePos="0" relativeHeight="484975616" behindDoc="1" locked="0" layoutInCell="1" allowOverlap="1">
            <wp:simplePos x="0" y="0"/>
            <wp:positionH relativeFrom="page">
              <wp:posOffset>0</wp:posOffset>
            </wp:positionH>
            <wp:positionV relativeFrom="page">
              <wp:posOffset>1558614</wp:posOffset>
            </wp:positionV>
            <wp:extent cx="7487842" cy="7430305"/>
            <wp:effectExtent l="0" t="0" r="0" b="0"/>
            <wp:wrapNone/>
            <wp:docPr id="624" name="Image 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r:embed="rId127"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26" name="Graphic 626"/>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27" name="Graphic 62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28" name="Graphic 628"/>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29" name="Graphic 629"/>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30" name="Graphic 630"/>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31" name="Graphic 631"/>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88" coordorigin="0,0" coordsize="9070,32">
                <v:shape style="position:absolute;left:0;top:0;width:9070;height:32" id="docshape589" coordorigin="0,0" coordsize="9070,32" path="m9070,0l9065,0,9065,0,5,0,0,0,0,0,0,0,0,31,9070,31,9070,0xe" filled="true" fillcolor="#9f9f9f" stroked="false">
                  <v:path arrowok="t"/>
                  <v:fill type="solid"/>
                </v:shape>
                <v:rect style="position:absolute;left:9065;top:0;width:5;height:5" id="docshape590" filled="true" fillcolor="#e2e2e2" stroked="false">
                  <v:fill type="solid"/>
                </v:rect>
                <v:shape style="position:absolute;left:0;top:0;width:9070;height:27" id="docshape591" coordorigin="0,0" coordsize="9070,27" path="m5,5l0,5,0,26,5,26,5,5xm9070,0l9065,0,9065,5,9070,5,9070,0xe" filled="true" fillcolor="#9f9f9f" stroked="false">
                  <v:path arrowok="t"/>
                  <v:fill type="solid"/>
                </v:shape>
                <v:rect style="position:absolute;left:9065;top:4;width:5;height:22" id="docshape592" filled="true" fillcolor="#e2e2e2" stroked="false">
                  <v:fill type="solid"/>
                </v:rect>
                <v:rect style="position:absolute;left:0;top:26;width:5;height:5" id="docshape593" filled="true" fillcolor="#9f9f9f" stroked="false">
                  <v:fill type="solid"/>
                </v:rect>
                <v:shape style="position:absolute;left:0;top:26;width:9070;height:5" id="docshape594"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51" w:line="360" w:lineRule="auto"/>
        <w:ind w:left="1418" w:right="1415"/>
        <w:jc w:val="both"/>
      </w:pPr>
      <w:proofErr w:type="gramStart"/>
      <w:r>
        <w:t>arrebatada</w:t>
      </w:r>
      <w:proofErr w:type="gramEnd"/>
      <w:r>
        <w:rPr>
          <w:spacing w:val="-2"/>
        </w:rPr>
        <w:t xml:space="preserve"> </w:t>
      </w:r>
      <w:r>
        <w:t>por</w:t>
      </w:r>
      <w:r>
        <w:rPr>
          <w:spacing w:val="-2"/>
        </w:rPr>
        <w:t xml:space="preserve"> </w:t>
      </w:r>
      <w:r>
        <w:t>el</w:t>
      </w:r>
      <w:r>
        <w:rPr>
          <w:spacing w:val="-2"/>
        </w:rPr>
        <w:t xml:space="preserve"> </w:t>
      </w:r>
      <w:r>
        <w:t>abuso,</w:t>
      </w:r>
      <w:r>
        <w:rPr>
          <w:spacing w:val="-4"/>
        </w:rPr>
        <w:t xml:space="preserve"> </w:t>
      </w:r>
      <w:r>
        <w:t>el</w:t>
      </w:r>
      <w:r>
        <w:rPr>
          <w:spacing w:val="-2"/>
        </w:rPr>
        <w:t xml:space="preserve"> </w:t>
      </w:r>
      <w:r>
        <w:t>maltrato,</w:t>
      </w:r>
      <w:r>
        <w:rPr>
          <w:spacing w:val="-1"/>
        </w:rPr>
        <w:t xml:space="preserve"> </w:t>
      </w:r>
      <w:r>
        <w:t>la</w:t>
      </w:r>
      <w:r>
        <w:rPr>
          <w:spacing w:val="-2"/>
        </w:rPr>
        <w:t xml:space="preserve"> </w:t>
      </w:r>
      <w:r>
        <w:t>explotación</w:t>
      </w:r>
      <w:r>
        <w:rPr>
          <w:spacing w:val="-2"/>
        </w:rPr>
        <w:t xml:space="preserve"> </w:t>
      </w:r>
      <w:r>
        <w:t>sexual</w:t>
      </w:r>
      <w:r>
        <w:rPr>
          <w:spacing w:val="-2"/>
        </w:rPr>
        <w:t xml:space="preserve"> </w:t>
      </w:r>
      <w:r>
        <w:t>y</w:t>
      </w:r>
      <w:r>
        <w:rPr>
          <w:spacing w:val="-1"/>
        </w:rPr>
        <w:t xml:space="preserve"> </w:t>
      </w:r>
      <w:r>
        <w:t>de</w:t>
      </w:r>
      <w:r>
        <w:rPr>
          <w:spacing w:val="-3"/>
        </w:rPr>
        <w:t xml:space="preserve"> </w:t>
      </w:r>
      <w:r>
        <w:t>trabajo,</w:t>
      </w:r>
      <w:r>
        <w:rPr>
          <w:spacing w:val="-1"/>
        </w:rPr>
        <w:t xml:space="preserve"> </w:t>
      </w:r>
      <w:r>
        <w:t>ejercida</w:t>
      </w:r>
      <w:r>
        <w:rPr>
          <w:spacing w:val="-2"/>
        </w:rPr>
        <w:t xml:space="preserve"> </w:t>
      </w:r>
      <w:r>
        <w:t>contra</w:t>
      </w:r>
      <w:r>
        <w:rPr>
          <w:spacing w:val="-2"/>
        </w:rPr>
        <w:t xml:space="preserve"> </w:t>
      </w:r>
      <w:r>
        <w:t>niños y niñas.</w:t>
      </w:r>
    </w:p>
    <w:p w:rsidR="00A8285F" w:rsidRDefault="00101911">
      <w:pPr>
        <w:pStyle w:val="Ttulo2"/>
        <w:spacing w:before="240"/>
        <w:jc w:val="both"/>
      </w:pPr>
      <w:r>
        <w:t>¿Cómo</w:t>
      </w:r>
      <w:r>
        <w:rPr>
          <w:spacing w:val="-9"/>
        </w:rPr>
        <w:t xml:space="preserve"> </w:t>
      </w:r>
      <w:r>
        <w:t>nombrar,</w:t>
      </w:r>
      <w:r>
        <w:rPr>
          <w:spacing w:val="-7"/>
        </w:rPr>
        <w:t xml:space="preserve"> </w:t>
      </w:r>
      <w:r>
        <w:t>cartografiar,</w:t>
      </w:r>
      <w:r>
        <w:rPr>
          <w:spacing w:val="-6"/>
        </w:rPr>
        <w:t xml:space="preserve"> </w:t>
      </w:r>
      <w:r>
        <w:t>precisar</w:t>
      </w:r>
      <w:r>
        <w:rPr>
          <w:spacing w:val="-5"/>
        </w:rPr>
        <w:t xml:space="preserve"> </w:t>
      </w:r>
      <w:r>
        <w:t>el</w:t>
      </w:r>
      <w:r>
        <w:rPr>
          <w:spacing w:val="-5"/>
        </w:rPr>
        <w:t xml:space="preserve"> </w:t>
      </w:r>
      <w:r>
        <w:t>malestar</w:t>
      </w:r>
      <w:r>
        <w:rPr>
          <w:spacing w:val="-6"/>
        </w:rPr>
        <w:t xml:space="preserve"> </w:t>
      </w:r>
      <w:r>
        <w:t>inherente</w:t>
      </w:r>
      <w:r>
        <w:rPr>
          <w:spacing w:val="-7"/>
        </w:rPr>
        <w:t xml:space="preserve"> </w:t>
      </w:r>
      <w:r>
        <w:t>a</w:t>
      </w:r>
      <w:r>
        <w:rPr>
          <w:spacing w:val="-5"/>
        </w:rPr>
        <w:t xml:space="preserve"> </w:t>
      </w:r>
      <w:r>
        <w:t>nuestra</w:t>
      </w:r>
      <w:r>
        <w:rPr>
          <w:spacing w:val="-4"/>
        </w:rPr>
        <w:t xml:space="preserve"> </w:t>
      </w:r>
      <w:r>
        <w:rPr>
          <w:spacing w:val="-2"/>
        </w:rPr>
        <w:t>época?</w:t>
      </w:r>
    </w:p>
    <w:p w:rsidR="00A8285F" w:rsidRDefault="00101911">
      <w:pPr>
        <w:pStyle w:val="Textoindependiente"/>
        <w:spacing w:before="133" w:line="360" w:lineRule="auto"/>
        <w:ind w:left="1418" w:right="1410" w:firstLine="720"/>
        <w:jc w:val="both"/>
      </w:pPr>
      <w:r>
        <w:t>Estamos</w:t>
      </w:r>
      <w:r>
        <w:rPr>
          <w:spacing w:val="-9"/>
        </w:rPr>
        <w:t xml:space="preserve"> </w:t>
      </w:r>
      <w:r>
        <w:t>transitando</w:t>
      </w:r>
      <w:r>
        <w:rPr>
          <w:spacing w:val="-6"/>
        </w:rPr>
        <w:t xml:space="preserve"> </w:t>
      </w:r>
      <w:r>
        <w:t>la</w:t>
      </w:r>
      <w:r>
        <w:rPr>
          <w:spacing w:val="-10"/>
        </w:rPr>
        <w:t xml:space="preserve"> </w:t>
      </w:r>
      <w:r>
        <w:t>tercera</w:t>
      </w:r>
      <w:r>
        <w:rPr>
          <w:spacing w:val="-7"/>
        </w:rPr>
        <w:t xml:space="preserve"> </w:t>
      </w:r>
      <w:r>
        <w:t>década</w:t>
      </w:r>
      <w:r>
        <w:rPr>
          <w:spacing w:val="-7"/>
        </w:rPr>
        <w:t xml:space="preserve"> </w:t>
      </w:r>
      <w:r>
        <w:t>del</w:t>
      </w:r>
      <w:r>
        <w:rPr>
          <w:spacing w:val="-7"/>
        </w:rPr>
        <w:t xml:space="preserve"> </w:t>
      </w:r>
      <w:r>
        <w:t>nuevo</w:t>
      </w:r>
      <w:r>
        <w:rPr>
          <w:spacing w:val="-11"/>
        </w:rPr>
        <w:t xml:space="preserve"> </w:t>
      </w:r>
      <w:r>
        <w:t>milenio</w:t>
      </w:r>
      <w:r>
        <w:rPr>
          <w:spacing w:val="-6"/>
        </w:rPr>
        <w:t xml:space="preserve"> </w:t>
      </w:r>
      <w:r>
        <w:t>donde</w:t>
      </w:r>
      <w:r>
        <w:rPr>
          <w:spacing w:val="-10"/>
        </w:rPr>
        <w:t xml:space="preserve"> </w:t>
      </w:r>
      <w:r>
        <w:t>se</w:t>
      </w:r>
      <w:r>
        <w:rPr>
          <w:spacing w:val="-7"/>
        </w:rPr>
        <w:t xml:space="preserve"> </w:t>
      </w:r>
      <w:r>
        <w:t>constata</w:t>
      </w:r>
      <w:r>
        <w:rPr>
          <w:spacing w:val="-7"/>
        </w:rPr>
        <w:t xml:space="preserve"> </w:t>
      </w:r>
      <w:r>
        <w:t>un</w:t>
      </w:r>
      <w:r>
        <w:rPr>
          <w:spacing w:val="-7"/>
        </w:rPr>
        <w:t xml:space="preserve"> </w:t>
      </w:r>
      <w:r>
        <w:t>cambio civilizatorio</w:t>
      </w:r>
      <w:r>
        <w:rPr>
          <w:spacing w:val="-3"/>
        </w:rPr>
        <w:t xml:space="preserve"> </w:t>
      </w:r>
      <w:r>
        <w:t>sin</w:t>
      </w:r>
      <w:r>
        <w:rPr>
          <w:spacing w:val="-4"/>
        </w:rPr>
        <w:t xml:space="preserve"> </w:t>
      </w:r>
      <w:r>
        <w:t>precedentes</w:t>
      </w:r>
      <w:r>
        <w:rPr>
          <w:spacing w:val="-1"/>
        </w:rPr>
        <w:t xml:space="preserve"> </w:t>
      </w:r>
      <w:r>
        <w:t>a</w:t>
      </w:r>
      <w:r>
        <w:rPr>
          <w:spacing w:val="-1"/>
        </w:rPr>
        <w:t xml:space="preserve"> </w:t>
      </w:r>
      <w:r>
        <w:t>partir</w:t>
      </w:r>
      <w:r>
        <w:rPr>
          <w:spacing w:val="-3"/>
        </w:rPr>
        <w:t xml:space="preserve"> </w:t>
      </w:r>
      <w:r>
        <w:t>de</w:t>
      </w:r>
      <w:r>
        <w:rPr>
          <w:spacing w:val="-2"/>
        </w:rPr>
        <w:t xml:space="preserve"> </w:t>
      </w:r>
      <w:r>
        <w:t>la</w:t>
      </w:r>
      <w:r>
        <w:rPr>
          <w:spacing w:val="-4"/>
        </w:rPr>
        <w:t xml:space="preserve"> </w:t>
      </w:r>
      <w:r>
        <w:t>creación</w:t>
      </w:r>
      <w:r>
        <w:rPr>
          <w:spacing w:val="-1"/>
        </w:rPr>
        <w:t xml:space="preserve"> </w:t>
      </w:r>
      <w:r>
        <w:t>del</w:t>
      </w:r>
      <w:r>
        <w:rPr>
          <w:spacing w:val="-1"/>
        </w:rPr>
        <w:t xml:space="preserve"> </w:t>
      </w:r>
      <w:r>
        <w:t>ciberespacio,</w:t>
      </w:r>
      <w:r>
        <w:rPr>
          <w:spacing w:val="-3"/>
        </w:rPr>
        <w:t xml:space="preserve"> </w:t>
      </w:r>
      <w:r>
        <w:t>en</w:t>
      </w:r>
      <w:r>
        <w:rPr>
          <w:spacing w:val="-1"/>
        </w:rPr>
        <w:t xml:space="preserve"> </w:t>
      </w:r>
      <w:r>
        <w:t>el</w:t>
      </w:r>
      <w:r>
        <w:rPr>
          <w:spacing w:val="-1"/>
        </w:rPr>
        <w:t xml:space="preserve"> </w:t>
      </w:r>
      <w:r>
        <w:t>que</w:t>
      </w:r>
      <w:r>
        <w:rPr>
          <w:spacing w:val="-2"/>
        </w:rPr>
        <w:t xml:space="preserve"> </w:t>
      </w:r>
      <w:r>
        <w:t>se</w:t>
      </w:r>
      <w:r>
        <w:rPr>
          <w:spacing w:val="-2"/>
        </w:rPr>
        <w:t xml:space="preserve"> </w:t>
      </w:r>
      <w:r>
        <w:t>gesta</w:t>
      </w:r>
      <w:r>
        <w:rPr>
          <w:spacing w:val="-1"/>
        </w:rPr>
        <w:t xml:space="preserve"> </w:t>
      </w:r>
      <w:r>
        <w:t>la</w:t>
      </w:r>
      <w:r>
        <w:rPr>
          <w:spacing w:val="-4"/>
        </w:rPr>
        <w:t xml:space="preserve"> </w:t>
      </w:r>
      <w:r>
        <w:t>vida algorítmica</w:t>
      </w:r>
      <w:r>
        <w:rPr>
          <w:spacing w:val="-2"/>
        </w:rPr>
        <w:t xml:space="preserve"> </w:t>
      </w:r>
      <w:r>
        <w:t>digital</w:t>
      </w:r>
      <w:r>
        <w:rPr>
          <w:spacing w:val="-2"/>
        </w:rPr>
        <w:t xml:space="preserve"> </w:t>
      </w:r>
      <w:r>
        <w:t>-bajo</w:t>
      </w:r>
      <w:r>
        <w:rPr>
          <w:spacing w:val="-4"/>
        </w:rPr>
        <w:t xml:space="preserve"> </w:t>
      </w:r>
      <w:r>
        <w:t>el</w:t>
      </w:r>
      <w:r>
        <w:rPr>
          <w:spacing w:val="-2"/>
        </w:rPr>
        <w:t xml:space="preserve"> </w:t>
      </w:r>
      <w:r>
        <w:t>comando</w:t>
      </w:r>
      <w:r>
        <w:rPr>
          <w:spacing w:val="-2"/>
        </w:rPr>
        <w:t xml:space="preserve"> </w:t>
      </w:r>
      <w:r>
        <w:t>de</w:t>
      </w:r>
      <w:r>
        <w:rPr>
          <w:spacing w:val="-3"/>
        </w:rPr>
        <w:t xml:space="preserve"> </w:t>
      </w:r>
      <w:r>
        <w:t>los</w:t>
      </w:r>
      <w:r>
        <w:rPr>
          <w:spacing w:val="-2"/>
        </w:rPr>
        <w:t xml:space="preserve"> </w:t>
      </w:r>
      <w:r>
        <w:t>sistemas</w:t>
      </w:r>
      <w:r>
        <w:rPr>
          <w:spacing w:val="-2"/>
        </w:rPr>
        <w:t xml:space="preserve"> </w:t>
      </w:r>
      <w:r>
        <w:t>de</w:t>
      </w:r>
      <w:r>
        <w:rPr>
          <w:spacing w:val="-3"/>
        </w:rPr>
        <w:t xml:space="preserve"> </w:t>
      </w:r>
      <w:r>
        <w:t>inteligencia</w:t>
      </w:r>
      <w:r>
        <w:rPr>
          <w:spacing w:val="-2"/>
        </w:rPr>
        <w:t xml:space="preserve"> </w:t>
      </w:r>
      <w:r>
        <w:t>artificial-</w:t>
      </w:r>
      <w:r>
        <w:rPr>
          <w:spacing w:val="-3"/>
        </w:rPr>
        <w:t xml:space="preserve"> </w:t>
      </w:r>
      <w:r>
        <w:t>siendo</w:t>
      </w:r>
      <w:r>
        <w:rPr>
          <w:spacing w:val="-2"/>
        </w:rPr>
        <w:t xml:space="preserve"> </w:t>
      </w:r>
      <w:r>
        <w:t>que</w:t>
      </w:r>
      <w:r>
        <w:rPr>
          <w:spacing w:val="-3"/>
        </w:rPr>
        <w:t xml:space="preserve"> </w:t>
      </w:r>
      <w:r>
        <w:t>esta-mos inmersos sin posibilidad de exilio.</w:t>
      </w:r>
      <w:r>
        <w:rPr>
          <w:position w:val="8"/>
          <w:sz w:val="14"/>
        </w:rPr>
        <w:t xml:space="preserve">5 </w:t>
      </w:r>
      <w:r>
        <w:t>En este nuevo mundo, engendrado por el capitalismo tecnodigital y reconocido por la Organización del Tratado del Atlántico Norte (OTAN) como cuarto</w:t>
      </w:r>
      <w:r>
        <w:rPr>
          <w:spacing w:val="-6"/>
        </w:rPr>
        <w:t xml:space="preserve"> </w:t>
      </w:r>
      <w:r>
        <w:t>territorio</w:t>
      </w:r>
      <w:r>
        <w:rPr>
          <w:spacing w:val="-6"/>
        </w:rPr>
        <w:t xml:space="preserve"> </w:t>
      </w:r>
      <w:r>
        <w:t>bélico</w:t>
      </w:r>
      <w:r>
        <w:rPr>
          <w:spacing w:val="-6"/>
        </w:rPr>
        <w:t xml:space="preserve"> </w:t>
      </w:r>
      <w:r>
        <w:t>en</w:t>
      </w:r>
      <w:r>
        <w:rPr>
          <w:spacing w:val="-10"/>
        </w:rPr>
        <w:t xml:space="preserve"> </w:t>
      </w:r>
      <w:r>
        <w:t>el</w:t>
      </w:r>
      <w:r>
        <w:rPr>
          <w:spacing w:val="-6"/>
        </w:rPr>
        <w:t xml:space="preserve"> </w:t>
      </w:r>
      <w:r>
        <w:t>2016,</w:t>
      </w:r>
      <w:r>
        <w:rPr>
          <w:spacing w:val="-6"/>
        </w:rPr>
        <w:t xml:space="preserve"> </w:t>
      </w:r>
      <w:r>
        <w:t>ha</w:t>
      </w:r>
      <w:r>
        <w:rPr>
          <w:spacing w:val="-7"/>
        </w:rPr>
        <w:t xml:space="preserve"> </w:t>
      </w:r>
      <w:r>
        <w:t>caducado</w:t>
      </w:r>
      <w:r>
        <w:rPr>
          <w:spacing w:val="-6"/>
        </w:rPr>
        <w:t xml:space="preserve"> </w:t>
      </w:r>
      <w:r>
        <w:t>la</w:t>
      </w:r>
      <w:r>
        <w:rPr>
          <w:spacing w:val="-5"/>
        </w:rPr>
        <w:t xml:space="preserve"> </w:t>
      </w:r>
      <w:r>
        <w:t>nítida</w:t>
      </w:r>
      <w:r>
        <w:rPr>
          <w:spacing w:val="-7"/>
        </w:rPr>
        <w:t xml:space="preserve"> </w:t>
      </w:r>
      <w:r>
        <w:t>separación</w:t>
      </w:r>
      <w:r>
        <w:rPr>
          <w:spacing w:val="-7"/>
        </w:rPr>
        <w:t xml:space="preserve"> </w:t>
      </w:r>
      <w:r>
        <w:t>entre</w:t>
      </w:r>
      <w:r>
        <w:rPr>
          <w:spacing w:val="-7"/>
        </w:rPr>
        <w:t xml:space="preserve"> </w:t>
      </w:r>
      <w:r>
        <w:t>tecnofílicos</w:t>
      </w:r>
      <w:r>
        <w:rPr>
          <w:spacing w:val="-7"/>
        </w:rPr>
        <w:t xml:space="preserve"> </w:t>
      </w:r>
      <w:r>
        <w:t>y</w:t>
      </w:r>
      <w:r>
        <w:rPr>
          <w:spacing w:val="-6"/>
        </w:rPr>
        <w:t xml:space="preserve"> </w:t>
      </w:r>
      <w:r>
        <w:t>tecno-fóbicos, propuesta por Umberto Eco en el siglo pasado.</w:t>
      </w:r>
    </w:p>
    <w:p w:rsidR="00A8285F" w:rsidRDefault="00101911">
      <w:pPr>
        <w:pStyle w:val="Textoindependiente"/>
        <w:ind w:left="2138"/>
        <w:jc w:val="both"/>
      </w:pPr>
      <w:r>
        <w:t>Hoy,</w:t>
      </w:r>
      <w:r>
        <w:rPr>
          <w:spacing w:val="-6"/>
        </w:rPr>
        <w:t xml:space="preserve"> </w:t>
      </w:r>
      <w:r>
        <w:t>no</w:t>
      </w:r>
      <w:r>
        <w:rPr>
          <w:spacing w:val="-6"/>
        </w:rPr>
        <w:t xml:space="preserve"> </w:t>
      </w:r>
      <w:r>
        <w:t>hay</w:t>
      </w:r>
      <w:r>
        <w:rPr>
          <w:spacing w:val="-3"/>
        </w:rPr>
        <w:t xml:space="preserve"> </w:t>
      </w:r>
      <w:r>
        <w:t>posibilidad</w:t>
      </w:r>
      <w:r>
        <w:rPr>
          <w:spacing w:val="-6"/>
        </w:rPr>
        <w:t xml:space="preserve"> </w:t>
      </w:r>
      <w:r>
        <w:t>de</w:t>
      </w:r>
      <w:r>
        <w:rPr>
          <w:spacing w:val="-5"/>
        </w:rPr>
        <w:t xml:space="preserve"> </w:t>
      </w:r>
      <w:r>
        <w:t>resistirse,</w:t>
      </w:r>
      <w:r>
        <w:rPr>
          <w:spacing w:val="-3"/>
        </w:rPr>
        <w:t xml:space="preserve"> </w:t>
      </w:r>
      <w:r>
        <w:t>oponerse,</w:t>
      </w:r>
      <w:r>
        <w:rPr>
          <w:spacing w:val="-4"/>
        </w:rPr>
        <w:t xml:space="preserve"> </w:t>
      </w:r>
      <w:r>
        <w:t>o</w:t>
      </w:r>
      <w:r>
        <w:rPr>
          <w:spacing w:val="-4"/>
        </w:rPr>
        <w:t xml:space="preserve"> </w:t>
      </w:r>
      <w:r>
        <w:t>incluso</w:t>
      </w:r>
      <w:r>
        <w:rPr>
          <w:spacing w:val="-4"/>
        </w:rPr>
        <w:t xml:space="preserve"> </w:t>
      </w:r>
      <w:r>
        <w:t>no</w:t>
      </w:r>
      <w:r>
        <w:rPr>
          <w:spacing w:val="-4"/>
        </w:rPr>
        <w:t xml:space="preserve"> </w:t>
      </w:r>
      <w:r>
        <w:t>elegir</w:t>
      </w:r>
      <w:r>
        <w:rPr>
          <w:spacing w:val="-4"/>
        </w:rPr>
        <w:t xml:space="preserve"> </w:t>
      </w:r>
      <w:r>
        <w:t>la</w:t>
      </w:r>
      <w:r>
        <w:rPr>
          <w:spacing w:val="-4"/>
        </w:rPr>
        <w:t xml:space="preserve"> </w:t>
      </w:r>
      <w:r>
        <w:t>vida</w:t>
      </w:r>
      <w:r>
        <w:rPr>
          <w:spacing w:val="-4"/>
        </w:rPr>
        <w:t xml:space="preserve"> </w:t>
      </w:r>
      <w:r>
        <w:rPr>
          <w:spacing w:val="-2"/>
        </w:rPr>
        <w:t>digital.</w:t>
      </w:r>
    </w:p>
    <w:p w:rsidR="00A8285F" w:rsidRDefault="00101911">
      <w:pPr>
        <w:pStyle w:val="Textoindependiente"/>
        <w:spacing w:before="133" w:line="360" w:lineRule="auto"/>
        <w:ind w:left="1418" w:right="1412" w:firstLine="720"/>
        <w:jc w:val="both"/>
        <w:rPr>
          <w:position w:val="8"/>
          <w:sz w:val="14"/>
        </w:rPr>
      </w:pPr>
      <w:r>
        <w:t>Estamos sumergidos en ella, vampirizados por la seducción que despierta desd</w:t>
      </w:r>
      <w:r>
        <w:t>e las pantallas,</w:t>
      </w:r>
      <w:r>
        <w:rPr>
          <w:spacing w:val="-1"/>
        </w:rPr>
        <w:t xml:space="preserve"> </w:t>
      </w:r>
      <w:r>
        <w:t>con</w:t>
      </w:r>
      <w:r>
        <w:rPr>
          <w:spacing w:val="-5"/>
        </w:rPr>
        <w:t xml:space="preserve"> </w:t>
      </w:r>
      <w:r>
        <w:t>las</w:t>
      </w:r>
      <w:r>
        <w:rPr>
          <w:spacing w:val="-4"/>
        </w:rPr>
        <w:t xml:space="preserve"> </w:t>
      </w:r>
      <w:r>
        <w:t>que,</w:t>
      </w:r>
      <w:r>
        <w:rPr>
          <w:spacing w:val="-4"/>
        </w:rPr>
        <w:t xml:space="preserve"> </w:t>
      </w:r>
      <w:r>
        <w:t>piel</w:t>
      </w:r>
      <w:r>
        <w:rPr>
          <w:spacing w:val="-2"/>
        </w:rPr>
        <w:t xml:space="preserve"> </w:t>
      </w:r>
      <w:r>
        <w:t>a</w:t>
      </w:r>
      <w:r>
        <w:rPr>
          <w:spacing w:val="-2"/>
        </w:rPr>
        <w:t xml:space="preserve"> </w:t>
      </w:r>
      <w:r>
        <w:t>piel,</w:t>
      </w:r>
      <w:r>
        <w:rPr>
          <w:spacing w:val="-4"/>
        </w:rPr>
        <w:t xml:space="preserve"> </w:t>
      </w:r>
      <w:r>
        <w:t>nunca</w:t>
      </w:r>
      <w:r>
        <w:rPr>
          <w:spacing w:val="-2"/>
        </w:rPr>
        <w:t xml:space="preserve"> </w:t>
      </w:r>
      <w:r>
        <w:t>dejamos</w:t>
      </w:r>
      <w:r>
        <w:rPr>
          <w:spacing w:val="-7"/>
        </w:rPr>
        <w:t xml:space="preserve"> </w:t>
      </w:r>
      <w:r>
        <w:t>de</w:t>
      </w:r>
      <w:r>
        <w:rPr>
          <w:spacing w:val="-3"/>
        </w:rPr>
        <w:t xml:space="preserve"> </w:t>
      </w:r>
      <w:r>
        <w:t>estar</w:t>
      </w:r>
      <w:r>
        <w:rPr>
          <w:spacing w:val="-2"/>
        </w:rPr>
        <w:t xml:space="preserve"> </w:t>
      </w:r>
      <w:r>
        <w:t>conectados</w:t>
      </w:r>
      <w:r>
        <w:rPr>
          <w:spacing w:val="-2"/>
        </w:rPr>
        <w:t xml:space="preserve"> </w:t>
      </w:r>
      <w:r>
        <w:t>a</w:t>
      </w:r>
      <w:r>
        <w:rPr>
          <w:spacing w:val="-5"/>
        </w:rPr>
        <w:t xml:space="preserve"> </w:t>
      </w:r>
      <w:r>
        <w:t>una</w:t>
      </w:r>
      <w:r>
        <w:rPr>
          <w:spacing w:val="-2"/>
        </w:rPr>
        <w:t xml:space="preserve"> </w:t>
      </w:r>
      <w:r>
        <w:t>inédita</w:t>
      </w:r>
      <w:r>
        <w:rPr>
          <w:spacing w:val="-5"/>
        </w:rPr>
        <w:t xml:space="preserve"> </w:t>
      </w:r>
      <w:r>
        <w:t>“compre-sión del tiempo y del espacio a escala suprahumana” y a una “diseminación masiva de pala-bras, imágenes y sonidos sintéticos sin precedentes” como advierte H</w:t>
      </w:r>
      <w:r>
        <w:t>elga Fernández.</w:t>
      </w:r>
      <w:r>
        <w:rPr>
          <w:position w:val="8"/>
          <w:sz w:val="14"/>
        </w:rPr>
        <w:t>6</w:t>
      </w:r>
    </w:p>
    <w:p w:rsidR="00A8285F" w:rsidRDefault="00101911">
      <w:pPr>
        <w:pStyle w:val="Textoindependiente"/>
        <w:spacing w:before="1" w:line="360" w:lineRule="auto"/>
        <w:ind w:left="1418" w:right="1411" w:firstLine="720"/>
        <w:jc w:val="both"/>
      </w:pPr>
      <w:r>
        <w:t>No podemos resistirnos, y esta misma condición nos vuelve responsables de sostener la apuesta a contraefectuar la nocividad que trae la digitalidad en los seres hablantes, sin renegar de sus aportes propiciatorios.</w:t>
      </w:r>
    </w:p>
    <w:p w:rsidR="00A8285F" w:rsidRDefault="00101911">
      <w:pPr>
        <w:pStyle w:val="Ttulo2"/>
        <w:spacing w:before="238" w:line="360" w:lineRule="auto"/>
        <w:ind w:right="1413"/>
        <w:jc w:val="both"/>
      </w:pPr>
      <w:r>
        <w:t>¿Cómo situarnos</w:t>
      </w:r>
      <w:r>
        <w:rPr>
          <w:spacing w:val="-1"/>
        </w:rPr>
        <w:t xml:space="preserve"> </w:t>
      </w:r>
      <w:r>
        <w:t>en esa época ante la crítica situación sanitaria que nos atraviesa para alojar e intentar</w:t>
      </w:r>
      <w:r>
        <w:rPr>
          <w:spacing w:val="-2"/>
        </w:rPr>
        <w:t xml:space="preserve"> </w:t>
      </w:r>
      <w:r>
        <w:t>responder a las</w:t>
      </w:r>
      <w:r>
        <w:rPr>
          <w:spacing w:val="-1"/>
        </w:rPr>
        <w:t xml:space="preserve"> </w:t>
      </w:r>
      <w:r>
        <w:t>demandas</w:t>
      </w:r>
      <w:r>
        <w:rPr>
          <w:spacing w:val="-1"/>
        </w:rPr>
        <w:t xml:space="preserve"> </w:t>
      </w:r>
      <w:r>
        <w:t>sufrientes</w:t>
      </w:r>
      <w:r>
        <w:rPr>
          <w:spacing w:val="-1"/>
        </w:rPr>
        <w:t xml:space="preserve"> </w:t>
      </w:r>
      <w:r>
        <w:t>que</w:t>
      </w:r>
      <w:r>
        <w:rPr>
          <w:spacing w:val="-1"/>
        </w:rPr>
        <w:t xml:space="preserve"> </w:t>
      </w:r>
      <w:r>
        <w:t>desbordan las</w:t>
      </w:r>
      <w:r>
        <w:rPr>
          <w:spacing w:val="-1"/>
        </w:rPr>
        <w:t xml:space="preserve"> </w:t>
      </w:r>
      <w:r>
        <w:t>ins-tituciones de salud y educación?</w:t>
      </w:r>
    </w:p>
    <w:p w:rsidR="00A8285F" w:rsidRDefault="00101911">
      <w:pPr>
        <w:pStyle w:val="Textoindependiente"/>
        <w:spacing w:line="360" w:lineRule="auto"/>
        <w:ind w:left="1418" w:right="1412" w:firstLine="720"/>
        <w:jc w:val="both"/>
      </w:pPr>
      <w:r>
        <w:t>En</w:t>
      </w:r>
      <w:r>
        <w:rPr>
          <w:spacing w:val="-5"/>
        </w:rPr>
        <w:t xml:space="preserve"> </w:t>
      </w:r>
      <w:r>
        <w:t>Argentina,</w:t>
      </w:r>
      <w:r>
        <w:rPr>
          <w:spacing w:val="-6"/>
        </w:rPr>
        <w:t xml:space="preserve"> </w:t>
      </w:r>
      <w:r>
        <w:t>en</w:t>
      </w:r>
      <w:r>
        <w:rPr>
          <w:spacing w:val="-5"/>
        </w:rPr>
        <w:t xml:space="preserve"> </w:t>
      </w:r>
      <w:r>
        <w:t>el</w:t>
      </w:r>
      <w:r>
        <w:rPr>
          <w:spacing w:val="-4"/>
        </w:rPr>
        <w:t xml:space="preserve"> </w:t>
      </w:r>
      <w:r>
        <w:t>campo</w:t>
      </w:r>
      <w:r>
        <w:rPr>
          <w:spacing w:val="-4"/>
        </w:rPr>
        <w:t xml:space="preserve"> </w:t>
      </w:r>
      <w:r>
        <w:t>de</w:t>
      </w:r>
      <w:r>
        <w:rPr>
          <w:spacing w:val="-5"/>
        </w:rPr>
        <w:t xml:space="preserve"> </w:t>
      </w:r>
      <w:r>
        <w:t>la</w:t>
      </w:r>
      <w:r>
        <w:rPr>
          <w:spacing w:val="-7"/>
        </w:rPr>
        <w:t xml:space="preserve"> </w:t>
      </w:r>
      <w:r>
        <w:t>Pediatría,</w:t>
      </w:r>
      <w:r>
        <w:rPr>
          <w:spacing w:val="-6"/>
        </w:rPr>
        <w:t xml:space="preserve"> </w:t>
      </w:r>
      <w:r>
        <w:t>de</w:t>
      </w:r>
      <w:r>
        <w:rPr>
          <w:spacing w:val="-5"/>
        </w:rPr>
        <w:t xml:space="preserve"> </w:t>
      </w:r>
      <w:r>
        <w:t>la</w:t>
      </w:r>
      <w:r>
        <w:rPr>
          <w:spacing w:val="-7"/>
        </w:rPr>
        <w:t xml:space="preserve"> </w:t>
      </w:r>
      <w:r>
        <w:t>Medicina</w:t>
      </w:r>
      <w:r>
        <w:rPr>
          <w:spacing w:val="-5"/>
        </w:rPr>
        <w:t xml:space="preserve"> </w:t>
      </w:r>
      <w:r>
        <w:t>General</w:t>
      </w:r>
      <w:r>
        <w:rPr>
          <w:spacing w:val="-4"/>
        </w:rPr>
        <w:t xml:space="preserve"> </w:t>
      </w:r>
      <w:r>
        <w:t>y</w:t>
      </w:r>
      <w:r>
        <w:rPr>
          <w:spacing w:val="-4"/>
        </w:rPr>
        <w:t xml:space="preserve"> </w:t>
      </w:r>
      <w:r>
        <w:t>de</w:t>
      </w:r>
      <w:r>
        <w:rPr>
          <w:spacing w:val="-5"/>
        </w:rPr>
        <w:t xml:space="preserve"> </w:t>
      </w:r>
      <w:r>
        <w:t>la</w:t>
      </w:r>
      <w:r>
        <w:rPr>
          <w:spacing w:val="-7"/>
        </w:rPr>
        <w:t xml:space="preserve"> </w:t>
      </w:r>
      <w:r>
        <w:t>Salud</w:t>
      </w:r>
      <w:r>
        <w:rPr>
          <w:spacing w:val="-4"/>
        </w:rPr>
        <w:t xml:space="preserve"> </w:t>
      </w:r>
      <w:r>
        <w:t>Mental contamos</w:t>
      </w:r>
      <w:r>
        <w:rPr>
          <w:spacing w:val="-11"/>
        </w:rPr>
        <w:t xml:space="preserve"> </w:t>
      </w:r>
      <w:r>
        <w:t>con</w:t>
      </w:r>
      <w:r>
        <w:rPr>
          <w:spacing w:val="-12"/>
        </w:rPr>
        <w:t xml:space="preserve"> </w:t>
      </w:r>
      <w:r>
        <w:t>la</w:t>
      </w:r>
      <w:r>
        <w:rPr>
          <w:spacing w:val="-12"/>
        </w:rPr>
        <w:t xml:space="preserve"> </w:t>
      </w:r>
      <w:r>
        <w:t>transmisión</w:t>
      </w:r>
      <w:r>
        <w:rPr>
          <w:spacing w:val="-12"/>
        </w:rPr>
        <w:t xml:space="preserve"> </w:t>
      </w:r>
      <w:r>
        <w:t>invaluable</w:t>
      </w:r>
      <w:r>
        <w:rPr>
          <w:spacing w:val="-12"/>
        </w:rPr>
        <w:t xml:space="preserve"> </w:t>
      </w:r>
      <w:r>
        <w:t>de</w:t>
      </w:r>
      <w:r>
        <w:rPr>
          <w:spacing w:val="-12"/>
        </w:rPr>
        <w:t xml:space="preserve"> </w:t>
      </w:r>
      <w:r>
        <w:t>la</w:t>
      </w:r>
      <w:r>
        <w:rPr>
          <w:spacing w:val="-14"/>
        </w:rPr>
        <w:t xml:space="preserve"> </w:t>
      </w:r>
      <w:r>
        <w:t>maestría</w:t>
      </w:r>
      <w:r>
        <w:rPr>
          <w:spacing w:val="-12"/>
        </w:rPr>
        <w:t xml:space="preserve"> </w:t>
      </w:r>
      <w:r>
        <w:t>en</w:t>
      </w:r>
      <w:r>
        <w:rPr>
          <w:spacing w:val="-12"/>
        </w:rPr>
        <w:t xml:space="preserve"> </w:t>
      </w:r>
      <w:r>
        <w:t>el</w:t>
      </w:r>
      <w:r>
        <w:rPr>
          <w:spacing w:val="-11"/>
        </w:rPr>
        <w:t xml:space="preserve"> </w:t>
      </w:r>
      <w:r>
        <w:t>hacer</w:t>
      </w:r>
      <w:r>
        <w:rPr>
          <w:spacing w:val="-12"/>
        </w:rPr>
        <w:t xml:space="preserve"> </w:t>
      </w:r>
      <w:r>
        <w:t>clínico</w:t>
      </w:r>
      <w:r>
        <w:rPr>
          <w:spacing w:val="-11"/>
        </w:rPr>
        <w:t xml:space="preserve"> </w:t>
      </w:r>
      <w:r>
        <w:t>de</w:t>
      </w:r>
      <w:r>
        <w:rPr>
          <w:spacing w:val="-15"/>
        </w:rPr>
        <w:t xml:space="preserve"> </w:t>
      </w:r>
      <w:r>
        <w:t>Florencio</w:t>
      </w:r>
      <w:r>
        <w:rPr>
          <w:spacing w:val="-11"/>
        </w:rPr>
        <w:t xml:space="preserve"> </w:t>
      </w:r>
      <w:r>
        <w:t>Escardó, Eva</w:t>
      </w:r>
      <w:r>
        <w:rPr>
          <w:spacing w:val="-1"/>
        </w:rPr>
        <w:t xml:space="preserve"> </w:t>
      </w:r>
      <w:r>
        <w:t>Giberti, Carlos Gianantonio, Mauricio Goldenberg, Fernando Ulloa,</w:t>
      </w:r>
      <w:r>
        <w:rPr>
          <w:spacing w:val="-2"/>
        </w:rPr>
        <w:t xml:space="preserve"> </w:t>
      </w:r>
      <w:r>
        <w:t>Francisco Maglio,</w:t>
      </w:r>
      <w:r>
        <w:rPr>
          <w:spacing w:val="-2"/>
        </w:rPr>
        <w:t xml:space="preserve"> </w:t>
      </w:r>
      <w:r>
        <w:t>Emi-liano Galende y Alicia Stolkiner entre muchos otros. El</w:t>
      </w:r>
      <w:r>
        <w:t xml:space="preserve"> reconocimiento de su legado permite orientar la praxis clínica a través de un modo de leer que hace lugar a los múltiples determi-nantes</w:t>
      </w:r>
      <w:r>
        <w:rPr>
          <w:spacing w:val="-12"/>
        </w:rPr>
        <w:t xml:space="preserve"> </w:t>
      </w:r>
      <w:r>
        <w:t>del</w:t>
      </w:r>
      <w:r>
        <w:rPr>
          <w:spacing w:val="-12"/>
        </w:rPr>
        <w:t xml:space="preserve"> </w:t>
      </w:r>
      <w:r>
        <w:t>sufrimiento</w:t>
      </w:r>
      <w:r>
        <w:rPr>
          <w:spacing w:val="-12"/>
        </w:rPr>
        <w:t xml:space="preserve"> </w:t>
      </w:r>
      <w:r>
        <w:t>humano.</w:t>
      </w:r>
      <w:r>
        <w:rPr>
          <w:spacing w:val="-12"/>
        </w:rPr>
        <w:t xml:space="preserve"> </w:t>
      </w:r>
      <w:r>
        <w:t>Esa</w:t>
      </w:r>
      <w:r>
        <w:rPr>
          <w:spacing w:val="-13"/>
        </w:rPr>
        <w:t xml:space="preserve"> </w:t>
      </w:r>
      <w:r>
        <w:t>lectura</w:t>
      </w:r>
      <w:r>
        <w:rPr>
          <w:spacing w:val="-13"/>
        </w:rPr>
        <w:t xml:space="preserve"> </w:t>
      </w:r>
      <w:r>
        <w:t>incluye</w:t>
      </w:r>
      <w:r>
        <w:rPr>
          <w:spacing w:val="-16"/>
        </w:rPr>
        <w:t xml:space="preserve"> </w:t>
      </w:r>
      <w:r>
        <w:t>necesariamente</w:t>
      </w:r>
      <w:r>
        <w:rPr>
          <w:spacing w:val="-13"/>
        </w:rPr>
        <w:t xml:space="preserve"> </w:t>
      </w:r>
      <w:r>
        <w:t>las</w:t>
      </w:r>
      <w:r>
        <w:rPr>
          <w:spacing w:val="-12"/>
        </w:rPr>
        <w:t xml:space="preserve"> </w:t>
      </w:r>
      <w:r>
        <w:t>coordenadas</w:t>
      </w:r>
      <w:r>
        <w:rPr>
          <w:spacing w:val="-12"/>
        </w:rPr>
        <w:t xml:space="preserve"> </w:t>
      </w:r>
      <w:r>
        <w:t>históricas</w:t>
      </w:r>
    </w:p>
    <w:p w:rsidR="00A8285F" w:rsidRDefault="00101911">
      <w:pPr>
        <w:pStyle w:val="Textoindependiente"/>
        <w:spacing w:line="360" w:lineRule="auto"/>
        <w:ind w:left="1418" w:right="1413"/>
        <w:jc w:val="both"/>
        <w:rPr>
          <w:position w:val="8"/>
          <w:sz w:val="14"/>
        </w:rPr>
      </w:pPr>
      <w:r>
        <w:t>-tanto</w:t>
      </w:r>
      <w:r>
        <w:rPr>
          <w:spacing w:val="-12"/>
        </w:rPr>
        <w:t xml:space="preserve"> </w:t>
      </w:r>
      <w:r>
        <w:t>de</w:t>
      </w:r>
      <w:r>
        <w:rPr>
          <w:spacing w:val="-16"/>
        </w:rPr>
        <w:t xml:space="preserve"> </w:t>
      </w:r>
      <w:r>
        <w:t>la</w:t>
      </w:r>
      <w:r>
        <w:rPr>
          <w:spacing w:val="-13"/>
        </w:rPr>
        <w:t xml:space="preserve"> </w:t>
      </w:r>
      <w:r>
        <w:t>época</w:t>
      </w:r>
      <w:r>
        <w:rPr>
          <w:spacing w:val="-13"/>
        </w:rPr>
        <w:t xml:space="preserve"> </w:t>
      </w:r>
      <w:r>
        <w:t>como</w:t>
      </w:r>
      <w:r>
        <w:rPr>
          <w:spacing w:val="-16"/>
        </w:rPr>
        <w:t xml:space="preserve"> </w:t>
      </w:r>
      <w:r>
        <w:t>singulares</w:t>
      </w:r>
      <w:r>
        <w:rPr>
          <w:spacing w:val="-12"/>
        </w:rPr>
        <w:t xml:space="preserve"> </w:t>
      </w:r>
      <w:r>
        <w:t>de</w:t>
      </w:r>
      <w:r>
        <w:rPr>
          <w:spacing w:val="-13"/>
        </w:rPr>
        <w:t xml:space="preserve"> </w:t>
      </w:r>
      <w:r>
        <w:t>cada</w:t>
      </w:r>
      <w:r>
        <w:rPr>
          <w:spacing w:val="-15"/>
        </w:rPr>
        <w:t xml:space="preserve"> </w:t>
      </w:r>
      <w:r>
        <w:t>sujeto-</w:t>
      </w:r>
      <w:r>
        <w:rPr>
          <w:spacing w:val="-13"/>
        </w:rPr>
        <w:t xml:space="preserve"> </w:t>
      </w:r>
      <w:r>
        <w:t>y</w:t>
      </w:r>
      <w:r>
        <w:rPr>
          <w:spacing w:val="-12"/>
        </w:rPr>
        <w:t xml:space="preserve"> </w:t>
      </w:r>
      <w:r>
        <w:t>el</w:t>
      </w:r>
      <w:r>
        <w:rPr>
          <w:spacing w:val="-15"/>
        </w:rPr>
        <w:t xml:space="preserve"> </w:t>
      </w:r>
      <w:r>
        <w:t>contexto</w:t>
      </w:r>
      <w:r>
        <w:rPr>
          <w:spacing w:val="-14"/>
        </w:rPr>
        <w:t xml:space="preserve"> </w:t>
      </w:r>
      <w:r>
        <w:t>económico,</w:t>
      </w:r>
      <w:r>
        <w:rPr>
          <w:spacing w:val="-12"/>
        </w:rPr>
        <w:t xml:space="preserve"> </w:t>
      </w:r>
      <w:r>
        <w:t>geográfico,</w:t>
      </w:r>
      <w:r>
        <w:rPr>
          <w:spacing w:val="-12"/>
        </w:rPr>
        <w:t xml:space="preserve"> </w:t>
      </w:r>
      <w:r>
        <w:t>social y cultural, que inciden en cada presentación y requieren considerar la dimensión intangible, que habita el cuerpo, tal como con fina sutileza clínica advertía Gianantonio.</w:t>
      </w:r>
      <w:r>
        <w:rPr>
          <w:position w:val="8"/>
          <w:sz w:val="14"/>
        </w:rPr>
        <w:t>7</w:t>
      </w:r>
    </w:p>
    <w:p w:rsidR="00A8285F" w:rsidRDefault="00101911">
      <w:pPr>
        <w:pStyle w:val="Textoindependiente"/>
        <w:spacing w:line="360" w:lineRule="auto"/>
        <w:ind w:left="1418" w:right="1413" w:firstLine="720"/>
        <w:jc w:val="both"/>
      </w:pPr>
      <w:r>
        <w:t>Desde esta p</w:t>
      </w:r>
      <w:r>
        <w:t>erspectiva se desprende que el abordaje en salud mental requiere del entramado de esta complejidad inherente a nuestra condición humana.</w:t>
      </w:r>
    </w:p>
    <w:p w:rsidR="00A8285F" w:rsidRDefault="00A8285F">
      <w:pPr>
        <w:pStyle w:val="Textoindependiente"/>
        <w:spacing w:line="360" w:lineRule="auto"/>
        <w:jc w:val="both"/>
        <w:sectPr w:rsidR="00A8285F">
          <w:pgSz w:w="11910" w:h="16840"/>
          <w:pgMar w:top="1300" w:right="0" w:bottom="1540" w:left="0" w:header="567" w:footer="1345" w:gutter="0"/>
          <w:cols w:space="720"/>
        </w:sectPr>
      </w:pPr>
    </w:p>
    <w:p w:rsidR="00A8285F" w:rsidRDefault="00101911">
      <w:pPr>
        <w:pStyle w:val="Textoindependiente"/>
        <w:spacing w:before="10"/>
        <w:rPr>
          <w:sz w:val="15"/>
        </w:rPr>
      </w:pPr>
      <w:r>
        <w:rPr>
          <w:noProof/>
          <w:sz w:val="15"/>
          <w:lang w:eastAsia="es-ES"/>
        </w:rPr>
        <w:lastRenderedPageBreak/>
        <w:drawing>
          <wp:anchor distT="0" distB="0" distL="0" distR="0" simplePos="0" relativeHeight="484976640" behindDoc="1" locked="0" layoutInCell="1" allowOverlap="1">
            <wp:simplePos x="0" y="0"/>
            <wp:positionH relativeFrom="page">
              <wp:posOffset>0</wp:posOffset>
            </wp:positionH>
            <wp:positionV relativeFrom="page">
              <wp:posOffset>1558614</wp:posOffset>
            </wp:positionV>
            <wp:extent cx="7487842" cy="7430305"/>
            <wp:effectExtent l="0" t="0" r="0" b="0"/>
            <wp:wrapNone/>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127"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34" name="Graphic 63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35" name="Graphic 63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36" name="Graphic 63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37" name="Graphic 63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38" name="Graphic 63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39" name="Graphic 63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595" coordorigin="0,0" coordsize="9070,32">
                <v:shape style="position:absolute;left:0;top:0;width:9070;height:32" id="docshape596" coordorigin="0,0" coordsize="9070,32" path="m9070,0l9065,0,9065,0,5,0,0,0,0,0,0,0,0,31,9070,31,9070,0xe" filled="true" fillcolor="#9f9f9f" stroked="false">
                  <v:path arrowok="t"/>
                  <v:fill type="solid"/>
                </v:shape>
                <v:rect style="position:absolute;left:9065;top:0;width:5;height:5" id="docshape597" filled="true" fillcolor="#e2e2e2" stroked="false">
                  <v:fill type="solid"/>
                </v:rect>
                <v:shape style="position:absolute;left:0;top:0;width:9070;height:27" id="docshape598" coordorigin="0,0" coordsize="9070,27" path="m5,5l0,5,0,26,5,26,5,5xm9070,0l9065,0,9065,5,9070,5,9070,0xe" filled="true" fillcolor="#9f9f9f" stroked="false">
                  <v:path arrowok="t"/>
                  <v:fill type="solid"/>
                </v:shape>
                <v:rect style="position:absolute;left:9065;top:4;width:5;height:22" id="docshape599" filled="true" fillcolor="#e2e2e2" stroked="false">
                  <v:fill type="solid"/>
                </v:rect>
                <v:rect style="position:absolute;left:0;top:26;width:5;height:5" id="docshape600" filled="true" fillcolor="#9f9f9f" stroked="false">
                  <v:fill type="solid"/>
                </v:rect>
                <v:shape style="position:absolute;left:0;top:26;width:9070;height:5" id="docshape601" coordorigin="0,26" coordsize="9070,5" path="m9070,26l9065,26,5,26,0,26,0,31,5,31,9065,31,9070,31,9070,26xe" filled="true" fillcolor="#e2e2e2" stroked="false">
                  <v:path arrowok="t"/>
                  <v:fill type="solid"/>
                </v:shape>
              </v:group>
            </w:pict>
          </mc:Fallback>
        </mc:AlternateContent>
      </w:r>
    </w:p>
    <w:p w:rsidR="00A8285F" w:rsidRDefault="00101911">
      <w:pPr>
        <w:pStyle w:val="Ttulo2"/>
        <w:spacing w:before="51"/>
        <w:jc w:val="both"/>
      </w:pPr>
      <w:r>
        <w:t>Salud</w:t>
      </w:r>
      <w:r>
        <w:rPr>
          <w:spacing w:val="-5"/>
        </w:rPr>
        <w:t xml:space="preserve"> </w:t>
      </w:r>
      <w:r>
        <w:t>mental</w:t>
      </w:r>
      <w:r>
        <w:rPr>
          <w:spacing w:val="-3"/>
        </w:rPr>
        <w:t xml:space="preserve"> </w:t>
      </w:r>
      <w:r>
        <w:rPr>
          <w:spacing w:val="-2"/>
        </w:rPr>
        <w:t>¿digital?</w:t>
      </w:r>
    </w:p>
    <w:p w:rsidR="00A8285F" w:rsidRDefault="00101911">
      <w:pPr>
        <w:pStyle w:val="Textoindependiente"/>
        <w:spacing w:before="133" w:line="360" w:lineRule="auto"/>
        <w:ind w:left="1418" w:right="1410" w:firstLine="720"/>
        <w:jc w:val="both"/>
      </w:pPr>
      <w:r>
        <w:t>En esta dirección las propuestas de tratamiento que excluyen, suprimen, no</w:t>
      </w:r>
      <w:r>
        <w:t xml:space="preserve"> conside-ran, esas incidencias conllevan un grave cercenamiento a las posibilidades terapéuticas de </w:t>
      </w:r>
      <w:r>
        <w:rPr>
          <w:spacing w:val="-2"/>
        </w:rPr>
        <w:t>intervención.</w:t>
      </w:r>
    </w:p>
    <w:p w:rsidR="00A8285F" w:rsidRDefault="00101911">
      <w:pPr>
        <w:pStyle w:val="Textoindependiente"/>
        <w:spacing w:line="352" w:lineRule="auto"/>
        <w:ind w:left="1418" w:right="1411" w:firstLine="720"/>
        <w:jc w:val="both"/>
        <w:rPr>
          <w:position w:val="8"/>
          <w:sz w:val="14"/>
        </w:rPr>
      </w:pPr>
      <w:r>
        <w:t>Abrimos, en este punto preciso, una interpelación urgente acerca de nuestra respon-sabilidad</w:t>
      </w:r>
      <w:r>
        <w:rPr>
          <w:spacing w:val="-6"/>
        </w:rPr>
        <w:t xml:space="preserve"> </w:t>
      </w:r>
      <w:r>
        <w:t>como</w:t>
      </w:r>
      <w:r>
        <w:rPr>
          <w:spacing w:val="-6"/>
        </w:rPr>
        <w:t xml:space="preserve"> </w:t>
      </w:r>
      <w:r>
        <w:t>agentes</w:t>
      </w:r>
      <w:r>
        <w:rPr>
          <w:spacing w:val="-7"/>
        </w:rPr>
        <w:t xml:space="preserve"> </w:t>
      </w:r>
      <w:r>
        <w:t>de</w:t>
      </w:r>
      <w:r>
        <w:rPr>
          <w:spacing w:val="-5"/>
        </w:rPr>
        <w:t xml:space="preserve"> </w:t>
      </w:r>
      <w:r>
        <w:t>salud</w:t>
      </w:r>
      <w:r>
        <w:rPr>
          <w:spacing w:val="-6"/>
        </w:rPr>
        <w:t xml:space="preserve"> </w:t>
      </w:r>
      <w:r>
        <w:t>de</w:t>
      </w:r>
      <w:r>
        <w:rPr>
          <w:spacing w:val="-7"/>
        </w:rPr>
        <w:t xml:space="preserve"> </w:t>
      </w:r>
      <w:r>
        <w:t>promover</w:t>
      </w:r>
      <w:r>
        <w:rPr>
          <w:spacing w:val="-7"/>
        </w:rPr>
        <w:t xml:space="preserve"> </w:t>
      </w:r>
      <w:r>
        <w:t>como</w:t>
      </w:r>
      <w:r>
        <w:rPr>
          <w:spacing w:val="-4"/>
        </w:rPr>
        <w:t xml:space="preserve"> </w:t>
      </w:r>
      <w:r>
        <w:t>recurso</w:t>
      </w:r>
      <w:r>
        <w:rPr>
          <w:spacing w:val="-6"/>
        </w:rPr>
        <w:t xml:space="preserve"> </w:t>
      </w:r>
      <w:r>
        <w:t>terapéutico</w:t>
      </w:r>
      <w:r>
        <w:rPr>
          <w:spacing w:val="-6"/>
        </w:rPr>
        <w:t xml:space="preserve"> </w:t>
      </w:r>
      <w:r>
        <w:t>dispositivos</w:t>
      </w:r>
      <w:r>
        <w:rPr>
          <w:spacing w:val="-7"/>
        </w:rPr>
        <w:t xml:space="preserve"> </w:t>
      </w:r>
      <w:r>
        <w:t>digitales, tales como presenta el texto que nos interpela: “</w:t>
      </w:r>
      <w:r>
        <w:rPr>
          <w:i/>
          <w:sz w:val="23"/>
        </w:rPr>
        <w:t xml:space="preserve">Wellness Apps </w:t>
      </w:r>
      <w:r>
        <w:t xml:space="preserve">(aplicaciones de bienestar), </w:t>
      </w:r>
      <w:r>
        <w:rPr>
          <w:i/>
          <w:sz w:val="23"/>
        </w:rPr>
        <w:t>Mood</w:t>
      </w:r>
      <w:r>
        <w:rPr>
          <w:i/>
          <w:spacing w:val="-6"/>
          <w:sz w:val="23"/>
        </w:rPr>
        <w:t xml:space="preserve"> </w:t>
      </w:r>
      <w:r>
        <w:rPr>
          <w:i/>
          <w:sz w:val="23"/>
        </w:rPr>
        <w:t>Trackers</w:t>
      </w:r>
      <w:r>
        <w:rPr>
          <w:i/>
          <w:spacing w:val="-5"/>
          <w:sz w:val="23"/>
        </w:rPr>
        <w:t xml:space="preserve"> </w:t>
      </w:r>
      <w:r>
        <w:t>(seguidores</w:t>
      </w:r>
      <w:r>
        <w:rPr>
          <w:spacing w:val="-2"/>
        </w:rPr>
        <w:t xml:space="preserve"> </w:t>
      </w:r>
      <w:r>
        <w:t>del</w:t>
      </w:r>
      <w:r>
        <w:rPr>
          <w:spacing w:val="-2"/>
        </w:rPr>
        <w:t xml:space="preserve"> </w:t>
      </w:r>
      <w:r>
        <w:t>estado</w:t>
      </w:r>
      <w:r>
        <w:rPr>
          <w:spacing w:val="-3"/>
        </w:rPr>
        <w:t xml:space="preserve"> </w:t>
      </w:r>
      <w:r>
        <w:t>de</w:t>
      </w:r>
      <w:r>
        <w:rPr>
          <w:spacing w:val="-2"/>
        </w:rPr>
        <w:t xml:space="preserve"> </w:t>
      </w:r>
      <w:r>
        <w:t>ánimo),</w:t>
      </w:r>
      <w:r>
        <w:rPr>
          <w:spacing w:val="-3"/>
        </w:rPr>
        <w:t xml:space="preserve"> </w:t>
      </w:r>
      <w:r>
        <w:rPr>
          <w:i/>
          <w:sz w:val="23"/>
        </w:rPr>
        <w:t>Telepsicología</w:t>
      </w:r>
      <w:r>
        <w:rPr>
          <w:i/>
          <w:spacing w:val="-5"/>
          <w:sz w:val="23"/>
        </w:rPr>
        <w:t xml:space="preserve"> </w:t>
      </w:r>
      <w:r>
        <w:t>(bajo</w:t>
      </w:r>
      <w:r>
        <w:rPr>
          <w:spacing w:val="-2"/>
        </w:rPr>
        <w:t xml:space="preserve"> </w:t>
      </w:r>
      <w:r>
        <w:t>modalidad</w:t>
      </w:r>
      <w:r>
        <w:rPr>
          <w:spacing w:val="-1"/>
        </w:rPr>
        <w:t xml:space="preserve"> </w:t>
      </w:r>
      <w:r>
        <w:t>síncrona</w:t>
      </w:r>
      <w:r>
        <w:rPr>
          <w:spacing w:val="-2"/>
        </w:rPr>
        <w:t xml:space="preserve"> </w:t>
      </w:r>
      <w:r>
        <w:t>y asíncrona)</w:t>
      </w:r>
      <w:r>
        <w:rPr>
          <w:i/>
          <w:sz w:val="23"/>
        </w:rPr>
        <w:t xml:space="preserve">, Realidad virtual </w:t>
      </w:r>
      <w:r>
        <w:t>(para tra</w:t>
      </w:r>
      <w:r>
        <w:t>tar diversas problemáticas de salud mental, tales como fobias, trastornos de ansiedad y estrés postraumático, mediante la exposición controlada a situaciones</w:t>
      </w:r>
      <w:r>
        <w:rPr>
          <w:spacing w:val="-8"/>
        </w:rPr>
        <w:t xml:space="preserve"> </w:t>
      </w:r>
      <w:r>
        <w:t>desencadenantes)</w:t>
      </w:r>
      <w:r>
        <w:rPr>
          <w:i/>
          <w:sz w:val="23"/>
        </w:rPr>
        <w:t>,</w:t>
      </w:r>
      <w:r>
        <w:rPr>
          <w:i/>
          <w:spacing w:val="-11"/>
          <w:sz w:val="23"/>
        </w:rPr>
        <w:t xml:space="preserve"> </w:t>
      </w:r>
      <w:r>
        <w:rPr>
          <w:i/>
          <w:sz w:val="23"/>
        </w:rPr>
        <w:t>Terapias</w:t>
      </w:r>
      <w:r>
        <w:rPr>
          <w:i/>
          <w:spacing w:val="-14"/>
          <w:sz w:val="23"/>
        </w:rPr>
        <w:t xml:space="preserve"> </w:t>
      </w:r>
      <w:r>
        <w:rPr>
          <w:i/>
          <w:sz w:val="23"/>
        </w:rPr>
        <w:t>digitales</w:t>
      </w:r>
      <w:r>
        <w:rPr>
          <w:i/>
          <w:spacing w:val="-14"/>
          <w:sz w:val="23"/>
        </w:rPr>
        <w:t xml:space="preserve"> </w:t>
      </w:r>
      <w:r>
        <w:t>(‘los</w:t>
      </w:r>
      <w:r>
        <w:rPr>
          <w:spacing w:val="-8"/>
        </w:rPr>
        <w:t xml:space="preserve"> </w:t>
      </w:r>
      <w:r>
        <w:t>profesionales</w:t>
      </w:r>
      <w:r>
        <w:rPr>
          <w:spacing w:val="-8"/>
        </w:rPr>
        <w:t xml:space="preserve"> </w:t>
      </w:r>
      <w:r>
        <w:t>de</w:t>
      </w:r>
      <w:r>
        <w:rPr>
          <w:spacing w:val="-11"/>
        </w:rPr>
        <w:t xml:space="preserve"> </w:t>
      </w:r>
      <w:r>
        <w:t>la</w:t>
      </w:r>
      <w:r>
        <w:rPr>
          <w:spacing w:val="-11"/>
        </w:rPr>
        <w:t xml:space="preserve"> </w:t>
      </w:r>
      <w:r>
        <w:t>salud</w:t>
      </w:r>
      <w:r>
        <w:rPr>
          <w:spacing w:val="-8"/>
        </w:rPr>
        <w:t xml:space="preserve"> </w:t>
      </w:r>
      <w:r>
        <w:t>pueden</w:t>
      </w:r>
      <w:r>
        <w:rPr>
          <w:spacing w:val="-9"/>
        </w:rPr>
        <w:t xml:space="preserve"> </w:t>
      </w:r>
      <w:r>
        <w:t>‘rece-tar’ intervencio</w:t>
      </w:r>
      <w:r>
        <w:t>nes digitales como parte del tratamiento, lo que facilita el acceso a la aten-</w:t>
      </w:r>
      <w:r>
        <w:rPr>
          <w:spacing w:val="-2"/>
        </w:rPr>
        <w:t>ción’)”.</w:t>
      </w:r>
      <w:r>
        <w:rPr>
          <w:spacing w:val="-2"/>
          <w:position w:val="8"/>
          <w:sz w:val="14"/>
        </w:rPr>
        <w:t>1</w:t>
      </w:r>
    </w:p>
    <w:p w:rsidR="00A8285F" w:rsidRDefault="00101911">
      <w:pPr>
        <w:pStyle w:val="Textoindependiente"/>
        <w:spacing w:before="2" w:line="360" w:lineRule="auto"/>
        <w:ind w:left="1418" w:right="1412" w:firstLine="720"/>
        <w:jc w:val="both"/>
      </w:pPr>
      <w:r>
        <w:t>Estos</w:t>
      </w:r>
      <w:r>
        <w:rPr>
          <w:spacing w:val="-16"/>
        </w:rPr>
        <w:t xml:space="preserve"> </w:t>
      </w:r>
      <w:r>
        <w:t>dispositivos</w:t>
      </w:r>
      <w:r>
        <w:rPr>
          <w:spacing w:val="-16"/>
        </w:rPr>
        <w:t xml:space="preserve"> </w:t>
      </w:r>
      <w:r>
        <w:t>por</w:t>
      </w:r>
      <w:r>
        <w:rPr>
          <w:spacing w:val="-16"/>
        </w:rPr>
        <w:t xml:space="preserve"> </w:t>
      </w:r>
      <w:r>
        <w:t>la</w:t>
      </w:r>
      <w:r>
        <w:rPr>
          <w:spacing w:val="-17"/>
        </w:rPr>
        <w:t xml:space="preserve"> </w:t>
      </w:r>
      <w:r>
        <w:t>naturaleza</w:t>
      </w:r>
      <w:r>
        <w:rPr>
          <w:spacing w:val="-14"/>
        </w:rPr>
        <w:t xml:space="preserve"> </w:t>
      </w:r>
      <w:r>
        <w:t>inherente</w:t>
      </w:r>
      <w:r>
        <w:rPr>
          <w:spacing w:val="-15"/>
        </w:rPr>
        <w:t xml:space="preserve"> </w:t>
      </w:r>
      <w:r>
        <w:t>a</w:t>
      </w:r>
      <w:r>
        <w:rPr>
          <w:spacing w:val="-14"/>
        </w:rPr>
        <w:t xml:space="preserve"> </w:t>
      </w:r>
      <w:r>
        <w:t>su</w:t>
      </w:r>
      <w:r>
        <w:rPr>
          <w:spacing w:val="-17"/>
        </w:rPr>
        <w:t xml:space="preserve"> </w:t>
      </w:r>
      <w:r>
        <w:t>génesis,</w:t>
      </w:r>
      <w:r>
        <w:rPr>
          <w:spacing w:val="-13"/>
        </w:rPr>
        <w:t xml:space="preserve"> </w:t>
      </w:r>
      <w:r>
        <w:t>a</w:t>
      </w:r>
      <w:r>
        <w:rPr>
          <w:spacing w:val="-17"/>
        </w:rPr>
        <w:t xml:space="preserve"> </w:t>
      </w:r>
      <w:r>
        <w:t>partir</w:t>
      </w:r>
      <w:r>
        <w:rPr>
          <w:spacing w:val="-16"/>
        </w:rPr>
        <w:t xml:space="preserve"> </w:t>
      </w:r>
      <w:r>
        <w:t>de</w:t>
      </w:r>
      <w:r>
        <w:rPr>
          <w:spacing w:val="-17"/>
        </w:rPr>
        <w:t xml:space="preserve"> </w:t>
      </w:r>
      <w:r>
        <w:t>un</w:t>
      </w:r>
      <w:r>
        <w:rPr>
          <w:spacing w:val="-14"/>
        </w:rPr>
        <w:t xml:space="preserve"> </w:t>
      </w:r>
      <w:r>
        <w:t>código</w:t>
      </w:r>
      <w:r>
        <w:rPr>
          <w:spacing w:val="-16"/>
        </w:rPr>
        <w:t xml:space="preserve"> </w:t>
      </w:r>
      <w:r>
        <w:t>digital, conformado por un enorme enjambre de datos puramente matemáticos formidablemente transcriptos al código lingüístico, no pueden considerar la dimensión intangible del cuerpo humano, que anuda al mismo tiempo el sufrimiento y la posibilidad de su tr</w:t>
      </w:r>
      <w:r>
        <w:t>ansformación.</w:t>
      </w:r>
    </w:p>
    <w:p w:rsidR="00A8285F" w:rsidRDefault="00101911">
      <w:pPr>
        <w:pStyle w:val="Textoindependiente"/>
        <w:spacing w:line="357" w:lineRule="auto"/>
        <w:ind w:left="1418" w:right="1411" w:firstLine="720"/>
        <w:jc w:val="both"/>
        <w:rPr>
          <w:position w:val="8"/>
          <w:sz w:val="14"/>
        </w:rPr>
      </w:pPr>
      <w:r>
        <w:t>En estas ofertas se omite advertir que -aún y sobre todo desde la propia experiencia más</w:t>
      </w:r>
      <w:r>
        <w:rPr>
          <w:spacing w:val="-2"/>
        </w:rPr>
        <w:t xml:space="preserve"> </w:t>
      </w:r>
      <w:r>
        <w:t>cotidiana</w:t>
      </w:r>
      <w:r>
        <w:rPr>
          <w:spacing w:val="-5"/>
        </w:rPr>
        <w:t xml:space="preserve"> </w:t>
      </w:r>
      <w:r>
        <w:t>y</w:t>
      </w:r>
      <w:r>
        <w:rPr>
          <w:spacing w:val="-1"/>
        </w:rPr>
        <w:t xml:space="preserve"> </w:t>
      </w:r>
      <w:r>
        <w:t>banal</w:t>
      </w:r>
      <w:r>
        <w:rPr>
          <w:spacing w:val="-4"/>
        </w:rPr>
        <w:t xml:space="preserve"> </w:t>
      </w:r>
      <w:r>
        <w:t>como</w:t>
      </w:r>
      <w:r>
        <w:rPr>
          <w:spacing w:val="-2"/>
        </w:rPr>
        <w:t xml:space="preserve"> </w:t>
      </w:r>
      <w:r>
        <w:t>seres</w:t>
      </w:r>
      <w:r>
        <w:rPr>
          <w:spacing w:val="-2"/>
        </w:rPr>
        <w:t xml:space="preserve"> </w:t>
      </w:r>
      <w:r>
        <w:t>hablantes-</w:t>
      </w:r>
      <w:r>
        <w:rPr>
          <w:spacing w:val="-3"/>
        </w:rPr>
        <w:t xml:space="preserve"> </w:t>
      </w:r>
      <w:r>
        <w:t>en</w:t>
      </w:r>
      <w:r>
        <w:rPr>
          <w:spacing w:val="-2"/>
        </w:rPr>
        <w:t xml:space="preserve"> </w:t>
      </w:r>
      <w:r>
        <w:t>el</w:t>
      </w:r>
      <w:r>
        <w:rPr>
          <w:spacing w:val="-2"/>
        </w:rPr>
        <w:t xml:space="preserve"> </w:t>
      </w:r>
      <w:r>
        <w:t>hablar</w:t>
      </w:r>
      <w:r>
        <w:rPr>
          <w:spacing w:val="-2"/>
        </w:rPr>
        <w:t xml:space="preserve"> </w:t>
      </w:r>
      <w:r>
        <w:t>no</w:t>
      </w:r>
      <w:r>
        <w:rPr>
          <w:spacing w:val="-4"/>
        </w:rPr>
        <w:t xml:space="preserve"> </w:t>
      </w:r>
      <w:r>
        <w:t>hay</w:t>
      </w:r>
      <w:r>
        <w:rPr>
          <w:spacing w:val="-1"/>
        </w:rPr>
        <w:t xml:space="preserve"> </w:t>
      </w:r>
      <w:r>
        <w:t>coincidencia</w:t>
      </w:r>
      <w:r>
        <w:rPr>
          <w:spacing w:val="-2"/>
        </w:rPr>
        <w:t xml:space="preserve"> </w:t>
      </w:r>
      <w:r>
        <w:t>entre</w:t>
      </w:r>
      <w:r>
        <w:rPr>
          <w:spacing w:val="-3"/>
        </w:rPr>
        <w:t xml:space="preserve"> </w:t>
      </w:r>
      <w:r>
        <w:t>el</w:t>
      </w:r>
      <w:r>
        <w:rPr>
          <w:spacing w:val="-2"/>
        </w:rPr>
        <w:t xml:space="preserve"> </w:t>
      </w:r>
      <w:r>
        <w:t>decir</w:t>
      </w:r>
      <w:r>
        <w:rPr>
          <w:spacing w:val="-2"/>
        </w:rPr>
        <w:t xml:space="preserve"> </w:t>
      </w:r>
      <w:r>
        <w:t>y lo dicho, entre lo que pedimos y esperamos como respuesta. No s</w:t>
      </w:r>
      <w:r>
        <w:t>e trata de “voluntad de acción”</w:t>
      </w:r>
      <w:r>
        <w:rPr>
          <w:spacing w:val="-14"/>
        </w:rPr>
        <w:t xml:space="preserve"> </w:t>
      </w:r>
      <w:r>
        <w:t>o</w:t>
      </w:r>
      <w:r>
        <w:rPr>
          <w:spacing w:val="-14"/>
        </w:rPr>
        <w:t xml:space="preserve"> </w:t>
      </w:r>
      <w:r>
        <w:t>de</w:t>
      </w:r>
      <w:r>
        <w:rPr>
          <w:spacing w:val="-15"/>
        </w:rPr>
        <w:t xml:space="preserve"> </w:t>
      </w:r>
      <w:r>
        <w:t>desconocimiento</w:t>
      </w:r>
      <w:r>
        <w:rPr>
          <w:spacing w:val="-14"/>
        </w:rPr>
        <w:t xml:space="preserve"> </w:t>
      </w:r>
      <w:r>
        <w:t>de</w:t>
      </w:r>
      <w:r>
        <w:rPr>
          <w:spacing w:val="-15"/>
        </w:rPr>
        <w:t xml:space="preserve"> </w:t>
      </w:r>
      <w:r>
        <w:t>los</w:t>
      </w:r>
      <w:r>
        <w:rPr>
          <w:spacing w:val="-16"/>
        </w:rPr>
        <w:t xml:space="preserve"> </w:t>
      </w:r>
      <w:r>
        <w:t>“programas</w:t>
      </w:r>
      <w:r>
        <w:rPr>
          <w:spacing w:val="-14"/>
        </w:rPr>
        <w:t xml:space="preserve"> </w:t>
      </w:r>
      <w:r>
        <w:t>de</w:t>
      </w:r>
      <w:r>
        <w:rPr>
          <w:spacing w:val="-15"/>
        </w:rPr>
        <w:t xml:space="preserve"> </w:t>
      </w:r>
      <w:r>
        <w:t>bienestar”,</w:t>
      </w:r>
      <w:r>
        <w:rPr>
          <w:spacing w:val="-14"/>
        </w:rPr>
        <w:t xml:space="preserve"> </w:t>
      </w:r>
      <w:r>
        <w:t>sino</w:t>
      </w:r>
      <w:r>
        <w:rPr>
          <w:spacing w:val="-16"/>
        </w:rPr>
        <w:t xml:space="preserve"> </w:t>
      </w:r>
      <w:r>
        <w:t>que</w:t>
      </w:r>
      <w:r>
        <w:rPr>
          <w:spacing w:val="-15"/>
        </w:rPr>
        <w:t xml:space="preserve"> </w:t>
      </w:r>
      <w:r>
        <w:t>radicalmente</w:t>
      </w:r>
      <w:r>
        <w:rPr>
          <w:spacing w:val="-15"/>
        </w:rPr>
        <w:t xml:space="preserve"> </w:t>
      </w:r>
      <w:r>
        <w:t xml:space="preserve">estamos habitados por una dimensión de satisfacción que no se transforma por esas vías. </w:t>
      </w:r>
      <w:proofErr w:type="gramStart"/>
      <w:r>
        <w:t>¡</w:t>
      </w:r>
      <w:proofErr w:type="gramEnd"/>
      <w:r>
        <w:t xml:space="preserve">Cuántas veces nos proponemos con ahínco: “el lunes empiezo </w:t>
      </w:r>
      <w:r>
        <w:t>con… (</w:t>
      </w:r>
      <w:proofErr w:type="gramStart"/>
      <w:r>
        <w:t>la</w:t>
      </w:r>
      <w:proofErr w:type="gramEnd"/>
      <w:r>
        <w:t xml:space="preserve"> dieta, dejar de fumar, ir al gimnasio…)!” Las propuestas digitales al rechazar esta dimensión se sitúan en lo que Evgeny Morozov</w:t>
      </w:r>
      <w:r>
        <w:rPr>
          <w:spacing w:val="-1"/>
        </w:rPr>
        <w:t xml:space="preserve"> </w:t>
      </w:r>
      <w:r>
        <w:t>nomina</w:t>
      </w:r>
      <w:r>
        <w:rPr>
          <w:spacing w:val="-2"/>
        </w:rPr>
        <w:t xml:space="preserve"> </w:t>
      </w:r>
      <w:r>
        <w:rPr>
          <w:i/>
          <w:sz w:val="23"/>
        </w:rPr>
        <w:t>la</w:t>
      </w:r>
      <w:r>
        <w:rPr>
          <w:i/>
          <w:spacing w:val="-8"/>
          <w:sz w:val="23"/>
        </w:rPr>
        <w:t xml:space="preserve"> </w:t>
      </w:r>
      <w:r>
        <w:rPr>
          <w:i/>
          <w:sz w:val="23"/>
        </w:rPr>
        <w:t>locura</w:t>
      </w:r>
      <w:r>
        <w:rPr>
          <w:i/>
          <w:spacing w:val="-5"/>
          <w:sz w:val="23"/>
        </w:rPr>
        <w:t xml:space="preserve"> </w:t>
      </w:r>
      <w:hyperlink r:id="rId131">
        <w:r>
          <w:rPr>
            <w:i/>
            <w:sz w:val="23"/>
          </w:rPr>
          <w:t>del</w:t>
        </w:r>
        <w:r>
          <w:rPr>
            <w:i/>
            <w:spacing w:val="-5"/>
            <w:sz w:val="23"/>
          </w:rPr>
          <w:t xml:space="preserve"> </w:t>
        </w:r>
        <w:r>
          <w:rPr>
            <w:i/>
            <w:sz w:val="23"/>
          </w:rPr>
          <w:t>solucionismo</w:t>
        </w:r>
        <w:r>
          <w:rPr>
            <w:i/>
            <w:spacing w:val="-7"/>
            <w:sz w:val="23"/>
          </w:rPr>
          <w:t xml:space="preserve"> </w:t>
        </w:r>
        <w:r>
          <w:rPr>
            <w:i/>
            <w:sz w:val="23"/>
          </w:rPr>
          <w:t>tecnológico</w:t>
        </w:r>
      </w:hyperlink>
      <w:r>
        <w:rPr>
          <w:i/>
          <w:sz w:val="23"/>
        </w:rPr>
        <w:t>.</w:t>
      </w:r>
      <w:r>
        <w:rPr>
          <w:position w:val="8"/>
          <w:sz w:val="14"/>
        </w:rPr>
        <w:t>8</w:t>
      </w:r>
    </w:p>
    <w:p w:rsidR="00A8285F" w:rsidRDefault="00101911">
      <w:pPr>
        <w:pStyle w:val="Textoindependiente"/>
        <w:spacing w:before="1" w:line="360" w:lineRule="auto"/>
        <w:ind w:left="1418" w:right="1411" w:firstLine="720"/>
        <w:jc w:val="both"/>
      </w:pPr>
      <w:r>
        <w:t>No</w:t>
      </w:r>
      <w:r>
        <w:rPr>
          <w:spacing w:val="-9"/>
        </w:rPr>
        <w:t xml:space="preserve"> </w:t>
      </w:r>
      <w:r>
        <w:t>hay</w:t>
      </w:r>
      <w:r>
        <w:rPr>
          <w:spacing w:val="-8"/>
        </w:rPr>
        <w:t xml:space="preserve"> </w:t>
      </w:r>
      <w:r>
        <w:t>ninguna</w:t>
      </w:r>
      <w:r>
        <w:rPr>
          <w:spacing w:val="-9"/>
        </w:rPr>
        <w:t xml:space="preserve"> </w:t>
      </w:r>
      <w:r>
        <w:t>chance</w:t>
      </w:r>
      <w:r>
        <w:rPr>
          <w:spacing w:val="-10"/>
        </w:rPr>
        <w:t xml:space="preserve"> </w:t>
      </w:r>
      <w:r>
        <w:t>de</w:t>
      </w:r>
      <w:r>
        <w:rPr>
          <w:spacing w:val="-10"/>
        </w:rPr>
        <w:t xml:space="preserve"> </w:t>
      </w:r>
      <w:r>
        <w:t>abordar</w:t>
      </w:r>
      <w:r>
        <w:rPr>
          <w:spacing w:val="-9"/>
        </w:rPr>
        <w:t xml:space="preserve"> </w:t>
      </w:r>
      <w:r>
        <w:t>el</w:t>
      </w:r>
      <w:r>
        <w:rPr>
          <w:spacing w:val="-9"/>
        </w:rPr>
        <w:t xml:space="preserve"> </w:t>
      </w:r>
      <w:r>
        <w:t>sufrimiento</w:t>
      </w:r>
      <w:r>
        <w:rPr>
          <w:spacing w:val="-9"/>
        </w:rPr>
        <w:t xml:space="preserve"> </w:t>
      </w:r>
      <w:r>
        <w:t>humano</w:t>
      </w:r>
      <w:r>
        <w:rPr>
          <w:spacing w:val="-9"/>
        </w:rPr>
        <w:t xml:space="preserve"> </w:t>
      </w:r>
      <w:r>
        <w:t>a</w:t>
      </w:r>
      <w:r>
        <w:rPr>
          <w:spacing w:val="-9"/>
        </w:rPr>
        <w:t xml:space="preserve"> </w:t>
      </w:r>
      <w:r>
        <w:t>través</w:t>
      </w:r>
      <w:r>
        <w:rPr>
          <w:spacing w:val="-9"/>
        </w:rPr>
        <w:t xml:space="preserve"> </w:t>
      </w:r>
      <w:r>
        <w:t>de</w:t>
      </w:r>
      <w:r>
        <w:rPr>
          <w:spacing w:val="-10"/>
        </w:rPr>
        <w:t xml:space="preserve"> </w:t>
      </w:r>
      <w:r>
        <w:t>un</w:t>
      </w:r>
      <w:r>
        <w:rPr>
          <w:spacing w:val="-9"/>
        </w:rPr>
        <w:t xml:space="preserve"> </w:t>
      </w:r>
      <w:r>
        <w:t>lenguaje</w:t>
      </w:r>
      <w:r>
        <w:rPr>
          <w:spacing w:val="-10"/>
        </w:rPr>
        <w:t xml:space="preserve"> </w:t>
      </w:r>
      <w:r>
        <w:t>que no esté encarnado, y sin considerar las coordenadas que han llevado y perpetúan la crítica situación del estado de salud de la población.</w:t>
      </w:r>
    </w:p>
    <w:p w:rsidR="00A8285F" w:rsidRDefault="00101911">
      <w:pPr>
        <w:pStyle w:val="Textoindependiente"/>
        <w:spacing w:line="360" w:lineRule="auto"/>
        <w:ind w:left="1418" w:right="1412" w:firstLine="720"/>
        <w:jc w:val="both"/>
      </w:pPr>
      <w:r>
        <w:t>No nos e</w:t>
      </w:r>
      <w:r>
        <w:t>stamos refiriendo al uso de los robots terapéuticos consultados espontánea-mente</w:t>
      </w:r>
      <w:r>
        <w:rPr>
          <w:spacing w:val="-18"/>
        </w:rPr>
        <w:t xml:space="preserve"> </w:t>
      </w:r>
      <w:r>
        <w:t>por</w:t>
      </w:r>
      <w:r>
        <w:rPr>
          <w:spacing w:val="-17"/>
        </w:rPr>
        <w:t xml:space="preserve"> </w:t>
      </w:r>
      <w:r>
        <w:t>las</w:t>
      </w:r>
      <w:r>
        <w:rPr>
          <w:spacing w:val="-17"/>
        </w:rPr>
        <w:t xml:space="preserve"> </w:t>
      </w:r>
      <w:r>
        <w:t>personas</w:t>
      </w:r>
      <w:r>
        <w:rPr>
          <w:spacing w:val="-17"/>
        </w:rPr>
        <w:t xml:space="preserve"> </w:t>
      </w:r>
      <w:r>
        <w:t>para</w:t>
      </w:r>
      <w:r>
        <w:rPr>
          <w:spacing w:val="-17"/>
        </w:rPr>
        <w:t xml:space="preserve"> </w:t>
      </w:r>
      <w:r>
        <w:t>dirigir</w:t>
      </w:r>
      <w:r>
        <w:rPr>
          <w:spacing w:val="-18"/>
        </w:rPr>
        <w:t xml:space="preserve"> </w:t>
      </w:r>
      <w:r>
        <w:t>su</w:t>
      </w:r>
      <w:r>
        <w:rPr>
          <w:spacing w:val="-17"/>
        </w:rPr>
        <w:t xml:space="preserve"> </w:t>
      </w:r>
      <w:r>
        <w:t>pregunta</w:t>
      </w:r>
      <w:r>
        <w:rPr>
          <w:spacing w:val="-17"/>
        </w:rPr>
        <w:t xml:space="preserve"> </w:t>
      </w:r>
      <w:r>
        <w:t>sufriente,</w:t>
      </w:r>
      <w:r>
        <w:rPr>
          <w:spacing w:val="-17"/>
        </w:rPr>
        <w:t xml:space="preserve"> </w:t>
      </w:r>
      <w:r>
        <w:t>su</w:t>
      </w:r>
      <w:r>
        <w:rPr>
          <w:spacing w:val="-17"/>
        </w:rPr>
        <w:t xml:space="preserve"> </w:t>
      </w:r>
      <w:r>
        <w:t>dolor</w:t>
      </w:r>
      <w:r>
        <w:rPr>
          <w:spacing w:val="-18"/>
        </w:rPr>
        <w:t xml:space="preserve"> </w:t>
      </w:r>
      <w:r>
        <w:t>existencial,</w:t>
      </w:r>
      <w:r>
        <w:rPr>
          <w:spacing w:val="-17"/>
        </w:rPr>
        <w:t xml:space="preserve"> </w:t>
      </w:r>
      <w:r>
        <w:t>o</w:t>
      </w:r>
      <w:r>
        <w:rPr>
          <w:spacing w:val="-17"/>
        </w:rPr>
        <w:t xml:space="preserve"> </w:t>
      </w:r>
      <w:r>
        <w:t>buscar</w:t>
      </w:r>
      <w:r>
        <w:rPr>
          <w:spacing w:val="-17"/>
        </w:rPr>
        <w:t xml:space="preserve"> </w:t>
      </w:r>
      <w:r>
        <w:t xml:space="preserve">soporte para sus decisiones de vida, desde la curiosidad, comodidad, o cercanía anónima. A </w:t>
      </w:r>
      <w:r>
        <w:t>veces, esas</w:t>
      </w:r>
      <w:r>
        <w:rPr>
          <w:spacing w:val="-2"/>
        </w:rPr>
        <w:t xml:space="preserve"> </w:t>
      </w:r>
      <w:r>
        <w:t>consultas</w:t>
      </w:r>
      <w:r>
        <w:rPr>
          <w:spacing w:val="-2"/>
        </w:rPr>
        <w:t xml:space="preserve"> </w:t>
      </w:r>
      <w:r>
        <w:t>se</w:t>
      </w:r>
      <w:r>
        <w:rPr>
          <w:spacing w:val="-3"/>
        </w:rPr>
        <w:t xml:space="preserve"> </w:t>
      </w:r>
      <w:r>
        <w:t>realizan</w:t>
      </w:r>
      <w:r>
        <w:rPr>
          <w:spacing w:val="-2"/>
        </w:rPr>
        <w:t xml:space="preserve"> </w:t>
      </w:r>
      <w:r>
        <w:t>desde</w:t>
      </w:r>
      <w:r>
        <w:rPr>
          <w:spacing w:val="-3"/>
        </w:rPr>
        <w:t xml:space="preserve"> </w:t>
      </w:r>
      <w:r>
        <w:t>una</w:t>
      </w:r>
      <w:r>
        <w:rPr>
          <w:spacing w:val="-2"/>
        </w:rPr>
        <w:t xml:space="preserve"> </w:t>
      </w:r>
      <w:r>
        <w:t>soledad</w:t>
      </w:r>
      <w:r>
        <w:rPr>
          <w:spacing w:val="-1"/>
        </w:rPr>
        <w:t xml:space="preserve"> </w:t>
      </w:r>
      <w:r>
        <w:t>abismal,</w:t>
      </w:r>
      <w:r>
        <w:rPr>
          <w:spacing w:val="-1"/>
        </w:rPr>
        <w:t xml:space="preserve"> </w:t>
      </w:r>
      <w:r>
        <w:t>que</w:t>
      </w:r>
      <w:r>
        <w:rPr>
          <w:spacing w:val="-3"/>
        </w:rPr>
        <w:t xml:space="preserve"> </w:t>
      </w:r>
      <w:r>
        <w:t>revela</w:t>
      </w:r>
      <w:r>
        <w:rPr>
          <w:spacing w:val="-2"/>
        </w:rPr>
        <w:t xml:space="preserve"> </w:t>
      </w:r>
      <w:r>
        <w:t>el</w:t>
      </w:r>
      <w:r>
        <w:rPr>
          <w:spacing w:val="-2"/>
        </w:rPr>
        <w:t xml:space="preserve"> </w:t>
      </w:r>
      <w:r>
        <w:t>exilio</w:t>
      </w:r>
      <w:r>
        <w:rPr>
          <w:spacing w:val="-4"/>
        </w:rPr>
        <w:t xml:space="preserve"> </w:t>
      </w:r>
      <w:r>
        <w:t>indelimitable</w:t>
      </w:r>
      <w:r>
        <w:rPr>
          <w:spacing w:val="-3"/>
        </w:rPr>
        <w:t xml:space="preserve"> </w:t>
      </w:r>
      <w:r>
        <w:t>de</w:t>
      </w:r>
      <w:r>
        <w:rPr>
          <w:spacing w:val="-3"/>
        </w:rPr>
        <w:t xml:space="preserve"> </w:t>
      </w:r>
      <w:r>
        <w:t>los que han sido dejados afuera del lazo amoroso con un otro de carne y hueso.</w:t>
      </w:r>
    </w:p>
    <w:p w:rsidR="00A8285F" w:rsidRDefault="00A8285F">
      <w:pPr>
        <w:pStyle w:val="Textoindependiente"/>
        <w:spacing w:line="360" w:lineRule="auto"/>
        <w:jc w:val="both"/>
        <w:sectPr w:rsidR="00A8285F">
          <w:pgSz w:w="11910" w:h="16840"/>
          <w:pgMar w:top="1300" w:right="0" w:bottom="1540" w:left="0" w:header="567" w:footer="1345" w:gutter="0"/>
          <w:cols w:space="720"/>
        </w:sectPr>
      </w:pPr>
    </w:p>
    <w:p w:rsidR="00A8285F" w:rsidRDefault="00101911">
      <w:pPr>
        <w:pStyle w:val="Textoindependiente"/>
        <w:spacing w:before="10"/>
        <w:rPr>
          <w:sz w:val="15"/>
        </w:rPr>
      </w:pPr>
      <w:r>
        <w:rPr>
          <w:noProof/>
          <w:sz w:val="15"/>
          <w:lang w:eastAsia="es-ES"/>
        </w:rPr>
        <w:lastRenderedPageBreak/>
        <w:drawing>
          <wp:anchor distT="0" distB="0" distL="0" distR="0" simplePos="0" relativeHeight="484977664" behindDoc="1" locked="0" layoutInCell="1" allowOverlap="1">
            <wp:simplePos x="0" y="0"/>
            <wp:positionH relativeFrom="page">
              <wp:posOffset>0</wp:posOffset>
            </wp:positionH>
            <wp:positionV relativeFrom="page">
              <wp:posOffset>1558614</wp:posOffset>
            </wp:positionV>
            <wp:extent cx="7487842" cy="7430305"/>
            <wp:effectExtent l="0" t="0" r="0" b="0"/>
            <wp:wrapNone/>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127" cstate="print"/>
                    <a:stretch>
                      <a:fillRect/>
                    </a:stretch>
                  </pic:blipFill>
                  <pic:spPr>
                    <a:xfrm>
                      <a:off x="0" y="0"/>
                      <a:ext cx="7487842" cy="7430305"/>
                    </a:xfrm>
                    <a:prstGeom prst="rect">
                      <a:avLst/>
                    </a:prstGeom>
                  </pic:spPr>
                </pic:pic>
              </a:graphicData>
            </a:graphic>
          </wp:anchor>
        </w:drawing>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42" name="Graphic 64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43" name="Graphic 64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44" name="Graphic 64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45" name="Graphic 64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46" name="Graphic 64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47" name="Graphic 64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602" coordorigin="0,0" coordsize="9070,32">
                <v:shape style="position:absolute;left:0;top:0;width:9070;height:32" id="docshape603" coordorigin="0,0" coordsize="9070,32" path="m9070,0l9065,0,9065,0,5,0,0,0,0,0,0,0,0,31,9070,31,9070,0xe" filled="true" fillcolor="#9f9f9f" stroked="false">
                  <v:path arrowok="t"/>
                  <v:fill type="solid"/>
                </v:shape>
                <v:rect style="position:absolute;left:9065;top:0;width:5;height:5" id="docshape604" filled="true" fillcolor="#e2e2e2" stroked="false">
                  <v:fill type="solid"/>
                </v:rect>
                <v:shape style="position:absolute;left:0;top:0;width:9070;height:27" id="docshape605" coordorigin="0,0" coordsize="9070,27" path="m5,5l0,5,0,26,5,26,5,5xm9070,0l9065,0,9065,5,9070,5,9070,0xe" filled="true" fillcolor="#9f9f9f" stroked="false">
                  <v:path arrowok="t"/>
                  <v:fill type="solid"/>
                </v:shape>
                <v:rect style="position:absolute;left:9065;top:4;width:5;height:22" id="docshape606" filled="true" fillcolor="#e2e2e2" stroked="false">
                  <v:fill type="solid"/>
                </v:rect>
                <v:rect style="position:absolute;left:0;top:26;width:5;height:5" id="docshape607" filled="true" fillcolor="#9f9f9f" stroked="false">
                  <v:fill type="solid"/>
                </v:rect>
                <v:shape style="position:absolute;left:0;top:26;width:9070;height:5" id="docshape608"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51" w:line="360" w:lineRule="auto"/>
        <w:ind w:left="1418" w:right="1413" w:firstLine="720"/>
        <w:jc w:val="both"/>
      </w:pPr>
      <w:r>
        <w:t>Ratificamos que</w:t>
      </w:r>
      <w:r>
        <w:rPr>
          <w:spacing w:val="-3"/>
        </w:rPr>
        <w:t xml:space="preserve"> </w:t>
      </w:r>
      <w:r>
        <w:t>la</w:t>
      </w:r>
      <w:r>
        <w:rPr>
          <w:spacing w:val="-2"/>
        </w:rPr>
        <w:t xml:space="preserve"> </w:t>
      </w:r>
      <w:r>
        <w:t>invitación a hacer</w:t>
      </w:r>
      <w:r>
        <w:rPr>
          <w:spacing w:val="-2"/>
        </w:rPr>
        <w:t xml:space="preserve"> </w:t>
      </w:r>
      <w:r>
        <w:t>lectura crítica del</w:t>
      </w:r>
      <w:r>
        <w:rPr>
          <w:spacing w:val="-2"/>
        </w:rPr>
        <w:t xml:space="preserve"> </w:t>
      </w:r>
      <w:r>
        <w:t>uso</w:t>
      </w:r>
      <w:r>
        <w:rPr>
          <w:spacing w:val="-2"/>
        </w:rPr>
        <w:t xml:space="preserve"> </w:t>
      </w:r>
      <w:r>
        <w:t>de</w:t>
      </w:r>
      <w:r>
        <w:rPr>
          <w:spacing w:val="-3"/>
        </w:rPr>
        <w:t xml:space="preserve"> </w:t>
      </w:r>
      <w:r>
        <w:t>estos</w:t>
      </w:r>
      <w:r>
        <w:rPr>
          <w:spacing w:val="-2"/>
        </w:rPr>
        <w:t xml:space="preserve"> </w:t>
      </w:r>
      <w:r>
        <w:t>dispositivos</w:t>
      </w:r>
      <w:r>
        <w:rPr>
          <w:spacing w:val="-2"/>
        </w:rPr>
        <w:t xml:space="preserve"> </w:t>
      </w:r>
      <w:r>
        <w:t>de</w:t>
      </w:r>
      <w:r>
        <w:rPr>
          <w:spacing w:val="-3"/>
        </w:rPr>
        <w:t xml:space="preserve"> </w:t>
      </w:r>
      <w:r>
        <w:t>IA está dirigida a su promoción como “agentes” de salud mental por parte de los practicantes clínicos humanos.</w:t>
      </w:r>
    </w:p>
    <w:p w:rsidR="00A8285F" w:rsidRDefault="00101911">
      <w:pPr>
        <w:pStyle w:val="Ttulo2"/>
        <w:spacing w:before="240"/>
        <w:jc w:val="both"/>
      </w:pPr>
      <w:r>
        <w:t>Aspectos</w:t>
      </w:r>
      <w:r>
        <w:rPr>
          <w:spacing w:val="-4"/>
        </w:rPr>
        <w:t xml:space="preserve"> </w:t>
      </w:r>
      <w:r>
        <w:t>propiciatorios</w:t>
      </w:r>
      <w:r>
        <w:rPr>
          <w:spacing w:val="-4"/>
        </w:rPr>
        <w:t xml:space="preserve"> </w:t>
      </w:r>
      <w:r>
        <w:t>de</w:t>
      </w:r>
      <w:r>
        <w:rPr>
          <w:spacing w:val="-4"/>
        </w:rPr>
        <w:t xml:space="preserve"> </w:t>
      </w:r>
      <w:r>
        <w:t>los</w:t>
      </w:r>
      <w:r>
        <w:rPr>
          <w:spacing w:val="-4"/>
        </w:rPr>
        <w:t xml:space="preserve"> </w:t>
      </w:r>
      <w:r>
        <w:t>sistemas</w:t>
      </w:r>
      <w:r>
        <w:rPr>
          <w:spacing w:val="-6"/>
        </w:rPr>
        <w:t xml:space="preserve"> </w:t>
      </w:r>
      <w:r>
        <w:t>digitales</w:t>
      </w:r>
      <w:r>
        <w:rPr>
          <w:spacing w:val="-5"/>
        </w:rPr>
        <w:t xml:space="preserve"> </w:t>
      </w:r>
      <w:r>
        <w:t>en</w:t>
      </w:r>
      <w:r>
        <w:rPr>
          <w:spacing w:val="-5"/>
        </w:rPr>
        <w:t xml:space="preserve"> </w:t>
      </w:r>
      <w:r>
        <w:t>el</w:t>
      </w:r>
      <w:r>
        <w:rPr>
          <w:spacing w:val="-5"/>
        </w:rPr>
        <w:t xml:space="preserve"> </w:t>
      </w:r>
      <w:r>
        <w:t>campo</w:t>
      </w:r>
      <w:r>
        <w:rPr>
          <w:spacing w:val="-4"/>
        </w:rPr>
        <w:t xml:space="preserve"> </w:t>
      </w:r>
      <w:r>
        <w:t>de</w:t>
      </w:r>
      <w:r>
        <w:rPr>
          <w:spacing w:val="-7"/>
        </w:rPr>
        <w:t xml:space="preserve"> </w:t>
      </w:r>
      <w:r>
        <w:t>la</w:t>
      </w:r>
      <w:r>
        <w:rPr>
          <w:spacing w:val="-2"/>
        </w:rPr>
        <w:t xml:space="preserve"> salud.</w:t>
      </w:r>
    </w:p>
    <w:p w:rsidR="00A8285F" w:rsidRDefault="00101911">
      <w:pPr>
        <w:pStyle w:val="Textoindependiente"/>
        <w:spacing w:before="133" w:line="360" w:lineRule="auto"/>
        <w:ind w:left="1418" w:right="1412" w:firstLine="720"/>
        <w:jc w:val="both"/>
        <w:rPr>
          <w:position w:val="8"/>
          <w:sz w:val="14"/>
        </w:rPr>
      </w:pPr>
      <w:r>
        <w:t>Discernimos en este p</w:t>
      </w:r>
      <w:r>
        <w:t>unto que la crítica no está</w:t>
      </w:r>
      <w:r>
        <w:rPr>
          <w:spacing w:val="-2"/>
        </w:rPr>
        <w:t xml:space="preserve"> </w:t>
      </w:r>
      <w:r>
        <w:t>dirigida al uso conveniente, propicia-torio</w:t>
      </w:r>
      <w:r>
        <w:rPr>
          <w:spacing w:val="-4"/>
        </w:rPr>
        <w:t xml:space="preserve"> </w:t>
      </w:r>
      <w:r>
        <w:t>de</w:t>
      </w:r>
      <w:r>
        <w:rPr>
          <w:spacing w:val="-7"/>
        </w:rPr>
        <w:t xml:space="preserve"> </w:t>
      </w:r>
      <w:r>
        <w:t>los</w:t>
      </w:r>
      <w:r>
        <w:rPr>
          <w:spacing w:val="-4"/>
        </w:rPr>
        <w:t xml:space="preserve"> </w:t>
      </w:r>
      <w:r>
        <w:t>sistemas</w:t>
      </w:r>
      <w:r>
        <w:rPr>
          <w:spacing w:val="-4"/>
        </w:rPr>
        <w:t xml:space="preserve"> </w:t>
      </w:r>
      <w:r>
        <w:t>digitales</w:t>
      </w:r>
      <w:r>
        <w:rPr>
          <w:spacing w:val="-4"/>
        </w:rPr>
        <w:t xml:space="preserve"> </w:t>
      </w:r>
      <w:r>
        <w:t>como</w:t>
      </w:r>
      <w:r>
        <w:rPr>
          <w:spacing w:val="-4"/>
        </w:rPr>
        <w:t xml:space="preserve"> </w:t>
      </w:r>
      <w:r>
        <w:t>asistente</w:t>
      </w:r>
      <w:r>
        <w:rPr>
          <w:spacing w:val="-5"/>
        </w:rPr>
        <w:t xml:space="preserve"> </w:t>
      </w:r>
      <w:r>
        <w:t>administrativo</w:t>
      </w:r>
      <w:r>
        <w:rPr>
          <w:spacing w:val="-6"/>
        </w:rPr>
        <w:t xml:space="preserve"> </w:t>
      </w:r>
      <w:r>
        <w:t>de</w:t>
      </w:r>
      <w:r>
        <w:rPr>
          <w:spacing w:val="-5"/>
        </w:rPr>
        <w:t xml:space="preserve"> </w:t>
      </w:r>
      <w:r>
        <w:t>los</w:t>
      </w:r>
      <w:r>
        <w:rPr>
          <w:spacing w:val="-7"/>
        </w:rPr>
        <w:t xml:space="preserve"> </w:t>
      </w:r>
      <w:r>
        <w:t>practicantes</w:t>
      </w:r>
      <w:r>
        <w:rPr>
          <w:spacing w:val="-4"/>
        </w:rPr>
        <w:t xml:space="preserve"> </w:t>
      </w:r>
      <w:r>
        <w:t>clínicos</w:t>
      </w:r>
      <w:r>
        <w:rPr>
          <w:spacing w:val="-4"/>
        </w:rPr>
        <w:t xml:space="preserve"> </w:t>
      </w:r>
      <w:r>
        <w:t>en</w:t>
      </w:r>
      <w:r>
        <w:rPr>
          <w:spacing w:val="-5"/>
        </w:rPr>
        <w:t xml:space="preserve"> </w:t>
      </w:r>
      <w:r>
        <w:t>los marcos institucionales, o cuando la IA forma parte de los equipos</w:t>
      </w:r>
      <w:r>
        <w:rPr>
          <w:spacing w:val="-2"/>
        </w:rPr>
        <w:t xml:space="preserve"> </w:t>
      </w:r>
      <w:r>
        <w:t>de diagnóstico sanitario en el relevamiento de estadísticas para la elaboración de un diagnóstico del</w:t>
      </w:r>
      <w:r>
        <w:rPr>
          <w:spacing w:val="-4"/>
        </w:rPr>
        <w:t xml:space="preserve"> </w:t>
      </w:r>
      <w:r>
        <w:t>estado de situación, o para</w:t>
      </w:r>
      <w:r>
        <w:rPr>
          <w:spacing w:val="-2"/>
        </w:rPr>
        <w:t xml:space="preserve"> </w:t>
      </w:r>
      <w:r>
        <w:t>el otorgamiento</w:t>
      </w:r>
      <w:r>
        <w:rPr>
          <w:spacing w:val="-4"/>
        </w:rPr>
        <w:t xml:space="preserve"> </w:t>
      </w:r>
      <w:r>
        <w:t>de turnos,</w:t>
      </w:r>
      <w:r>
        <w:rPr>
          <w:spacing w:val="-1"/>
        </w:rPr>
        <w:t xml:space="preserve"> </w:t>
      </w:r>
      <w:r>
        <w:t>o</w:t>
      </w:r>
      <w:r>
        <w:rPr>
          <w:spacing w:val="-2"/>
        </w:rPr>
        <w:t xml:space="preserve"> </w:t>
      </w:r>
      <w:r>
        <w:t>la unificación</w:t>
      </w:r>
      <w:r>
        <w:rPr>
          <w:spacing w:val="-2"/>
        </w:rPr>
        <w:t xml:space="preserve"> </w:t>
      </w:r>
      <w:r>
        <w:t>de</w:t>
      </w:r>
      <w:r>
        <w:rPr>
          <w:spacing w:val="-3"/>
        </w:rPr>
        <w:t xml:space="preserve"> </w:t>
      </w:r>
      <w:r>
        <w:t>las historias</w:t>
      </w:r>
      <w:r>
        <w:rPr>
          <w:spacing w:val="-2"/>
        </w:rPr>
        <w:t xml:space="preserve"> </w:t>
      </w:r>
      <w:r>
        <w:t>clínicas.</w:t>
      </w:r>
      <w:r>
        <w:rPr>
          <w:spacing w:val="-1"/>
        </w:rPr>
        <w:t xml:space="preserve"> </w:t>
      </w:r>
      <w:r>
        <w:t>En este</w:t>
      </w:r>
      <w:r>
        <w:rPr>
          <w:spacing w:val="-3"/>
        </w:rPr>
        <w:t xml:space="preserve"> </w:t>
      </w:r>
      <w:r>
        <w:t>terreno,</w:t>
      </w:r>
      <w:r>
        <w:rPr>
          <w:spacing w:val="-1"/>
        </w:rPr>
        <w:t xml:space="preserve"> </w:t>
      </w:r>
      <w:r>
        <w:t>se están</w:t>
      </w:r>
      <w:r>
        <w:rPr>
          <w:spacing w:val="-1"/>
        </w:rPr>
        <w:t xml:space="preserve"> </w:t>
      </w:r>
      <w:r>
        <w:t>discutiendo</w:t>
      </w:r>
      <w:r>
        <w:rPr>
          <w:spacing w:val="-3"/>
        </w:rPr>
        <w:t xml:space="preserve"> </w:t>
      </w:r>
      <w:r>
        <w:t>cuestiones esenci</w:t>
      </w:r>
      <w:r>
        <w:t>ales, tales como, la</w:t>
      </w:r>
      <w:r>
        <w:rPr>
          <w:spacing w:val="-3"/>
        </w:rPr>
        <w:t xml:space="preserve"> </w:t>
      </w:r>
      <w:r>
        <w:t>gobernanza</w:t>
      </w:r>
      <w:r>
        <w:rPr>
          <w:spacing w:val="-3"/>
        </w:rPr>
        <w:t xml:space="preserve"> </w:t>
      </w:r>
      <w:r>
        <w:t>de</w:t>
      </w:r>
      <w:r>
        <w:rPr>
          <w:spacing w:val="-1"/>
        </w:rPr>
        <w:t xml:space="preserve"> </w:t>
      </w:r>
      <w:r>
        <w:t>datos,</w:t>
      </w:r>
      <w:r>
        <w:rPr>
          <w:spacing w:val="-2"/>
        </w:rPr>
        <w:t xml:space="preserve"> </w:t>
      </w:r>
      <w:r>
        <w:t>la</w:t>
      </w:r>
      <w:r>
        <w:rPr>
          <w:spacing w:val="-1"/>
        </w:rPr>
        <w:t xml:space="preserve"> </w:t>
      </w:r>
      <w:r>
        <w:t>incidencia</w:t>
      </w:r>
      <w:r>
        <w:rPr>
          <w:spacing w:val="-1"/>
        </w:rPr>
        <w:t xml:space="preserve"> </w:t>
      </w:r>
      <w:r>
        <w:t>de los sesgos y el horizonte de una soberanía digital.</w:t>
      </w:r>
      <w:r>
        <w:rPr>
          <w:position w:val="8"/>
          <w:sz w:val="14"/>
        </w:rPr>
        <w:t>9</w:t>
      </w:r>
    </w:p>
    <w:p w:rsidR="00A8285F" w:rsidRDefault="00101911">
      <w:pPr>
        <w:pStyle w:val="Textoindependiente"/>
        <w:spacing w:before="1" w:line="360" w:lineRule="auto"/>
        <w:ind w:left="1418" w:right="1412" w:firstLine="720"/>
        <w:jc w:val="both"/>
      </w:pPr>
      <w:r>
        <w:t>También</w:t>
      </w:r>
      <w:r>
        <w:rPr>
          <w:spacing w:val="-7"/>
        </w:rPr>
        <w:t xml:space="preserve"> </w:t>
      </w:r>
      <w:r>
        <w:t>quisiéramos</w:t>
      </w:r>
      <w:r>
        <w:rPr>
          <w:spacing w:val="-7"/>
        </w:rPr>
        <w:t xml:space="preserve"> </w:t>
      </w:r>
      <w:r>
        <w:t>situar</w:t>
      </w:r>
      <w:r>
        <w:rPr>
          <w:spacing w:val="-7"/>
        </w:rPr>
        <w:t xml:space="preserve"> </w:t>
      </w:r>
      <w:r>
        <w:t>en</w:t>
      </w:r>
      <w:r>
        <w:rPr>
          <w:spacing w:val="-7"/>
        </w:rPr>
        <w:t xml:space="preserve"> </w:t>
      </w:r>
      <w:r>
        <w:t>esta</w:t>
      </w:r>
      <w:r>
        <w:rPr>
          <w:spacing w:val="-7"/>
        </w:rPr>
        <w:t xml:space="preserve"> </w:t>
      </w:r>
      <w:r>
        <w:t>lectura,</w:t>
      </w:r>
      <w:r>
        <w:rPr>
          <w:spacing w:val="-6"/>
        </w:rPr>
        <w:t xml:space="preserve"> </w:t>
      </w:r>
      <w:r>
        <w:t>la</w:t>
      </w:r>
      <w:r>
        <w:rPr>
          <w:spacing w:val="-7"/>
        </w:rPr>
        <w:t xml:space="preserve"> </w:t>
      </w:r>
      <w:r>
        <w:t>diferencia</w:t>
      </w:r>
      <w:r>
        <w:rPr>
          <w:spacing w:val="-7"/>
        </w:rPr>
        <w:t xml:space="preserve"> </w:t>
      </w:r>
      <w:r>
        <w:t>irreductible</w:t>
      </w:r>
      <w:r>
        <w:rPr>
          <w:spacing w:val="-7"/>
        </w:rPr>
        <w:t xml:space="preserve"> </w:t>
      </w:r>
      <w:r>
        <w:t>existente</w:t>
      </w:r>
      <w:r>
        <w:rPr>
          <w:spacing w:val="-7"/>
        </w:rPr>
        <w:t xml:space="preserve"> </w:t>
      </w:r>
      <w:r>
        <w:t>entre</w:t>
      </w:r>
      <w:r>
        <w:rPr>
          <w:spacing w:val="-7"/>
        </w:rPr>
        <w:t xml:space="preserve"> </w:t>
      </w:r>
      <w:r>
        <w:t>la oferta terapéutica a través de dispositivos digitales de la práctica clínica con soporte online sostenida por seres humanos. Esta modalidad de asistencia, cada vez más difundida, surgió con más fuerza después del tiempo de la pandemia, cuando el recurso</w:t>
      </w:r>
      <w:r>
        <w:t xml:space="preserve"> online fue oportuno para seguir</w:t>
      </w:r>
      <w:r>
        <w:rPr>
          <w:spacing w:val="-2"/>
        </w:rPr>
        <w:t xml:space="preserve"> </w:t>
      </w:r>
      <w:r>
        <w:t>sosteniendo</w:t>
      </w:r>
      <w:r>
        <w:rPr>
          <w:spacing w:val="-4"/>
        </w:rPr>
        <w:t xml:space="preserve"> </w:t>
      </w:r>
      <w:r>
        <w:t>parte de</w:t>
      </w:r>
      <w:r>
        <w:rPr>
          <w:spacing w:val="-3"/>
        </w:rPr>
        <w:t xml:space="preserve"> </w:t>
      </w:r>
      <w:r>
        <w:t>la</w:t>
      </w:r>
      <w:r>
        <w:rPr>
          <w:spacing w:val="-2"/>
        </w:rPr>
        <w:t xml:space="preserve"> </w:t>
      </w:r>
      <w:r>
        <w:t>vida</w:t>
      </w:r>
      <w:r>
        <w:rPr>
          <w:spacing w:val="-2"/>
        </w:rPr>
        <w:t xml:space="preserve"> </w:t>
      </w:r>
      <w:r>
        <w:t>que</w:t>
      </w:r>
      <w:r>
        <w:rPr>
          <w:spacing w:val="-3"/>
        </w:rPr>
        <w:t xml:space="preserve"> </w:t>
      </w:r>
      <w:r>
        <w:t>teníamos antes</w:t>
      </w:r>
      <w:r>
        <w:rPr>
          <w:spacing w:val="-2"/>
        </w:rPr>
        <w:t xml:space="preserve"> </w:t>
      </w:r>
      <w:r>
        <w:t>del aislamiento.</w:t>
      </w:r>
      <w:r>
        <w:rPr>
          <w:spacing w:val="-1"/>
        </w:rPr>
        <w:t xml:space="preserve"> </w:t>
      </w:r>
      <w:r>
        <w:t>Sin embargo,</w:t>
      </w:r>
      <w:r>
        <w:rPr>
          <w:spacing w:val="-1"/>
        </w:rPr>
        <w:t xml:space="preserve"> </w:t>
      </w:r>
      <w:r>
        <w:t>la persistencia, en ese tiempo, de</w:t>
      </w:r>
      <w:r>
        <w:rPr>
          <w:spacing w:val="-3"/>
        </w:rPr>
        <w:t xml:space="preserve"> </w:t>
      </w:r>
      <w:r>
        <w:t>la atención presencial en guardias médicas y de</w:t>
      </w:r>
      <w:r>
        <w:rPr>
          <w:spacing w:val="-3"/>
        </w:rPr>
        <w:t xml:space="preserve"> </w:t>
      </w:r>
      <w:r>
        <w:t>salud mental abrieron</w:t>
      </w:r>
      <w:r>
        <w:rPr>
          <w:spacing w:val="-1"/>
        </w:rPr>
        <w:t xml:space="preserve"> </w:t>
      </w:r>
      <w:r>
        <w:t>interrogantes, aún</w:t>
      </w:r>
      <w:r>
        <w:rPr>
          <w:spacing w:val="-1"/>
        </w:rPr>
        <w:t xml:space="preserve"> </w:t>
      </w:r>
      <w:r>
        <w:t>vigentes, acerca</w:t>
      </w:r>
      <w:r>
        <w:rPr>
          <w:spacing w:val="-1"/>
        </w:rPr>
        <w:t xml:space="preserve"> </w:t>
      </w:r>
      <w:r>
        <w:t>de</w:t>
      </w:r>
      <w:r>
        <w:rPr>
          <w:spacing w:val="-1"/>
        </w:rPr>
        <w:t xml:space="preserve"> </w:t>
      </w:r>
      <w:r>
        <w:t>l</w:t>
      </w:r>
      <w:r>
        <w:t>a</w:t>
      </w:r>
      <w:r>
        <w:rPr>
          <w:spacing w:val="-3"/>
        </w:rPr>
        <w:t xml:space="preserve"> </w:t>
      </w:r>
      <w:r>
        <w:t>función</w:t>
      </w:r>
      <w:r>
        <w:rPr>
          <w:spacing w:val="-1"/>
        </w:rPr>
        <w:t xml:space="preserve"> </w:t>
      </w:r>
      <w:r>
        <w:t>del cuerpo tridimensional en</w:t>
      </w:r>
      <w:r>
        <w:rPr>
          <w:spacing w:val="-1"/>
        </w:rPr>
        <w:t xml:space="preserve"> </w:t>
      </w:r>
      <w:r>
        <w:t>la</w:t>
      </w:r>
      <w:r>
        <w:rPr>
          <w:spacing w:val="-1"/>
        </w:rPr>
        <w:t xml:space="preserve"> </w:t>
      </w:r>
      <w:r>
        <w:t>ex-periencia de la consulta, señalando su dimensión a veces imprescindible.</w:t>
      </w:r>
    </w:p>
    <w:p w:rsidR="00A8285F" w:rsidRDefault="00101911">
      <w:pPr>
        <w:pStyle w:val="Ttulo2"/>
        <w:spacing w:before="237"/>
        <w:jc w:val="both"/>
      </w:pPr>
      <w:r>
        <w:t>Una</w:t>
      </w:r>
      <w:r>
        <w:rPr>
          <w:spacing w:val="-7"/>
        </w:rPr>
        <w:t xml:space="preserve"> </w:t>
      </w:r>
      <w:r>
        <w:t>responsabilidad</w:t>
      </w:r>
      <w:r>
        <w:rPr>
          <w:spacing w:val="-5"/>
        </w:rPr>
        <w:t xml:space="preserve"> </w:t>
      </w:r>
      <w:r>
        <w:t>ineludible</w:t>
      </w:r>
      <w:r>
        <w:rPr>
          <w:spacing w:val="-4"/>
        </w:rPr>
        <w:t xml:space="preserve"> </w:t>
      </w:r>
      <w:r>
        <w:t>frente</w:t>
      </w:r>
      <w:r>
        <w:rPr>
          <w:spacing w:val="-3"/>
        </w:rPr>
        <w:t xml:space="preserve"> </w:t>
      </w:r>
      <w:r>
        <w:t>a</w:t>
      </w:r>
      <w:r>
        <w:rPr>
          <w:spacing w:val="-7"/>
        </w:rPr>
        <w:t xml:space="preserve"> </w:t>
      </w:r>
      <w:r>
        <w:t>las</w:t>
      </w:r>
      <w:r>
        <w:rPr>
          <w:spacing w:val="-6"/>
        </w:rPr>
        <w:t xml:space="preserve"> </w:t>
      </w:r>
      <w:r>
        <w:t>nuevas</w:t>
      </w:r>
      <w:r>
        <w:rPr>
          <w:spacing w:val="-5"/>
        </w:rPr>
        <w:t xml:space="preserve"> </w:t>
      </w:r>
      <w:r>
        <w:rPr>
          <w:spacing w:val="-2"/>
        </w:rPr>
        <w:t>tecnologías</w:t>
      </w:r>
    </w:p>
    <w:p w:rsidR="00A8285F" w:rsidRDefault="00101911">
      <w:pPr>
        <w:pStyle w:val="Textoindependiente"/>
        <w:spacing w:before="133" w:line="360" w:lineRule="auto"/>
        <w:ind w:left="1417" w:right="1413" w:firstLine="720"/>
        <w:jc w:val="both"/>
      </w:pPr>
      <w:r>
        <w:t>En estas líneas, el acento está puesto en intentar transmitir a los practic</w:t>
      </w:r>
      <w:r>
        <w:t>antes de los oficios del campo de la salud la disposición a revisar, interrogar, interpelar lo que se enuncia como “solución tecnológica”, que axiomáticamente se propaga sin crítica alguna.</w:t>
      </w:r>
    </w:p>
    <w:p w:rsidR="00A8285F" w:rsidRDefault="00101911">
      <w:pPr>
        <w:pStyle w:val="Textoindependiente"/>
        <w:spacing w:line="360" w:lineRule="auto"/>
        <w:ind w:left="1417" w:right="1413" w:firstLine="720"/>
        <w:jc w:val="both"/>
      </w:pPr>
      <w:r>
        <w:t>Se trata de</w:t>
      </w:r>
      <w:r>
        <w:rPr>
          <w:spacing w:val="-2"/>
        </w:rPr>
        <w:t xml:space="preserve"> </w:t>
      </w:r>
      <w:r>
        <w:t>poner en tela</w:t>
      </w:r>
      <w:r>
        <w:rPr>
          <w:spacing w:val="-2"/>
        </w:rPr>
        <w:t xml:space="preserve"> </w:t>
      </w:r>
      <w:r>
        <w:t>de juicio “la</w:t>
      </w:r>
      <w:r>
        <w:rPr>
          <w:spacing w:val="-2"/>
        </w:rPr>
        <w:t xml:space="preserve"> </w:t>
      </w:r>
      <w:r>
        <w:t xml:space="preserve">eficacia” que se promueve </w:t>
      </w:r>
      <w:r>
        <w:t>para la</w:t>
      </w:r>
      <w:r>
        <w:rPr>
          <w:spacing w:val="-2"/>
        </w:rPr>
        <w:t xml:space="preserve"> </w:t>
      </w:r>
      <w:r>
        <w:t>asistencia de pacientes graves o para anticipar “diagnósticos” con “suma precisión” de “autismo”, “depre-sión”, “evaluación de riesgo”, sin contrastar con los modos humanos de atención clínica.</w:t>
      </w:r>
    </w:p>
    <w:p w:rsidR="00A8285F" w:rsidRDefault="00101911">
      <w:pPr>
        <w:pStyle w:val="Textoindependiente"/>
        <w:spacing w:line="360" w:lineRule="auto"/>
        <w:ind w:left="1417" w:right="1410" w:firstLine="720"/>
        <w:jc w:val="both"/>
        <w:rPr>
          <w:position w:val="8"/>
          <w:sz w:val="14"/>
        </w:rPr>
      </w:pPr>
      <w:r>
        <w:t>Aquí</w:t>
      </w:r>
      <w:r>
        <w:rPr>
          <w:spacing w:val="-8"/>
        </w:rPr>
        <w:t xml:space="preserve"> </w:t>
      </w:r>
      <w:r>
        <w:t>encontramos</w:t>
      </w:r>
      <w:r>
        <w:rPr>
          <w:spacing w:val="-10"/>
        </w:rPr>
        <w:t xml:space="preserve"> </w:t>
      </w:r>
      <w:r>
        <w:t>una</w:t>
      </w:r>
      <w:r>
        <w:rPr>
          <w:spacing w:val="-8"/>
        </w:rPr>
        <w:t xml:space="preserve"> </w:t>
      </w:r>
      <w:r>
        <w:t>encerrona</w:t>
      </w:r>
      <w:r>
        <w:rPr>
          <w:spacing w:val="-8"/>
        </w:rPr>
        <w:t xml:space="preserve"> </w:t>
      </w:r>
      <w:r>
        <w:t>trágica:</w:t>
      </w:r>
      <w:r>
        <w:rPr>
          <w:spacing w:val="-9"/>
        </w:rPr>
        <w:t xml:space="preserve"> </w:t>
      </w:r>
      <w:r>
        <w:t>las</w:t>
      </w:r>
      <w:r>
        <w:rPr>
          <w:spacing w:val="-10"/>
        </w:rPr>
        <w:t xml:space="preserve"> </w:t>
      </w:r>
      <w:r>
        <w:t>propuestas</w:t>
      </w:r>
      <w:r>
        <w:rPr>
          <w:spacing w:val="-10"/>
        </w:rPr>
        <w:t xml:space="preserve"> </w:t>
      </w:r>
      <w:r>
        <w:t>de</w:t>
      </w:r>
      <w:r>
        <w:rPr>
          <w:spacing w:val="-8"/>
        </w:rPr>
        <w:t xml:space="preserve"> </w:t>
      </w:r>
      <w:r>
        <w:t>atención</w:t>
      </w:r>
      <w:r>
        <w:rPr>
          <w:spacing w:val="-11"/>
        </w:rPr>
        <w:t xml:space="preserve"> </w:t>
      </w:r>
      <w:r>
        <w:t>clínica</w:t>
      </w:r>
      <w:r>
        <w:rPr>
          <w:spacing w:val="-8"/>
        </w:rPr>
        <w:t xml:space="preserve"> </w:t>
      </w:r>
      <w:r>
        <w:t>por</w:t>
      </w:r>
      <w:r>
        <w:rPr>
          <w:spacing w:val="-10"/>
        </w:rPr>
        <w:t xml:space="preserve"> </w:t>
      </w:r>
      <w:r>
        <w:t>robots se plantean como alternativa viable para dar respuesta al incremento exponencial de proble-máticas</w:t>
      </w:r>
      <w:r>
        <w:rPr>
          <w:spacing w:val="-4"/>
        </w:rPr>
        <w:t xml:space="preserve"> </w:t>
      </w:r>
      <w:r>
        <w:t>en</w:t>
      </w:r>
      <w:r>
        <w:rPr>
          <w:spacing w:val="-5"/>
        </w:rPr>
        <w:t xml:space="preserve"> </w:t>
      </w:r>
      <w:r>
        <w:t>salud</w:t>
      </w:r>
      <w:r>
        <w:rPr>
          <w:spacing w:val="-6"/>
        </w:rPr>
        <w:t xml:space="preserve"> </w:t>
      </w:r>
      <w:r>
        <w:t>mental</w:t>
      </w:r>
      <w:r>
        <w:rPr>
          <w:spacing w:val="-9"/>
        </w:rPr>
        <w:t xml:space="preserve"> </w:t>
      </w:r>
      <w:r>
        <w:t>y</w:t>
      </w:r>
      <w:r>
        <w:rPr>
          <w:spacing w:val="-4"/>
        </w:rPr>
        <w:t xml:space="preserve"> </w:t>
      </w:r>
      <w:r>
        <w:t>al</w:t>
      </w:r>
      <w:r>
        <w:rPr>
          <w:spacing w:val="-6"/>
        </w:rPr>
        <w:t xml:space="preserve"> </w:t>
      </w:r>
      <w:r>
        <w:t>déficit</w:t>
      </w:r>
      <w:r>
        <w:rPr>
          <w:spacing w:val="-6"/>
        </w:rPr>
        <w:t xml:space="preserve"> </w:t>
      </w:r>
      <w:r>
        <w:t>de</w:t>
      </w:r>
      <w:r>
        <w:rPr>
          <w:spacing w:val="-7"/>
        </w:rPr>
        <w:t xml:space="preserve"> </w:t>
      </w:r>
      <w:r>
        <w:t>profesionales</w:t>
      </w:r>
      <w:r>
        <w:rPr>
          <w:spacing w:val="-4"/>
        </w:rPr>
        <w:t xml:space="preserve"> </w:t>
      </w:r>
      <w:r>
        <w:t>humanos.</w:t>
      </w:r>
      <w:r>
        <w:rPr>
          <w:spacing w:val="-4"/>
        </w:rPr>
        <w:t xml:space="preserve"> </w:t>
      </w:r>
      <w:r>
        <w:t>Se</w:t>
      </w:r>
      <w:r>
        <w:rPr>
          <w:spacing w:val="-7"/>
        </w:rPr>
        <w:t xml:space="preserve"> </w:t>
      </w:r>
      <w:r>
        <w:t>alega</w:t>
      </w:r>
      <w:r>
        <w:rPr>
          <w:spacing w:val="-7"/>
        </w:rPr>
        <w:t xml:space="preserve"> </w:t>
      </w:r>
      <w:r>
        <w:t>que</w:t>
      </w:r>
      <w:r>
        <w:rPr>
          <w:spacing w:val="-5"/>
        </w:rPr>
        <w:t xml:space="preserve"> </w:t>
      </w:r>
      <w:r>
        <w:t>el</w:t>
      </w:r>
      <w:r>
        <w:rPr>
          <w:spacing w:val="-4"/>
        </w:rPr>
        <w:t xml:space="preserve"> </w:t>
      </w:r>
      <w:r>
        <w:t>aislamiento</w:t>
      </w:r>
      <w:r>
        <w:rPr>
          <w:spacing w:val="-6"/>
        </w:rPr>
        <w:t xml:space="preserve"> </w:t>
      </w:r>
      <w:r>
        <w:t>de los jóvenes les impide llegar a los lug</w:t>
      </w:r>
      <w:r>
        <w:t>ares</w:t>
      </w:r>
      <w:r>
        <w:rPr>
          <w:spacing w:val="-2"/>
        </w:rPr>
        <w:t xml:space="preserve"> </w:t>
      </w:r>
      <w:r>
        <w:t>de atención, desconsiderando,</w:t>
      </w:r>
      <w:r>
        <w:rPr>
          <w:spacing w:val="-1"/>
        </w:rPr>
        <w:t xml:space="preserve"> </w:t>
      </w:r>
      <w:r>
        <w:t>que ese aislamiento es</w:t>
      </w:r>
      <w:r>
        <w:rPr>
          <w:spacing w:val="-4"/>
        </w:rPr>
        <w:t xml:space="preserve"> </w:t>
      </w:r>
      <w:r>
        <w:t>efecto</w:t>
      </w:r>
      <w:r>
        <w:rPr>
          <w:spacing w:val="-4"/>
        </w:rPr>
        <w:t xml:space="preserve"> </w:t>
      </w:r>
      <w:r>
        <w:t>del</w:t>
      </w:r>
      <w:r>
        <w:rPr>
          <w:spacing w:val="-6"/>
        </w:rPr>
        <w:t xml:space="preserve"> </w:t>
      </w:r>
      <w:r>
        <w:t>desanudamiento</w:t>
      </w:r>
      <w:r>
        <w:rPr>
          <w:spacing w:val="-4"/>
        </w:rPr>
        <w:t xml:space="preserve"> </w:t>
      </w:r>
      <w:r>
        <w:t>de</w:t>
      </w:r>
      <w:r>
        <w:rPr>
          <w:spacing w:val="-7"/>
        </w:rPr>
        <w:t xml:space="preserve"> </w:t>
      </w:r>
      <w:r>
        <w:t>los</w:t>
      </w:r>
      <w:r>
        <w:rPr>
          <w:spacing w:val="-7"/>
        </w:rPr>
        <w:t xml:space="preserve"> </w:t>
      </w:r>
      <w:r>
        <w:t>lazos</w:t>
      </w:r>
      <w:r>
        <w:rPr>
          <w:spacing w:val="-7"/>
        </w:rPr>
        <w:t xml:space="preserve"> </w:t>
      </w:r>
      <w:r>
        <w:t>sociales,</w:t>
      </w:r>
      <w:r>
        <w:rPr>
          <w:spacing w:val="-4"/>
        </w:rPr>
        <w:t xml:space="preserve"> </w:t>
      </w:r>
      <w:r>
        <w:t>tal</w:t>
      </w:r>
      <w:r>
        <w:rPr>
          <w:spacing w:val="-6"/>
        </w:rPr>
        <w:t xml:space="preserve"> </w:t>
      </w:r>
      <w:r>
        <w:t>como</w:t>
      </w:r>
      <w:r>
        <w:rPr>
          <w:spacing w:val="-6"/>
        </w:rPr>
        <w:t xml:space="preserve"> </w:t>
      </w:r>
      <w:r>
        <w:t>diagnosticara</w:t>
      </w:r>
      <w:r>
        <w:rPr>
          <w:spacing w:val="-7"/>
        </w:rPr>
        <w:t xml:space="preserve"> </w:t>
      </w:r>
      <w:r>
        <w:t>Ignacio</w:t>
      </w:r>
      <w:r>
        <w:rPr>
          <w:spacing w:val="-6"/>
        </w:rPr>
        <w:t xml:space="preserve"> </w:t>
      </w:r>
      <w:r>
        <w:t>Lewcowicz en el siglo pasado.</w:t>
      </w:r>
      <w:r>
        <w:rPr>
          <w:position w:val="8"/>
          <w:sz w:val="14"/>
        </w:rPr>
        <w:t>10</w:t>
      </w:r>
    </w:p>
    <w:p w:rsidR="00A8285F" w:rsidRDefault="00A8285F">
      <w:pPr>
        <w:pStyle w:val="Textoindependiente"/>
        <w:spacing w:line="360" w:lineRule="auto"/>
        <w:jc w:val="both"/>
        <w:rPr>
          <w:position w:val="8"/>
          <w:sz w:val="14"/>
        </w:rPr>
        <w:sectPr w:rsidR="00A8285F">
          <w:pgSz w:w="11910" w:h="16840"/>
          <w:pgMar w:top="1300" w:right="0" w:bottom="1540" w:left="0" w:header="567" w:footer="1345" w:gutter="0"/>
          <w:cols w:space="720"/>
        </w:sectPr>
      </w:pPr>
    </w:p>
    <w:p w:rsidR="00A8285F" w:rsidRDefault="00101911">
      <w:pPr>
        <w:pStyle w:val="Textoindependiente"/>
        <w:spacing w:before="10"/>
        <w:rPr>
          <w:sz w:val="15"/>
        </w:rPr>
      </w:pPr>
      <w:r>
        <w:rPr>
          <w:noProof/>
          <w:sz w:val="15"/>
          <w:lang w:eastAsia="es-ES"/>
        </w:rPr>
        <w:lastRenderedPageBreak/>
        <mc:AlternateContent>
          <mc:Choice Requires="wps">
            <w:drawing>
              <wp:anchor distT="0" distB="0" distL="0" distR="0" simplePos="0" relativeHeight="484979200" behindDoc="1" locked="0" layoutInCell="1" allowOverlap="1">
                <wp:simplePos x="0" y="0"/>
                <wp:positionH relativeFrom="page">
                  <wp:posOffset>0</wp:posOffset>
                </wp:positionH>
                <wp:positionV relativeFrom="page">
                  <wp:posOffset>1558614</wp:posOffset>
                </wp:positionV>
                <wp:extent cx="7487920" cy="7430770"/>
                <wp:effectExtent l="0" t="0" r="0" b="0"/>
                <wp:wrapNone/>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49" name="Image 649"/>
                          <pic:cNvPicPr/>
                        </pic:nvPicPr>
                        <pic:blipFill>
                          <a:blip r:embed="rId127" cstate="print"/>
                          <a:stretch>
                            <a:fillRect/>
                          </a:stretch>
                        </pic:blipFill>
                        <pic:spPr>
                          <a:xfrm>
                            <a:off x="0" y="0"/>
                            <a:ext cx="7487842" cy="7430305"/>
                          </a:xfrm>
                          <a:prstGeom prst="rect">
                            <a:avLst/>
                          </a:prstGeom>
                        </pic:spPr>
                      </pic:pic>
                      <wps:wsp>
                        <wps:cNvPr id="650" name="Graphic 650"/>
                        <wps:cNvSpPr/>
                        <wps:spPr>
                          <a:xfrm>
                            <a:off x="900683" y="6678604"/>
                            <a:ext cx="1240790" cy="169545"/>
                          </a:xfrm>
                          <a:custGeom>
                            <a:avLst/>
                            <a:gdLst/>
                            <a:ahLst/>
                            <a:cxnLst/>
                            <a:rect l="l" t="t" r="r" b="b"/>
                            <a:pathLst>
                              <a:path w="1240790" h="169545">
                                <a:moveTo>
                                  <a:pt x="1240536" y="0"/>
                                </a:moveTo>
                                <a:lnTo>
                                  <a:pt x="0" y="0"/>
                                </a:lnTo>
                                <a:lnTo>
                                  <a:pt x="0" y="169163"/>
                                </a:lnTo>
                                <a:lnTo>
                                  <a:pt x="1240536" y="169163"/>
                                </a:lnTo>
                                <a:lnTo>
                                  <a:pt x="124053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22.725586pt;width:589.6pt;height:585.1pt;mso-position-horizontal-relative:page;mso-position-vertical-relative:page;z-index:-18337280" id="docshapegroup609" coordorigin="0,2455" coordsize="11792,11702">
                <v:shape style="position:absolute;left:0;top:2454;width:11792;height:11702" type="#_x0000_t75" id="docshape610" stroked="false">
                  <v:imagedata r:id="rId132" o:title=""/>
                </v:shape>
                <v:rect style="position:absolute;left:1418;top:12972;width:1954;height:267" id="docshape611" filled="true" fillcolor="#ffffff" stroked="false">
                  <v:fill type="solid"/>
                </v:rect>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52" name="Graphic 65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53" name="Graphic 65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54" name="Graphic 65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55" name="Graphic 65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56" name="Graphic 65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57" name="Graphic 65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612" coordorigin="0,0" coordsize="9070,32">
                <v:shape style="position:absolute;left:0;top:0;width:9070;height:32" id="docshape613" coordorigin="0,0" coordsize="9070,32" path="m9070,0l9065,0,9065,0,5,0,0,0,0,0,0,0,0,31,9070,31,9070,0xe" filled="true" fillcolor="#9f9f9f" stroked="false">
                  <v:path arrowok="t"/>
                  <v:fill type="solid"/>
                </v:shape>
                <v:rect style="position:absolute;left:9065;top:0;width:5;height:5" id="docshape614" filled="true" fillcolor="#e2e2e2" stroked="false">
                  <v:fill type="solid"/>
                </v:rect>
                <v:shape style="position:absolute;left:0;top:0;width:9070;height:27" id="docshape615" coordorigin="0,0" coordsize="9070,27" path="m5,5l0,5,0,26,5,26,5,5xm9070,0l9065,0,9065,5,9070,5,9070,0xe" filled="true" fillcolor="#9f9f9f" stroked="false">
                  <v:path arrowok="t"/>
                  <v:fill type="solid"/>
                </v:shape>
                <v:rect style="position:absolute;left:9065;top:4;width:5;height:22" id="docshape616" filled="true" fillcolor="#e2e2e2" stroked="false">
                  <v:fill type="solid"/>
                </v:rect>
                <v:rect style="position:absolute;left:0;top:26;width:5;height:5" id="docshape617" filled="true" fillcolor="#9f9f9f" stroked="false">
                  <v:fill type="solid"/>
                </v:rect>
                <v:shape style="position:absolute;left:0;top:26;width:9070;height:5" id="docshape618" coordorigin="0,26" coordsize="9070,5" path="m9070,26l9065,26,5,26,0,26,0,31,5,31,9065,31,9070,31,9070,26xe" filled="true" fillcolor="#e2e2e2" stroked="false">
                  <v:path arrowok="t"/>
                  <v:fill type="solid"/>
                </v:shape>
              </v:group>
            </w:pict>
          </mc:Fallback>
        </mc:AlternateContent>
      </w:r>
    </w:p>
    <w:p w:rsidR="00A8285F" w:rsidRDefault="00101911">
      <w:pPr>
        <w:pStyle w:val="Textoindependiente"/>
        <w:spacing w:before="51" w:line="357" w:lineRule="auto"/>
        <w:ind w:left="1418" w:right="1413" w:firstLine="720"/>
        <w:jc w:val="both"/>
      </w:pPr>
      <w:r>
        <w:t>En este</w:t>
      </w:r>
      <w:r>
        <w:rPr>
          <w:spacing w:val="-3"/>
        </w:rPr>
        <w:t xml:space="preserve"> </w:t>
      </w:r>
      <w:r>
        <w:t>estado</w:t>
      </w:r>
      <w:r>
        <w:rPr>
          <w:spacing w:val="-2"/>
        </w:rPr>
        <w:t xml:space="preserve"> </w:t>
      </w:r>
      <w:r>
        <w:t>de</w:t>
      </w:r>
      <w:r>
        <w:rPr>
          <w:spacing w:val="-3"/>
        </w:rPr>
        <w:t xml:space="preserve"> </w:t>
      </w:r>
      <w:r>
        <w:t>precariedad social</w:t>
      </w:r>
      <w:r>
        <w:rPr>
          <w:spacing w:val="-2"/>
        </w:rPr>
        <w:t xml:space="preserve"> </w:t>
      </w:r>
      <w:r>
        <w:t>la</w:t>
      </w:r>
      <w:r>
        <w:rPr>
          <w:spacing w:val="-2"/>
        </w:rPr>
        <w:t xml:space="preserve"> </w:t>
      </w:r>
      <w:r>
        <w:t>adicción a</w:t>
      </w:r>
      <w:r>
        <w:rPr>
          <w:spacing w:val="-2"/>
        </w:rPr>
        <w:t xml:space="preserve"> </w:t>
      </w:r>
      <w:r>
        <w:t>las</w:t>
      </w:r>
      <w:r>
        <w:rPr>
          <w:spacing w:val="-2"/>
        </w:rPr>
        <w:t xml:space="preserve"> </w:t>
      </w:r>
      <w:r>
        <w:t>pantallas</w:t>
      </w:r>
      <w:r>
        <w:rPr>
          <w:spacing w:val="-2"/>
        </w:rPr>
        <w:t xml:space="preserve"> </w:t>
      </w:r>
      <w:r>
        <w:t>se</w:t>
      </w:r>
      <w:r>
        <w:rPr>
          <w:spacing w:val="-3"/>
        </w:rPr>
        <w:t xml:space="preserve"> </w:t>
      </w:r>
      <w:r>
        <w:t>propaga</w:t>
      </w:r>
      <w:r>
        <w:rPr>
          <w:spacing w:val="-2"/>
        </w:rPr>
        <w:t xml:space="preserve"> </w:t>
      </w:r>
      <w:r>
        <w:t>casi</w:t>
      </w:r>
      <w:r>
        <w:rPr>
          <w:spacing w:val="-2"/>
        </w:rPr>
        <w:t xml:space="preserve"> </w:t>
      </w:r>
      <w:r>
        <w:t>osmó-ticamente. Se agrava el efecto de encierro que retroalimenta la fragilización del enlace a lo comunitario, soporte de la construcción de salidas colectivas. En esta dirección se orienta la propuesta</w:t>
      </w:r>
      <w:r>
        <w:rPr>
          <w:spacing w:val="-2"/>
        </w:rPr>
        <w:t xml:space="preserve"> </w:t>
      </w:r>
      <w:r>
        <w:t>de Sherry</w:t>
      </w:r>
      <w:r>
        <w:rPr>
          <w:spacing w:val="-1"/>
        </w:rPr>
        <w:t xml:space="preserve"> </w:t>
      </w:r>
      <w:r>
        <w:t>Turkle -psicóloga</w:t>
      </w:r>
      <w:r>
        <w:rPr>
          <w:spacing w:val="-2"/>
        </w:rPr>
        <w:t xml:space="preserve"> </w:t>
      </w:r>
      <w:r>
        <w:t>y</w:t>
      </w:r>
      <w:r>
        <w:rPr>
          <w:spacing w:val="-1"/>
        </w:rPr>
        <w:t xml:space="preserve"> </w:t>
      </w:r>
      <w:r>
        <w:t>soció</w:t>
      </w:r>
      <w:r>
        <w:t>loga, profesora en el</w:t>
      </w:r>
      <w:r>
        <w:rPr>
          <w:spacing w:val="-2"/>
        </w:rPr>
        <w:t xml:space="preserve"> </w:t>
      </w:r>
      <w:r>
        <w:t>Instituto de</w:t>
      </w:r>
      <w:r>
        <w:rPr>
          <w:spacing w:val="-3"/>
        </w:rPr>
        <w:t xml:space="preserve"> </w:t>
      </w:r>
      <w:r>
        <w:t>Tecnología</w:t>
      </w:r>
      <w:r>
        <w:rPr>
          <w:spacing w:val="-2"/>
        </w:rPr>
        <w:t xml:space="preserve"> </w:t>
      </w:r>
      <w:r>
        <w:t>de Massachusetts-</w:t>
      </w:r>
      <w:r>
        <w:rPr>
          <w:spacing w:val="-18"/>
        </w:rPr>
        <w:t xml:space="preserve"> </w:t>
      </w:r>
      <w:r>
        <w:t>en</w:t>
      </w:r>
      <w:r>
        <w:rPr>
          <w:spacing w:val="-17"/>
        </w:rPr>
        <w:t xml:space="preserve"> </w:t>
      </w:r>
      <w:r>
        <w:t>su</w:t>
      </w:r>
      <w:r>
        <w:rPr>
          <w:spacing w:val="-17"/>
        </w:rPr>
        <w:t xml:space="preserve"> </w:t>
      </w:r>
      <w:r>
        <w:t>texto</w:t>
      </w:r>
      <w:r>
        <w:rPr>
          <w:spacing w:val="-17"/>
        </w:rPr>
        <w:t xml:space="preserve"> </w:t>
      </w:r>
      <w:r>
        <w:rPr>
          <w:i/>
          <w:sz w:val="23"/>
        </w:rPr>
        <w:t>En</w:t>
      </w:r>
      <w:r>
        <w:rPr>
          <w:i/>
          <w:spacing w:val="-17"/>
          <w:sz w:val="23"/>
        </w:rPr>
        <w:t xml:space="preserve"> </w:t>
      </w:r>
      <w:r>
        <w:rPr>
          <w:i/>
          <w:sz w:val="23"/>
        </w:rPr>
        <w:t>defensa</w:t>
      </w:r>
      <w:r>
        <w:rPr>
          <w:i/>
          <w:spacing w:val="-14"/>
          <w:sz w:val="23"/>
        </w:rPr>
        <w:t xml:space="preserve"> </w:t>
      </w:r>
      <w:r>
        <w:rPr>
          <w:i/>
          <w:sz w:val="23"/>
        </w:rPr>
        <w:t>de</w:t>
      </w:r>
      <w:r>
        <w:rPr>
          <w:i/>
          <w:spacing w:val="-14"/>
          <w:sz w:val="23"/>
        </w:rPr>
        <w:t xml:space="preserve"> </w:t>
      </w:r>
      <w:r>
        <w:rPr>
          <w:i/>
          <w:sz w:val="23"/>
        </w:rPr>
        <w:t>la</w:t>
      </w:r>
      <w:r>
        <w:rPr>
          <w:i/>
          <w:spacing w:val="-14"/>
          <w:sz w:val="23"/>
        </w:rPr>
        <w:t xml:space="preserve"> </w:t>
      </w:r>
      <w:r>
        <w:rPr>
          <w:i/>
          <w:sz w:val="23"/>
        </w:rPr>
        <w:t>conversación</w:t>
      </w:r>
      <w:r>
        <w:rPr>
          <w:i/>
          <w:spacing w:val="-13"/>
          <w:sz w:val="23"/>
        </w:rPr>
        <w:t xml:space="preserve"> </w:t>
      </w:r>
      <w:r>
        <w:t>en</w:t>
      </w:r>
      <w:r>
        <w:rPr>
          <w:spacing w:val="-11"/>
        </w:rPr>
        <w:t xml:space="preserve"> </w:t>
      </w:r>
      <w:r>
        <w:t>el</w:t>
      </w:r>
      <w:r>
        <w:rPr>
          <w:spacing w:val="-10"/>
        </w:rPr>
        <w:t xml:space="preserve"> </w:t>
      </w:r>
      <w:r>
        <w:t>que</w:t>
      </w:r>
      <w:r>
        <w:rPr>
          <w:spacing w:val="-11"/>
        </w:rPr>
        <w:t xml:space="preserve"> </w:t>
      </w:r>
      <w:r>
        <w:t>argumenta</w:t>
      </w:r>
      <w:r>
        <w:rPr>
          <w:spacing w:val="-11"/>
        </w:rPr>
        <w:t xml:space="preserve"> </w:t>
      </w:r>
      <w:r>
        <w:t>que</w:t>
      </w:r>
      <w:r>
        <w:rPr>
          <w:spacing w:val="-11"/>
        </w:rPr>
        <w:t xml:space="preserve"> </w:t>
      </w:r>
      <w:r>
        <w:t>la</w:t>
      </w:r>
      <w:r>
        <w:rPr>
          <w:spacing w:val="-11"/>
        </w:rPr>
        <w:t xml:space="preserve"> </w:t>
      </w:r>
      <w:r>
        <w:t>inmer-sión</w:t>
      </w:r>
      <w:r>
        <w:rPr>
          <w:spacing w:val="-3"/>
        </w:rPr>
        <w:t xml:space="preserve"> </w:t>
      </w:r>
      <w:r>
        <w:t>digital</w:t>
      </w:r>
      <w:r>
        <w:rPr>
          <w:spacing w:val="-2"/>
        </w:rPr>
        <w:t xml:space="preserve"> </w:t>
      </w:r>
      <w:r>
        <w:t>está</w:t>
      </w:r>
      <w:r>
        <w:rPr>
          <w:spacing w:val="-2"/>
        </w:rPr>
        <w:t xml:space="preserve"> </w:t>
      </w:r>
      <w:r>
        <w:t>erosionando</w:t>
      </w:r>
      <w:r>
        <w:rPr>
          <w:spacing w:val="-2"/>
        </w:rPr>
        <w:t xml:space="preserve"> </w:t>
      </w:r>
      <w:r>
        <w:t>los</w:t>
      </w:r>
      <w:r>
        <w:rPr>
          <w:spacing w:val="-2"/>
        </w:rPr>
        <w:t xml:space="preserve"> </w:t>
      </w:r>
      <w:r>
        <w:t>pilares</w:t>
      </w:r>
      <w:r>
        <w:rPr>
          <w:spacing w:val="-2"/>
        </w:rPr>
        <w:t xml:space="preserve"> </w:t>
      </w:r>
      <w:r>
        <w:t>de</w:t>
      </w:r>
      <w:r>
        <w:rPr>
          <w:spacing w:val="-3"/>
        </w:rPr>
        <w:t xml:space="preserve"> </w:t>
      </w:r>
      <w:r>
        <w:t>la</w:t>
      </w:r>
      <w:r>
        <w:rPr>
          <w:spacing w:val="-2"/>
        </w:rPr>
        <w:t xml:space="preserve"> </w:t>
      </w:r>
      <w:r>
        <w:t>subjetividad.</w:t>
      </w:r>
      <w:r>
        <w:rPr>
          <w:position w:val="8"/>
          <w:sz w:val="14"/>
        </w:rPr>
        <w:t>11</w:t>
      </w:r>
      <w:r>
        <w:rPr>
          <w:spacing w:val="23"/>
          <w:position w:val="8"/>
          <w:sz w:val="14"/>
        </w:rPr>
        <w:t xml:space="preserve"> </w:t>
      </w:r>
      <w:r>
        <w:t>Afirma</w:t>
      </w:r>
      <w:r>
        <w:rPr>
          <w:spacing w:val="-2"/>
        </w:rPr>
        <w:t xml:space="preserve"> </w:t>
      </w:r>
      <w:r>
        <w:t>que</w:t>
      </w:r>
      <w:r>
        <w:rPr>
          <w:spacing w:val="-3"/>
        </w:rPr>
        <w:t xml:space="preserve"> </w:t>
      </w:r>
      <w:r>
        <w:t>la</w:t>
      </w:r>
      <w:r>
        <w:rPr>
          <w:spacing w:val="-2"/>
        </w:rPr>
        <w:t xml:space="preserve"> </w:t>
      </w:r>
      <w:r>
        <w:t>conversación</w:t>
      </w:r>
      <w:r>
        <w:rPr>
          <w:spacing w:val="-3"/>
        </w:rPr>
        <w:t xml:space="preserve"> </w:t>
      </w:r>
      <w:r>
        <w:t>entre seres</w:t>
      </w:r>
      <w:r>
        <w:rPr>
          <w:spacing w:val="-16"/>
        </w:rPr>
        <w:t xml:space="preserve"> </w:t>
      </w:r>
      <w:r>
        <w:t>humanos</w:t>
      </w:r>
      <w:r>
        <w:rPr>
          <w:spacing w:val="-16"/>
        </w:rPr>
        <w:t xml:space="preserve"> </w:t>
      </w:r>
      <w:r>
        <w:t>es</w:t>
      </w:r>
      <w:r>
        <w:rPr>
          <w:spacing w:val="-16"/>
        </w:rPr>
        <w:t xml:space="preserve"> </w:t>
      </w:r>
      <w:r>
        <w:t>fundamental</w:t>
      </w:r>
      <w:r>
        <w:rPr>
          <w:spacing w:val="-16"/>
        </w:rPr>
        <w:t xml:space="preserve"> </w:t>
      </w:r>
      <w:r>
        <w:t>para</w:t>
      </w:r>
      <w:r>
        <w:rPr>
          <w:spacing w:val="-17"/>
        </w:rPr>
        <w:t xml:space="preserve"> </w:t>
      </w:r>
      <w:r>
        <w:t>desarrollar</w:t>
      </w:r>
      <w:r>
        <w:rPr>
          <w:spacing w:val="-16"/>
        </w:rPr>
        <w:t xml:space="preserve"> </w:t>
      </w:r>
      <w:r>
        <w:t>habilidades</w:t>
      </w:r>
      <w:r>
        <w:rPr>
          <w:spacing w:val="-16"/>
        </w:rPr>
        <w:t xml:space="preserve"> </w:t>
      </w:r>
      <w:r>
        <w:t>sociales</w:t>
      </w:r>
      <w:r>
        <w:rPr>
          <w:spacing w:val="-16"/>
        </w:rPr>
        <w:t xml:space="preserve"> </w:t>
      </w:r>
      <w:r>
        <w:t>y</w:t>
      </w:r>
      <w:r>
        <w:rPr>
          <w:spacing w:val="-16"/>
        </w:rPr>
        <w:t xml:space="preserve"> </w:t>
      </w:r>
      <w:r>
        <w:t>emocionales,</w:t>
      </w:r>
      <w:r>
        <w:rPr>
          <w:spacing w:val="-16"/>
        </w:rPr>
        <w:t xml:space="preserve"> </w:t>
      </w:r>
      <w:r>
        <w:t>tales</w:t>
      </w:r>
      <w:r>
        <w:rPr>
          <w:spacing w:val="-16"/>
        </w:rPr>
        <w:t xml:space="preserve"> </w:t>
      </w:r>
      <w:r>
        <w:t>como la empatía, la escucha activa y la resolución de conflictos</w:t>
      </w:r>
    </w:p>
    <w:p w:rsidR="00A8285F" w:rsidRDefault="00101911">
      <w:pPr>
        <w:pStyle w:val="Ttulo2"/>
        <w:spacing w:before="244"/>
      </w:pPr>
      <w:r>
        <w:t>Oportunidad,</w:t>
      </w:r>
      <w:r>
        <w:rPr>
          <w:spacing w:val="-8"/>
        </w:rPr>
        <w:t xml:space="preserve"> </w:t>
      </w:r>
      <w:r>
        <w:t>renovación</w:t>
      </w:r>
      <w:r>
        <w:rPr>
          <w:spacing w:val="-6"/>
        </w:rPr>
        <w:t xml:space="preserve"> </w:t>
      </w:r>
      <w:r>
        <w:t>y</w:t>
      </w:r>
      <w:r>
        <w:rPr>
          <w:spacing w:val="-6"/>
        </w:rPr>
        <w:t xml:space="preserve"> </w:t>
      </w:r>
      <w:r>
        <w:rPr>
          <w:spacing w:val="-2"/>
        </w:rPr>
        <w:t>legado</w:t>
      </w:r>
    </w:p>
    <w:p w:rsidR="00A8285F" w:rsidRDefault="00101911">
      <w:pPr>
        <w:pStyle w:val="Textoindependiente"/>
        <w:spacing w:before="132" w:line="360" w:lineRule="auto"/>
        <w:ind w:left="1418" w:right="1105" w:firstLine="720"/>
      </w:pPr>
      <w:r>
        <w:t>Disponemos, aún, de la oportunidad de no renunciar a nuestra responsabilidad de re-cord</w:t>
      </w:r>
      <w:r>
        <w:t>ar, reafirmar, ratificar que los seres humanos somos hijos de la lengua encarnada, no del lenguaje</w:t>
      </w:r>
      <w:r>
        <w:rPr>
          <w:spacing w:val="23"/>
        </w:rPr>
        <w:t xml:space="preserve"> </w:t>
      </w:r>
      <w:r>
        <w:t>algorítmico</w:t>
      </w:r>
      <w:r>
        <w:rPr>
          <w:spacing w:val="23"/>
        </w:rPr>
        <w:t xml:space="preserve"> </w:t>
      </w:r>
      <w:r>
        <w:t>matemático</w:t>
      </w:r>
      <w:r>
        <w:rPr>
          <w:spacing w:val="23"/>
        </w:rPr>
        <w:t xml:space="preserve"> </w:t>
      </w:r>
      <w:r>
        <w:t>en</w:t>
      </w:r>
      <w:r>
        <w:rPr>
          <w:spacing w:val="23"/>
        </w:rPr>
        <w:t xml:space="preserve"> </w:t>
      </w:r>
      <w:r>
        <w:t>el</w:t>
      </w:r>
      <w:r>
        <w:rPr>
          <w:spacing w:val="23"/>
        </w:rPr>
        <w:t xml:space="preserve"> </w:t>
      </w:r>
      <w:r>
        <w:t>que</w:t>
      </w:r>
      <w:r>
        <w:rPr>
          <w:spacing w:val="23"/>
        </w:rPr>
        <w:t xml:space="preserve"> </w:t>
      </w:r>
      <w:r>
        <w:t>no</w:t>
      </w:r>
      <w:r>
        <w:rPr>
          <w:spacing w:val="23"/>
        </w:rPr>
        <w:t xml:space="preserve"> </w:t>
      </w:r>
      <w:r>
        <w:t>hay</w:t>
      </w:r>
      <w:r>
        <w:rPr>
          <w:spacing w:val="23"/>
        </w:rPr>
        <w:t xml:space="preserve"> </w:t>
      </w:r>
      <w:r>
        <w:t>cuerpo</w:t>
      </w:r>
      <w:r>
        <w:rPr>
          <w:spacing w:val="23"/>
        </w:rPr>
        <w:t xml:space="preserve"> </w:t>
      </w:r>
      <w:r>
        <w:t>sensible</w:t>
      </w:r>
      <w:r>
        <w:rPr>
          <w:spacing w:val="23"/>
        </w:rPr>
        <w:t xml:space="preserve"> </w:t>
      </w:r>
      <w:r>
        <w:t>que</w:t>
      </w:r>
      <w:r>
        <w:rPr>
          <w:spacing w:val="23"/>
        </w:rPr>
        <w:t xml:space="preserve"> </w:t>
      </w:r>
      <w:r>
        <w:t>pueda</w:t>
      </w:r>
      <w:r>
        <w:rPr>
          <w:spacing w:val="23"/>
        </w:rPr>
        <w:t xml:space="preserve"> </w:t>
      </w:r>
      <w:r>
        <w:t>responder</w:t>
      </w:r>
      <w:r>
        <w:rPr>
          <w:spacing w:val="23"/>
        </w:rPr>
        <w:t xml:space="preserve"> </w:t>
      </w:r>
      <w:r>
        <w:t>al llamado de lo frágil.</w:t>
      </w:r>
    </w:p>
    <w:p w:rsidR="00A8285F" w:rsidRDefault="00101911">
      <w:pPr>
        <w:pStyle w:val="Textoindependiente"/>
        <w:spacing w:line="357" w:lineRule="auto"/>
        <w:ind w:left="1387" w:right="1413" w:firstLine="750"/>
        <w:jc w:val="both"/>
      </w:pPr>
      <w:r>
        <w:t>Hasta nuevo aviso, en los embriones humanos aún no se ha insertado un chip del habla. Habría que preguntarse en ese caso si sería posible la sobrevivencia de los neonatos humanos tal como los conocemos ahora. El viviente humano, arrojado al mundo privado d</w:t>
      </w:r>
      <w:r>
        <w:t>el instinto,</w:t>
      </w:r>
      <w:r>
        <w:rPr>
          <w:spacing w:val="-11"/>
        </w:rPr>
        <w:t xml:space="preserve"> </w:t>
      </w:r>
      <w:r>
        <w:t>sigue</w:t>
      </w:r>
      <w:r>
        <w:rPr>
          <w:spacing w:val="-10"/>
        </w:rPr>
        <w:t xml:space="preserve"> </w:t>
      </w:r>
      <w:r>
        <w:t>requiriendo</w:t>
      </w:r>
      <w:r>
        <w:rPr>
          <w:spacing w:val="-9"/>
        </w:rPr>
        <w:t xml:space="preserve"> </w:t>
      </w:r>
      <w:r>
        <w:t>de</w:t>
      </w:r>
      <w:r>
        <w:rPr>
          <w:spacing w:val="-13"/>
        </w:rPr>
        <w:t xml:space="preserve"> </w:t>
      </w:r>
      <w:r>
        <w:t>la</w:t>
      </w:r>
      <w:r>
        <w:rPr>
          <w:spacing w:val="-10"/>
        </w:rPr>
        <w:t xml:space="preserve"> </w:t>
      </w:r>
      <w:r>
        <w:t>transmisión</w:t>
      </w:r>
      <w:r>
        <w:rPr>
          <w:spacing w:val="-10"/>
        </w:rPr>
        <w:t xml:space="preserve"> </w:t>
      </w:r>
      <w:r>
        <w:t>de</w:t>
      </w:r>
      <w:r>
        <w:rPr>
          <w:spacing w:val="-13"/>
        </w:rPr>
        <w:t xml:space="preserve"> </w:t>
      </w:r>
      <w:r>
        <w:t>la</w:t>
      </w:r>
      <w:r>
        <w:rPr>
          <w:spacing w:val="-10"/>
        </w:rPr>
        <w:t xml:space="preserve"> </w:t>
      </w:r>
      <w:r>
        <w:t>lengua</w:t>
      </w:r>
      <w:r>
        <w:rPr>
          <w:spacing w:val="-10"/>
        </w:rPr>
        <w:t xml:space="preserve"> </w:t>
      </w:r>
      <w:r>
        <w:t>por</w:t>
      </w:r>
      <w:r>
        <w:rPr>
          <w:spacing w:val="-9"/>
        </w:rPr>
        <w:t xml:space="preserve"> </w:t>
      </w:r>
      <w:r>
        <w:t>un</w:t>
      </w:r>
      <w:r>
        <w:rPr>
          <w:spacing w:val="-12"/>
        </w:rPr>
        <w:t xml:space="preserve"> </w:t>
      </w:r>
      <w:r>
        <w:t>otro</w:t>
      </w:r>
      <w:r>
        <w:rPr>
          <w:spacing w:val="-9"/>
        </w:rPr>
        <w:t xml:space="preserve"> </w:t>
      </w:r>
      <w:r>
        <w:t>encarnado.</w:t>
      </w:r>
      <w:r>
        <w:rPr>
          <w:spacing w:val="-11"/>
        </w:rPr>
        <w:t xml:space="preserve"> </w:t>
      </w:r>
      <w:r>
        <w:t>Ese</w:t>
      </w:r>
      <w:r>
        <w:rPr>
          <w:spacing w:val="-10"/>
        </w:rPr>
        <w:t xml:space="preserve"> </w:t>
      </w:r>
      <w:r>
        <w:t>ineludible otro</w:t>
      </w:r>
      <w:r>
        <w:rPr>
          <w:spacing w:val="-18"/>
        </w:rPr>
        <w:t xml:space="preserve"> </w:t>
      </w:r>
      <w:r>
        <w:t>auxiliador</w:t>
      </w:r>
      <w:r>
        <w:rPr>
          <w:spacing w:val="-17"/>
        </w:rPr>
        <w:t xml:space="preserve"> </w:t>
      </w:r>
      <w:r>
        <w:t>que</w:t>
      </w:r>
      <w:r>
        <w:rPr>
          <w:spacing w:val="-17"/>
        </w:rPr>
        <w:t xml:space="preserve"> </w:t>
      </w:r>
      <w:r>
        <w:t>es</w:t>
      </w:r>
      <w:r>
        <w:rPr>
          <w:spacing w:val="-17"/>
        </w:rPr>
        <w:t xml:space="preserve"> </w:t>
      </w:r>
      <w:r>
        <w:t>un</w:t>
      </w:r>
      <w:r>
        <w:rPr>
          <w:spacing w:val="-17"/>
        </w:rPr>
        <w:t xml:space="preserve"> </w:t>
      </w:r>
      <w:r>
        <w:t>ser</w:t>
      </w:r>
      <w:r>
        <w:rPr>
          <w:spacing w:val="-17"/>
        </w:rPr>
        <w:t xml:space="preserve"> </w:t>
      </w:r>
      <w:r>
        <w:t>hablante,</w:t>
      </w:r>
      <w:r>
        <w:rPr>
          <w:spacing w:val="-16"/>
        </w:rPr>
        <w:t xml:space="preserve"> </w:t>
      </w:r>
      <w:r>
        <w:t>de</w:t>
      </w:r>
      <w:r>
        <w:rPr>
          <w:spacing w:val="-17"/>
        </w:rPr>
        <w:t xml:space="preserve"> </w:t>
      </w:r>
      <w:r>
        <w:t>carne</w:t>
      </w:r>
      <w:r>
        <w:rPr>
          <w:spacing w:val="-17"/>
        </w:rPr>
        <w:t xml:space="preserve"> </w:t>
      </w:r>
      <w:r>
        <w:t>y</w:t>
      </w:r>
      <w:r>
        <w:rPr>
          <w:spacing w:val="-18"/>
        </w:rPr>
        <w:t xml:space="preserve"> </w:t>
      </w:r>
      <w:r>
        <w:t>hueso</w:t>
      </w:r>
      <w:r>
        <w:rPr>
          <w:spacing w:val="-15"/>
        </w:rPr>
        <w:t xml:space="preserve"> </w:t>
      </w:r>
      <w:r>
        <w:t>reconocido</w:t>
      </w:r>
      <w:r>
        <w:rPr>
          <w:spacing w:val="-16"/>
        </w:rPr>
        <w:t xml:space="preserve"> </w:t>
      </w:r>
      <w:r>
        <w:t>por</w:t>
      </w:r>
      <w:r>
        <w:rPr>
          <w:spacing w:val="-17"/>
        </w:rPr>
        <w:t xml:space="preserve"> </w:t>
      </w:r>
      <w:r>
        <w:t>Freud</w:t>
      </w:r>
      <w:r>
        <w:rPr>
          <w:spacing w:val="-16"/>
        </w:rPr>
        <w:t xml:space="preserve"> </w:t>
      </w:r>
      <w:r>
        <w:t>como</w:t>
      </w:r>
      <w:r>
        <w:rPr>
          <w:spacing w:val="-16"/>
        </w:rPr>
        <w:t xml:space="preserve"> </w:t>
      </w:r>
      <w:r>
        <w:t>estructural frente</w:t>
      </w:r>
      <w:r>
        <w:rPr>
          <w:spacing w:val="-1"/>
        </w:rPr>
        <w:t xml:space="preserve"> </w:t>
      </w:r>
      <w:r>
        <w:t>al desamparo</w:t>
      </w:r>
      <w:r>
        <w:rPr>
          <w:spacing w:val="-2"/>
        </w:rPr>
        <w:t xml:space="preserve"> </w:t>
      </w:r>
      <w:r>
        <w:t>primordial. Su</w:t>
      </w:r>
      <w:r>
        <w:rPr>
          <w:spacing w:val="-3"/>
        </w:rPr>
        <w:t xml:space="preserve"> </w:t>
      </w:r>
      <w:r>
        <w:t>lectura testimonia que</w:t>
      </w:r>
      <w:r>
        <w:rPr>
          <w:spacing w:val="-1"/>
        </w:rPr>
        <w:t xml:space="preserve"> </w:t>
      </w:r>
      <w:r>
        <w:t>es necesario contraponer al</w:t>
      </w:r>
      <w:r>
        <w:rPr>
          <w:spacing w:val="-2"/>
        </w:rPr>
        <w:t xml:space="preserve"> </w:t>
      </w:r>
      <w:r>
        <w:t>vampi-rismo digital la erótica de la palabra encarnada, afín, en sintonía con aquello que nos consti-tuye, tal como recuerda Borges cuando cita a Shakespeare:</w:t>
      </w:r>
      <w:r>
        <w:rPr>
          <w:spacing w:val="-12"/>
        </w:rPr>
        <w:t xml:space="preserve"> </w:t>
      </w:r>
      <w:r>
        <w:rPr>
          <w:i/>
          <w:sz w:val="23"/>
        </w:rPr>
        <w:t xml:space="preserve">estamos hechos con la misma </w:t>
      </w:r>
      <w:r>
        <w:rPr>
          <w:i/>
          <w:spacing w:val="-2"/>
          <w:sz w:val="23"/>
        </w:rPr>
        <w:t>sustancia</w:t>
      </w:r>
      <w:r>
        <w:rPr>
          <w:i/>
          <w:spacing w:val="-16"/>
          <w:sz w:val="23"/>
        </w:rPr>
        <w:t xml:space="preserve"> </w:t>
      </w:r>
      <w:r>
        <w:rPr>
          <w:i/>
          <w:spacing w:val="-2"/>
          <w:sz w:val="23"/>
        </w:rPr>
        <w:t>de</w:t>
      </w:r>
      <w:r>
        <w:rPr>
          <w:i/>
          <w:spacing w:val="-16"/>
          <w:sz w:val="23"/>
        </w:rPr>
        <w:t xml:space="preserve"> </w:t>
      </w:r>
      <w:r>
        <w:rPr>
          <w:i/>
          <w:spacing w:val="-2"/>
          <w:sz w:val="23"/>
        </w:rPr>
        <w:t>nuestros</w:t>
      </w:r>
      <w:r>
        <w:rPr>
          <w:i/>
          <w:spacing w:val="-16"/>
          <w:sz w:val="23"/>
        </w:rPr>
        <w:t xml:space="preserve"> </w:t>
      </w:r>
      <w:r>
        <w:rPr>
          <w:i/>
          <w:spacing w:val="-2"/>
          <w:sz w:val="23"/>
        </w:rPr>
        <w:t>sue</w:t>
      </w:r>
      <w:hyperlink r:id="rId133">
        <w:proofErr w:type="gramStart"/>
        <w:r>
          <w:rPr>
            <w:i/>
            <w:spacing w:val="-2"/>
            <w:sz w:val="23"/>
          </w:rPr>
          <w:t>ños</w:t>
        </w:r>
        <w:r>
          <w:rPr>
            <w:i/>
            <w:spacing w:val="-16"/>
            <w:sz w:val="23"/>
          </w:rPr>
          <w:t xml:space="preserve"> </w:t>
        </w:r>
        <w:r>
          <w:rPr>
            <w:spacing w:val="-2"/>
          </w:rPr>
          <w:t>.</w:t>
        </w:r>
        <w:proofErr w:type="gramEnd"/>
      </w:hyperlink>
      <w:r>
        <w:rPr>
          <w:spacing w:val="-4"/>
        </w:rPr>
        <w:t xml:space="preserve"> </w:t>
      </w:r>
      <w:r>
        <w:rPr>
          <w:spacing w:val="-2"/>
        </w:rPr>
        <w:t>Esa</w:t>
      </w:r>
      <w:r>
        <w:rPr>
          <w:spacing w:val="-8"/>
        </w:rPr>
        <w:t xml:space="preserve"> </w:t>
      </w:r>
      <w:r>
        <w:rPr>
          <w:spacing w:val="-2"/>
        </w:rPr>
        <w:t>dimensión</w:t>
      </w:r>
      <w:r>
        <w:rPr>
          <w:spacing w:val="-5"/>
        </w:rPr>
        <w:t xml:space="preserve"> </w:t>
      </w:r>
      <w:r>
        <w:rPr>
          <w:spacing w:val="-2"/>
        </w:rPr>
        <w:t>del</w:t>
      </w:r>
      <w:r>
        <w:rPr>
          <w:spacing w:val="-7"/>
        </w:rPr>
        <w:t xml:space="preserve"> </w:t>
      </w:r>
      <w:r>
        <w:rPr>
          <w:spacing w:val="-2"/>
        </w:rPr>
        <w:t>inconsciente,</w:t>
      </w:r>
      <w:r>
        <w:rPr>
          <w:spacing w:val="-4"/>
        </w:rPr>
        <w:t xml:space="preserve"> </w:t>
      </w:r>
      <w:r>
        <w:rPr>
          <w:spacing w:val="-2"/>
        </w:rPr>
        <w:t>que</w:t>
      </w:r>
      <w:r>
        <w:rPr>
          <w:spacing w:val="-5"/>
        </w:rPr>
        <w:t xml:space="preserve"> </w:t>
      </w:r>
      <w:r>
        <w:rPr>
          <w:spacing w:val="-2"/>
        </w:rPr>
        <w:t>Giannatonio</w:t>
      </w:r>
      <w:r>
        <w:rPr>
          <w:spacing w:val="-4"/>
        </w:rPr>
        <w:t xml:space="preserve"> </w:t>
      </w:r>
      <w:r>
        <w:rPr>
          <w:spacing w:val="-2"/>
        </w:rPr>
        <w:t>nombra</w:t>
      </w:r>
      <w:r>
        <w:rPr>
          <w:spacing w:val="-5"/>
        </w:rPr>
        <w:t xml:space="preserve"> </w:t>
      </w:r>
      <w:r>
        <w:rPr>
          <w:spacing w:val="-2"/>
        </w:rPr>
        <w:t xml:space="preserve">como </w:t>
      </w:r>
      <w:r>
        <w:t>lo</w:t>
      </w:r>
      <w:r>
        <w:rPr>
          <w:spacing w:val="-12"/>
        </w:rPr>
        <w:t xml:space="preserve"> </w:t>
      </w:r>
      <w:r>
        <w:t>intangible.</w:t>
      </w:r>
      <w:r>
        <w:rPr>
          <w:spacing w:val="-12"/>
        </w:rPr>
        <w:t xml:space="preserve"> </w:t>
      </w:r>
      <w:r>
        <w:t>Cuando</w:t>
      </w:r>
      <w:r>
        <w:rPr>
          <w:spacing w:val="-14"/>
        </w:rPr>
        <w:t xml:space="preserve"> </w:t>
      </w:r>
      <w:r>
        <w:t>está</w:t>
      </w:r>
      <w:r>
        <w:rPr>
          <w:spacing w:val="-12"/>
        </w:rPr>
        <w:t xml:space="preserve"> </w:t>
      </w:r>
      <w:r>
        <w:t>suprimida</w:t>
      </w:r>
      <w:r>
        <w:rPr>
          <w:spacing w:val="-15"/>
        </w:rPr>
        <w:t xml:space="preserve"> </w:t>
      </w:r>
      <w:r>
        <w:t>esta</w:t>
      </w:r>
      <w:r>
        <w:rPr>
          <w:spacing w:val="-15"/>
        </w:rPr>
        <w:t xml:space="preserve"> </w:t>
      </w:r>
      <w:r>
        <w:t>dimensión,</w:t>
      </w:r>
      <w:r>
        <w:rPr>
          <w:spacing w:val="-11"/>
        </w:rPr>
        <w:t xml:space="preserve"> </w:t>
      </w:r>
      <w:r>
        <w:t>el</w:t>
      </w:r>
      <w:r>
        <w:rPr>
          <w:spacing w:val="-12"/>
        </w:rPr>
        <w:t xml:space="preserve"> </w:t>
      </w:r>
      <w:r>
        <w:t>cuerpo</w:t>
      </w:r>
      <w:r>
        <w:rPr>
          <w:spacing w:val="-14"/>
        </w:rPr>
        <w:t xml:space="preserve"> </w:t>
      </w:r>
      <w:r>
        <w:t>del</w:t>
      </w:r>
      <w:r>
        <w:rPr>
          <w:spacing w:val="-14"/>
        </w:rPr>
        <w:t xml:space="preserve"> </w:t>
      </w:r>
      <w:r>
        <w:t>ser</w:t>
      </w:r>
      <w:r>
        <w:rPr>
          <w:spacing w:val="-12"/>
        </w:rPr>
        <w:t xml:space="preserve"> </w:t>
      </w:r>
      <w:r>
        <w:t>humano</w:t>
      </w:r>
      <w:r>
        <w:rPr>
          <w:spacing w:val="-11"/>
        </w:rPr>
        <w:t xml:space="preserve"> </w:t>
      </w:r>
      <w:r>
        <w:t>queda</w:t>
      </w:r>
      <w:r>
        <w:rPr>
          <w:spacing w:val="-12"/>
        </w:rPr>
        <w:t xml:space="preserve"> </w:t>
      </w:r>
      <w:r>
        <w:t>reducido a un funcionamiento exclusivamente neurobiológico y a un comportamiento regulado por la voluntad. Se excluye así la necesariedad de tejer lazos con los otros de carne y hueso, único modo de hacer lugar a la invención, para encontrar en lo colectiv</w:t>
      </w:r>
      <w:r>
        <w:t>o respuesta a los desafíos actuales.</w:t>
      </w:r>
      <w:r>
        <w:rPr>
          <w:spacing w:val="-4"/>
        </w:rPr>
        <w:t xml:space="preserve"> </w:t>
      </w:r>
      <w:r>
        <w:t>Quizás</w:t>
      </w:r>
      <w:r>
        <w:rPr>
          <w:spacing w:val="-7"/>
        </w:rPr>
        <w:t xml:space="preserve"> </w:t>
      </w:r>
      <w:r>
        <w:t>de</w:t>
      </w:r>
      <w:r>
        <w:rPr>
          <w:spacing w:val="-5"/>
        </w:rPr>
        <w:t xml:space="preserve"> </w:t>
      </w:r>
      <w:r>
        <w:t>esto</w:t>
      </w:r>
      <w:r>
        <w:rPr>
          <w:spacing w:val="-7"/>
        </w:rPr>
        <w:t xml:space="preserve"> </w:t>
      </w:r>
      <w:r>
        <w:t>se</w:t>
      </w:r>
      <w:r>
        <w:rPr>
          <w:spacing w:val="-5"/>
        </w:rPr>
        <w:t xml:space="preserve"> </w:t>
      </w:r>
      <w:r>
        <w:t>trate</w:t>
      </w:r>
      <w:r>
        <w:rPr>
          <w:spacing w:val="-8"/>
        </w:rPr>
        <w:t xml:space="preserve"> </w:t>
      </w:r>
      <w:r>
        <w:t>celebrar</w:t>
      </w:r>
      <w:r>
        <w:rPr>
          <w:spacing w:val="-5"/>
        </w:rPr>
        <w:t xml:space="preserve"> </w:t>
      </w:r>
      <w:r>
        <w:t>150</w:t>
      </w:r>
      <w:r>
        <w:rPr>
          <w:spacing w:val="-5"/>
        </w:rPr>
        <w:t xml:space="preserve"> </w:t>
      </w:r>
      <w:r>
        <w:t>años.</w:t>
      </w:r>
      <w:r>
        <w:rPr>
          <w:spacing w:val="-7"/>
        </w:rPr>
        <w:t xml:space="preserve"> </w:t>
      </w:r>
      <w:r>
        <w:t>En</w:t>
      </w:r>
      <w:r>
        <w:rPr>
          <w:spacing w:val="-8"/>
        </w:rPr>
        <w:t xml:space="preserve"> </w:t>
      </w:r>
      <w:r>
        <w:t>palabras</w:t>
      </w:r>
      <w:r>
        <w:rPr>
          <w:spacing w:val="-7"/>
        </w:rPr>
        <w:t xml:space="preserve"> </w:t>
      </w:r>
      <w:r>
        <w:t>de</w:t>
      </w:r>
      <w:r>
        <w:rPr>
          <w:spacing w:val="-8"/>
        </w:rPr>
        <w:t xml:space="preserve"> </w:t>
      </w:r>
      <w:r>
        <w:t>Pablo</w:t>
      </w:r>
      <w:r>
        <w:rPr>
          <w:spacing w:val="-7"/>
        </w:rPr>
        <w:t xml:space="preserve"> </w:t>
      </w:r>
      <w:r>
        <w:t>Neira:</w:t>
      </w:r>
      <w:r>
        <w:rPr>
          <w:spacing w:val="-3"/>
        </w:rPr>
        <w:t xml:space="preserve"> </w:t>
      </w:r>
      <w:r>
        <w:t>“...el</w:t>
      </w:r>
      <w:r>
        <w:rPr>
          <w:spacing w:val="-5"/>
        </w:rPr>
        <w:t xml:space="preserve"> </w:t>
      </w:r>
      <w:r>
        <w:t>Hospital</w:t>
      </w:r>
    </w:p>
    <w:p w:rsidR="00A8285F" w:rsidRDefault="00101911">
      <w:pPr>
        <w:ind w:left="1418"/>
        <w:rPr>
          <w:sz w:val="20"/>
        </w:rPr>
      </w:pPr>
      <w:r>
        <w:rPr>
          <w:noProof/>
          <w:sz w:val="20"/>
          <w:lang w:eastAsia="es-ES"/>
        </w:rPr>
        <mc:AlternateContent>
          <mc:Choice Requires="wps">
            <w:drawing>
              <wp:inline distT="0" distB="0" distL="0" distR="0">
                <wp:extent cx="5759450" cy="169545"/>
                <wp:effectExtent l="0" t="0" r="0" b="0"/>
                <wp:docPr id="658" name="Text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A8285F" w:rsidRDefault="00101911">
                            <w:pPr>
                              <w:pStyle w:val="Textoindependiente"/>
                              <w:spacing w:before="1"/>
                              <w:ind w:right="-15"/>
                              <w:rPr>
                                <w:color w:val="000000"/>
                              </w:rPr>
                            </w:pPr>
                            <w:proofErr w:type="gramStart"/>
                            <w:r>
                              <w:rPr>
                                <w:color w:val="000000"/>
                              </w:rPr>
                              <w:t>de</w:t>
                            </w:r>
                            <w:proofErr w:type="gramEnd"/>
                            <w:r>
                              <w:rPr>
                                <w:color w:val="000000"/>
                                <w:spacing w:val="-7"/>
                              </w:rPr>
                              <w:t xml:space="preserve"> </w:t>
                            </w:r>
                            <w:r>
                              <w:rPr>
                                <w:color w:val="000000"/>
                              </w:rPr>
                              <w:t>Niños</w:t>
                            </w:r>
                            <w:r>
                              <w:rPr>
                                <w:color w:val="000000"/>
                                <w:spacing w:val="-3"/>
                              </w:rPr>
                              <w:t xml:space="preserve"> </w:t>
                            </w:r>
                            <w:r>
                              <w:rPr>
                                <w:color w:val="000000"/>
                              </w:rPr>
                              <w:t>Ricardo</w:t>
                            </w:r>
                            <w:r>
                              <w:rPr>
                                <w:color w:val="000000"/>
                                <w:spacing w:val="-5"/>
                              </w:rPr>
                              <w:t xml:space="preserve"> </w:t>
                            </w:r>
                            <w:r>
                              <w:rPr>
                                <w:color w:val="000000"/>
                              </w:rPr>
                              <w:t>Gutiérrez</w:t>
                            </w:r>
                            <w:r>
                              <w:rPr>
                                <w:color w:val="000000"/>
                                <w:spacing w:val="-3"/>
                              </w:rPr>
                              <w:t xml:space="preserve"> </w:t>
                            </w:r>
                            <w:r>
                              <w:rPr>
                                <w:color w:val="000000"/>
                              </w:rPr>
                              <w:t>no</w:t>
                            </w:r>
                            <w:r>
                              <w:rPr>
                                <w:color w:val="000000"/>
                                <w:spacing w:val="-3"/>
                              </w:rPr>
                              <w:t xml:space="preserve"> </w:t>
                            </w:r>
                            <w:r>
                              <w:rPr>
                                <w:color w:val="000000"/>
                              </w:rPr>
                              <w:t>es</w:t>
                            </w:r>
                            <w:r>
                              <w:rPr>
                                <w:color w:val="000000"/>
                                <w:spacing w:val="-5"/>
                              </w:rPr>
                              <w:t xml:space="preserve"> </w:t>
                            </w:r>
                            <w:r>
                              <w:rPr>
                                <w:color w:val="000000"/>
                              </w:rPr>
                              <w:t>solo</w:t>
                            </w:r>
                            <w:r>
                              <w:rPr>
                                <w:color w:val="000000"/>
                                <w:spacing w:val="-6"/>
                              </w:rPr>
                              <w:t xml:space="preserve"> </w:t>
                            </w:r>
                            <w:r>
                              <w:rPr>
                                <w:color w:val="000000"/>
                              </w:rPr>
                              <w:t>un</w:t>
                            </w:r>
                            <w:r>
                              <w:rPr>
                                <w:color w:val="000000"/>
                                <w:spacing w:val="-4"/>
                              </w:rPr>
                              <w:t xml:space="preserve"> </w:t>
                            </w:r>
                            <w:r>
                              <w:rPr>
                                <w:color w:val="000000"/>
                              </w:rPr>
                              <w:t>edificio:</w:t>
                            </w:r>
                            <w:r>
                              <w:rPr>
                                <w:color w:val="000000"/>
                                <w:spacing w:val="-4"/>
                              </w:rPr>
                              <w:t xml:space="preserve"> </w:t>
                            </w:r>
                            <w:r>
                              <w:rPr>
                                <w:color w:val="000000"/>
                              </w:rPr>
                              <w:t>es</w:t>
                            </w:r>
                            <w:r>
                              <w:rPr>
                                <w:color w:val="000000"/>
                                <w:spacing w:val="-4"/>
                              </w:rPr>
                              <w:t xml:space="preserve"> </w:t>
                            </w:r>
                            <w:r>
                              <w:rPr>
                                <w:color w:val="000000"/>
                              </w:rPr>
                              <w:t>una</w:t>
                            </w:r>
                            <w:r>
                              <w:rPr>
                                <w:color w:val="000000"/>
                                <w:spacing w:val="-3"/>
                              </w:rPr>
                              <w:t xml:space="preserve"> </w:t>
                            </w:r>
                            <w:r>
                              <w:rPr>
                                <w:color w:val="000000"/>
                              </w:rPr>
                              <w:t>comunidad,</w:t>
                            </w:r>
                            <w:r>
                              <w:rPr>
                                <w:color w:val="000000"/>
                                <w:spacing w:val="-2"/>
                              </w:rPr>
                              <w:t xml:space="preserve"> </w:t>
                            </w:r>
                            <w:r>
                              <w:rPr>
                                <w:color w:val="000000"/>
                              </w:rPr>
                              <w:t>una</w:t>
                            </w:r>
                            <w:r>
                              <w:rPr>
                                <w:color w:val="000000"/>
                                <w:spacing w:val="-7"/>
                              </w:rPr>
                              <w:t xml:space="preserve"> </w:t>
                            </w:r>
                            <w:r>
                              <w:rPr>
                                <w:color w:val="000000"/>
                              </w:rPr>
                              <w:t>tradición</w:t>
                            </w:r>
                            <w:r>
                              <w:rPr>
                                <w:color w:val="000000"/>
                                <w:spacing w:val="-4"/>
                              </w:rPr>
                              <w:t xml:space="preserve"> </w:t>
                            </w:r>
                            <w:r>
                              <w:rPr>
                                <w:color w:val="000000"/>
                              </w:rPr>
                              <w:t>viva</w:t>
                            </w:r>
                            <w:r>
                              <w:rPr>
                                <w:color w:val="000000"/>
                                <w:spacing w:val="-3"/>
                              </w:rPr>
                              <w:t xml:space="preserve"> </w:t>
                            </w:r>
                            <w:r>
                              <w:rPr>
                                <w:color w:val="000000"/>
                              </w:rPr>
                              <w:t>y</w:t>
                            </w:r>
                            <w:r>
                              <w:rPr>
                                <w:color w:val="000000"/>
                                <w:spacing w:val="-5"/>
                              </w:rPr>
                              <w:t xml:space="preserve"> una</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53.5pt;height:13.35pt;mso-position-horizontal-relative:char;mso-position-vertical-relative:line" type="#_x0000_t202" id="docshape619" filled="true" fillcolor="#ffffff" stroked="false">
                <w10:anchorlock/>
                <v:textbox inset="0,0,0,0">
                  <w:txbxContent>
                    <w:p>
                      <w:pPr>
                        <w:pStyle w:val="BodyText"/>
                        <w:spacing w:before="1"/>
                        <w:ind w:right="-15"/>
                        <w:rPr>
                          <w:color w:val="000000"/>
                        </w:rPr>
                      </w:pPr>
                      <w:r>
                        <w:rPr>
                          <w:color w:val="000000"/>
                        </w:rPr>
                        <w:t>de</w:t>
                      </w:r>
                      <w:r>
                        <w:rPr>
                          <w:color w:val="000000"/>
                          <w:spacing w:val="-7"/>
                        </w:rPr>
                        <w:t> </w:t>
                      </w:r>
                      <w:r>
                        <w:rPr>
                          <w:color w:val="000000"/>
                        </w:rPr>
                        <w:t>Niños</w:t>
                      </w:r>
                      <w:r>
                        <w:rPr>
                          <w:color w:val="000000"/>
                          <w:spacing w:val="-3"/>
                        </w:rPr>
                        <w:t> </w:t>
                      </w:r>
                      <w:r>
                        <w:rPr>
                          <w:color w:val="000000"/>
                        </w:rPr>
                        <w:t>Ricardo</w:t>
                      </w:r>
                      <w:r>
                        <w:rPr>
                          <w:color w:val="000000"/>
                          <w:spacing w:val="-5"/>
                        </w:rPr>
                        <w:t> </w:t>
                      </w:r>
                      <w:r>
                        <w:rPr>
                          <w:color w:val="000000"/>
                        </w:rPr>
                        <w:t>Gutiérrez</w:t>
                      </w:r>
                      <w:r>
                        <w:rPr>
                          <w:color w:val="000000"/>
                          <w:spacing w:val="-3"/>
                        </w:rPr>
                        <w:t> </w:t>
                      </w:r>
                      <w:r>
                        <w:rPr>
                          <w:color w:val="000000"/>
                        </w:rPr>
                        <w:t>no</w:t>
                      </w:r>
                      <w:r>
                        <w:rPr>
                          <w:color w:val="000000"/>
                          <w:spacing w:val="-3"/>
                        </w:rPr>
                        <w:t> </w:t>
                      </w:r>
                      <w:r>
                        <w:rPr>
                          <w:color w:val="000000"/>
                        </w:rPr>
                        <w:t>es</w:t>
                      </w:r>
                      <w:r>
                        <w:rPr>
                          <w:color w:val="000000"/>
                          <w:spacing w:val="-5"/>
                        </w:rPr>
                        <w:t> </w:t>
                      </w:r>
                      <w:r>
                        <w:rPr>
                          <w:color w:val="000000"/>
                        </w:rPr>
                        <w:t>solo</w:t>
                      </w:r>
                      <w:r>
                        <w:rPr>
                          <w:color w:val="000000"/>
                          <w:spacing w:val="-6"/>
                        </w:rPr>
                        <w:t> </w:t>
                      </w:r>
                      <w:r>
                        <w:rPr>
                          <w:color w:val="000000"/>
                        </w:rPr>
                        <w:t>un</w:t>
                      </w:r>
                      <w:r>
                        <w:rPr>
                          <w:color w:val="000000"/>
                          <w:spacing w:val="-4"/>
                        </w:rPr>
                        <w:t> </w:t>
                      </w:r>
                      <w:r>
                        <w:rPr>
                          <w:color w:val="000000"/>
                        </w:rPr>
                        <w:t>edificio:</w:t>
                      </w:r>
                      <w:r>
                        <w:rPr>
                          <w:color w:val="000000"/>
                          <w:spacing w:val="-4"/>
                        </w:rPr>
                        <w:t> </w:t>
                      </w:r>
                      <w:r>
                        <w:rPr>
                          <w:color w:val="000000"/>
                        </w:rPr>
                        <w:t>es</w:t>
                      </w:r>
                      <w:r>
                        <w:rPr>
                          <w:color w:val="000000"/>
                          <w:spacing w:val="-4"/>
                        </w:rPr>
                        <w:t> </w:t>
                      </w:r>
                      <w:r>
                        <w:rPr>
                          <w:color w:val="000000"/>
                        </w:rPr>
                        <w:t>una</w:t>
                      </w:r>
                      <w:r>
                        <w:rPr>
                          <w:color w:val="000000"/>
                          <w:spacing w:val="-3"/>
                        </w:rPr>
                        <w:t> </w:t>
                      </w:r>
                      <w:r>
                        <w:rPr>
                          <w:color w:val="000000"/>
                        </w:rPr>
                        <w:t>comunidad,</w:t>
                      </w:r>
                      <w:r>
                        <w:rPr>
                          <w:color w:val="000000"/>
                          <w:spacing w:val="-2"/>
                        </w:rPr>
                        <w:t> </w:t>
                      </w:r>
                      <w:r>
                        <w:rPr>
                          <w:color w:val="000000"/>
                        </w:rPr>
                        <w:t>una</w:t>
                      </w:r>
                      <w:r>
                        <w:rPr>
                          <w:color w:val="000000"/>
                          <w:spacing w:val="-7"/>
                        </w:rPr>
                        <w:t> </w:t>
                      </w:r>
                      <w:r>
                        <w:rPr>
                          <w:color w:val="000000"/>
                        </w:rPr>
                        <w:t>tradición</w:t>
                      </w:r>
                      <w:r>
                        <w:rPr>
                          <w:color w:val="000000"/>
                          <w:spacing w:val="-4"/>
                        </w:rPr>
                        <w:t> </w:t>
                      </w:r>
                      <w:r>
                        <w:rPr>
                          <w:color w:val="000000"/>
                        </w:rPr>
                        <w:t>viva</w:t>
                      </w:r>
                      <w:r>
                        <w:rPr>
                          <w:color w:val="000000"/>
                          <w:spacing w:val="-3"/>
                        </w:rPr>
                        <w:t> </w:t>
                      </w:r>
                      <w:r>
                        <w:rPr>
                          <w:color w:val="000000"/>
                        </w:rPr>
                        <w:t>y</w:t>
                      </w:r>
                      <w:r>
                        <w:rPr>
                          <w:color w:val="000000"/>
                          <w:spacing w:val="-5"/>
                        </w:rPr>
                        <w:t> una</w:t>
                      </w:r>
                    </w:p>
                  </w:txbxContent>
                </v:textbox>
                <v:fill type="solid"/>
              </v:shape>
            </w:pict>
          </mc:Fallback>
        </mc:AlternateContent>
      </w:r>
    </w:p>
    <w:p w:rsidR="00A8285F" w:rsidRDefault="00101911">
      <w:pPr>
        <w:pStyle w:val="Textoindependiente"/>
        <w:spacing w:before="114"/>
        <w:ind w:left="1418"/>
        <w:jc w:val="both"/>
        <w:rPr>
          <w:position w:val="8"/>
          <w:sz w:val="14"/>
        </w:rPr>
      </w:pPr>
      <w:proofErr w:type="gramStart"/>
      <w:r>
        <w:t>promesa</w:t>
      </w:r>
      <w:proofErr w:type="gramEnd"/>
      <w:r>
        <w:rPr>
          <w:spacing w:val="-3"/>
        </w:rPr>
        <w:t xml:space="preserve"> </w:t>
      </w:r>
      <w:r>
        <w:t>de</w:t>
      </w:r>
      <w:r>
        <w:rPr>
          <w:spacing w:val="-2"/>
        </w:rPr>
        <w:t xml:space="preserve"> futuro.”</w:t>
      </w:r>
      <w:r>
        <w:rPr>
          <w:spacing w:val="-2"/>
          <w:position w:val="8"/>
          <w:sz w:val="14"/>
        </w:rPr>
        <w:t>1</w:t>
      </w:r>
    </w:p>
    <w:p w:rsidR="00A8285F" w:rsidRDefault="00101911">
      <w:pPr>
        <w:pStyle w:val="Textoindependiente"/>
        <w:spacing w:before="133" w:line="355" w:lineRule="auto"/>
        <w:ind w:left="1418" w:right="1413" w:firstLine="720"/>
        <w:jc w:val="both"/>
      </w:pPr>
      <w:r>
        <w:t>Sin</w:t>
      </w:r>
      <w:r>
        <w:rPr>
          <w:spacing w:val="80"/>
          <w:w w:val="150"/>
        </w:rPr>
        <w:t xml:space="preserve"> </w:t>
      </w:r>
      <w:r>
        <w:t>interpelar y dejarnos interpelar por la producción tecnocientífica, sin la vigencia del</w:t>
      </w:r>
      <w:r>
        <w:rPr>
          <w:spacing w:val="-18"/>
        </w:rPr>
        <w:t xml:space="preserve"> </w:t>
      </w:r>
      <w:r>
        <w:t>legado</w:t>
      </w:r>
      <w:r>
        <w:rPr>
          <w:spacing w:val="-5"/>
        </w:rPr>
        <w:t xml:space="preserve"> </w:t>
      </w:r>
      <w:r>
        <w:t>de</w:t>
      </w:r>
      <w:r>
        <w:rPr>
          <w:spacing w:val="-7"/>
        </w:rPr>
        <w:t xml:space="preserve"> </w:t>
      </w:r>
      <w:r>
        <w:t>nuestros</w:t>
      </w:r>
      <w:r>
        <w:rPr>
          <w:spacing w:val="-8"/>
        </w:rPr>
        <w:t xml:space="preserve"> </w:t>
      </w:r>
      <w:r>
        <w:t>maestros</w:t>
      </w:r>
      <w:r>
        <w:rPr>
          <w:spacing w:val="-4"/>
        </w:rPr>
        <w:t xml:space="preserve"> </w:t>
      </w:r>
      <w:r>
        <w:t>corremos</w:t>
      </w:r>
      <w:r>
        <w:rPr>
          <w:spacing w:val="-6"/>
        </w:rPr>
        <w:t xml:space="preserve"> </w:t>
      </w:r>
      <w:r>
        <w:t>el</w:t>
      </w:r>
      <w:r>
        <w:rPr>
          <w:spacing w:val="-18"/>
        </w:rPr>
        <w:t xml:space="preserve"> </w:t>
      </w:r>
      <w:r>
        <w:rPr>
          <w:i/>
          <w:sz w:val="23"/>
        </w:rPr>
        <w:t>riesgo</w:t>
      </w:r>
      <w:r>
        <w:rPr>
          <w:i/>
          <w:spacing w:val="-6"/>
          <w:sz w:val="23"/>
        </w:rPr>
        <w:t xml:space="preserve"> </w:t>
      </w:r>
      <w:r>
        <w:rPr>
          <w:i/>
          <w:sz w:val="23"/>
        </w:rPr>
        <w:t>cierto</w:t>
      </w:r>
      <w:r>
        <w:rPr>
          <w:i/>
          <w:spacing w:val="-9"/>
          <w:sz w:val="23"/>
        </w:rPr>
        <w:t xml:space="preserve"> </w:t>
      </w:r>
      <w:r>
        <w:rPr>
          <w:i/>
          <w:sz w:val="23"/>
        </w:rPr>
        <w:t>e</w:t>
      </w:r>
      <w:r>
        <w:rPr>
          <w:i/>
          <w:spacing w:val="-10"/>
          <w:sz w:val="23"/>
        </w:rPr>
        <w:t xml:space="preserve"> </w:t>
      </w:r>
      <w:r>
        <w:rPr>
          <w:i/>
          <w:sz w:val="23"/>
        </w:rPr>
        <w:t>inminente</w:t>
      </w:r>
      <w:r>
        <w:rPr>
          <w:i/>
          <w:spacing w:val="20"/>
          <w:sz w:val="23"/>
        </w:rPr>
        <w:t xml:space="preserve"> </w:t>
      </w:r>
      <w:r>
        <w:t>de</w:t>
      </w:r>
      <w:r>
        <w:rPr>
          <w:spacing w:val="-5"/>
        </w:rPr>
        <w:t xml:space="preserve"> </w:t>
      </w:r>
      <w:r>
        <w:t>que</w:t>
      </w:r>
      <w:r>
        <w:rPr>
          <w:spacing w:val="-5"/>
        </w:rPr>
        <w:t xml:space="preserve"> </w:t>
      </w:r>
      <w:r>
        <w:t>las</w:t>
      </w:r>
      <w:r>
        <w:rPr>
          <w:spacing w:val="-6"/>
        </w:rPr>
        <w:t xml:space="preserve"> </w:t>
      </w:r>
      <w:r>
        <w:t>praxis</w:t>
      </w:r>
      <w:r>
        <w:rPr>
          <w:spacing w:val="-6"/>
        </w:rPr>
        <w:t xml:space="preserve"> </w:t>
      </w:r>
      <w:r>
        <w:t>más cercanas</w:t>
      </w:r>
      <w:r>
        <w:rPr>
          <w:spacing w:val="-7"/>
        </w:rPr>
        <w:t xml:space="preserve"> </w:t>
      </w:r>
      <w:r>
        <w:t>al</w:t>
      </w:r>
      <w:r>
        <w:rPr>
          <w:spacing w:val="-7"/>
        </w:rPr>
        <w:t xml:space="preserve"> </w:t>
      </w:r>
      <w:r>
        <w:t>saber-hacer</w:t>
      </w:r>
      <w:r>
        <w:rPr>
          <w:spacing w:val="-7"/>
        </w:rPr>
        <w:t xml:space="preserve"> </w:t>
      </w:r>
      <w:r>
        <w:t>respecto</w:t>
      </w:r>
      <w:r>
        <w:rPr>
          <w:spacing w:val="-6"/>
        </w:rPr>
        <w:t xml:space="preserve"> </w:t>
      </w:r>
      <w:r>
        <w:t>a</w:t>
      </w:r>
      <w:r>
        <w:rPr>
          <w:spacing w:val="-7"/>
        </w:rPr>
        <w:t xml:space="preserve"> </w:t>
      </w:r>
      <w:r>
        <w:t>la</w:t>
      </w:r>
      <w:r>
        <w:rPr>
          <w:spacing w:val="-10"/>
        </w:rPr>
        <w:t xml:space="preserve"> </w:t>
      </w:r>
      <w:r>
        <w:t>demasía</w:t>
      </w:r>
      <w:r>
        <w:rPr>
          <w:spacing w:val="-7"/>
        </w:rPr>
        <w:t xml:space="preserve"> </w:t>
      </w:r>
      <w:r>
        <w:t>del</w:t>
      </w:r>
      <w:r>
        <w:rPr>
          <w:spacing w:val="-9"/>
        </w:rPr>
        <w:t xml:space="preserve"> </w:t>
      </w:r>
      <w:r>
        <w:t>sufrimiento</w:t>
      </w:r>
      <w:r>
        <w:rPr>
          <w:spacing w:val="-6"/>
        </w:rPr>
        <w:t xml:space="preserve"> </w:t>
      </w:r>
      <w:r>
        <w:t>como</w:t>
      </w:r>
      <w:r>
        <w:rPr>
          <w:spacing w:val="-6"/>
        </w:rPr>
        <w:t xml:space="preserve"> </w:t>
      </w:r>
      <w:r>
        <w:t>la</w:t>
      </w:r>
      <w:r>
        <w:rPr>
          <w:spacing w:val="-10"/>
        </w:rPr>
        <w:t xml:space="preserve"> </w:t>
      </w:r>
      <w:r>
        <w:t>pediatría</w:t>
      </w:r>
      <w:r>
        <w:rPr>
          <w:spacing w:val="-7"/>
        </w:rPr>
        <w:t xml:space="preserve"> </w:t>
      </w:r>
      <w:r>
        <w:t>y</w:t>
      </w:r>
      <w:r>
        <w:rPr>
          <w:spacing w:val="-6"/>
        </w:rPr>
        <w:t xml:space="preserve"> </w:t>
      </w:r>
      <w:r>
        <w:t>el</w:t>
      </w:r>
      <w:r>
        <w:rPr>
          <w:spacing w:val="-9"/>
        </w:rPr>
        <w:t xml:space="preserve"> </w:t>
      </w:r>
      <w:r>
        <w:t>psicoaná-lisis queden fuera de juego.</w:t>
      </w:r>
    </w:p>
    <w:p w:rsidR="00A8285F" w:rsidRDefault="00A8285F">
      <w:pPr>
        <w:pStyle w:val="Textoindependiente"/>
        <w:spacing w:line="355" w:lineRule="auto"/>
        <w:jc w:val="both"/>
        <w:sectPr w:rsidR="00A8285F">
          <w:pgSz w:w="11910" w:h="16840"/>
          <w:pgMar w:top="1300" w:right="0" w:bottom="1540" w:left="0" w:header="567" w:footer="1345" w:gutter="0"/>
          <w:cols w:space="720"/>
        </w:sectPr>
      </w:pPr>
    </w:p>
    <w:p w:rsidR="00A8285F" w:rsidRDefault="00101911">
      <w:pPr>
        <w:pStyle w:val="Textoindependiente"/>
        <w:spacing w:before="10"/>
        <w:rPr>
          <w:sz w:val="15"/>
        </w:rPr>
      </w:pPr>
      <w:r>
        <w:rPr>
          <w:noProof/>
          <w:sz w:val="15"/>
          <w:lang w:eastAsia="es-ES"/>
        </w:rPr>
        <w:lastRenderedPageBreak/>
        <mc:AlternateContent>
          <mc:Choice Requires="wps">
            <w:drawing>
              <wp:anchor distT="0" distB="0" distL="0" distR="0" simplePos="0" relativeHeight="484980224" behindDoc="1" locked="0" layoutInCell="1" allowOverlap="1">
                <wp:simplePos x="0" y="0"/>
                <wp:positionH relativeFrom="page">
                  <wp:posOffset>0</wp:posOffset>
                </wp:positionH>
                <wp:positionV relativeFrom="page">
                  <wp:posOffset>1558614</wp:posOffset>
                </wp:positionV>
                <wp:extent cx="7487920" cy="7430770"/>
                <wp:effectExtent l="0" t="0" r="0" b="0"/>
                <wp:wrapNone/>
                <wp:docPr id="659"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60" name="Image 660"/>
                          <pic:cNvPicPr/>
                        </pic:nvPicPr>
                        <pic:blipFill>
                          <a:blip r:embed="rId127" cstate="print"/>
                          <a:stretch>
                            <a:fillRect/>
                          </a:stretch>
                        </pic:blipFill>
                        <pic:spPr>
                          <a:xfrm>
                            <a:off x="0" y="0"/>
                            <a:ext cx="7487842" cy="7430305"/>
                          </a:xfrm>
                          <a:prstGeom prst="rect">
                            <a:avLst/>
                          </a:prstGeom>
                        </pic:spPr>
                      </pic:pic>
                      <wps:wsp>
                        <wps:cNvPr id="661" name="Graphic 661"/>
                        <wps:cNvSpPr/>
                        <wps:spPr>
                          <a:xfrm>
                            <a:off x="1357884" y="1346141"/>
                            <a:ext cx="5302250" cy="360045"/>
                          </a:xfrm>
                          <a:custGeom>
                            <a:avLst/>
                            <a:gdLst/>
                            <a:ahLst/>
                            <a:cxnLst/>
                            <a:rect l="l" t="t" r="r" b="b"/>
                            <a:pathLst>
                              <a:path w="5302250" h="360045">
                                <a:moveTo>
                                  <a:pt x="2813304" y="0"/>
                                </a:moveTo>
                                <a:lnTo>
                                  <a:pt x="0" y="0"/>
                                </a:lnTo>
                                <a:lnTo>
                                  <a:pt x="0" y="7607"/>
                                </a:lnTo>
                                <a:lnTo>
                                  <a:pt x="2813304" y="7607"/>
                                </a:lnTo>
                                <a:lnTo>
                                  <a:pt x="2813304" y="0"/>
                                </a:lnTo>
                                <a:close/>
                              </a:path>
                              <a:path w="5302250" h="360045">
                                <a:moveTo>
                                  <a:pt x="5301996" y="352044"/>
                                </a:moveTo>
                                <a:lnTo>
                                  <a:pt x="2842260" y="352044"/>
                                </a:lnTo>
                                <a:lnTo>
                                  <a:pt x="2842260" y="359651"/>
                                </a:lnTo>
                                <a:lnTo>
                                  <a:pt x="5301996" y="359651"/>
                                </a:lnTo>
                                <a:lnTo>
                                  <a:pt x="5301996" y="352044"/>
                                </a:lnTo>
                                <a:close/>
                              </a:path>
                            </a:pathLst>
                          </a:custGeom>
                          <a:solidFill>
                            <a:srgbClr val="0000FF"/>
                          </a:solidFill>
                        </wps:spPr>
                        <wps:bodyPr wrap="square" lIns="0" tIns="0" rIns="0" bIns="0" rtlCol="0">
                          <a:prstTxWarp prst="textNoShape">
                            <a:avLst/>
                          </a:prstTxWarp>
                          <a:noAutofit/>
                        </wps:bodyPr>
                      </wps:wsp>
                      <wps:wsp>
                        <wps:cNvPr id="662" name="Graphic 662">
                          <a:hlinkClick r:id="rId131"/>
                        </wps:cNvPr>
                        <wps:cNvSpPr/>
                        <wps:spPr>
                          <a:xfrm>
                            <a:off x="2078735" y="3145972"/>
                            <a:ext cx="2186940" cy="154305"/>
                          </a:xfrm>
                          <a:custGeom>
                            <a:avLst/>
                            <a:gdLst/>
                            <a:ahLst/>
                            <a:cxnLst/>
                            <a:rect l="l" t="t" r="r" b="b"/>
                            <a:pathLst>
                              <a:path w="2186940" h="154305">
                                <a:moveTo>
                                  <a:pt x="2186940" y="0"/>
                                </a:moveTo>
                                <a:lnTo>
                                  <a:pt x="0" y="0"/>
                                </a:lnTo>
                                <a:lnTo>
                                  <a:pt x="0" y="153924"/>
                                </a:lnTo>
                                <a:lnTo>
                                  <a:pt x="2186940" y="153924"/>
                                </a:lnTo>
                                <a:lnTo>
                                  <a:pt x="21869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22.725586pt;width:589.6pt;height:585.1pt;mso-position-horizontal-relative:page;mso-position-vertical-relative:page;z-index:-18336256" id="docshapegroup620" coordorigin="0,2455" coordsize="11792,11702">
                <v:shape style="position:absolute;left:0;top:2454;width:11792;height:11702" type="#_x0000_t75" id="docshape621" stroked="false">
                  <v:imagedata r:id="rId132" o:title=""/>
                </v:shape>
                <v:shape style="position:absolute;left:2138;top:4574;width:8350;height:567" id="docshape622" coordorigin="2138,4574" coordsize="8350,567" path="m6569,4574l2138,4574,2138,4586,6569,4586,6569,4574xm10488,5129l6614,5129,6614,5141,10488,5141,10488,5129xe" filled="true" fillcolor="#0000ff" stroked="false">
                  <v:path arrowok="t"/>
                  <v:fill type="solid"/>
                </v:shape>
                <v:rect style="position:absolute;left:3273;top:7408;width:3444;height:243" id="docshape623" href="https://books.google.com.ar/books?id=tJnNCgAAQBAJ&amp;printsec=copyright" filled="true" fillcolor="#ffffff" stroked="false">
                  <v:fill type="solid"/>
                </v:rect>
                <w10:wrap type="none"/>
              </v:group>
            </w:pict>
          </mc:Fallback>
        </mc:AlternateContent>
      </w:r>
    </w:p>
    <w:p w:rsidR="00A8285F" w:rsidRDefault="00101911">
      <w:pPr>
        <w:spacing w:line="31" w:lineRule="exact"/>
        <w:ind w:left="1418"/>
        <w:rPr>
          <w:sz w:val="3"/>
        </w:rPr>
      </w:pPr>
      <w:r>
        <w:rPr>
          <w:noProof/>
          <w:sz w:val="3"/>
          <w:lang w:eastAsia="es-ES"/>
        </w:rPr>
        <mc:AlternateContent>
          <mc:Choice Requires="wps">
            <w:drawing>
              <wp:inline distT="0" distB="0" distL="0" distR="0">
                <wp:extent cx="5759450" cy="20320"/>
                <wp:effectExtent l="0" t="0" r="0" b="8254"/>
                <wp:docPr id="663"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64" name="Graphic 66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65" name="Graphic 66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66" name="Graphic 66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67" name="Graphic 66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68" name="Graphic 66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69" name="Graphic 66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624" coordorigin="0,0" coordsize="9070,32">
                <v:shape style="position:absolute;left:0;top:0;width:9070;height:32" id="docshape625" coordorigin="0,0" coordsize="9070,32" path="m9070,0l9065,0,9065,0,5,0,0,0,0,0,0,0,0,31,9070,31,9070,0xe" filled="true" fillcolor="#9f9f9f" stroked="false">
                  <v:path arrowok="t"/>
                  <v:fill type="solid"/>
                </v:shape>
                <v:rect style="position:absolute;left:9065;top:0;width:5;height:5" id="docshape626" filled="true" fillcolor="#e2e2e2" stroked="false">
                  <v:fill type="solid"/>
                </v:rect>
                <v:shape style="position:absolute;left:0;top:0;width:9070;height:27" id="docshape627" coordorigin="0,0" coordsize="9070,27" path="m5,5l0,5,0,26,5,26,5,5xm9070,0l9065,0,9065,5,9070,5,9070,0xe" filled="true" fillcolor="#9f9f9f" stroked="false">
                  <v:path arrowok="t"/>
                  <v:fill type="solid"/>
                </v:shape>
                <v:rect style="position:absolute;left:9065;top:4;width:5;height:22" id="docshape628" filled="true" fillcolor="#e2e2e2" stroked="false">
                  <v:fill type="solid"/>
                </v:rect>
                <v:rect style="position:absolute;left:0;top:26;width:5;height:5" id="docshape629" filled="true" fillcolor="#9f9f9f" stroked="false">
                  <v:fill type="solid"/>
                </v:rect>
                <v:shape style="position:absolute;left:0;top:26;width:9070;height:5" id="docshape630" coordorigin="0,26" coordsize="9070,5" path="m9070,26l9065,26,5,26,0,26,0,31,5,31,9065,31,9070,31,9070,26xe" filled="true" fillcolor="#e2e2e2" stroked="false">
                  <v:path arrowok="t"/>
                  <v:fill type="solid"/>
                </v:shape>
              </v:group>
            </w:pict>
          </mc:Fallback>
        </mc:AlternateContent>
      </w:r>
    </w:p>
    <w:p w:rsidR="00A8285F" w:rsidRDefault="00101911">
      <w:pPr>
        <w:spacing w:before="52"/>
        <w:ind w:left="1418"/>
        <w:rPr>
          <w:b/>
          <w:sz w:val="20"/>
        </w:rPr>
      </w:pPr>
      <w:r>
        <w:rPr>
          <w:b/>
          <w:spacing w:val="-2"/>
          <w:sz w:val="20"/>
        </w:rPr>
        <w:t>Bibliografía</w:t>
      </w:r>
    </w:p>
    <w:p w:rsidR="00A8285F" w:rsidRDefault="00101911">
      <w:pPr>
        <w:pStyle w:val="Prrafodelista"/>
        <w:numPr>
          <w:ilvl w:val="0"/>
          <w:numId w:val="21"/>
        </w:numPr>
        <w:tabs>
          <w:tab w:val="left" w:pos="2138"/>
        </w:tabs>
        <w:spacing w:before="37" w:line="276" w:lineRule="auto"/>
        <w:ind w:right="1417"/>
        <w:jc w:val="both"/>
        <w:rPr>
          <w:color w:val="333333"/>
          <w:sz w:val="20"/>
        </w:rPr>
      </w:pPr>
      <w:r>
        <w:rPr>
          <w:sz w:val="20"/>
        </w:rPr>
        <w:t>Nahmod M. Transformación digital en Salud Mental: oportunidades y desafíos en la práctica clínica.</w:t>
      </w:r>
      <w:r>
        <w:rPr>
          <w:spacing w:val="-1"/>
          <w:sz w:val="20"/>
        </w:rPr>
        <w:t xml:space="preserve"> </w:t>
      </w:r>
      <w:r>
        <w:rPr>
          <w:sz w:val="20"/>
        </w:rPr>
        <w:t>Rev</w:t>
      </w:r>
      <w:r>
        <w:rPr>
          <w:spacing w:val="-2"/>
          <w:sz w:val="20"/>
        </w:rPr>
        <w:t xml:space="preserve"> </w:t>
      </w:r>
      <w:r>
        <w:rPr>
          <w:sz w:val="20"/>
        </w:rPr>
        <w:t>Hosp</w:t>
      </w:r>
      <w:r>
        <w:rPr>
          <w:spacing w:val="-1"/>
          <w:sz w:val="20"/>
        </w:rPr>
        <w:t xml:space="preserve"> </w:t>
      </w:r>
      <w:r>
        <w:rPr>
          <w:sz w:val="20"/>
        </w:rPr>
        <w:t>Niños</w:t>
      </w:r>
      <w:r>
        <w:rPr>
          <w:spacing w:val="-1"/>
          <w:sz w:val="20"/>
        </w:rPr>
        <w:t xml:space="preserve"> </w:t>
      </w:r>
      <w:r>
        <w:rPr>
          <w:sz w:val="20"/>
        </w:rPr>
        <w:t>(Buenos</w:t>
      </w:r>
      <w:r>
        <w:rPr>
          <w:spacing w:val="-1"/>
          <w:sz w:val="20"/>
        </w:rPr>
        <w:t xml:space="preserve"> </w:t>
      </w:r>
      <w:r>
        <w:rPr>
          <w:sz w:val="20"/>
        </w:rPr>
        <w:t>Aires)</w:t>
      </w:r>
      <w:r>
        <w:rPr>
          <w:spacing w:val="-1"/>
          <w:sz w:val="20"/>
        </w:rPr>
        <w:t xml:space="preserve"> </w:t>
      </w:r>
      <w:r>
        <w:rPr>
          <w:sz w:val="20"/>
        </w:rPr>
        <w:t>2025:</w:t>
      </w:r>
      <w:r>
        <w:rPr>
          <w:spacing w:val="-2"/>
          <w:sz w:val="20"/>
        </w:rPr>
        <w:t xml:space="preserve"> </w:t>
      </w:r>
      <w:r>
        <w:rPr>
          <w:sz w:val="20"/>
        </w:rPr>
        <w:t>67(297): 247-260.</w:t>
      </w:r>
      <w:r>
        <w:rPr>
          <w:spacing w:val="-1"/>
          <w:sz w:val="20"/>
        </w:rPr>
        <w:t xml:space="preserve"> </w:t>
      </w:r>
      <w:r>
        <w:rPr>
          <w:sz w:val="20"/>
        </w:rPr>
        <w:t>[Citado</w:t>
      </w:r>
      <w:r>
        <w:rPr>
          <w:spacing w:val="-1"/>
          <w:sz w:val="20"/>
        </w:rPr>
        <w:t xml:space="preserve"> </w:t>
      </w:r>
      <w:r>
        <w:rPr>
          <w:sz w:val="20"/>
        </w:rPr>
        <w:t>15</w:t>
      </w:r>
      <w:r>
        <w:rPr>
          <w:spacing w:val="-2"/>
          <w:sz w:val="20"/>
        </w:rPr>
        <w:t xml:space="preserve"> </w:t>
      </w:r>
      <w:r>
        <w:rPr>
          <w:sz w:val="20"/>
        </w:rPr>
        <w:t>may</w:t>
      </w:r>
      <w:r>
        <w:rPr>
          <w:spacing w:val="-2"/>
          <w:sz w:val="20"/>
        </w:rPr>
        <w:t xml:space="preserve"> </w:t>
      </w:r>
      <w:r>
        <w:rPr>
          <w:sz w:val="20"/>
        </w:rPr>
        <w:t>2026].</w:t>
      </w:r>
      <w:r>
        <w:rPr>
          <w:spacing w:val="-2"/>
          <w:sz w:val="20"/>
        </w:rPr>
        <w:t xml:space="preserve"> </w:t>
      </w:r>
      <w:r>
        <w:rPr>
          <w:sz w:val="20"/>
        </w:rPr>
        <w:t>Dispo-nible</w:t>
      </w:r>
      <w:r>
        <w:rPr>
          <w:spacing w:val="-16"/>
          <w:sz w:val="20"/>
        </w:rPr>
        <w:t xml:space="preserve"> </w:t>
      </w:r>
      <w:r>
        <w:rPr>
          <w:sz w:val="20"/>
        </w:rPr>
        <w:t>en:</w:t>
      </w:r>
      <w:r>
        <w:rPr>
          <w:spacing w:val="-16"/>
          <w:sz w:val="20"/>
        </w:rPr>
        <w:t xml:space="preserve"> </w:t>
      </w:r>
      <w:hyperlink r:id="rId134">
        <w:r>
          <w:rPr>
            <w:color w:val="0000FF"/>
            <w:sz w:val="20"/>
            <w:u w:val="single" w:color="0000FF"/>
          </w:rPr>
          <w:t>https://www.profesionaleshnrg.com.ar/ojs/index.php/Revista_HNRG/article/view/239</w:t>
        </w:r>
      </w:hyperlink>
    </w:p>
    <w:p w:rsidR="00A8285F" w:rsidRDefault="00101911">
      <w:pPr>
        <w:pStyle w:val="Prrafodelista"/>
        <w:numPr>
          <w:ilvl w:val="0"/>
          <w:numId w:val="21"/>
        </w:numPr>
        <w:tabs>
          <w:tab w:val="left" w:pos="2138"/>
        </w:tabs>
        <w:spacing w:line="276" w:lineRule="auto"/>
        <w:ind w:right="1417"/>
        <w:jc w:val="both"/>
        <w:rPr>
          <w:color w:val="333333"/>
          <w:sz w:val="20"/>
        </w:rPr>
      </w:pPr>
      <w:r>
        <w:rPr>
          <w:sz w:val="20"/>
        </w:rPr>
        <w:t>Neira P. 150º Aniversario del Hospital de Niños Dr. Ricardo</w:t>
      </w:r>
      <w:r>
        <w:rPr>
          <w:sz w:val="20"/>
        </w:rPr>
        <w:t xml:space="preserve"> Gutiérrez.</w:t>
      </w:r>
      <w:r>
        <w:rPr>
          <w:spacing w:val="40"/>
          <w:sz w:val="20"/>
        </w:rPr>
        <w:t xml:space="preserve"> </w:t>
      </w:r>
      <w:r>
        <w:rPr>
          <w:sz w:val="20"/>
        </w:rPr>
        <w:t xml:space="preserve">Rev Hosp. Niños (B. Aires) 2025; 67 (299):426-428 [Citado 15 may 2026]. Disponible en: </w:t>
      </w:r>
      <w:hyperlink r:id="rId135">
        <w:r>
          <w:rPr>
            <w:color w:val="0000FF"/>
            <w:sz w:val="20"/>
            <w:u w:val="single" w:color="0000FF"/>
          </w:rPr>
          <w:t>https://www.profesiona-</w:t>
        </w:r>
      </w:hyperlink>
      <w:hyperlink r:id="rId136">
        <w:r>
          <w:rPr>
            <w:color w:val="0000FF"/>
            <w:spacing w:val="-2"/>
            <w:sz w:val="20"/>
            <w:u w:val="single" w:color="0000FF"/>
          </w:rPr>
          <w:t>leshnrg.com.ar/ojs/index.php/Revista_HNRG/article/view/273/211</w:t>
        </w:r>
      </w:hyperlink>
    </w:p>
    <w:p w:rsidR="00A8285F" w:rsidRDefault="00101911">
      <w:pPr>
        <w:pStyle w:val="Prrafodelista"/>
        <w:numPr>
          <w:ilvl w:val="0"/>
          <w:numId w:val="21"/>
        </w:numPr>
        <w:tabs>
          <w:tab w:val="left" w:pos="2137"/>
        </w:tabs>
        <w:spacing w:line="276" w:lineRule="auto"/>
        <w:ind w:left="2137" w:right="1418"/>
        <w:rPr>
          <w:sz w:val="20"/>
        </w:rPr>
      </w:pPr>
      <w:r>
        <w:rPr>
          <w:w w:val="99"/>
          <w:sz w:val="20"/>
        </w:rPr>
        <w:t>Org</w:t>
      </w:r>
      <w:r>
        <w:rPr>
          <w:spacing w:val="1"/>
          <w:w w:val="99"/>
          <w:sz w:val="20"/>
        </w:rPr>
        <w:t>a</w:t>
      </w:r>
      <w:r>
        <w:rPr>
          <w:spacing w:val="-1"/>
          <w:w w:val="99"/>
          <w:sz w:val="20"/>
        </w:rPr>
        <w:t>ni</w:t>
      </w:r>
      <w:r>
        <w:rPr>
          <w:w w:val="99"/>
          <w:sz w:val="20"/>
        </w:rPr>
        <w:t>z</w:t>
      </w:r>
      <w:r>
        <w:rPr>
          <w:spacing w:val="1"/>
          <w:w w:val="99"/>
          <w:sz w:val="20"/>
        </w:rPr>
        <w:t>a</w:t>
      </w:r>
      <w:r>
        <w:rPr>
          <w:spacing w:val="-1"/>
          <w:w w:val="99"/>
          <w:sz w:val="20"/>
        </w:rPr>
        <w:t>c</w:t>
      </w:r>
      <w:r>
        <w:rPr>
          <w:w w:val="99"/>
          <w:sz w:val="20"/>
        </w:rPr>
        <w:t>i</w:t>
      </w:r>
      <w:r>
        <w:rPr>
          <w:spacing w:val="-1"/>
          <w:w w:val="99"/>
          <w:sz w:val="20"/>
        </w:rPr>
        <w:t>ó</w:t>
      </w:r>
      <w:r>
        <w:rPr>
          <w:w w:val="99"/>
          <w:sz w:val="20"/>
        </w:rPr>
        <w:t>n</w:t>
      </w:r>
      <w:r>
        <w:rPr>
          <w:spacing w:val="23"/>
          <w:sz w:val="20"/>
        </w:rPr>
        <w:t xml:space="preserve"> </w:t>
      </w:r>
      <w:r>
        <w:rPr>
          <w:w w:val="99"/>
          <w:sz w:val="20"/>
        </w:rPr>
        <w:t>M</w:t>
      </w:r>
      <w:r>
        <w:rPr>
          <w:spacing w:val="1"/>
          <w:w w:val="99"/>
          <w:sz w:val="20"/>
        </w:rPr>
        <w:t>u</w:t>
      </w:r>
      <w:r>
        <w:rPr>
          <w:spacing w:val="-1"/>
          <w:w w:val="99"/>
          <w:sz w:val="20"/>
        </w:rPr>
        <w:t>n</w:t>
      </w:r>
      <w:r>
        <w:rPr>
          <w:w w:val="99"/>
          <w:sz w:val="20"/>
        </w:rPr>
        <w:t>di</w:t>
      </w:r>
      <w:r>
        <w:rPr>
          <w:spacing w:val="1"/>
          <w:w w:val="99"/>
          <w:sz w:val="20"/>
        </w:rPr>
        <w:t>a</w:t>
      </w:r>
      <w:r>
        <w:rPr>
          <w:w w:val="99"/>
          <w:sz w:val="20"/>
        </w:rPr>
        <w:t>l</w:t>
      </w:r>
      <w:r>
        <w:rPr>
          <w:spacing w:val="21"/>
          <w:sz w:val="20"/>
        </w:rPr>
        <w:t xml:space="preserve"> </w:t>
      </w:r>
      <w:r>
        <w:rPr>
          <w:w w:val="99"/>
          <w:sz w:val="20"/>
        </w:rPr>
        <w:t>de</w:t>
      </w:r>
      <w:r>
        <w:rPr>
          <w:spacing w:val="22"/>
          <w:sz w:val="20"/>
        </w:rPr>
        <w:t xml:space="preserve"> </w:t>
      </w:r>
      <w:r>
        <w:rPr>
          <w:w w:val="99"/>
          <w:sz w:val="20"/>
        </w:rPr>
        <w:t>la</w:t>
      </w:r>
      <w:r>
        <w:rPr>
          <w:spacing w:val="25"/>
          <w:sz w:val="20"/>
        </w:rPr>
        <w:t xml:space="preserve"> </w:t>
      </w:r>
      <w:r>
        <w:rPr>
          <w:spacing w:val="-1"/>
          <w:w w:val="99"/>
          <w:sz w:val="20"/>
        </w:rPr>
        <w:t>S</w:t>
      </w:r>
      <w:r>
        <w:rPr>
          <w:spacing w:val="1"/>
          <w:w w:val="99"/>
          <w:sz w:val="20"/>
        </w:rPr>
        <w:t>a</w:t>
      </w:r>
      <w:r>
        <w:rPr>
          <w:w w:val="99"/>
          <w:sz w:val="20"/>
        </w:rPr>
        <w:t>l</w:t>
      </w:r>
      <w:r>
        <w:rPr>
          <w:spacing w:val="-1"/>
          <w:w w:val="99"/>
          <w:sz w:val="20"/>
        </w:rPr>
        <w:t>u</w:t>
      </w:r>
      <w:r>
        <w:rPr>
          <w:w w:val="99"/>
          <w:sz w:val="20"/>
        </w:rPr>
        <w:t>d.</w:t>
      </w:r>
      <w:r>
        <w:rPr>
          <w:spacing w:val="23"/>
          <w:sz w:val="20"/>
        </w:rPr>
        <w:t xml:space="preserve"> </w:t>
      </w:r>
      <w:r>
        <w:rPr>
          <w:w w:val="99"/>
          <w:sz w:val="20"/>
        </w:rPr>
        <w:t>M</w:t>
      </w:r>
      <w:r>
        <w:rPr>
          <w:spacing w:val="1"/>
          <w:w w:val="99"/>
          <w:sz w:val="20"/>
        </w:rPr>
        <w:t>á</w:t>
      </w:r>
      <w:r>
        <w:rPr>
          <w:w w:val="99"/>
          <w:sz w:val="20"/>
        </w:rPr>
        <w:t>s</w:t>
      </w:r>
      <w:r>
        <w:rPr>
          <w:spacing w:val="21"/>
          <w:sz w:val="20"/>
        </w:rPr>
        <w:t xml:space="preserve"> </w:t>
      </w:r>
      <w:r>
        <w:rPr>
          <w:w w:val="99"/>
          <w:sz w:val="20"/>
        </w:rPr>
        <w:t>de</w:t>
      </w:r>
      <w:r>
        <w:rPr>
          <w:spacing w:val="22"/>
          <w:sz w:val="20"/>
        </w:rPr>
        <w:t xml:space="preserve"> </w:t>
      </w:r>
      <w:r>
        <w:rPr>
          <w:w w:val="99"/>
          <w:sz w:val="20"/>
        </w:rPr>
        <w:t>mil</w:t>
      </w:r>
      <w:r>
        <w:rPr>
          <w:spacing w:val="24"/>
          <w:sz w:val="20"/>
        </w:rPr>
        <w:t xml:space="preserve"> </w:t>
      </w:r>
      <w:r>
        <w:rPr>
          <w:w w:val="99"/>
          <w:sz w:val="20"/>
        </w:rPr>
        <w:t>mill</w:t>
      </w:r>
      <w:r>
        <w:rPr>
          <w:spacing w:val="-1"/>
          <w:w w:val="99"/>
          <w:sz w:val="20"/>
        </w:rPr>
        <w:t>on</w:t>
      </w:r>
      <w:r>
        <w:rPr>
          <w:spacing w:val="3"/>
          <w:w w:val="99"/>
          <w:sz w:val="20"/>
        </w:rPr>
        <w:t>e</w:t>
      </w:r>
      <w:r>
        <w:rPr>
          <w:w w:val="99"/>
          <w:sz w:val="20"/>
        </w:rPr>
        <w:t>s</w:t>
      </w:r>
      <w:r>
        <w:rPr>
          <w:spacing w:val="21"/>
          <w:sz w:val="20"/>
        </w:rPr>
        <w:t xml:space="preserve"> </w:t>
      </w:r>
      <w:r>
        <w:rPr>
          <w:w w:val="99"/>
          <w:sz w:val="20"/>
        </w:rPr>
        <w:t>de</w:t>
      </w:r>
      <w:r>
        <w:rPr>
          <w:spacing w:val="22"/>
          <w:sz w:val="20"/>
        </w:rPr>
        <w:t xml:space="preserve"> </w:t>
      </w:r>
      <w:r>
        <w:rPr>
          <w:w w:val="99"/>
          <w:sz w:val="20"/>
        </w:rPr>
        <w:t>pers</w:t>
      </w:r>
      <w:r>
        <w:rPr>
          <w:spacing w:val="2"/>
          <w:w w:val="99"/>
          <w:sz w:val="20"/>
        </w:rPr>
        <w:t>o</w:t>
      </w:r>
      <w:r>
        <w:rPr>
          <w:spacing w:val="-1"/>
          <w:w w:val="99"/>
          <w:sz w:val="20"/>
        </w:rPr>
        <w:t>n</w:t>
      </w:r>
      <w:r>
        <w:rPr>
          <w:spacing w:val="1"/>
          <w:w w:val="99"/>
          <w:sz w:val="20"/>
        </w:rPr>
        <w:t>a</w:t>
      </w:r>
      <w:r>
        <w:rPr>
          <w:w w:val="99"/>
          <w:sz w:val="20"/>
        </w:rPr>
        <w:t>s</w:t>
      </w:r>
      <w:r>
        <w:rPr>
          <w:spacing w:val="21"/>
          <w:sz w:val="20"/>
        </w:rPr>
        <w:t xml:space="preserve"> </w:t>
      </w:r>
      <w:r>
        <w:rPr>
          <w:spacing w:val="-1"/>
          <w:w w:val="99"/>
          <w:sz w:val="20"/>
        </w:rPr>
        <w:t>v</w:t>
      </w:r>
      <w:r>
        <w:rPr>
          <w:spacing w:val="2"/>
          <w:w w:val="99"/>
          <w:sz w:val="20"/>
        </w:rPr>
        <w:t>i</w:t>
      </w:r>
      <w:r>
        <w:rPr>
          <w:spacing w:val="-1"/>
          <w:w w:val="99"/>
          <w:sz w:val="20"/>
        </w:rPr>
        <w:t>v</w:t>
      </w:r>
      <w:r>
        <w:rPr>
          <w:w w:val="99"/>
          <w:sz w:val="20"/>
        </w:rPr>
        <w:t>en</w:t>
      </w:r>
      <w:r>
        <w:rPr>
          <w:spacing w:val="23"/>
          <w:sz w:val="20"/>
        </w:rPr>
        <w:t xml:space="preserve"> </w:t>
      </w:r>
      <w:r>
        <w:rPr>
          <w:spacing w:val="-1"/>
          <w:w w:val="99"/>
          <w:sz w:val="20"/>
        </w:rPr>
        <w:t>c</w:t>
      </w:r>
      <w:r>
        <w:rPr>
          <w:spacing w:val="2"/>
          <w:w w:val="99"/>
          <w:sz w:val="20"/>
        </w:rPr>
        <w:t>o</w:t>
      </w:r>
      <w:r>
        <w:rPr>
          <w:w w:val="99"/>
          <w:sz w:val="20"/>
        </w:rPr>
        <w:t>n</w:t>
      </w:r>
      <w:r>
        <w:rPr>
          <w:spacing w:val="20"/>
          <w:sz w:val="20"/>
        </w:rPr>
        <w:t xml:space="preserve"> </w:t>
      </w:r>
      <w:r>
        <w:rPr>
          <w:w w:val="99"/>
          <w:sz w:val="20"/>
        </w:rPr>
        <w:t>t</w:t>
      </w:r>
      <w:r>
        <w:rPr>
          <w:spacing w:val="2"/>
          <w:w w:val="99"/>
          <w:sz w:val="20"/>
        </w:rPr>
        <w:t>r</w:t>
      </w:r>
      <w:r>
        <w:rPr>
          <w:spacing w:val="1"/>
          <w:w w:val="99"/>
          <w:sz w:val="20"/>
        </w:rPr>
        <w:t>a</w:t>
      </w:r>
      <w:r>
        <w:rPr>
          <w:spacing w:val="-1"/>
          <w:w w:val="99"/>
          <w:sz w:val="20"/>
        </w:rPr>
        <w:t>s</w:t>
      </w:r>
      <w:r>
        <w:rPr>
          <w:w w:val="99"/>
          <w:sz w:val="20"/>
        </w:rPr>
        <w:t>t</w:t>
      </w:r>
      <w:r>
        <w:rPr>
          <w:spacing w:val="-1"/>
          <w:w w:val="99"/>
          <w:sz w:val="20"/>
        </w:rPr>
        <w:t>o</w:t>
      </w:r>
      <w:r>
        <w:rPr>
          <w:w w:val="99"/>
          <w:sz w:val="20"/>
        </w:rPr>
        <w:t>r</w:t>
      </w:r>
      <w:r>
        <w:rPr>
          <w:spacing w:val="-1"/>
          <w:w w:val="99"/>
          <w:sz w:val="20"/>
        </w:rPr>
        <w:t>no</w:t>
      </w:r>
      <w:r>
        <w:rPr>
          <w:w w:val="99"/>
          <w:sz w:val="20"/>
        </w:rPr>
        <w:t>s</w:t>
      </w:r>
      <w:r>
        <w:rPr>
          <w:spacing w:val="21"/>
          <w:sz w:val="20"/>
        </w:rPr>
        <w:t xml:space="preserve"> </w:t>
      </w:r>
      <w:r>
        <w:rPr>
          <w:w w:val="99"/>
          <w:sz w:val="20"/>
        </w:rPr>
        <w:t>de s</w:t>
      </w:r>
      <w:r>
        <w:rPr>
          <w:spacing w:val="1"/>
          <w:w w:val="99"/>
          <w:sz w:val="20"/>
        </w:rPr>
        <w:t>a</w:t>
      </w:r>
      <w:r>
        <w:rPr>
          <w:w w:val="99"/>
          <w:sz w:val="20"/>
        </w:rPr>
        <w:t>l</w:t>
      </w:r>
      <w:r>
        <w:rPr>
          <w:spacing w:val="-1"/>
          <w:w w:val="99"/>
          <w:sz w:val="20"/>
        </w:rPr>
        <w:t>u</w:t>
      </w:r>
      <w:r>
        <w:rPr>
          <w:w w:val="99"/>
          <w:sz w:val="20"/>
        </w:rPr>
        <w:t>d</w:t>
      </w:r>
      <w:r>
        <w:rPr>
          <w:sz w:val="20"/>
        </w:rPr>
        <w:t xml:space="preserve"> </w:t>
      </w:r>
      <w:r>
        <w:rPr>
          <w:spacing w:val="-5"/>
          <w:sz w:val="20"/>
        </w:rPr>
        <w:t xml:space="preserve"> </w:t>
      </w:r>
      <w:r>
        <w:rPr>
          <w:w w:val="99"/>
          <w:sz w:val="20"/>
        </w:rPr>
        <w:t>me</w:t>
      </w:r>
      <w:r>
        <w:rPr>
          <w:spacing w:val="-1"/>
          <w:w w:val="99"/>
          <w:sz w:val="20"/>
        </w:rPr>
        <w:t>n</w:t>
      </w:r>
      <w:r>
        <w:rPr>
          <w:w w:val="99"/>
          <w:sz w:val="20"/>
        </w:rPr>
        <w:t>t</w:t>
      </w:r>
      <w:r>
        <w:rPr>
          <w:spacing w:val="1"/>
          <w:w w:val="99"/>
          <w:sz w:val="20"/>
        </w:rPr>
        <w:t>a</w:t>
      </w:r>
      <w:r>
        <w:rPr>
          <w:w w:val="99"/>
          <w:sz w:val="20"/>
        </w:rPr>
        <w:t>l</w:t>
      </w:r>
      <w:proofErr w:type="gramStart"/>
      <w:r>
        <w:rPr>
          <w:w w:val="99"/>
          <w:sz w:val="20"/>
        </w:rPr>
        <w:t>:</w:t>
      </w:r>
      <w:r>
        <w:rPr>
          <w:sz w:val="20"/>
        </w:rPr>
        <w:t xml:space="preserve"> </w:t>
      </w:r>
      <w:r>
        <w:rPr>
          <w:spacing w:val="-6"/>
          <w:sz w:val="20"/>
        </w:rPr>
        <w:t xml:space="preserve"> </w:t>
      </w:r>
      <w:r>
        <w:rPr>
          <w:spacing w:val="-1"/>
          <w:w w:val="99"/>
          <w:sz w:val="20"/>
        </w:rPr>
        <w:t>u</w:t>
      </w:r>
      <w:r>
        <w:rPr>
          <w:w w:val="99"/>
          <w:sz w:val="20"/>
        </w:rPr>
        <w:t>rge</w:t>
      </w:r>
      <w:proofErr w:type="gramEnd"/>
      <w:r>
        <w:rPr>
          <w:sz w:val="20"/>
        </w:rPr>
        <w:t xml:space="preserve"> </w:t>
      </w:r>
      <w:r>
        <w:rPr>
          <w:spacing w:val="-5"/>
          <w:sz w:val="20"/>
        </w:rPr>
        <w:t xml:space="preserve"> </w:t>
      </w:r>
      <w:r>
        <w:rPr>
          <w:spacing w:val="1"/>
          <w:w w:val="99"/>
          <w:sz w:val="20"/>
        </w:rPr>
        <w:t>a</w:t>
      </w:r>
      <w:r>
        <w:rPr>
          <w:w w:val="99"/>
          <w:sz w:val="20"/>
        </w:rPr>
        <w:t>mpli</w:t>
      </w:r>
      <w:r>
        <w:rPr>
          <w:spacing w:val="1"/>
          <w:w w:val="99"/>
          <w:sz w:val="20"/>
        </w:rPr>
        <w:t>a</w:t>
      </w:r>
      <w:r>
        <w:rPr>
          <w:w w:val="99"/>
          <w:sz w:val="20"/>
        </w:rPr>
        <w:t>r</w:t>
      </w:r>
      <w:r>
        <w:rPr>
          <w:sz w:val="20"/>
        </w:rPr>
        <w:t xml:space="preserve"> </w:t>
      </w:r>
      <w:r>
        <w:rPr>
          <w:spacing w:val="-5"/>
          <w:sz w:val="20"/>
        </w:rPr>
        <w:t xml:space="preserve"> </w:t>
      </w:r>
      <w:r>
        <w:rPr>
          <w:w w:val="99"/>
          <w:sz w:val="20"/>
        </w:rPr>
        <w:t>l</w:t>
      </w:r>
      <w:r>
        <w:rPr>
          <w:spacing w:val="-1"/>
          <w:w w:val="99"/>
          <w:sz w:val="20"/>
        </w:rPr>
        <w:t>o</w:t>
      </w:r>
      <w:r>
        <w:rPr>
          <w:w w:val="99"/>
          <w:sz w:val="20"/>
        </w:rPr>
        <w:t>s</w:t>
      </w:r>
      <w:r>
        <w:rPr>
          <w:sz w:val="20"/>
        </w:rPr>
        <w:t xml:space="preserve"> </w:t>
      </w:r>
      <w:r>
        <w:rPr>
          <w:spacing w:val="-6"/>
          <w:sz w:val="20"/>
        </w:rPr>
        <w:t xml:space="preserve"> </w:t>
      </w:r>
      <w:r>
        <w:rPr>
          <w:spacing w:val="-1"/>
          <w:w w:val="99"/>
          <w:sz w:val="20"/>
        </w:rPr>
        <w:t>s</w:t>
      </w:r>
      <w:r>
        <w:rPr>
          <w:w w:val="99"/>
          <w:sz w:val="20"/>
        </w:rPr>
        <w:t>er</w:t>
      </w:r>
      <w:r>
        <w:rPr>
          <w:spacing w:val="-1"/>
          <w:w w:val="99"/>
          <w:sz w:val="20"/>
        </w:rPr>
        <w:t>vic</w:t>
      </w:r>
      <w:r>
        <w:rPr>
          <w:w w:val="99"/>
          <w:sz w:val="20"/>
        </w:rPr>
        <w:t>i</w:t>
      </w:r>
      <w:r>
        <w:rPr>
          <w:spacing w:val="-1"/>
          <w:w w:val="99"/>
          <w:sz w:val="20"/>
        </w:rPr>
        <w:t>o</w:t>
      </w:r>
      <w:r>
        <w:rPr>
          <w:w w:val="99"/>
          <w:sz w:val="20"/>
        </w:rPr>
        <w:t>s</w:t>
      </w:r>
      <w:r>
        <w:rPr>
          <w:sz w:val="20"/>
        </w:rPr>
        <w:t xml:space="preserve"> </w:t>
      </w:r>
      <w:r>
        <w:rPr>
          <w:spacing w:val="-6"/>
          <w:sz w:val="20"/>
        </w:rPr>
        <w:t xml:space="preserve"> </w:t>
      </w:r>
      <w:r>
        <w:rPr>
          <w:w w:val="99"/>
          <w:sz w:val="20"/>
        </w:rPr>
        <w:t>[I</w:t>
      </w:r>
      <w:r>
        <w:rPr>
          <w:spacing w:val="-1"/>
          <w:w w:val="99"/>
          <w:sz w:val="20"/>
        </w:rPr>
        <w:t>n</w:t>
      </w:r>
      <w:r>
        <w:rPr>
          <w:w w:val="99"/>
          <w:sz w:val="20"/>
        </w:rPr>
        <w:t>ter</w:t>
      </w:r>
      <w:r>
        <w:rPr>
          <w:spacing w:val="-1"/>
          <w:w w:val="99"/>
          <w:sz w:val="20"/>
        </w:rPr>
        <w:t>n</w:t>
      </w:r>
      <w:r>
        <w:rPr>
          <w:w w:val="99"/>
          <w:sz w:val="20"/>
        </w:rPr>
        <w:t>et].</w:t>
      </w:r>
      <w:r>
        <w:rPr>
          <w:sz w:val="20"/>
        </w:rPr>
        <w:t xml:space="preserve"> </w:t>
      </w:r>
      <w:r>
        <w:rPr>
          <w:spacing w:val="-3"/>
          <w:sz w:val="20"/>
        </w:rPr>
        <w:t xml:space="preserve"> </w:t>
      </w:r>
      <w:r>
        <w:rPr>
          <w:w w:val="99"/>
          <w:sz w:val="20"/>
        </w:rPr>
        <w:t>[C</w:t>
      </w:r>
      <w:r>
        <w:rPr>
          <w:spacing w:val="-1"/>
          <w:w w:val="99"/>
          <w:sz w:val="20"/>
        </w:rPr>
        <w:t>i</w:t>
      </w:r>
      <w:r>
        <w:rPr>
          <w:w w:val="99"/>
          <w:sz w:val="20"/>
        </w:rPr>
        <w:t>t</w:t>
      </w:r>
      <w:r>
        <w:rPr>
          <w:spacing w:val="1"/>
          <w:w w:val="99"/>
          <w:sz w:val="20"/>
        </w:rPr>
        <w:t>a</w:t>
      </w:r>
      <w:r>
        <w:rPr>
          <w:w w:val="99"/>
          <w:sz w:val="20"/>
        </w:rPr>
        <w:t>do</w:t>
      </w:r>
      <w:r>
        <w:rPr>
          <w:sz w:val="20"/>
        </w:rPr>
        <w:t xml:space="preserve"> </w:t>
      </w:r>
      <w:r>
        <w:rPr>
          <w:spacing w:val="-5"/>
          <w:sz w:val="20"/>
        </w:rPr>
        <w:t xml:space="preserve"> </w:t>
      </w:r>
      <w:r>
        <w:rPr>
          <w:w w:val="99"/>
          <w:sz w:val="20"/>
        </w:rPr>
        <w:t>2</w:t>
      </w:r>
      <w:r>
        <w:rPr>
          <w:sz w:val="20"/>
        </w:rPr>
        <w:t xml:space="preserve"> </w:t>
      </w:r>
      <w:r>
        <w:rPr>
          <w:spacing w:val="-6"/>
          <w:sz w:val="20"/>
        </w:rPr>
        <w:t xml:space="preserve"> </w:t>
      </w:r>
      <w:r>
        <w:rPr>
          <w:spacing w:val="-1"/>
          <w:w w:val="99"/>
          <w:sz w:val="20"/>
        </w:rPr>
        <w:t>s</w:t>
      </w:r>
      <w:r>
        <w:rPr>
          <w:w w:val="99"/>
          <w:sz w:val="20"/>
        </w:rPr>
        <w:t>ep</w:t>
      </w:r>
      <w:r>
        <w:rPr>
          <w:sz w:val="20"/>
        </w:rPr>
        <w:t xml:space="preserve"> </w:t>
      </w:r>
      <w:r>
        <w:rPr>
          <w:spacing w:val="-5"/>
          <w:sz w:val="20"/>
        </w:rPr>
        <w:t xml:space="preserve"> </w:t>
      </w:r>
      <w:r>
        <w:rPr>
          <w:spacing w:val="-1"/>
          <w:w w:val="99"/>
          <w:sz w:val="20"/>
        </w:rPr>
        <w:t>2025</w:t>
      </w:r>
      <w:r>
        <w:rPr>
          <w:w w:val="99"/>
          <w:sz w:val="20"/>
        </w:rPr>
        <w:t>].</w:t>
      </w:r>
      <w:r>
        <w:rPr>
          <w:sz w:val="20"/>
        </w:rPr>
        <w:t xml:space="preserve"> </w:t>
      </w:r>
      <w:r>
        <w:rPr>
          <w:spacing w:val="-6"/>
          <w:sz w:val="20"/>
        </w:rPr>
        <w:t xml:space="preserve"> </w:t>
      </w:r>
      <w:r>
        <w:rPr>
          <w:spacing w:val="-1"/>
          <w:w w:val="99"/>
          <w:sz w:val="20"/>
        </w:rPr>
        <w:t>D</w:t>
      </w:r>
      <w:r>
        <w:rPr>
          <w:spacing w:val="2"/>
          <w:w w:val="99"/>
          <w:sz w:val="20"/>
        </w:rPr>
        <w:t>i</w:t>
      </w:r>
      <w:r>
        <w:rPr>
          <w:w w:val="99"/>
          <w:sz w:val="20"/>
        </w:rPr>
        <w:t>sp</w:t>
      </w:r>
      <w:r>
        <w:rPr>
          <w:spacing w:val="-1"/>
          <w:w w:val="99"/>
          <w:sz w:val="20"/>
        </w:rPr>
        <w:t>on</w:t>
      </w:r>
      <w:r>
        <w:rPr>
          <w:w w:val="99"/>
          <w:sz w:val="20"/>
        </w:rPr>
        <w:t>ib</w:t>
      </w:r>
      <w:r>
        <w:rPr>
          <w:spacing w:val="-1"/>
          <w:w w:val="99"/>
          <w:sz w:val="20"/>
        </w:rPr>
        <w:t>l</w:t>
      </w:r>
      <w:r>
        <w:rPr>
          <w:w w:val="99"/>
          <w:sz w:val="20"/>
        </w:rPr>
        <w:t>e</w:t>
      </w:r>
      <w:r>
        <w:rPr>
          <w:sz w:val="20"/>
        </w:rPr>
        <w:t xml:space="preserve"> </w:t>
      </w:r>
      <w:r>
        <w:rPr>
          <w:spacing w:val="-5"/>
          <w:sz w:val="20"/>
        </w:rPr>
        <w:t xml:space="preserve"> </w:t>
      </w:r>
      <w:r>
        <w:rPr>
          <w:w w:val="99"/>
          <w:sz w:val="20"/>
        </w:rPr>
        <w:t>e</w:t>
      </w:r>
      <w:r>
        <w:rPr>
          <w:spacing w:val="-1"/>
          <w:w w:val="99"/>
          <w:sz w:val="20"/>
        </w:rPr>
        <w:t>n</w:t>
      </w:r>
      <w:r>
        <w:rPr>
          <w:w w:val="99"/>
          <w:sz w:val="20"/>
        </w:rPr>
        <w:t xml:space="preserve">: </w:t>
      </w:r>
      <w:hyperlink r:id="rId137">
        <w:r>
          <w:rPr>
            <w:color w:val="0000FF"/>
            <w:spacing w:val="-1"/>
            <w:w w:val="99"/>
            <w:sz w:val="20"/>
            <w:u w:val="single" w:color="0000FF"/>
          </w:rPr>
          <w:t>h</w:t>
        </w:r>
        <w:r>
          <w:rPr>
            <w:color w:val="0000FF"/>
            <w:w w:val="99"/>
            <w:sz w:val="20"/>
            <w:u w:val="single" w:color="0000FF"/>
          </w:rPr>
          <w:t>ttp</w:t>
        </w:r>
        <w:r>
          <w:rPr>
            <w:color w:val="0000FF"/>
            <w:spacing w:val="-1"/>
            <w:w w:val="99"/>
            <w:sz w:val="20"/>
            <w:u w:val="single" w:color="0000FF"/>
          </w:rPr>
          <w:t>s:</w:t>
        </w:r>
        <w:r>
          <w:rPr>
            <w:color w:val="0000FF"/>
            <w:w w:val="99"/>
            <w:sz w:val="20"/>
            <w:u w:val="single" w:color="0000FF"/>
          </w:rPr>
          <w:t>//www</w:t>
        </w:r>
        <w:r>
          <w:rPr>
            <w:color w:val="0000FF"/>
            <w:spacing w:val="-1"/>
            <w:w w:val="99"/>
            <w:sz w:val="20"/>
            <w:u w:val="single" w:color="0000FF"/>
          </w:rPr>
          <w:t>.</w:t>
        </w:r>
        <w:r>
          <w:rPr>
            <w:color w:val="0000FF"/>
            <w:w w:val="99"/>
            <w:sz w:val="20"/>
            <w:u w:val="single" w:color="0000FF"/>
          </w:rPr>
          <w:t>w</w:t>
        </w:r>
        <w:r>
          <w:rPr>
            <w:color w:val="0000FF"/>
            <w:spacing w:val="-1"/>
            <w:w w:val="99"/>
            <w:sz w:val="20"/>
            <w:u w:val="single" w:color="0000FF"/>
          </w:rPr>
          <w:t>ho.</w:t>
        </w:r>
        <w:r>
          <w:rPr>
            <w:color w:val="0000FF"/>
            <w:spacing w:val="2"/>
            <w:w w:val="99"/>
            <w:sz w:val="20"/>
            <w:u w:val="single" w:color="0000FF"/>
          </w:rPr>
          <w:t>i</w:t>
        </w:r>
        <w:r>
          <w:rPr>
            <w:color w:val="0000FF"/>
            <w:spacing w:val="-1"/>
            <w:w w:val="99"/>
            <w:sz w:val="20"/>
            <w:u w:val="single" w:color="0000FF"/>
          </w:rPr>
          <w:t>n</w:t>
        </w:r>
        <w:r>
          <w:rPr>
            <w:color w:val="0000FF"/>
            <w:w w:val="99"/>
            <w:sz w:val="20"/>
            <w:u w:val="single" w:color="0000FF"/>
          </w:rPr>
          <w:t>t/e</w:t>
        </w:r>
        <w:r>
          <w:rPr>
            <w:color w:val="0000FF"/>
            <w:spacing w:val="-1"/>
            <w:w w:val="99"/>
            <w:sz w:val="20"/>
            <w:u w:val="single" w:color="0000FF"/>
          </w:rPr>
          <w:t>s</w:t>
        </w:r>
        <w:r>
          <w:rPr>
            <w:color w:val="0000FF"/>
            <w:w w:val="99"/>
            <w:sz w:val="20"/>
            <w:u w:val="single" w:color="0000FF"/>
          </w:rPr>
          <w:t>/</w:t>
        </w:r>
        <w:r>
          <w:rPr>
            <w:color w:val="0000FF"/>
            <w:spacing w:val="-1"/>
            <w:w w:val="99"/>
            <w:sz w:val="20"/>
            <w:u w:val="single" w:color="0000FF"/>
          </w:rPr>
          <w:t>n</w:t>
        </w:r>
        <w:r>
          <w:rPr>
            <w:color w:val="0000FF"/>
            <w:spacing w:val="3"/>
            <w:w w:val="99"/>
            <w:sz w:val="20"/>
            <w:u w:val="single" w:color="0000FF"/>
          </w:rPr>
          <w:t>e</w:t>
        </w:r>
        <w:r>
          <w:rPr>
            <w:color w:val="0000FF"/>
            <w:w w:val="99"/>
            <w:sz w:val="20"/>
            <w:u w:val="single" w:color="0000FF"/>
          </w:rPr>
          <w:t>w</w:t>
        </w:r>
        <w:r>
          <w:rPr>
            <w:color w:val="0000FF"/>
            <w:spacing w:val="-1"/>
            <w:w w:val="99"/>
            <w:sz w:val="20"/>
            <w:u w:val="single" w:color="0000FF"/>
          </w:rPr>
          <w:t>s</w:t>
        </w:r>
        <w:r>
          <w:rPr>
            <w:color w:val="0000FF"/>
            <w:w w:val="99"/>
            <w:sz w:val="20"/>
            <w:u w:val="single" w:color="0000FF"/>
          </w:rPr>
          <w:t>/item/</w:t>
        </w:r>
        <w:r>
          <w:rPr>
            <w:color w:val="0000FF"/>
            <w:spacing w:val="-1"/>
            <w:w w:val="99"/>
            <w:sz w:val="20"/>
            <w:u w:val="single" w:color="0000FF"/>
          </w:rPr>
          <w:t>02-</w:t>
        </w:r>
        <w:r>
          <w:rPr>
            <w:color w:val="0000FF"/>
            <w:spacing w:val="1"/>
            <w:w w:val="99"/>
            <w:sz w:val="20"/>
            <w:u w:val="single" w:color="0000FF"/>
          </w:rPr>
          <w:t>0</w:t>
        </w:r>
        <w:r>
          <w:rPr>
            <w:color w:val="0000FF"/>
            <w:spacing w:val="-1"/>
            <w:w w:val="99"/>
            <w:sz w:val="20"/>
            <w:u w:val="single" w:color="0000FF"/>
          </w:rPr>
          <w:t>9</w:t>
        </w:r>
        <w:r>
          <w:rPr>
            <w:color w:val="0000FF"/>
            <w:spacing w:val="1"/>
            <w:w w:val="99"/>
            <w:sz w:val="20"/>
            <w:u w:val="single" w:color="0000FF"/>
          </w:rPr>
          <w:t>-</w:t>
        </w:r>
        <w:r>
          <w:rPr>
            <w:color w:val="0000FF"/>
            <w:spacing w:val="-1"/>
            <w:w w:val="99"/>
            <w:sz w:val="20"/>
            <w:u w:val="single" w:color="0000FF"/>
          </w:rPr>
          <w:t>2</w:t>
        </w:r>
        <w:r>
          <w:rPr>
            <w:color w:val="0000FF"/>
            <w:spacing w:val="1"/>
            <w:w w:val="99"/>
            <w:sz w:val="20"/>
            <w:u w:val="single" w:color="0000FF"/>
          </w:rPr>
          <w:t>0</w:t>
        </w:r>
        <w:r>
          <w:rPr>
            <w:color w:val="0000FF"/>
            <w:spacing w:val="-1"/>
            <w:w w:val="99"/>
            <w:sz w:val="20"/>
            <w:u w:val="single" w:color="0000FF"/>
          </w:rPr>
          <w:t>25</w:t>
        </w:r>
        <w:r>
          <w:rPr>
            <w:color w:val="0000FF"/>
            <w:spacing w:val="2"/>
            <w:w w:val="99"/>
            <w:sz w:val="20"/>
            <w:u w:val="single" w:color="0000FF"/>
          </w:rPr>
          <w:t>-</w:t>
        </w:r>
        <w:r>
          <w:rPr>
            <w:color w:val="0000FF"/>
            <w:spacing w:val="-1"/>
            <w:w w:val="99"/>
            <w:sz w:val="20"/>
            <w:u w:val="single" w:color="0000FF"/>
          </w:rPr>
          <w:t>ov</w:t>
        </w:r>
        <w:r>
          <w:rPr>
            <w:color w:val="0000FF"/>
            <w:w w:val="99"/>
            <w:sz w:val="20"/>
            <w:u w:val="single" w:color="0000FF"/>
          </w:rPr>
          <w:t>er</w:t>
        </w:r>
        <w:r>
          <w:rPr>
            <w:color w:val="0000FF"/>
            <w:spacing w:val="-1"/>
            <w:w w:val="99"/>
            <w:sz w:val="20"/>
            <w:u w:val="single" w:color="0000FF"/>
          </w:rPr>
          <w:t>-</w:t>
        </w:r>
        <w:r>
          <w:rPr>
            <w:color w:val="0000FF"/>
            <w:spacing w:val="3"/>
            <w:w w:val="99"/>
            <w:sz w:val="20"/>
            <w:u w:val="single" w:color="0000FF"/>
          </w:rPr>
          <w:t>a</w:t>
        </w:r>
        <w:r>
          <w:rPr>
            <w:color w:val="0000FF"/>
            <w:spacing w:val="-1"/>
            <w:w w:val="99"/>
            <w:sz w:val="20"/>
            <w:u w:val="single" w:color="0000FF"/>
          </w:rPr>
          <w:t>-</w:t>
        </w:r>
        <w:r>
          <w:rPr>
            <w:color w:val="0000FF"/>
            <w:w w:val="99"/>
            <w:sz w:val="20"/>
            <w:u w:val="single" w:color="0000FF"/>
          </w:rPr>
          <w:t>billi</w:t>
        </w:r>
        <w:r>
          <w:rPr>
            <w:color w:val="0000FF"/>
            <w:spacing w:val="-1"/>
            <w:w w:val="99"/>
            <w:sz w:val="20"/>
            <w:u w:val="single" w:color="0000FF"/>
          </w:rPr>
          <w:t>o</w:t>
        </w:r>
        <w:r>
          <w:rPr>
            <w:color w:val="0000FF"/>
            <w:spacing w:val="1"/>
            <w:w w:val="99"/>
            <w:sz w:val="20"/>
            <w:u w:val="single" w:color="0000FF"/>
          </w:rPr>
          <w:t>n</w:t>
        </w:r>
        <w:r>
          <w:rPr>
            <w:color w:val="0000FF"/>
            <w:spacing w:val="-1"/>
            <w:w w:val="99"/>
            <w:sz w:val="20"/>
            <w:u w:val="single" w:color="0000FF"/>
          </w:rPr>
          <w:t>-</w:t>
        </w:r>
        <w:r>
          <w:rPr>
            <w:color w:val="0000FF"/>
            <w:w w:val="99"/>
            <w:sz w:val="20"/>
            <w:u w:val="single" w:color="0000FF"/>
          </w:rPr>
          <w:t>pe</w:t>
        </w:r>
        <w:r>
          <w:rPr>
            <w:color w:val="0000FF"/>
            <w:spacing w:val="-1"/>
            <w:w w:val="99"/>
            <w:sz w:val="20"/>
            <w:u w:val="single" w:color="0000FF"/>
          </w:rPr>
          <w:t>o</w:t>
        </w:r>
        <w:r>
          <w:rPr>
            <w:color w:val="0000FF"/>
            <w:w w:val="99"/>
            <w:sz w:val="20"/>
            <w:u w:val="single" w:color="0000FF"/>
          </w:rPr>
          <w:t>ple</w:t>
        </w:r>
        <w:r>
          <w:rPr>
            <w:color w:val="0000FF"/>
            <w:spacing w:val="-1"/>
            <w:w w:val="99"/>
            <w:sz w:val="20"/>
            <w:u w:val="single" w:color="0000FF"/>
          </w:rPr>
          <w:t>-</w:t>
        </w:r>
        <w:r>
          <w:rPr>
            <w:color w:val="0000FF"/>
            <w:w w:val="99"/>
            <w:sz w:val="20"/>
            <w:u w:val="single" w:color="0000FF"/>
          </w:rPr>
          <w:t>l</w:t>
        </w:r>
        <w:r>
          <w:rPr>
            <w:color w:val="0000FF"/>
            <w:spacing w:val="2"/>
            <w:w w:val="99"/>
            <w:sz w:val="20"/>
            <w:u w:val="single" w:color="0000FF"/>
          </w:rPr>
          <w:t>i</w:t>
        </w:r>
        <w:r>
          <w:rPr>
            <w:color w:val="0000FF"/>
            <w:spacing w:val="-1"/>
            <w:w w:val="99"/>
            <w:sz w:val="20"/>
            <w:u w:val="single" w:color="0000FF"/>
          </w:rPr>
          <w:t>v</w:t>
        </w:r>
        <w:r>
          <w:rPr>
            <w:color w:val="0000FF"/>
            <w:w w:val="99"/>
            <w:sz w:val="20"/>
            <w:u w:val="single" w:color="0000FF"/>
          </w:rPr>
          <w:t>i</w:t>
        </w:r>
        <w:r>
          <w:rPr>
            <w:color w:val="0000FF"/>
            <w:spacing w:val="-1"/>
            <w:w w:val="99"/>
            <w:sz w:val="20"/>
            <w:u w:val="single" w:color="0000FF"/>
          </w:rPr>
          <w:t>n</w:t>
        </w:r>
        <w:r>
          <w:rPr>
            <w:color w:val="0000FF"/>
            <w:w w:val="99"/>
            <w:sz w:val="20"/>
            <w:u w:val="single" w:color="0000FF"/>
          </w:rPr>
          <w:t>g</w:t>
        </w:r>
        <w:r>
          <w:rPr>
            <w:color w:val="0000FF"/>
            <w:spacing w:val="-1"/>
            <w:w w:val="99"/>
            <w:sz w:val="20"/>
            <w:u w:val="single" w:color="0000FF"/>
          </w:rPr>
          <w:t>-</w:t>
        </w:r>
        <w:r>
          <w:rPr>
            <w:color w:val="0000FF"/>
            <w:w w:val="99"/>
            <w:sz w:val="20"/>
            <w:u w:val="single" w:color="0000FF"/>
          </w:rPr>
          <w:t>w</w:t>
        </w:r>
        <w:r>
          <w:rPr>
            <w:color w:val="0000FF"/>
            <w:spacing w:val="-1"/>
            <w:w w:val="99"/>
            <w:sz w:val="20"/>
            <w:u w:val="single" w:color="0000FF"/>
          </w:rPr>
          <w:t>i</w:t>
        </w:r>
        <w:r>
          <w:rPr>
            <w:color w:val="0000FF"/>
            <w:spacing w:val="2"/>
            <w:w w:val="99"/>
            <w:sz w:val="20"/>
            <w:u w:val="single" w:color="0000FF"/>
          </w:rPr>
          <w:t>t</w:t>
        </w:r>
        <w:r>
          <w:rPr>
            <w:color w:val="0000FF"/>
            <w:spacing w:val="-1"/>
            <w:w w:val="99"/>
            <w:sz w:val="20"/>
            <w:u w:val="single" w:color="0000FF"/>
          </w:rPr>
          <w:t>h</w:t>
        </w:r>
        <w:r>
          <w:rPr>
            <w:color w:val="0000FF"/>
            <w:spacing w:val="2"/>
            <w:w w:val="99"/>
            <w:sz w:val="20"/>
            <w:u w:val="single" w:color="0000FF"/>
          </w:rPr>
          <w:t>-</w:t>
        </w:r>
        <w:r>
          <w:rPr>
            <w:color w:val="0000FF"/>
            <w:w w:val="99"/>
            <w:sz w:val="20"/>
            <w:u w:val="single" w:color="0000FF"/>
          </w:rPr>
          <w:t>me</w:t>
        </w:r>
        <w:r>
          <w:rPr>
            <w:color w:val="0000FF"/>
            <w:spacing w:val="-1"/>
            <w:w w:val="99"/>
            <w:sz w:val="20"/>
            <w:u w:val="single" w:color="0000FF"/>
          </w:rPr>
          <w:t>n</w:t>
        </w:r>
        <w:r>
          <w:rPr>
            <w:color w:val="0000FF"/>
            <w:w w:val="99"/>
            <w:sz w:val="20"/>
            <w:u w:val="single" w:color="0000FF"/>
          </w:rPr>
          <w:t>t</w:t>
        </w:r>
        <w:r>
          <w:rPr>
            <w:color w:val="0000FF"/>
            <w:spacing w:val="1"/>
            <w:w w:val="99"/>
            <w:sz w:val="20"/>
            <w:u w:val="single" w:color="0000FF"/>
          </w:rPr>
          <w:t>a</w:t>
        </w:r>
        <w:r>
          <w:rPr>
            <w:color w:val="0000FF"/>
            <w:spacing w:val="-1"/>
            <w:w w:val="99"/>
            <w:sz w:val="20"/>
            <w:u w:val="single" w:color="0000FF"/>
          </w:rPr>
          <w:t>l</w:t>
        </w:r>
        <w:r>
          <w:rPr>
            <w:color w:val="0000FF"/>
            <w:w w:val="99"/>
            <w:sz w:val="20"/>
            <w:u w:val="single" w:color="0000FF"/>
          </w:rPr>
          <w:t>-</w:t>
        </w:r>
      </w:hyperlink>
      <w:hyperlink r:id="rId138">
        <w:r>
          <w:rPr>
            <w:color w:val="0000FF"/>
            <w:spacing w:val="-1"/>
            <w:w w:val="99"/>
            <w:sz w:val="20"/>
          </w:rPr>
          <w:t>h</w:t>
        </w:r>
        <w:r>
          <w:rPr>
            <w:color w:val="0000FF"/>
            <w:w w:val="99"/>
            <w:sz w:val="20"/>
          </w:rPr>
          <w:t>e</w:t>
        </w:r>
        <w:r>
          <w:rPr>
            <w:color w:val="0000FF"/>
            <w:spacing w:val="1"/>
            <w:w w:val="99"/>
            <w:sz w:val="20"/>
          </w:rPr>
          <w:t>a</w:t>
        </w:r>
        <w:r>
          <w:rPr>
            <w:color w:val="0000FF"/>
            <w:w w:val="99"/>
            <w:sz w:val="20"/>
          </w:rPr>
          <w:t>lt</w:t>
        </w:r>
        <w:r>
          <w:rPr>
            <w:color w:val="0000FF"/>
            <w:spacing w:val="-1"/>
            <w:w w:val="99"/>
            <w:sz w:val="20"/>
          </w:rPr>
          <w:t>h-c</w:t>
        </w:r>
        <w:r>
          <w:rPr>
            <w:color w:val="0000FF"/>
            <w:spacing w:val="2"/>
            <w:w w:val="99"/>
            <w:sz w:val="20"/>
          </w:rPr>
          <w:t>o</w:t>
        </w:r>
        <w:r>
          <w:rPr>
            <w:color w:val="0000FF"/>
            <w:spacing w:val="-1"/>
            <w:w w:val="99"/>
            <w:sz w:val="20"/>
          </w:rPr>
          <w:t>n</w:t>
        </w:r>
        <w:r>
          <w:rPr>
            <w:color w:val="0000FF"/>
            <w:w w:val="99"/>
            <w:sz w:val="20"/>
          </w:rPr>
          <w:t>diti</w:t>
        </w:r>
        <w:r>
          <w:rPr>
            <w:color w:val="0000FF"/>
            <w:spacing w:val="2"/>
            <w:w w:val="99"/>
            <w:sz w:val="20"/>
          </w:rPr>
          <w:t>o</w:t>
        </w:r>
        <w:r>
          <w:rPr>
            <w:color w:val="0000FF"/>
            <w:spacing w:val="-1"/>
            <w:w w:val="99"/>
            <w:sz w:val="20"/>
          </w:rPr>
          <w:t>ns-s</w:t>
        </w:r>
        <w:r>
          <w:rPr>
            <w:color w:val="0000FF"/>
            <w:w w:val="99"/>
            <w:sz w:val="20"/>
          </w:rPr>
          <w:t>e</w:t>
        </w:r>
        <w:r>
          <w:rPr>
            <w:color w:val="0000FF"/>
            <w:spacing w:val="2"/>
            <w:w w:val="99"/>
            <w:sz w:val="20"/>
          </w:rPr>
          <w:t>r</w:t>
        </w:r>
        <w:r>
          <w:rPr>
            <w:color w:val="0000FF"/>
            <w:spacing w:val="-1"/>
            <w:w w:val="99"/>
            <w:sz w:val="20"/>
          </w:rPr>
          <w:t>v</w:t>
        </w:r>
        <w:r>
          <w:rPr>
            <w:color w:val="0000FF"/>
            <w:w w:val="99"/>
            <w:sz w:val="20"/>
          </w:rPr>
          <w:t>i</w:t>
        </w:r>
        <w:r>
          <w:rPr>
            <w:color w:val="0000FF"/>
            <w:spacing w:val="-1"/>
            <w:w w:val="99"/>
            <w:sz w:val="20"/>
          </w:rPr>
          <w:t>c</w:t>
        </w:r>
        <w:r>
          <w:rPr>
            <w:color w:val="0000FF"/>
            <w:w w:val="99"/>
            <w:sz w:val="20"/>
          </w:rPr>
          <w:t>e</w:t>
        </w:r>
        <w:r>
          <w:rPr>
            <w:color w:val="0000FF"/>
            <w:spacing w:val="2"/>
            <w:w w:val="99"/>
            <w:sz w:val="20"/>
          </w:rPr>
          <w:t>s</w:t>
        </w:r>
        <w:r>
          <w:rPr>
            <w:color w:val="0000FF"/>
            <w:spacing w:val="-1"/>
            <w:w w:val="99"/>
            <w:sz w:val="20"/>
          </w:rPr>
          <w:t>-</w:t>
        </w:r>
        <w:r>
          <w:rPr>
            <w:color w:val="0000FF"/>
            <w:spacing w:val="2"/>
            <w:w w:val="99"/>
            <w:sz w:val="20"/>
          </w:rPr>
          <w:t>r</w:t>
        </w:r>
        <w:r>
          <w:rPr>
            <w:color w:val="0000FF"/>
            <w:w w:val="99"/>
            <w:sz w:val="20"/>
          </w:rPr>
          <w:t>eq</w:t>
        </w:r>
        <w:r>
          <w:rPr>
            <w:color w:val="0000FF"/>
            <w:spacing w:val="-1"/>
            <w:w w:val="99"/>
            <w:sz w:val="20"/>
          </w:rPr>
          <w:t>u</w:t>
        </w:r>
        <w:r>
          <w:rPr>
            <w:color w:val="0000FF"/>
            <w:w w:val="99"/>
            <w:sz w:val="20"/>
          </w:rPr>
          <w:t>ire</w:t>
        </w:r>
        <w:r>
          <w:rPr>
            <w:color w:val="0000FF"/>
            <w:spacing w:val="-1"/>
            <w:w w:val="99"/>
            <w:sz w:val="20"/>
          </w:rPr>
          <w:t>-u</w:t>
        </w:r>
        <w:r>
          <w:rPr>
            <w:color w:val="0000FF"/>
            <w:w w:val="99"/>
            <w:sz w:val="20"/>
          </w:rPr>
          <w:t>rg</w:t>
        </w:r>
        <w:r>
          <w:rPr>
            <w:color w:val="0000FF"/>
            <w:spacing w:val="3"/>
            <w:w w:val="99"/>
            <w:sz w:val="20"/>
          </w:rPr>
          <w:t>e</w:t>
        </w:r>
        <w:r>
          <w:rPr>
            <w:color w:val="0000FF"/>
            <w:spacing w:val="-1"/>
            <w:w w:val="99"/>
            <w:sz w:val="20"/>
          </w:rPr>
          <w:t>n</w:t>
        </w:r>
        <w:r>
          <w:rPr>
            <w:color w:val="0000FF"/>
            <w:w w:val="99"/>
            <w:sz w:val="20"/>
          </w:rPr>
          <w:t>t</w:t>
        </w:r>
        <w:r>
          <w:rPr>
            <w:color w:val="0000FF"/>
            <w:spacing w:val="-1"/>
            <w:w w:val="99"/>
            <w:sz w:val="20"/>
          </w:rPr>
          <w:t>-sc</w:t>
        </w:r>
        <w:r>
          <w:rPr>
            <w:color w:val="0000FF"/>
            <w:spacing w:val="1"/>
            <w:w w:val="99"/>
            <w:sz w:val="20"/>
          </w:rPr>
          <w:t>a</w:t>
        </w:r>
        <w:r>
          <w:rPr>
            <w:color w:val="0000FF"/>
            <w:spacing w:val="-1"/>
            <w:w w:val="99"/>
            <w:sz w:val="20"/>
          </w:rPr>
          <w:t>l</w:t>
        </w:r>
        <w:r>
          <w:rPr>
            <w:color w:val="0000FF"/>
            <w:w w:val="99"/>
            <w:sz w:val="20"/>
          </w:rPr>
          <w:t>e</w:t>
        </w:r>
        <w:r>
          <w:rPr>
            <w:color w:val="0000FF"/>
            <w:spacing w:val="2"/>
            <w:w w:val="99"/>
            <w:sz w:val="20"/>
          </w:rPr>
          <w:t>-</w:t>
        </w:r>
        <w:r>
          <w:rPr>
            <w:color w:val="0000FF"/>
            <w:spacing w:val="-1"/>
            <w:w w:val="99"/>
            <w:sz w:val="20"/>
          </w:rPr>
          <w:t>u</w:t>
        </w:r>
        <w:r>
          <w:rPr>
            <w:color w:val="0000FF"/>
            <w:w w:val="99"/>
            <w:sz w:val="20"/>
          </w:rPr>
          <w:t>p</w:t>
        </w:r>
      </w:hyperlink>
    </w:p>
    <w:p w:rsidR="00A8285F" w:rsidRDefault="00101911">
      <w:pPr>
        <w:pStyle w:val="Prrafodelista"/>
        <w:numPr>
          <w:ilvl w:val="0"/>
          <w:numId w:val="21"/>
        </w:numPr>
        <w:tabs>
          <w:tab w:val="left" w:pos="2138"/>
        </w:tabs>
        <w:spacing w:line="276" w:lineRule="auto"/>
        <w:ind w:right="1419"/>
        <w:jc w:val="both"/>
        <w:rPr>
          <w:sz w:val="20"/>
        </w:rPr>
      </w:pPr>
      <w:r>
        <w:rPr>
          <w:sz w:val="20"/>
        </w:rPr>
        <w:t>Ministerio</w:t>
      </w:r>
      <w:r>
        <w:rPr>
          <w:spacing w:val="-4"/>
          <w:sz w:val="20"/>
        </w:rPr>
        <w:t xml:space="preserve"> </w:t>
      </w:r>
      <w:r>
        <w:rPr>
          <w:sz w:val="20"/>
        </w:rPr>
        <w:t>Público</w:t>
      </w:r>
      <w:r>
        <w:rPr>
          <w:spacing w:val="-4"/>
          <w:sz w:val="20"/>
        </w:rPr>
        <w:t xml:space="preserve"> </w:t>
      </w:r>
      <w:r>
        <w:rPr>
          <w:sz w:val="20"/>
        </w:rPr>
        <w:t>Tutelar.</w:t>
      </w:r>
      <w:r>
        <w:rPr>
          <w:spacing w:val="-4"/>
          <w:sz w:val="20"/>
        </w:rPr>
        <w:t xml:space="preserve"> </w:t>
      </w:r>
      <w:r>
        <w:rPr>
          <w:sz w:val="20"/>
        </w:rPr>
        <w:t>El</w:t>
      </w:r>
      <w:r>
        <w:rPr>
          <w:spacing w:val="-4"/>
          <w:sz w:val="20"/>
        </w:rPr>
        <w:t xml:space="preserve"> </w:t>
      </w:r>
      <w:r>
        <w:rPr>
          <w:sz w:val="20"/>
        </w:rPr>
        <w:t>drama</w:t>
      </w:r>
      <w:r>
        <w:rPr>
          <w:spacing w:val="-3"/>
          <w:sz w:val="20"/>
        </w:rPr>
        <w:t xml:space="preserve"> </w:t>
      </w:r>
      <w:r>
        <w:rPr>
          <w:sz w:val="20"/>
        </w:rPr>
        <w:t>del</w:t>
      </w:r>
      <w:r>
        <w:rPr>
          <w:spacing w:val="-3"/>
          <w:sz w:val="20"/>
        </w:rPr>
        <w:t xml:space="preserve"> </w:t>
      </w:r>
      <w:r>
        <w:rPr>
          <w:sz w:val="20"/>
        </w:rPr>
        <w:t>suicidio</w:t>
      </w:r>
      <w:r>
        <w:rPr>
          <w:spacing w:val="-1"/>
          <w:sz w:val="20"/>
        </w:rPr>
        <w:t xml:space="preserve"> </w:t>
      </w:r>
      <w:r>
        <w:rPr>
          <w:sz w:val="20"/>
        </w:rPr>
        <w:t>adolescente:</w:t>
      </w:r>
      <w:r>
        <w:rPr>
          <w:spacing w:val="-4"/>
          <w:sz w:val="20"/>
        </w:rPr>
        <w:t xml:space="preserve"> </w:t>
      </w:r>
      <w:r>
        <w:rPr>
          <w:sz w:val="20"/>
        </w:rPr>
        <w:t>en</w:t>
      </w:r>
      <w:r>
        <w:rPr>
          <w:spacing w:val="-2"/>
          <w:sz w:val="20"/>
        </w:rPr>
        <w:t xml:space="preserve"> </w:t>
      </w:r>
      <w:r>
        <w:rPr>
          <w:sz w:val="20"/>
        </w:rPr>
        <w:t>Argentina hay</w:t>
      </w:r>
      <w:r>
        <w:rPr>
          <w:spacing w:val="-2"/>
          <w:sz w:val="20"/>
        </w:rPr>
        <w:t xml:space="preserve"> </w:t>
      </w:r>
      <w:r>
        <w:rPr>
          <w:sz w:val="20"/>
        </w:rPr>
        <w:t>una muerte</w:t>
      </w:r>
      <w:r>
        <w:rPr>
          <w:spacing w:val="-3"/>
          <w:sz w:val="20"/>
        </w:rPr>
        <w:t xml:space="preserve"> </w:t>
      </w:r>
      <w:r>
        <w:rPr>
          <w:sz w:val="20"/>
        </w:rPr>
        <w:t>por día</w:t>
      </w:r>
      <w:r>
        <w:rPr>
          <w:spacing w:val="-7"/>
          <w:sz w:val="20"/>
        </w:rPr>
        <w:t xml:space="preserve"> </w:t>
      </w:r>
      <w:r>
        <w:rPr>
          <w:sz w:val="20"/>
        </w:rPr>
        <w:t>[internet]</w:t>
      </w:r>
      <w:r>
        <w:rPr>
          <w:spacing w:val="-7"/>
          <w:sz w:val="20"/>
        </w:rPr>
        <w:t xml:space="preserve"> </w:t>
      </w:r>
      <w:r>
        <w:rPr>
          <w:sz w:val="20"/>
        </w:rPr>
        <w:t>[citado</w:t>
      </w:r>
      <w:r>
        <w:rPr>
          <w:spacing w:val="-8"/>
          <w:sz w:val="20"/>
        </w:rPr>
        <w:t xml:space="preserve"> </w:t>
      </w:r>
      <w:r>
        <w:rPr>
          <w:sz w:val="20"/>
        </w:rPr>
        <w:t>10</w:t>
      </w:r>
      <w:r>
        <w:rPr>
          <w:spacing w:val="-9"/>
          <w:sz w:val="20"/>
        </w:rPr>
        <w:t xml:space="preserve"> </w:t>
      </w:r>
      <w:r>
        <w:rPr>
          <w:sz w:val="20"/>
        </w:rPr>
        <w:t>sep</w:t>
      </w:r>
      <w:r>
        <w:rPr>
          <w:spacing w:val="-8"/>
          <w:sz w:val="20"/>
        </w:rPr>
        <w:t xml:space="preserve"> </w:t>
      </w:r>
      <w:r>
        <w:rPr>
          <w:sz w:val="20"/>
        </w:rPr>
        <w:t>2025].</w:t>
      </w:r>
      <w:r>
        <w:rPr>
          <w:spacing w:val="-7"/>
          <w:sz w:val="20"/>
        </w:rPr>
        <w:t xml:space="preserve"> </w:t>
      </w:r>
      <w:r>
        <w:rPr>
          <w:sz w:val="20"/>
        </w:rPr>
        <w:t>Disponible</w:t>
      </w:r>
      <w:r>
        <w:rPr>
          <w:spacing w:val="-7"/>
          <w:sz w:val="20"/>
        </w:rPr>
        <w:t xml:space="preserve"> </w:t>
      </w:r>
      <w:r>
        <w:rPr>
          <w:sz w:val="20"/>
        </w:rPr>
        <w:t>en:</w:t>
      </w:r>
      <w:r>
        <w:rPr>
          <w:spacing w:val="-7"/>
          <w:sz w:val="20"/>
        </w:rPr>
        <w:t xml:space="preserve"> </w:t>
      </w:r>
      <w:hyperlink r:id="rId139">
        <w:r>
          <w:rPr>
            <w:color w:val="0000FF"/>
            <w:sz w:val="20"/>
          </w:rPr>
          <w:t>https://mptutelar.gob.ar/el-drama-del-suici-</w:t>
        </w:r>
      </w:hyperlink>
      <w:hyperlink r:id="rId140">
        <w:r>
          <w:rPr>
            <w:color w:val="0000FF"/>
            <w:spacing w:val="-2"/>
            <w:sz w:val="20"/>
            <w:u w:val="single" w:color="0000FF"/>
          </w:rPr>
          <w:t>dio-adolescente-en-argentina-hay-una-muerte-por-d</w:t>
        </w:r>
      </w:hyperlink>
    </w:p>
    <w:p w:rsidR="00A8285F" w:rsidRDefault="00101911">
      <w:pPr>
        <w:pStyle w:val="Prrafodelista"/>
        <w:numPr>
          <w:ilvl w:val="0"/>
          <w:numId w:val="21"/>
        </w:numPr>
        <w:tabs>
          <w:tab w:val="left" w:pos="2138"/>
        </w:tabs>
        <w:spacing w:line="273" w:lineRule="auto"/>
        <w:ind w:right="1417"/>
        <w:jc w:val="both"/>
        <w:rPr>
          <w:sz w:val="20"/>
        </w:rPr>
      </w:pPr>
      <w:r>
        <w:rPr>
          <w:sz w:val="20"/>
        </w:rPr>
        <w:t xml:space="preserve">Costa F. Tecnoceano. Algoritmos, biohackers y nuevas formas de </w:t>
      </w:r>
      <w:hyperlink r:id="rId141">
        <w:r>
          <w:rPr>
            <w:sz w:val="20"/>
          </w:rPr>
          <w:t>vida.</w:t>
        </w:r>
      </w:hyperlink>
      <w:r>
        <w:rPr>
          <w:sz w:val="20"/>
        </w:rPr>
        <w:t xml:space="preserve"> Buenos Aires: Editorial Taurus; 2021 ISBN: 978-987-737-065-2</w:t>
      </w:r>
    </w:p>
    <w:p w:rsidR="00A8285F" w:rsidRDefault="00101911">
      <w:pPr>
        <w:pStyle w:val="Prrafodelista"/>
        <w:numPr>
          <w:ilvl w:val="0"/>
          <w:numId w:val="21"/>
        </w:numPr>
        <w:tabs>
          <w:tab w:val="left" w:pos="2137"/>
        </w:tabs>
        <w:spacing w:before="5" w:line="276" w:lineRule="auto"/>
        <w:ind w:left="2137" w:right="1419"/>
        <w:jc w:val="both"/>
        <w:rPr>
          <w:sz w:val="20"/>
        </w:rPr>
      </w:pPr>
      <w:r>
        <w:rPr>
          <w:sz w:val="20"/>
        </w:rPr>
        <w:t>Fernández H.</w:t>
      </w:r>
      <w:r>
        <w:rPr>
          <w:spacing w:val="-1"/>
          <w:sz w:val="20"/>
        </w:rPr>
        <w:t xml:space="preserve"> </w:t>
      </w:r>
      <w:r>
        <w:rPr>
          <w:sz w:val="20"/>
        </w:rPr>
        <w:t>Mandíbulas autómat</w:t>
      </w:r>
      <w:r>
        <w:rPr>
          <w:sz w:val="20"/>
        </w:rPr>
        <w:t>as.</w:t>
      </w:r>
      <w:r>
        <w:rPr>
          <w:spacing w:val="-1"/>
          <w:sz w:val="20"/>
        </w:rPr>
        <w:t xml:space="preserve"> </w:t>
      </w:r>
      <w:r>
        <w:rPr>
          <w:sz w:val="20"/>
        </w:rPr>
        <w:t>La palabra en</w:t>
      </w:r>
      <w:r>
        <w:rPr>
          <w:spacing w:val="-2"/>
          <w:sz w:val="20"/>
        </w:rPr>
        <w:t xml:space="preserve"> </w:t>
      </w:r>
      <w:r>
        <w:rPr>
          <w:sz w:val="20"/>
        </w:rPr>
        <w:t>estado</w:t>
      </w:r>
      <w:r>
        <w:rPr>
          <w:spacing w:val="-1"/>
          <w:sz w:val="20"/>
        </w:rPr>
        <w:t xml:space="preserve"> </w:t>
      </w:r>
      <w:r>
        <w:rPr>
          <w:sz w:val="20"/>
        </w:rPr>
        <w:t>viral y</w:t>
      </w:r>
      <w:r>
        <w:rPr>
          <w:spacing w:val="-2"/>
          <w:sz w:val="20"/>
        </w:rPr>
        <w:t xml:space="preserve"> </w:t>
      </w:r>
      <w:r>
        <w:rPr>
          <w:sz w:val="20"/>
        </w:rPr>
        <w:t>los huéspedes precarizados. Buenos Aires: Editorial En el margen;2024</w:t>
      </w:r>
    </w:p>
    <w:p w:rsidR="00A8285F" w:rsidRDefault="00101911">
      <w:pPr>
        <w:pStyle w:val="Prrafodelista"/>
        <w:numPr>
          <w:ilvl w:val="0"/>
          <w:numId w:val="21"/>
        </w:numPr>
        <w:tabs>
          <w:tab w:val="left" w:pos="2137"/>
        </w:tabs>
        <w:spacing w:line="276" w:lineRule="auto"/>
        <w:ind w:left="2137" w:right="1416"/>
        <w:jc w:val="both"/>
        <w:rPr>
          <w:sz w:val="20"/>
        </w:rPr>
      </w:pPr>
      <w:r>
        <w:rPr>
          <w:sz w:val="20"/>
        </w:rPr>
        <w:t>Gianantonio C. La Pediatría del Año 2000 [Internet]. Buenos Aires: Sociedad Argentina de Pe-diatría; 2011 [citado 15 may 2026]. Video: 1:09:40. Disponibl</w:t>
      </w:r>
      <w:r>
        <w:rPr>
          <w:sz w:val="20"/>
        </w:rPr>
        <w:t xml:space="preserve">e en: </w:t>
      </w:r>
      <w:hyperlink r:id="rId142">
        <w:r>
          <w:rPr>
            <w:color w:val="0000FF"/>
            <w:spacing w:val="-2"/>
            <w:sz w:val="20"/>
            <w:u w:val="single" w:color="0000FF"/>
          </w:rPr>
          <w:t>https://youtu.be/HLNrGnMPPzY</w:t>
        </w:r>
      </w:hyperlink>
    </w:p>
    <w:p w:rsidR="00A8285F" w:rsidRDefault="00101911">
      <w:pPr>
        <w:pStyle w:val="Prrafodelista"/>
        <w:numPr>
          <w:ilvl w:val="0"/>
          <w:numId w:val="21"/>
        </w:numPr>
        <w:tabs>
          <w:tab w:val="left" w:pos="2138"/>
        </w:tabs>
        <w:spacing w:line="276" w:lineRule="auto"/>
        <w:ind w:right="1418"/>
        <w:jc w:val="both"/>
        <w:rPr>
          <w:sz w:val="20"/>
        </w:rPr>
      </w:pPr>
      <w:r>
        <w:rPr>
          <w:sz w:val="20"/>
        </w:rPr>
        <w:t xml:space="preserve">Morozov, E. </w:t>
      </w:r>
      <w:hyperlink r:id="rId143">
        <w:r>
          <w:rPr>
            <w:sz w:val="20"/>
          </w:rPr>
          <w:t>La locura del solucionismo tecnoló</w:t>
        </w:r>
      </w:hyperlink>
      <w:hyperlink r:id="rId144">
        <w:r>
          <w:rPr>
            <w:sz w:val="20"/>
          </w:rPr>
          <w:t>gico</w:t>
        </w:r>
      </w:hyperlink>
      <w:hyperlink r:id="rId145">
        <w:r>
          <w:rPr>
            <w:sz w:val="20"/>
          </w:rPr>
          <w:t>.</w:t>
        </w:r>
      </w:hyperlink>
      <w:r>
        <w:rPr>
          <w:sz w:val="20"/>
        </w:rPr>
        <w:t xml:space="preserve"> Katz Editores y Capital Intelectual; 2015 ISBN: 8415917198, 9788415917199</w:t>
      </w:r>
    </w:p>
    <w:p w:rsidR="00A8285F" w:rsidRDefault="00101911">
      <w:pPr>
        <w:pStyle w:val="Prrafodelista"/>
        <w:numPr>
          <w:ilvl w:val="0"/>
          <w:numId w:val="21"/>
        </w:numPr>
        <w:tabs>
          <w:tab w:val="left" w:pos="2138"/>
        </w:tabs>
        <w:spacing w:line="276" w:lineRule="auto"/>
        <w:ind w:right="1417"/>
        <w:jc w:val="both"/>
        <w:rPr>
          <w:sz w:val="20"/>
        </w:rPr>
      </w:pPr>
      <w:r>
        <w:rPr>
          <w:sz w:val="20"/>
        </w:rPr>
        <w:t>Subirats J, Costa F. Inteligencia artificial, ciencias sociales y pensamiento crítico [Internet]. Buenos Aires:</w:t>
      </w:r>
      <w:r>
        <w:rPr>
          <w:sz w:val="20"/>
        </w:rPr>
        <w:t xml:space="preserve"> CLACSO TV; 2025 [citado 15 may 2026]. Video: 42:20. Disponible en: </w:t>
      </w:r>
      <w:hyperlink r:id="rId146">
        <w:r>
          <w:rPr>
            <w:color w:val="0000FF"/>
            <w:spacing w:val="-2"/>
            <w:sz w:val="20"/>
            <w:u w:val="single" w:color="0000FF"/>
          </w:rPr>
          <w:t>https://youtu.be/36lxL8_ATq</w:t>
        </w:r>
      </w:hyperlink>
    </w:p>
    <w:p w:rsidR="00A8285F" w:rsidRDefault="00101911">
      <w:pPr>
        <w:pStyle w:val="Prrafodelista"/>
        <w:numPr>
          <w:ilvl w:val="0"/>
          <w:numId w:val="21"/>
        </w:numPr>
        <w:tabs>
          <w:tab w:val="left" w:pos="2138"/>
        </w:tabs>
        <w:spacing w:line="276" w:lineRule="auto"/>
        <w:ind w:right="1418"/>
        <w:jc w:val="both"/>
        <w:rPr>
          <w:sz w:val="20"/>
        </w:rPr>
      </w:pPr>
      <w:r>
        <w:rPr>
          <w:sz w:val="20"/>
        </w:rPr>
        <w:t>Lewkowicz I.</w:t>
      </w:r>
      <w:r>
        <w:rPr>
          <w:spacing w:val="-1"/>
          <w:sz w:val="20"/>
        </w:rPr>
        <w:t xml:space="preserve"> </w:t>
      </w:r>
      <w:r>
        <w:rPr>
          <w:sz w:val="20"/>
        </w:rPr>
        <w:t>Volver</w:t>
      </w:r>
      <w:r>
        <w:rPr>
          <w:spacing w:val="-1"/>
          <w:sz w:val="20"/>
        </w:rPr>
        <w:t xml:space="preserve"> </w:t>
      </w:r>
      <w:r>
        <w:rPr>
          <w:sz w:val="20"/>
        </w:rPr>
        <w:t>a anudar</w:t>
      </w:r>
      <w:r>
        <w:rPr>
          <w:spacing w:val="-1"/>
          <w:sz w:val="20"/>
        </w:rPr>
        <w:t xml:space="preserve"> </w:t>
      </w:r>
      <w:r>
        <w:rPr>
          <w:sz w:val="20"/>
        </w:rPr>
        <w:t>[Internet].</w:t>
      </w:r>
      <w:r>
        <w:rPr>
          <w:spacing w:val="-1"/>
          <w:sz w:val="20"/>
        </w:rPr>
        <w:t xml:space="preserve"> </w:t>
      </w:r>
      <w:r>
        <w:rPr>
          <w:sz w:val="20"/>
        </w:rPr>
        <w:t>Lobo</w:t>
      </w:r>
      <w:r>
        <w:rPr>
          <w:spacing w:val="-1"/>
          <w:sz w:val="20"/>
        </w:rPr>
        <w:t xml:space="preserve"> </w:t>
      </w:r>
      <w:r>
        <w:rPr>
          <w:sz w:val="20"/>
        </w:rPr>
        <w:t>Suelto</w:t>
      </w:r>
      <w:proofErr w:type="gramStart"/>
      <w:r>
        <w:rPr>
          <w:sz w:val="20"/>
        </w:rPr>
        <w:t>!</w:t>
      </w:r>
      <w:proofErr w:type="gramEnd"/>
      <w:r>
        <w:rPr>
          <w:sz w:val="20"/>
        </w:rPr>
        <w:t xml:space="preserve"> 21</w:t>
      </w:r>
      <w:r>
        <w:rPr>
          <w:spacing w:val="-2"/>
          <w:sz w:val="20"/>
        </w:rPr>
        <w:t xml:space="preserve"> </w:t>
      </w:r>
      <w:r>
        <w:rPr>
          <w:sz w:val="20"/>
        </w:rPr>
        <w:t>de octubre de 2021</w:t>
      </w:r>
      <w:r>
        <w:rPr>
          <w:spacing w:val="-2"/>
          <w:sz w:val="20"/>
        </w:rPr>
        <w:t xml:space="preserve"> </w:t>
      </w:r>
      <w:r>
        <w:rPr>
          <w:sz w:val="20"/>
        </w:rPr>
        <w:t>[publicado</w:t>
      </w:r>
      <w:r>
        <w:rPr>
          <w:spacing w:val="-1"/>
          <w:sz w:val="20"/>
        </w:rPr>
        <w:t xml:space="preserve"> </w:t>
      </w:r>
      <w:r>
        <w:rPr>
          <w:sz w:val="20"/>
        </w:rPr>
        <w:t xml:space="preserve">origi-nalmente en 2003; citado 15 may 2026]. Disponible en: </w:t>
      </w:r>
      <w:hyperlink r:id="rId147">
        <w:r>
          <w:rPr>
            <w:color w:val="0000FF"/>
            <w:sz w:val="20"/>
            <w:u w:val="single" w:color="0000FF"/>
          </w:rPr>
          <w:t>https://lobosuelto.com/volver-a-anu-</w:t>
        </w:r>
      </w:hyperlink>
      <w:r>
        <w:rPr>
          <w:color w:val="0000FF"/>
          <w:spacing w:val="-2"/>
          <w:sz w:val="20"/>
          <w:u w:val="single" w:color="0000FF"/>
        </w:rPr>
        <w:t>dar-ignacio-lewkowicz/</w:t>
      </w:r>
    </w:p>
    <w:p w:rsidR="00A8285F" w:rsidRDefault="00101911">
      <w:pPr>
        <w:pStyle w:val="Prrafodelista"/>
        <w:numPr>
          <w:ilvl w:val="0"/>
          <w:numId w:val="21"/>
        </w:numPr>
        <w:tabs>
          <w:tab w:val="left" w:pos="2136"/>
          <w:tab w:val="left" w:pos="2138"/>
        </w:tabs>
        <w:spacing w:line="273" w:lineRule="auto"/>
        <w:ind w:right="1415" w:hanging="361"/>
        <w:jc w:val="both"/>
        <w:rPr>
          <w:sz w:val="20"/>
        </w:rPr>
      </w:pPr>
      <w:r>
        <w:rPr>
          <w:sz w:val="20"/>
        </w:rPr>
        <w:t>Turkle,</w:t>
      </w:r>
      <w:hyperlink r:id="rId148">
        <w:r>
          <w:rPr>
            <w:sz w:val="20"/>
          </w:rPr>
          <w:t>S.</w:t>
        </w:r>
        <w:r>
          <w:rPr>
            <w:spacing w:val="-16"/>
            <w:sz w:val="20"/>
          </w:rPr>
          <w:t xml:space="preserve"> </w:t>
        </w:r>
        <w:r>
          <w:rPr>
            <w:sz w:val="20"/>
          </w:rPr>
          <w:t>E</w:t>
        </w:r>
      </w:hyperlink>
      <w:r>
        <w:rPr>
          <w:sz w:val="20"/>
        </w:rPr>
        <w:t>n</w:t>
      </w:r>
      <w:r>
        <w:rPr>
          <w:spacing w:val="-16"/>
          <w:sz w:val="20"/>
        </w:rPr>
        <w:t xml:space="preserve"> </w:t>
      </w:r>
      <w:r>
        <w:rPr>
          <w:sz w:val="20"/>
        </w:rPr>
        <w:t>defensa</w:t>
      </w:r>
      <w:r>
        <w:rPr>
          <w:spacing w:val="-15"/>
          <w:sz w:val="20"/>
        </w:rPr>
        <w:t xml:space="preserve"> </w:t>
      </w:r>
      <w:r>
        <w:rPr>
          <w:sz w:val="20"/>
        </w:rPr>
        <w:t>de</w:t>
      </w:r>
      <w:r>
        <w:rPr>
          <w:spacing w:val="-16"/>
          <w:sz w:val="20"/>
        </w:rPr>
        <w:t xml:space="preserve"> </w:t>
      </w:r>
      <w:r>
        <w:rPr>
          <w:sz w:val="20"/>
        </w:rPr>
        <w:t>la</w:t>
      </w:r>
      <w:r>
        <w:rPr>
          <w:spacing w:val="-16"/>
          <w:sz w:val="20"/>
        </w:rPr>
        <w:t xml:space="preserve"> </w:t>
      </w:r>
      <w:r>
        <w:rPr>
          <w:sz w:val="20"/>
        </w:rPr>
        <w:t>conversació</w:t>
      </w:r>
      <w:hyperlink r:id="rId149">
        <w:r>
          <w:rPr>
            <w:sz w:val="20"/>
          </w:rPr>
          <w:t>n.</w:t>
        </w:r>
      </w:hyperlink>
      <w:r>
        <w:rPr>
          <w:spacing w:val="-15"/>
          <w:sz w:val="20"/>
        </w:rPr>
        <w:t xml:space="preserve"> </w:t>
      </w:r>
      <w:r>
        <w:rPr>
          <w:sz w:val="20"/>
        </w:rPr>
        <w:t>El</w:t>
      </w:r>
      <w:r>
        <w:rPr>
          <w:spacing w:val="-16"/>
          <w:sz w:val="20"/>
        </w:rPr>
        <w:t xml:space="preserve"> </w:t>
      </w:r>
      <w:r>
        <w:rPr>
          <w:sz w:val="20"/>
        </w:rPr>
        <w:t>poder</w:t>
      </w:r>
      <w:r>
        <w:rPr>
          <w:spacing w:val="-15"/>
          <w:sz w:val="20"/>
        </w:rPr>
        <w:t xml:space="preserve"> </w:t>
      </w:r>
      <w:r>
        <w:rPr>
          <w:sz w:val="20"/>
        </w:rPr>
        <w:t>de</w:t>
      </w:r>
      <w:r>
        <w:rPr>
          <w:spacing w:val="-16"/>
          <w:sz w:val="20"/>
        </w:rPr>
        <w:t xml:space="preserve"> </w:t>
      </w:r>
      <w:r>
        <w:rPr>
          <w:sz w:val="20"/>
        </w:rPr>
        <w:t>la</w:t>
      </w:r>
      <w:r>
        <w:rPr>
          <w:spacing w:val="-14"/>
          <w:sz w:val="20"/>
        </w:rPr>
        <w:t xml:space="preserve"> </w:t>
      </w:r>
      <w:r>
        <w:rPr>
          <w:sz w:val="20"/>
        </w:rPr>
        <w:t>conversación</w:t>
      </w:r>
      <w:r>
        <w:rPr>
          <w:spacing w:val="-16"/>
          <w:sz w:val="20"/>
        </w:rPr>
        <w:t xml:space="preserve"> </w:t>
      </w:r>
      <w:r>
        <w:rPr>
          <w:sz w:val="20"/>
        </w:rPr>
        <w:t>en</w:t>
      </w:r>
      <w:r>
        <w:rPr>
          <w:spacing w:val="-15"/>
          <w:sz w:val="20"/>
        </w:rPr>
        <w:t xml:space="preserve"> </w:t>
      </w:r>
      <w:r>
        <w:rPr>
          <w:sz w:val="20"/>
        </w:rPr>
        <w:t>la</w:t>
      </w:r>
      <w:r>
        <w:rPr>
          <w:spacing w:val="-16"/>
          <w:sz w:val="20"/>
        </w:rPr>
        <w:t xml:space="preserve"> </w:t>
      </w:r>
      <w:r>
        <w:rPr>
          <w:sz w:val="20"/>
        </w:rPr>
        <w:t>era</w:t>
      </w:r>
      <w:r>
        <w:rPr>
          <w:spacing w:val="-16"/>
          <w:sz w:val="20"/>
        </w:rPr>
        <w:t xml:space="preserve"> </w:t>
      </w:r>
      <w:r>
        <w:rPr>
          <w:sz w:val="20"/>
        </w:rPr>
        <w:t>digital.</w:t>
      </w:r>
      <w:r>
        <w:rPr>
          <w:spacing w:val="-15"/>
          <w:sz w:val="20"/>
        </w:rPr>
        <w:t xml:space="preserve"> </w:t>
      </w:r>
      <w:r>
        <w:rPr>
          <w:sz w:val="20"/>
        </w:rPr>
        <w:t>Barcelona: Editorial Ático de los libros; 2017.</w:t>
      </w:r>
    </w:p>
    <w:p w:rsidR="00A8285F" w:rsidRDefault="00A8285F">
      <w:pPr>
        <w:pStyle w:val="Textoindependiente"/>
        <w:rPr>
          <w:sz w:val="20"/>
        </w:rPr>
      </w:pPr>
    </w:p>
    <w:p w:rsidR="00A8285F" w:rsidRDefault="00A8285F">
      <w:pPr>
        <w:pStyle w:val="Textoindependiente"/>
        <w:spacing w:before="121"/>
        <w:rPr>
          <w:sz w:val="20"/>
        </w:rPr>
      </w:pPr>
    </w:p>
    <w:p w:rsidR="00A8285F" w:rsidRDefault="00101911">
      <w:pPr>
        <w:spacing w:line="276" w:lineRule="auto"/>
        <w:ind w:left="4884" w:right="1416" w:firstLine="144"/>
        <w:jc w:val="right"/>
        <w:rPr>
          <w:sz w:val="20"/>
        </w:rPr>
      </w:pPr>
      <w:r>
        <w:rPr>
          <w:sz w:val="20"/>
        </w:rPr>
        <w:t>Forma</w:t>
      </w:r>
      <w:r>
        <w:rPr>
          <w:spacing w:val="-6"/>
          <w:sz w:val="20"/>
        </w:rPr>
        <w:t xml:space="preserve"> </w:t>
      </w:r>
      <w:r>
        <w:rPr>
          <w:sz w:val="20"/>
        </w:rPr>
        <w:t>de</w:t>
      </w:r>
      <w:r>
        <w:rPr>
          <w:spacing w:val="-6"/>
          <w:sz w:val="20"/>
        </w:rPr>
        <w:t xml:space="preserve"> </w:t>
      </w:r>
      <w:r>
        <w:rPr>
          <w:sz w:val="20"/>
        </w:rPr>
        <w:t>citar:</w:t>
      </w:r>
      <w:r>
        <w:rPr>
          <w:spacing w:val="-5"/>
          <w:sz w:val="20"/>
        </w:rPr>
        <w:t xml:space="preserve"> </w:t>
      </w:r>
      <w:r>
        <w:rPr>
          <w:sz w:val="20"/>
        </w:rPr>
        <w:t>Garaventa</w:t>
      </w:r>
      <w:r>
        <w:rPr>
          <w:spacing w:val="-3"/>
          <w:sz w:val="20"/>
        </w:rPr>
        <w:t xml:space="preserve"> </w:t>
      </w:r>
      <w:r>
        <w:rPr>
          <w:sz w:val="20"/>
        </w:rPr>
        <w:t>V.</w:t>
      </w:r>
      <w:r>
        <w:rPr>
          <w:spacing w:val="-7"/>
          <w:sz w:val="20"/>
        </w:rPr>
        <w:t xml:space="preserve"> </w:t>
      </w:r>
      <w:r>
        <w:rPr>
          <w:sz w:val="20"/>
        </w:rPr>
        <w:t>Algunas</w:t>
      </w:r>
      <w:r>
        <w:rPr>
          <w:spacing w:val="-7"/>
          <w:sz w:val="20"/>
        </w:rPr>
        <w:t xml:space="preserve"> </w:t>
      </w:r>
      <w:r>
        <w:rPr>
          <w:sz w:val="20"/>
        </w:rPr>
        <w:t>consideraciones</w:t>
      </w:r>
      <w:r>
        <w:rPr>
          <w:spacing w:val="-4"/>
          <w:sz w:val="20"/>
        </w:rPr>
        <w:t xml:space="preserve"> </w:t>
      </w:r>
      <w:r>
        <w:rPr>
          <w:sz w:val="20"/>
        </w:rPr>
        <w:t>clínicas acerca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transformación</w:t>
      </w:r>
      <w:r>
        <w:rPr>
          <w:spacing w:val="-3"/>
          <w:sz w:val="20"/>
        </w:rPr>
        <w:t xml:space="preserve"> </w:t>
      </w:r>
      <w:r>
        <w:rPr>
          <w:sz w:val="20"/>
        </w:rPr>
        <w:t>digital</w:t>
      </w:r>
      <w:r>
        <w:rPr>
          <w:spacing w:val="-4"/>
          <w:sz w:val="20"/>
        </w:rPr>
        <w:t xml:space="preserve"> </w:t>
      </w:r>
      <w:r>
        <w:rPr>
          <w:sz w:val="20"/>
        </w:rPr>
        <w:t>y</w:t>
      </w:r>
      <w:r>
        <w:rPr>
          <w:spacing w:val="-4"/>
          <w:sz w:val="20"/>
        </w:rPr>
        <w:t xml:space="preserve"> </w:t>
      </w:r>
      <w:r>
        <w:rPr>
          <w:sz w:val="20"/>
        </w:rPr>
        <w:t>el</w:t>
      </w:r>
      <w:r>
        <w:rPr>
          <w:spacing w:val="-4"/>
          <w:sz w:val="20"/>
        </w:rPr>
        <w:t xml:space="preserve"> </w:t>
      </w:r>
      <w:r>
        <w:rPr>
          <w:sz w:val="20"/>
        </w:rPr>
        <w:t>campo</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Salud</w:t>
      </w:r>
      <w:r>
        <w:rPr>
          <w:spacing w:val="-3"/>
          <w:sz w:val="20"/>
        </w:rPr>
        <w:t xml:space="preserve"> </w:t>
      </w:r>
      <w:r>
        <w:rPr>
          <w:sz w:val="20"/>
        </w:rPr>
        <w:t>Men-tal. Renovación y legado ético. Rev. Hosp. Niños (B. Aires)</w:t>
      </w:r>
    </w:p>
    <w:p w:rsidR="00A8285F" w:rsidRDefault="00101911">
      <w:pPr>
        <w:ind w:left="1378" w:right="1417"/>
        <w:jc w:val="right"/>
        <w:rPr>
          <w:sz w:val="20"/>
        </w:rPr>
      </w:pPr>
      <w:r>
        <w:rPr>
          <w:sz w:val="20"/>
        </w:rPr>
        <w:t>2026;</w:t>
      </w:r>
      <w:r>
        <w:rPr>
          <w:spacing w:val="-9"/>
          <w:sz w:val="20"/>
        </w:rPr>
        <w:t xml:space="preserve"> </w:t>
      </w:r>
      <w:r>
        <w:rPr>
          <w:sz w:val="20"/>
        </w:rPr>
        <w:t>68</w:t>
      </w:r>
      <w:r>
        <w:rPr>
          <w:spacing w:val="-8"/>
          <w:sz w:val="20"/>
        </w:rPr>
        <w:t xml:space="preserve"> </w:t>
      </w:r>
      <w:r>
        <w:rPr>
          <w:sz w:val="20"/>
        </w:rPr>
        <w:t>(301):154-</w:t>
      </w:r>
      <w:r>
        <w:rPr>
          <w:spacing w:val="-5"/>
          <w:sz w:val="20"/>
        </w:rPr>
        <w:t>159</w:t>
      </w:r>
    </w:p>
    <w:p w:rsidR="00A8285F" w:rsidRDefault="00A8285F">
      <w:pPr>
        <w:jc w:val="right"/>
        <w:rPr>
          <w:sz w:val="20"/>
        </w:rPr>
        <w:sectPr w:rsidR="00A8285F">
          <w:pgSz w:w="11910" w:h="16840"/>
          <w:pgMar w:top="1300" w:right="0" w:bottom="1540" w:left="0" w:header="567" w:footer="1345" w:gutter="0"/>
          <w:cols w:space="720"/>
        </w:sectPr>
      </w:pPr>
    </w:p>
    <w:p w:rsidR="00A8285F" w:rsidRDefault="00101911">
      <w:pPr>
        <w:pStyle w:val="Textoindependiente"/>
        <w:spacing w:before="25"/>
      </w:pPr>
      <w:r>
        <w:rPr>
          <w:noProof/>
          <w:lang w:eastAsia="es-ES"/>
        </w:rPr>
        <w:lastRenderedPageBreak/>
        <mc:AlternateContent>
          <mc:Choice Requires="wps">
            <w:drawing>
              <wp:anchor distT="0" distB="0" distL="0" distR="0" simplePos="0" relativeHeight="484980736" behindDoc="1" locked="0" layoutInCell="1" allowOverlap="1">
                <wp:simplePos x="0" y="0"/>
                <wp:positionH relativeFrom="page">
                  <wp:posOffset>0</wp:posOffset>
                </wp:positionH>
                <wp:positionV relativeFrom="page">
                  <wp:posOffset>1697679</wp:posOffset>
                </wp:positionV>
                <wp:extent cx="7487920" cy="743077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90" name="Image 690"/>
                          <pic:cNvPicPr/>
                        </pic:nvPicPr>
                        <pic:blipFill>
                          <a:blip r:embed="rId150" cstate="print"/>
                          <a:stretch>
                            <a:fillRect/>
                          </a:stretch>
                        </pic:blipFill>
                        <pic:spPr>
                          <a:xfrm>
                            <a:off x="0" y="0"/>
                            <a:ext cx="7487842" cy="7430303"/>
                          </a:xfrm>
                          <a:prstGeom prst="rect">
                            <a:avLst/>
                          </a:prstGeom>
                        </pic:spPr>
                      </pic:pic>
                      <pic:pic xmlns:pic="http://schemas.openxmlformats.org/drawingml/2006/picture">
                        <pic:nvPicPr>
                          <pic:cNvPr id="691" name="Image 691"/>
                          <pic:cNvPicPr/>
                        </pic:nvPicPr>
                        <pic:blipFill>
                          <a:blip r:embed="rId151" cstate="print"/>
                          <a:stretch>
                            <a:fillRect/>
                          </a:stretch>
                        </pic:blipFill>
                        <pic:spPr>
                          <a:xfrm>
                            <a:off x="4070984" y="1693386"/>
                            <a:ext cx="2519502" cy="3084193"/>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3.675583pt;width:589.6pt;height:585.1pt;mso-position-horizontal-relative:page;mso-position-vertical-relative:page;z-index:-18335744" id="docshapegroup649" coordorigin="0,2674" coordsize="11792,11702">
                <v:shape style="position:absolute;left:0;top:2673;width:11792;height:11702" type="#_x0000_t75" id="docshape650" stroked="false">
                  <v:imagedata r:id="rId152" o:title=""/>
                </v:shape>
                <v:shape style="position:absolute;left:6411;top:5340;width:3968;height:4857" type="#_x0000_t75" id="docshape651" stroked="false">
                  <v:imagedata r:id="rId153" o:title=""/>
                </v:shape>
                <w10:wrap type="none"/>
              </v:group>
            </w:pict>
          </mc:Fallback>
        </mc:AlternateContent>
      </w:r>
    </w:p>
    <w:p w:rsidR="00A8285F" w:rsidRDefault="00101911">
      <w:pPr>
        <w:pStyle w:val="Ttulo2"/>
        <w:spacing w:line="360" w:lineRule="auto"/>
        <w:ind w:right="8966"/>
        <w:jc w:val="both"/>
      </w:pPr>
      <w:r>
        <w:t>In</w:t>
      </w:r>
      <w:r>
        <w:rPr>
          <w:spacing w:val="-2"/>
        </w:rPr>
        <w:t xml:space="preserve"> </w:t>
      </w:r>
      <w:r>
        <w:t>Memoriam Eulalia</w:t>
      </w:r>
      <w:r>
        <w:rPr>
          <w:spacing w:val="-17"/>
        </w:rPr>
        <w:t xml:space="preserve"> </w:t>
      </w:r>
      <w:r>
        <w:t>Lascar 1960 – 2026</w:t>
      </w:r>
    </w:p>
    <w:p w:rsidR="00A8285F" w:rsidRDefault="00101911">
      <w:pPr>
        <w:pStyle w:val="Textoindependiente"/>
        <w:ind w:left="1418"/>
        <w:jc w:val="both"/>
        <w:rPr>
          <w:position w:val="8"/>
          <w:sz w:val="14"/>
        </w:rPr>
      </w:pPr>
      <w:r>
        <w:t>Sección</w:t>
      </w:r>
      <w:r>
        <w:rPr>
          <w:spacing w:val="-6"/>
        </w:rPr>
        <w:t xml:space="preserve"> </w:t>
      </w:r>
      <w:r>
        <w:t>Cuidados</w:t>
      </w:r>
      <w:r>
        <w:rPr>
          <w:spacing w:val="-5"/>
        </w:rPr>
        <w:t xml:space="preserve"> </w:t>
      </w:r>
      <w:r>
        <w:rPr>
          <w:spacing w:val="-2"/>
        </w:rPr>
        <w:t>Paliativos</w:t>
      </w:r>
      <w:r>
        <w:rPr>
          <w:spacing w:val="-2"/>
          <w:position w:val="8"/>
          <w:sz w:val="14"/>
        </w:rPr>
        <w:t>a</w:t>
      </w:r>
    </w:p>
    <w:p w:rsidR="00A8285F" w:rsidRDefault="00A8285F">
      <w:pPr>
        <w:pStyle w:val="Textoindependiente"/>
        <w:spacing w:before="110"/>
        <w:rPr>
          <w:sz w:val="21"/>
        </w:rPr>
      </w:pPr>
    </w:p>
    <w:p w:rsidR="00A8285F" w:rsidRDefault="00101911">
      <w:pPr>
        <w:spacing w:before="1"/>
        <w:ind w:left="2138" w:firstLine="3758"/>
        <w:rPr>
          <w:i/>
          <w:sz w:val="21"/>
        </w:rPr>
      </w:pPr>
      <w:r>
        <w:rPr>
          <w:i/>
          <w:spacing w:val="-6"/>
          <w:sz w:val="21"/>
        </w:rPr>
        <w:t>“Las</w:t>
      </w:r>
      <w:r>
        <w:rPr>
          <w:i/>
          <w:spacing w:val="-5"/>
          <w:sz w:val="21"/>
        </w:rPr>
        <w:t xml:space="preserve"> </w:t>
      </w:r>
      <w:r>
        <w:rPr>
          <w:i/>
          <w:spacing w:val="-6"/>
          <w:sz w:val="21"/>
        </w:rPr>
        <w:t>personas</w:t>
      </w:r>
      <w:r>
        <w:rPr>
          <w:i/>
          <w:spacing w:val="-4"/>
          <w:sz w:val="21"/>
        </w:rPr>
        <w:t xml:space="preserve"> </w:t>
      </w:r>
      <w:r>
        <w:rPr>
          <w:i/>
          <w:spacing w:val="-6"/>
          <w:sz w:val="21"/>
        </w:rPr>
        <w:t>buenas</w:t>
      </w:r>
      <w:r>
        <w:rPr>
          <w:i/>
          <w:spacing w:val="-4"/>
          <w:sz w:val="21"/>
        </w:rPr>
        <w:t xml:space="preserve"> </w:t>
      </w:r>
      <w:r>
        <w:rPr>
          <w:i/>
          <w:spacing w:val="-6"/>
          <w:sz w:val="21"/>
        </w:rPr>
        <w:t>no</w:t>
      </w:r>
      <w:r>
        <w:rPr>
          <w:i/>
          <w:spacing w:val="-1"/>
          <w:sz w:val="21"/>
        </w:rPr>
        <w:t xml:space="preserve"> </w:t>
      </w:r>
      <w:r>
        <w:rPr>
          <w:i/>
          <w:spacing w:val="-6"/>
          <w:sz w:val="21"/>
        </w:rPr>
        <w:t>se</w:t>
      </w:r>
      <w:r>
        <w:rPr>
          <w:i/>
          <w:spacing w:val="-3"/>
          <w:sz w:val="21"/>
        </w:rPr>
        <w:t xml:space="preserve"> </w:t>
      </w:r>
      <w:r>
        <w:rPr>
          <w:i/>
          <w:spacing w:val="-6"/>
          <w:sz w:val="21"/>
        </w:rPr>
        <w:t>entierran,</w:t>
      </w:r>
      <w:r>
        <w:rPr>
          <w:i/>
          <w:spacing w:val="-4"/>
          <w:sz w:val="21"/>
        </w:rPr>
        <w:t xml:space="preserve"> </w:t>
      </w:r>
      <w:r>
        <w:rPr>
          <w:i/>
          <w:spacing w:val="-6"/>
          <w:sz w:val="21"/>
        </w:rPr>
        <w:t>se</w:t>
      </w:r>
      <w:r>
        <w:rPr>
          <w:i/>
          <w:spacing w:val="-3"/>
          <w:sz w:val="21"/>
        </w:rPr>
        <w:t xml:space="preserve"> </w:t>
      </w:r>
      <w:r>
        <w:rPr>
          <w:i/>
          <w:spacing w:val="-6"/>
          <w:sz w:val="21"/>
        </w:rPr>
        <w:t>siembran”</w:t>
      </w:r>
    </w:p>
    <w:p w:rsidR="00A8285F" w:rsidRDefault="00A8285F">
      <w:pPr>
        <w:pStyle w:val="Textoindependiente"/>
        <w:spacing w:before="104"/>
        <w:rPr>
          <w:i/>
          <w:sz w:val="21"/>
        </w:rPr>
      </w:pPr>
    </w:p>
    <w:p w:rsidR="00A8285F" w:rsidRDefault="00101911">
      <w:pPr>
        <w:pStyle w:val="Textoindependiente"/>
        <w:spacing w:line="360" w:lineRule="auto"/>
        <w:ind w:left="1418" w:right="1413" w:firstLine="720"/>
        <w:jc w:val="both"/>
      </w:pPr>
      <w:r>
        <w:t>A</w:t>
      </w:r>
      <w:r>
        <w:rPr>
          <w:spacing w:val="-18"/>
        </w:rPr>
        <w:t xml:space="preserve"> </w:t>
      </w:r>
      <w:r>
        <w:t>principios</w:t>
      </w:r>
      <w:r>
        <w:rPr>
          <w:spacing w:val="-17"/>
        </w:rPr>
        <w:t xml:space="preserve"> </w:t>
      </w:r>
      <w:r>
        <w:t>de</w:t>
      </w:r>
      <w:r>
        <w:rPr>
          <w:spacing w:val="-17"/>
        </w:rPr>
        <w:t xml:space="preserve"> </w:t>
      </w:r>
      <w:r>
        <w:t>los</w:t>
      </w:r>
      <w:r>
        <w:rPr>
          <w:spacing w:val="-17"/>
        </w:rPr>
        <w:t xml:space="preserve"> </w:t>
      </w:r>
      <w:r>
        <w:t>90,</w:t>
      </w:r>
      <w:r>
        <w:rPr>
          <w:spacing w:val="-17"/>
        </w:rPr>
        <w:t xml:space="preserve"> </w:t>
      </w:r>
      <w:r>
        <w:t>en</w:t>
      </w:r>
      <w:r>
        <w:rPr>
          <w:spacing w:val="-18"/>
        </w:rPr>
        <w:t xml:space="preserve"> </w:t>
      </w:r>
      <w:r>
        <w:t>casi</w:t>
      </w:r>
      <w:r>
        <w:rPr>
          <w:spacing w:val="-17"/>
        </w:rPr>
        <w:t xml:space="preserve"> </w:t>
      </w:r>
      <w:r>
        <w:t>ningún</w:t>
      </w:r>
      <w:r>
        <w:rPr>
          <w:spacing w:val="-17"/>
        </w:rPr>
        <w:t xml:space="preserve"> </w:t>
      </w:r>
      <w:r>
        <w:t>hospital</w:t>
      </w:r>
      <w:r>
        <w:rPr>
          <w:spacing w:val="-17"/>
        </w:rPr>
        <w:t xml:space="preserve"> </w:t>
      </w:r>
      <w:r>
        <w:t>del</w:t>
      </w:r>
      <w:r>
        <w:rPr>
          <w:spacing w:val="-17"/>
        </w:rPr>
        <w:t xml:space="preserve"> </w:t>
      </w:r>
      <w:r>
        <w:t>país</w:t>
      </w:r>
      <w:r>
        <w:rPr>
          <w:spacing w:val="-18"/>
        </w:rPr>
        <w:t xml:space="preserve"> </w:t>
      </w:r>
      <w:r>
        <w:t>se</w:t>
      </w:r>
      <w:r>
        <w:rPr>
          <w:spacing w:val="-17"/>
        </w:rPr>
        <w:t xml:space="preserve"> </w:t>
      </w:r>
      <w:r>
        <w:t>hablaba</w:t>
      </w:r>
      <w:r>
        <w:rPr>
          <w:spacing w:val="-17"/>
        </w:rPr>
        <w:t xml:space="preserve"> </w:t>
      </w:r>
      <w:r>
        <w:t>de</w:t>
      </w:r>
      <w:r>
        <w:rPr>
          <w:spacing w:val="-17"/>
        </w:rPr>
        <w:t xml:space="preserve"> </w:t>
      </w:r>
      <w:r>
        <w:t>Cuidados</w:t>
      </w:r>
      <w:r>
        <w:rPr>
          <w:spacing w:val="-17"/>
        </w:rPr>
        <w:t xml:space="preserve"> </w:t>
      </w:r>
      <w:r>
        <w:t>Paliativos en Pediatría, ni profesionales ni equipos que abordaran tan delicada tarea.</w:t>
      </w:r>
    </w:p>
    <w:p w:rsidR="00A8285F" w:rsidRDefault="00101911">
      <w:pPr>
        <w:pStyle w:val="Textoindependiente"/>
        <w:spacing w:line="360" w:lineRule="auto"/>
        <w:ind w:left="1418" w:right="5669" w:firstLine="720"/>
        <w:jc w:val="both"/>
      </w:pPr>
      <w:r>
        <w:t>En ese momento, fue Eulalia quien se animó,</w:t>
      </w:r>
      <w:r>
        <w:rPr>
          <w:spacing w:val="-1"/>
        </w:rPr>
        <w:t xml:space="preserve"> </w:t>
      </w:r>
      <w:r>
        <w:t>para</w:t>
      </w:r>
      <w:r>
        <w:rPr>
          <w:spacing w:val="-2"/>
        </w:rPr>
        <w:t xml:space="preserve"> </w:t>
      </w:r>
      <w:r>
        <w:t>aliviar</w:t>
      </w:r>
      <w:r>
        <w:rPr>
          <w:spacing w:val="-2"/>
        </w:rPr>
        <w:t xml:space="preserve"> </w:t>
      </w:r>
      <w:r>
        <w:t>el</w:t>
      </w:r>
      <w:r>
        <w:rPr>
          <w:spacing w:val="-1"/>
        </w:rPr>
        <w:t xml:space="preserve"> </w:t>
      </w:r>
      <w:r>
        <w:t>sufrimiento</w:t>
      </w:r>
      <w:r>
        <w:rPr>
          <w:spacing w:val="-1"/>
        </w:rPr>
        <w:t xml:space="preserve"> </w:t>
      </w:r>
      <w:r>
        <w:t>de</w:t>
      </w:r>
      <w:r>
        <w:rPr>
          <w:spacing w:val="-2"/>
        </w:rPr>
        <w:t xml:space="preserve"> </w:t>
      </w:r>
      <w:r>
        <w:t>niñas,</w:t>
      </w:r>
      <w:r>
        <w:rPr>
          <w:spacing w:val="-1"/>
        </w:rPr>
        <w:t xml:space="preserve"> </w:t>
      </w:r>
      <w:r>
        <w:t>niños, adolescentes y familias que</w:t>
      </w:r>
      <w:r>
        <w:t xml:space="preserve"> atraviesan enfermedades complejas. Y así formó un Grupo de</w:t>
      </w:r>
      <w:r>
        <w:rPr>
          <w:spacing w:val="-2"/>
        </w:rPr>
        <w:t xml:space="preserve"> </w:t>
      </w:r>
      <w:r>
        <w:t>trabajo,</w:t>
      </w:r>
      <w:r>
        <w:rPr>
          <w:spacing w:val="-2"/>
        </w:rPr>
        <w:t xml:space="preserve"> </w:t>
      </w:r>
      <w:r>
        <w:t>hoy</w:t>
      </w:r>
      <w:r>
        <w:rPr>
          <w:spacing w:val="-2"/>
        </w:rPr>
        <w:t xml:space="preserve"> </w:t>
      </w:r>
      <w:r>
        <w:t>Sección,</w:t>
      </w:r>
      <w:r>
        <w:rPr>
          <w:spacing w:val="-2"/>
        </w:rPr>
        <w:t xml:space="preserve"> </w:t>
      </w:r>
      <w:r>
        <w:t>que</w:t>
      </w:r>
      <w:r>
        <w:rPr>
          <w:spacing w:val="-2"/>
        </w:rPr>
        <w:t xml:space="preserve"> </w:t>
      </w:r>
      <w:r>
        <w:t>fue</w:t>
      </w:r>
      <w:r>
        <w:rPr>
          <w:spacing w:val="-2"/>
        </w:rPr>
        <w:t xml:space="preserve"> </w:t>
      </w:r>
      <w:r>
        <w:t>creciendo</w:t>
      </w:r>
      <w:r>
        <w:rPr>
          <w:spacing w:val="-2"/>
        </w:rPr>
        <w:t xml:space="preserve"> </w:t>
      </w:r>
      <w:r>
        <w:t xml:space="preserve">desde </w:t>
      </w:r>
      <w:r>
        <w:rPr>
          <w:spacing w:val="-2"/>
        </w:rPr>
        <w:t>entonces.</w:t>
      </w:r>
    </w:p>
    <w:p w:rsidR="00A8285F" w:rsidRDefault="00101911">
      <w:pPr>
        <w:pStyle w:val="Textoindependiente"/>
        <w:spacing w:line="360" w:lineRule="auto"/>
        <w:ind w:left="1418" w:right="5669" w:firstLine="720"/>
        <w:jc w:val="both"/>
      </w:pPr>
      <w:r>
        <w:t>Fue</w:t>
      </w:r>
      <w:r>
        <w:rPr>
          <w:spacing w:val="-4"/>
        </w:rPr>
        <w:t xml:space="preserve"> </w:t>
      </w:r>
      <w:r>
        <w:t>una</w:t>
      </w:r>
      <w:r>
        <w:rPr>
          <w:spacing w:val="-4"/>
        </w:rPr>
        <w:t xml:space="preserve"> </w:t>
      </w:r>
      <w:r>
        <w:t>pionera,</w:t>
      </w:r>
      <w:r>
        <w:rPr>
          <w:spacing w:val="-3"/>
        </w:rPr>
        <w:t xml:space="preserve"> </w:t>
      </w:r>
      <w:r>
        <w:t>una</w:t>
      </w:r>
      <w:r>
        <w:rPr>
          <w:spacing w:val="-4"/>
        </w:rPr>
        <w:t xml:space="preserve"> </w:t>
      </w:r>
      <w:r>
        <w:t>referente</w:t>
      </w:r>
      <w:r>
        <w:rPr>
          <w:spacing w:val="-4"/>
        </w:rPr>
        <w:t xml:space="preserve"> </w:t>
      </w:r>
      <w:r>
        <w:t>nacional</w:t>
      </w:r>
      <w:r>
        <w:rPr>
          <w:spacing w:val="-4"/>
        </w:rPr>
        <w:t xml:space="preserve"> </w:t>
      </w:r>
      <w:r>
        <w:t>e internacional, una visionaria, apasionada por aquello a lo que dedicó gran parte de su vida, promover el derecho al alivio del dolor y la atención integral de las infancias.</w:t>
      </w:r>
    </w:p>
    <w:p w:rsidR="00A8285F" w:rsidRDefault="00101911">
      <w:pPr>
        <w:pStyle w:val="Textoindependiente"/>
        <w:spacing w:line="360" w:lineRule="auto"/>
        <w:ind w:left="1418" w:right="5672" w:firstLine="720"/>
        <w:jc w:val="both"/>
      </w:pPr>
      <w:r>
        <w:t>Siempre promoviendo una escucha activa y amorosa</w:t>
      </w:r>
      <w:r>
        <w:rPr>
          <w:spacing w:val="-1"/>
        </w:rPr>
        <w:t xml:space="preserve"> </w:t>
      </w:r>
      <w:r>
        <w:t>y,</w:t>
      </w:r>
      <w:r>
        <w:rPr>
          <w:spacing w:val="-2"/>
        </w:rPr>
        <w:t xml:space="preserve"> </w:t>
      </w:r>
      <w:r>
        <w:t>sobre</w:t>
      </w:r>
      <w:r>
        <w:rPr>
          <w:spacing w:val="-1"/>
        </w:rPr>
        <w:t xml:space="preserve"> </w:t>
      </w:r>
      <w:r>
        <w:t>todo,</w:t>
      </w:r>
      <w:r>
        <w:rPr>
          <w:spacing w:val="-2"/>
        </w:rPr>
        <w:t xml:space="preserve"> </w:t>
      </w:r>
      <w:r>
        <w:t>dando lugar</w:t>
      </w:r>
      <w:r>
        <w:rPr>
          <w:spacing w:val="-1"/>
        </w:rPr>
        <w:t xml:space="preserve"> </w:t>
      </w:r>
      <w:r>
        <w:t>a</w:t>
      </w:r>
      <w:r>
        <w:rPr>
          <w:spacing w:val="-1"/>
        </w:rPr>
        <w:t xml:space="preserve"> </w:t>
      </w:r>
      <w:r>
        <w:t>las voces de los niños y las niñas.</w:t>
      </w:r>
    </w:p>
    <w:p w:rsidR="00A8285F" w:rsidRDefault="00101911">
      <w:pPr>
        <w:pStyle w:val="Textoindependiente"/>
        <w:spacing w:line="360" w:lineRule="auto"/>
        <w:ind w:left="1418" w:right="1413" w:firstLine="720"/>
        <w:jc w:val="both"/>
      </w:pPr>
      <w:r>
        <w:t>Maestra de muchos pediatras que hoy conducen Equipos de Cuidados Paliativos a lo largo de todo el país.</w:t>
      </w:r>
    </w:p>
    <w:p w:rsidR="00A8285F" w:rsidRDefault="00101911">
      <w:pPr>
        <w:pStyle w:val="Textoindependiente"/>
        <w:spacing w:line="360" w:lineRule="auto"/>
        <w:ind w:left="1418" w:right="1413" w:firstLine="720"/>
        <w:jc w:val="both"/>
      </w:pPr>
      <w:r>
        <w:t>Además,</w:t>
      </w:r>
      <w:r>
        <w:rPr>
          <w:spacing w:val="-2"/>
        </w:rPr>
        <w:t xml:space="preserve"> </w:t>
      </w:r>
      <w:r>
        <w:t>Eulalia</w:t>
      </w:r>
      <w:r>
        <w:rPr>
          <w:spacing w:val="-3"/>
        </w:rPr>
        <w:t xml:space="preserve"> </w:t>
      </w:r>
      <w:r>
        <w:t>fue</w:t>
      </w:r>
      <w:r>
        <w:rPr>
          <w:spacing w:val="-4"/>
        </w:rPr>
        <w:t xml:space="preserve"> </w:t>
      </w:r>
      <w:r>
        <w:t>una</w:t>
      </w:r>
      <w:r>
        <w:rPr>
          <w:spacing w:val="-3"/>
        </w:rPr>
        <w:t xml:space="preserve"> </w:t>
      </w:r>
      <w:r>
        <w:t>persona</w:t>
      </w:r>
      <w:r>
        <w:rPr>
          <w:spacing w:val="-3"/>
        </w:rPr>
        <w:t xml:space="preserve"> </w:t>
      </w:r>
      <w:r>
        <w:t>divertida,</w:t>
      </w:r>
      <w:r>
        <w:rPr>
          <w:spacing w:val="-5"/>
        </w:rPr>
        <w:t xml:space="preserve"> </w:t>
      </w:r>
      <w:r>
        <w:t>graciosa,</w:t>
      </w:r>
      <w:r>
        <w:rPr>
          <w:spacing w:val="-2"/>
        </w:rPr>
        <w:t xml:space="preserve"> </w:t>
      </w:r>
      <w:r>
        <w:t>muy</w:t>
      </w:r>
      <w:r>
        <w:rPr>
          <w:spacing w:val="-2"/>
        </w:rPr>
        <w:t xml:space="preserve"> </w:t>
      </w:r>
      <w:r>
        <w:t>pícara.</w:t>
      </w:r>
      <w:r>
        <w:rPr>
          <w:spacing w:val="-2"/>
        </w:rPr>
        <w:t xml:space="preserve"> </w:t>
      </w:r>
      <w:r>
        <w:t>Siempre</w:t>
      </w:r>
      <w:r>
        <w:rPr>
          <w:spacing w:val="-6"/>
        </w:rPr>
        <w:t xml:space="preserve"> </w:t>
      </w:r>
      <w:r>
        <w:t>propiciando el encuentro del equipo,</w:t>
      </w:r>
      <w:r>
        <w:rPr>
          <w:spacing w:val="-1"/>
        </w:rPr>
        <w:t xml:space="preserve"> </w:t>
      </w:r>
      <w:r>
        <w:t>abrien</w:t>
      </w:r>
      <w:r>
        <w:t>do las puertas de</w:t>
      </w:r>
      <w:r>
        <w:rPr>
          <w:spacing w:val="-3"/>
        </w:rPr>
        <w:t xml:space="preserve"> </w:t>
      </w:r>
      <w:r>
        <w:t>su casa para compartir</w:t>
      </w:r>
      <w:r>
        <w:rPr>
          <w:spacing w:val="-2"/>
        </w:rPr>
        <w:t xml:space="preserve"> </w:t>
      </w:r>
      <w:r>
        <w:t>momentos alegres y comida rica, de la que sabía disfrutar.</w:t>
      </w:r>
    </w:p>
    <w:p w:rsidR="00A8285F" w:rsidRDefault="00101911">
      <w:pPr>
        <w:pStyle w:val="Textoindependiente"/>
        <w:spacing w:line="360" w:lineRule="auto"/>
        <w:ind w:left="1418" w:right="1411" w:firstLine="720"/>
        <w:jc w:val="both"/>
      </w:pPr>
      <w:r>
        <w:t>Quienes aprendimos de ella, que somos muchos, estaremos siempre agradecidos y, con orgullo, continuaremos con su legado.</w:t>
      </w:r>
    </w:p>
    <w:p w:rsidR="00A8285F" w:rsidRDefault="00101911">
      <w:pPr>
        <w:pStyle w:val="Textoindependiente"/>
        <w:spacing w:line="360" w:lineRule="auto"/>
        <w:ind w:left="1418" w:right="1414" w:firstLine="720"/>
        <w:jc w:val="both"/>
      </w:pPr>
      <w:r>
        <w:t xml:space="preserve">¡Te vamos a extrañar mucho querida </w:t>
      </w:r>
      <w:r>
        <w:t>Eu, y siempre te recordaremos con amor, admiración y orgullo de que hayas sido nuestra maestra!</w:t>
      </w:r>
    </w:p>
    <w:p w:rsidR="00A8285F" w:rsidRDefault="00A8285F">
      <w:pPr>
        <w:pStyle w:val="Textoindependiente"/>
        <w:spacing w:line="360" w:lineRule="auto"/>
        <w:jc w:val="both"/>
        <w:sectPr w:rsidR="00A8285F">
          <w:headerReference w:type="default" r:id="rId154"/>
          <w:footerReference w:type="default" r:id="rId155"/>
          <w:pgSz w:w="11910" w:h="16840"/>
          <w:pgMar w:top="1680" w:right="0" w:bottom="1500" w:left="0" w:header="597" w:footer="1309" w:gutter="0"/>
          <w:cols w:space="720"/>
        </w:sectPr>
      </w:pPr>
    </w:p>
    <w:p w:rsidR="00A8285F" w:rsidRDefault="00101911">
      <w:pPr>
        <w:pStyle w:val="Textoindependiente"/>
        <w:spacing w:before="25"/>
      </w:pPr>
      <w:r>
        <w:rPr>
          <w:noProof/>
          <w:lang w:eastAsia="es-ES"/>
        </w:rPr>
        <w:lastRenderedPageBreak/>
        <mc:AlternateContent>
          <mc:Choice Requires="wps">
            <w:drawing>
              <wp:anchor distT="0" distB="0" distL="0" distR="0" simplePos="0" relativeHeight="484981248" behindDoc="1" locked="0" layoutInCell="1" allowOverlap="1">
                <wp:simplePos x="0" y="0"/>
                <wp:positionH relativeFrom="page">
                  <wp:posOffset>0</wp:posOffset>
                </wp:positionH>
                <wp:positionV relativeFrom="page">
                  <wp:posOffset>1697679</wp:posOffset>
                </wp:positionV>
                <wp:extent cx="7487920" cy="7430770"/>
                <wp:effectExtent l="0" t="0" r="0" b="0"/>
                <wp:wrapNone/>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12" name="Image 712"/>
                          <pic:cNvPicPr/>
                        </pic:nvPicPr>
                        <pic:blipFill>
                          <a:blip r:embed="rId150" cstate="print"/>
                          <a:stretch>
                            <a:fillRect/>
                          </a:stretch>
                        </pic:blipFill>
                        <pic:spPr>
                          <a:xfrm>
                            <a:off x="0" y="0"/>
                            <a:ext cx="7487842" cy="7430303"/>
                          </a:xfrm>
                          <a:prstGeom prst="rect">
                            <a:avLst/>
                          </a:prstGeom>
                        </pic:spPr>
                      </pic:pic>
                      <pic:pic xmlns:pic="http://schemas.openxmlformats.org/drawingml/2006/picture">
                        <pic:nvPicPr>
                          <pic:cNvPr id="713" name="Image 713"/>
                          <pic:cNvPicPr/>
                        </pic:nvPicPr>
                        <pic:blipFill>
                          <a:blip r:embed="rId156" cstate="print"/>
                          <a:stretch>
                            <a:fillRect/>
                          </a:stretch>
                        </pic:blipFill>
                        <pic:spPr>
                          <a:xfrm>
                            <a:off x="4458334" y="1530355"/>
                            <a:ext cx="2176778" cy="200977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3.675583pt;width:589.6pt;height:585.1pt;mso-position-horizontal-relative:page;mso-position-vertical-relative:page;z-index:-18335232" id="docshapegroup670" coordorigin="0,2674" coordsize="11792,11702">
                <v:shape style="position:absolute;left:0;top:2673;width:11792;height:11702" type="#_x0000_t75" id="docshape671" stroked="false">
                  <v:imagedata r:id="rId152" o:title=""/>
                </v:shape>
                <v:shape style="position:absolute;left:7021;top:5083;width:3428;height:3165" type="#_x0000_t75" id="docshape672" stroked="false">
                  <v:imagedata r:id="rId157" o:title=""/>
                </v:shape>
                <w10:wrap type="none"/>
              </v:group>
            </w:pict>
          </mc:Fallback>
        </mc:AlternateContent>
      </w:r>
    </w:p>
    <w:p w:rsidR="00A8285F" w:rsidRDefault="00101911">
      <w:pPr>
        <w:pStyle w:val="Ttulo2"/>
      </w:pPr>
      <w:r>
        <w:t>In</w:t>
      </w:r>
      <w:r>
        <w:rPr>
          <w:spacing w:val="1"/>
        </w:rPr>
        <w:t xml:space="preserve"> </w:t>
      </w:r>
      <w:r>
        <w:rPr>
          <w:spacing w:val="-2"/>
        </w:rPr>
        <w:t>Memoriam</w:t>
      </w:r>
    </w:p>
    <w:p w:rsidR="00A8285F" w:rsidRDefault="00101911">
      <w:pPr>
        <w:spacing w:before="133" w:line="360" w:lineRule="auto"/>
        <w:ind w:left="1418" w:right="6746"/>
        <w:rPr>
          <w:b/>
        </w:rPr>
      </w:pPr>
      <w:r>
        <w:rPr>
          <w:b/>
        </w:rPr>
        <w:t>Néstor</w:t>
      </w:r>
      <w:r>
        <w:rPr>
          <w:b/>
          <w:spacing w:val="-11"/>
        </w:rPr>
        <w:t xml:space="preserve"> </w:t>
      </w:r>
      <w:r>
        <w:rPr>
          <w:b/>
        </w:rPr>
        <w:t>Rafael</w:t>
      </w:r>
      <w:r>
        <w:rPr>
          <w:b/>
          <w:spacing w:val="-9"/>
        </w:rPr>
        <w:t xml:space="preserve"> </w:t>
      </w:r>
      <w:r>
        <w:rPr>
          <w:b/>
        </w:rPr>
        <w:t>Vallejos</w:t>
      </w:r>
      <w:r>
        <w:rPr>
          <w:b/>
          <w:spacing w:val="-12"/>
        </w:rPr>
        <w:t xml:space="preserve"> </w:t>
      </w:r>
      <w:r>
        <w:rPr>
          <w:b/>
        </w:rPr>
        <w:t>Meana 1944 – 2026</w:t>
      </w:r>
    </w:p>
    <w:p w:rsidR="00A8285F" w:rsidRDefault="00101911">
      <w:pPr>
        <w:pStyle w:val="Textoindependiente"/>
        <w:ind w:left="1418"/>
        <w:rPr>
          <w:position w:val="8"/>
          <w:sz w:val="14"/>
        </w:rPr>
      </w:pPr>
      <w:r>
        <w:t>Ernesto</w:t>
      </w:r>
      <w:r>
        <w:rPr>
          <w:spacing w:val="-5"/>
        </w:rPr>
        <w:t xml:space="preserve"> </w:t>
      </w:r>
      <w:r>
        <w:rPr>
          <w:spacing w:val="-2"/>
        </w:rPr>
        <w:t>Varone</w:t>
      </w:r>
      <w:r>
        <w:rPr>
          <w:spacing w:val="-2"/>
          <w:position w:val="8"/>
          <w:sz w:val="14"/>
        </w:rPr>
        <w:t>b</w:t>
      </w:r>
    </w:p>
    <w:p w:rsidR="00A8285F" w:rsidRDefault="00A8285F">
      <w:pPr>
        <w:pStyle w:val="Textoindependiente"/>
        <w:spacing w:before="107"/>
      </w:pPr>
    </w:p>
    <w:p w:rsidR="00A8285F" w:rsidRDefault="00101911">
      <w:pPr>
        <w:pStyle w:val="Textoindependiente"/>
        <w:spacing w:before="1" w:line="360" w:lineRule="auto"/>
        <w:ind w:left="1418" w:right="1412" w:firstLine="708"/>
        <w:jc w:val="both"/>
      </w:pPr>
      <w:r>
        <w:t>Hay hombres cuya vida no se mide únicamente por los años que transitan, ni por los títulos que acumulan, sino por la profundidad de la huella que dejan en quienes tuvieron el privilegio de caminar a su lado. El Dr. Néstor Rafael Vallejos Meana perteneció a</w:t>
      </w:r>
      <w:r>
        <w:t xml:space="preserve"> esa rara estirpe de médicos que terminan convirtiéndose en parte</w:t>
      </w:r>
    </w:p>
    <w:p w:rsidR="00A8285F" w:rsidRDefault="00101911">
      <w:pPr>
        <w:pStyle w:val="Textoindependiente"/>
        <w:ind w:left="1418"/>
        <w:jc w:val="both"/>
      </w:pPr>
      <w:proofErr w:type="gramStart"/>
      <w:r>
        <w:t>inseparable</w:t>
      </w:r>
      <w:proofErr w:type="gramEnd"/>
      <w:r>
        <w:rPr>
          <w:spacing w:val="-5"/>
        </w:rPr>
        <w:t xml:space="preserve"> </w:t>
      </w:r>
      <w:r>
        <w:t>de</w:t>
      </w:r>
      <w:r>
        <w:rPr>
          <w:spacing w:val="-4"/>
        </w:rPr>
        <w:t xml:space="preserve"> </w:t>
      </w:r>
      <w:r>
        <w:t>la</w:t>
      </w:r>
      <w:r>
        <w:rPr>
          <w:spacing w:val="-3"/>
        </w:rPr>
        <w:t xml:space="preserve"> </w:t>
      </w:r>
      <w:r>
        <w:t>historia</w:t>
      </w:r>
      <w:r>
        <w:rPr>
          <w:spacing w:val="-3"/>
        </w:rPr>
        <w:t xml:space="preserve"> </w:t>
      </w:r>
      <w:r>
        <w:t>de</w:t>
      </w:r>
      <w:r>
        <w:rPr>
          <w:spacing w:val="-4"/>
        </w:rPr>
        <w:t xml:space="preserve"> </w:t>
      </w:r>
      <w:r>
        <w:t>una</w:t>
      </w:r>
      <w:r>
        <w:rPr>
          <w:spacing w:val="-3"/>
        </w:rPr>
        <w:t xml:space="preserve"> </w:t>
      </w:r>
      <w:r>
        <w:rPr>
          <w:spacing w:val="-2"/>
        </w:rPr>
        <w:t>institución.</w:t>
      </w:r>
    </w:p>
    <w:p w:rsidR="00A8285F" w:rsidRDefault="00101911">
      <w:pPr>
        <w:pStyle w:val="Textoindependiente"/>
        <w:spacing w:before="132" w:line="360" w:lineRule="auto"/>
        <w:ind w:left="1418" w:right="5057" w:firstLine="708"/>
        <w:jc w:val="both"/>
      </w:pPr>
      <w:r>
        <w:t>Su</w:t>
      </w:r>
      <w:r>
        <w:rPr>
          <w:spacing w:val="-15"/>
        </w:rPr>
        <w:t xml:space="preserve"> </w:t>
      </w:r>
      <w:r>
        <w:t>nombre</w:t>
      </w:r>
      <w:r>
        <w:rPr>
          <w:spacing w:val="-16"/>
        </w:rPr>
        <w:t xml:space="preserve"> </w:t>
      </w:r>
      <w:r>
        <w:t>quedó</w:t>
      </w:r>
      <w:r>
        <w:rPr>
          <w:spacing w:val="-15"/>
        </w:rPr>
        <w:t xml:space="preserve"> </w:t>
      </w:r>
      <w:r>
        <w:t>ligado</w:t>
      </w:r>
      <w:r>
        <w:rPr>
          <w:spacing w:val="-17"/>
        </w:rPr>
        <w:t xml:space="preserve"> </w:t>
      </w:r>
      <w:r>
        <w:t>para</w:t>
      </w:r>
      <w:r>
        <w:rPr>
          <w:spacing w:val="-15"/>
        </w:rPr>
        <w:t xml:space="preserve"> </w:t>
      </w:r>
      <w:r>
        <w:t>siempre</w:t>
      </w:r>
      <w:r>
        <w:rPr>
          <w:spacing w:val="-16"/>
        </w:rPr>
        <w:t xml:space="preserve"> </w:t>
      </w:r>
      <w:r>
        <w:t>al</w:t>
      </w:r>
      <w:r>
        <w:rPr>
          <w:spacing w:val="-15"/>
        </w:rPr>
        <w:t xml:space="preserve"> </w:t>
      </w:r>
      <w:r>
        <w:t>Hospital de</w:t>
      </w:r>
      <w:r>
        <w:rPr>
          <w:spacing w:val="-9"/>
        </w:rPr>
        <w:t xml:space="preserve"> </w:t>
      </w:r>
      <w:r>
        <w:t>Niños</w:t>
      </w:r>
      <w:r>
        <w:rPr>
          <w:spacing w:val="-9"/>
        </w:rPr>
        <w:t xml:space="preserve"> </w:t>
      </w:r>
      <w:r>
        <w:t>Ricardo</w:t>
      </w:r>
      <w:r>
        <w:rPr>
          <w:spacing w:val="-8"/>
        </w:rPr>
        <w:t xml:space="preserve"> </w:t>
      </w:r>
      <w:r>
        <w:t>Gutiérrez,</w:t>
      </w:r>
      <w:r>
        <w:rPr>
          <w:spacing w:val="-8"/>
        </w:rPr>
        <w:t xml:space="preserve"> </w:t>
      </w:r>
      <w:r>
        <w:t>no</w:t>
      </w:r>
      <w:r>
        <w:rPr>
          <w:spacing w:val="-8"/>
        </w:rPr>
        <w:t xml:space="preserve"> </w:t>
      </w:r>
      <w:r>
        <w:t>solamente</w:t>
      </w:r>
      <w:r>
        <w:rPr>
          <w:spacing w:val="-9"/>
        </w:rPr>
        <w:t xml:space="preserve"> </w:t>
      </w:r>
      <w:r>
        <w:t>por</w:t>
      </w:r>
      <w:r>
        <w:rPr>
          <w:spacing w:val="-9"/>
        </w:rPr>
        <w:t xml:space="preserve"> </w:t>
      </w:r>
      <w:r>
        <w:t>los</w:t>
      </w:r>
      <w:r>
        <w:rPr>
          <w:spacing w:val="-11"/>
        </w:rPr>
        <w:t xml:space="preserve"> </w:t>
      </w:r>
      <w:r>
        <w:t>cargos que ocupó, sino por la transformación p</w:t>
      </w:r>
      <w:r>
        <w:t>rofunda que impulsó en la ortopedia y traumatología infantil de la Argentina.</w:t>
      </w:r>
      <w:r>
        <w:rPr>
          <w:spacing w:val="-10"/>
        </w:rPr>
        <w:t xml:space="preserve"> </w:t>
      </w:r>
      <w:r>
        <w:t>Fue</w:t>
      </w:r>
      <w:r>
        <w:rPr>
          <w:spacing w:val="-12"/>
        </w:rPr>
        <w:t xml:space="preserve"> </w:t>
      </w:r>
      <w:r>
        <w:t>un</w:t>
      </w:r>
      <w:r>
        <w:rPr>
          <w:spacing w:val="-11"/>
        </w:rPr>
        <w:t xml:space="preserve"> </w:t>
      </w:r>
      <w:r>
        <w:t>hombre</w:t>
      </w:r>
      <w:r>
        <w:rPr>
          <w:spacing w:val="-12"/>
        </w:rPr>
        <w:t xml:space="preserve"> </w:t>
      </w:r>
      <w:r>
        <w:t>de</w:t>
      </w:r>
      <w:r>
        <w:rPr>
          <w:spacing w:val="-12"/>
        </w:rPr>
        <w:t xml:space="preserve"> </w:t>
      </w:r>
      <w:r>
        <w:t>pensamiento</w:t>
      </w:r>
      <w:r>
        <w:rPr>
          <w:spacing w:val="-11"/>
        </w:rPr>
        <w:t xml:space="preserve"> </w:t>
      </w:r>
      <w:r>
        <w:t>moderno,</w:t>
      </w:r>
      <w:r>
        <w:rPr>
          <w:spacing w:val="-10"/>
        </w:rPr>
        <w:t xml:space="preserve"> </w:t>
      </w:r>
      <w:r>
        <w:t>de visión amplia y de una capacidad de liderazgo que lograba unir firmeza, humanidad y convicción.</w:t>
      </w:r>
    </w:p>
    <w:p w:rsidR="00A8285F" w:rsidRDefault="00101911">
      <w:pPr>
        <w:pStyle w:val="Textoindependiente"/>
        <w:spacing w:line="360" w:lineRule="auto"/>
        <w:ind w:left="1418" w:right="1412" w:firstLine="708"/>
        <w:jc w:val="both"/>
      </w:pPr>
      <w:r>
        <w:t>En</w:t>
      </w:r>
      <w:r>
        <w:rPr>
          <w:spacing w:val="-8"/>
        </w:rPr>
        <w:t xml:space="preserve"> </w:t>
      </w:r>
      <w:r>
        <w:t>tiempos</w:t>
      </w:r>
      <w:r>
        <w:rPr>
          <w:spacing w:val="-10"/>
        </w:rPr>
        <w:t xml:space="preserve"> </w:t>
      </w:r>
      <w:r>
        <w:t>donde</w:t>
      </w:r>
      <w:r>
        <w:rPr>
          <w:spacing w:val="-8"/>
        </w:rPr>
        <w:t xml:space="preserve"> </w:t>
      </w:r>
      <w:r>
        <w:t>muchas</w:t>
      </w:r>
      <w:r>
        <w:rPr>
          <w:spacing w:val="-8"/>
        </w:rPr>
        <w:t xml:space="preserve"> </w:t>
      </w:r>
      <w:r>
        <w:t>estructuras</w:t>
      </w:r>
      <w:r>
        <w:rPr>
          <w:spacing w:val="-8"/>
        </w:rPr>
        <w:t xml:space="preserve"> </w:t>
      </w:r>
      <w:r>
        <w:t>hospitalarias</w:t>
      </w:r>
      <w:r>
        <w:rPr>
          <w:spacing w:val="-8"/>
        </w:rPr>
        <w:t xml:space="preserve"> </w:t>
      </w:r>
      <w:r>
        <w:t>permanecían</w:t>
      </w:r>
      <w:r>
        <w:rPr>
          <w:spacing w:val="-8"/>
        </w:rPr>
        <w:t xml:space="preserve"> </w:t>
      </w:r>
      <w:r>
        <w:t>ancladas</w:t>
      </w:r>
      <w:r>
        <w:rPr>
          <w:spacing w:val="-5"/>
        </w:rPr>
        <w:t xml:space="preserve"> </w:t>
      </w:r>
      <w:r>
        <w:t>en</w:t>
      </w:r>
      <w:r>
        <w:rPr>
          <w:spacing w:val="-8"/>
        </w:rPr>
        <w:t xml:space="preserve"> </w:t>
      </w:r>
      <w:r>
        <w:t>modelos tradicionales, el Dr. Vallejos Meana comprendió que el crecimiento verdadero de una especialidad solo podía lograrse a través de la organización, la formación continua y el desarrollo de equipos sólidos. Fue pi</w:t>
      </w:r>
      <w:r>
        <w:t>onero en la estructuración y jerarquización de las subespecialidades pediátricas, promoviendo una mirada más específica y compleja de la ortopedia infantil.</w:t>
      </w:r>
    </w:p>
    <w:p w:rsidR="00A8285F" w:rsidRDefault="00101911">
      <w:pPr>
        <w:pStyle w:val="Textoindependiente"/>
        <w:spacing w:line="360" w:lineRule="auto"/>
        <w:ind w:left="1417" w:right="1412" w:firstLine="708"/>
        <w:jc w:val="both"/>
      </w:pPr>
      <w:r>
        <w:t>Impulsó</w:t>
      </w:r>
      <w:r>
        <w:rPr>
          <w:spacing w:val="-9"/>
        </w:rPr>
        <w:t xml:space="preserve"> </w:t>
      </w:r>
      <w:r>
        <w:t>el</w:t>
      </w:r>
      <w:r>
        <w:rPr>
          <w:spacing w:val="-9"/>
        </w:rPr>
        <w:t xml:space="preserve"> </w:t>
      </w:r>
      <w:r>
        <w:t>crecimiento</w:t>
      </w:r>
      <w:r>
        <w:rPr>
          <w:spacing w:val="-9"/>
        </w:rPr>
        <w:t xml:space="preserve"> </w:t>
      </w:r>
      <w:r>
        <w:t>de</w:t>
      </w:r>
      <w:r>
        <w:rPr>
          <w:spacing w:val="-10"/>
        </w:rPr>
        <w:t xml:space="preserve"> </w:t>
      </w:r>
      <w:r>
        <w:t>todas</w:t>
      </w:r>
      <w:r>
        <w:rPr>
          <w:spacing w:val="-9"/>
        </w:rPr>
        <w:t xml:space="preserve"> </w:t>
      </w:r>
      <w:r>
        <w:t>las</w:t>
      </w:r>
      <w:r>
        <w:rPr>
          <w:spacing w:val="-9"/>
        </w:rPr>
        <w:t xml:space="preserve"> </w:t>
      </w:r>
      <w:r>
        <w:t>áreas</w:t>
      </w:r>
      <w:r>
        <w:rPr>
          <w:spacing w:val="-9"/>
        </w:rPr>
        <w:t xml:space="preserve"> </w:t>
      </w:r>
      <w:r>
        <w:t>de</w:t>
      </w:r>
      <w:r>
        <w:rPr>
          <w:spacing w:val="-10"/>
        </w:rPr>
        <w:t xml:space="preserve"> </w:t>
      </w:r>
      <w:r>
        <w:t>la</w:t>
      </w:r>
      <w:r>
        <w:rPr>
          <w:spacing w:val="-9"/>
        </w:rPr>
        <w:t xml:space="preserve"> </w:t>
      </w:r>
      <w:r>
        <w:t>especialidad,</w:t>
      </w:r>
      <w:r>
        <w:rPr>
          <w:spacing w:val="-8"/>
        </w:rPr>
        <w:t xml:space="preserve"> </w:t>
      </w:r>
      <w:r>
        <w:t>favoreciendo</w:t>
      </w:r>
      <w:r>
        <w:rPr>
          <w:spacing w:val="-11"/>
        </w:rPr>
        <w:t xml:space="preserve"> </w:t>
      </w:r>
      <w:r>
        <w:t>el</w:t>
      </w:r>
      <w:r>
        <w:rPr>
          <w:spacing w:val="-9"/>
        </w:rPr>
        <w:t xml:space="preserve"> </w:t>
      </w:r>
      <w:r>
        <w:t>desarrollo armónico d</w:t>
      </w:r>
      <w:r>
        <w:t>e equipos altamente capacitados y estimulando el intercambio académico permanente. Entre esas áreas, otorgó una relevancia particular a la neuroortopedia, comprendiendo la enorme necesidad que representaban los pacientes con patologías neuromusculares y se</w:t>
      </w:r>
      <w:r>
        <w:t>cuelas complejas.</w:t>
      </w:r>
    </w:p>
    <w:p w:rsidR="00A8285F" w:rsidRDefault="00101911">
      <w:pPr>
        <w:pStyle w:val="Textoindependiente"/>
        <w:spacing w:line="360" w:lineRule="auto"/>
        <w:ind w:left="1417" w:right="1414" w:firstLine="708"/>
        <w:jc w:val="both"/>
      </w:pPr>
      <w:r>
        <w:t>Durante</w:t>
      </w:r>
      <w:r>
        <w:rPr>
          <w:spacing w:val="-15"/>
        </w:rPr>
        <w:t xml:space="preserve"> </w:t>
      </w:r>
      <w:r>
        <w:t>su</w:t>
      </w:r>
      <w:r>
        <w:rPr>
          <w:spacing w:val="-14"/>
        </w:rPr>
        <w:t xml:space="preserve"> </w:t>
      </w:r>
      <w:r>
        <w:t>gestión</w:t>
      </w:r>
      <w:r>
        <w:rPr>
          <w:spacing w:val="-14"/>
        </w:rPr>
        <w:t xml:space="preserve"> </w:t>
      </w:r>
      <w:r>
        <w:t>se</w:t>
      </w:r>
      <w:r>
        <w:rPr>
          <w:spacing w:val="-15"/>
        </w:rPr>
        <w:t xml:space="preserve"> </w:t>
      </w:r>
      <w:r>
        <w:t>remodelaron</w:t>
      </w:r>
      <w:r>
        <w:rPr>
          <w:spacing w:val="-14"/>
        </w:rPr>
        <w:t xml:space="preserve"> </w:t>
      </w:r>
      <w:r>
        <w:t>las</w:t>
      </w:r>
      <w:r>
        <w:rPr>
          <w:spacing w:val="-14"/>
        </w:rPr>
        <w:t xml:space="preserve"> </w:t>
      </w:r>
      <w:r>
        <w:t>salas</w:t>
      </w:r>
      <w:r>
        <w:rPr>
          <w:spacing w:val="-16"/>
        </w:rPr>
        <w:t xml:space="preserve"> </w:t>
      </w:r>
      <w:r>
        <w:t>y</w:t>
      </w:r>
      <w:r>
        <w:rPr>
          <w:spacing w:val="-13"/>
        </w:rPr>
        <w:t xml:space="preserve"> </w:t>
      </w:r>
      <w:r>
        <w:t>se</w:t>
      </w:r>
      <w:r>
        <w:rPr>
          <w:spacing w:val="-17"/>
        </w:rPr>
        <w:t xml:space="preserve"> </w:t>
      </w:r>
      <w:r>
        <w:t>modernizaron</w:t>
      </w:r>
      <w:r>
        <w:rPr>
          <w:spacing w:val="-14"/>
        </w:rPr>
        <w:t xml:space="preserve"> </w:t>
      </w:r>
      <w:r>
        <w:t>los</w:t>
      </w:r>
      <w:r>
        <w:rPr>
          <w:spacing w:val="-16"/>
        </w:rPr>
        <w:t xml:space="preserve"> </w:t>
      </w:r>
      <w:r>
        <w:t>quirófanos,</w:t>
      </w:r>
      <w:r>
        <w:rPr>
          <w:spacing w:val="-13"/>
        </w:rPr>
        <w:t xml:space="preserve"> </w:t>
      </w:r>
      <w:r>
        <w:t>dotando al servicio de mejores condiciones de trabajo y atención. Los sistemas de urgencia fueron reorganizados y agilizados, mejorando el funcionamiento hospitalario y actualizando los estándares de atención conforme a parámetros internacionales.</w:t>
      </w:r>
    </w:p>
    <w:p w:rsidR="00A8285F" w:rsidRDefault="00A8285F">
      <w:pPr>
        <w:pStyle w:val="Textoindependiente"/>
        <w:spacing w:line="360" w:lineRule="auto"/>
        <w:jc w:val="both"/>
        <w:sectPr w:rsidR="00A8285F">
          <w:headerReference w:type="default" r:id="rId158"/>
          <w:footerReference w:type="default" r:id="rId159"/>
          <w:pgSz w:w="11910" w:h="16840"/>
          <w:pgMar w:top="1680" w:right="0" w:bottom="1500" w:left="0" w:header="597" w:footer="1309" w:gutter="0"/>
          <w:cols w:space="720"/>
        </w:sectPr>
      </w:pPr>
    </w:p>
    <w:p w:rsidR="00A8285F" w:rsidRDefault="00101911">
      <w:pPr>
        <w:pStyle w:val="Textoindependiente"/>
        <w:spacing w:before="25"/>
      </w:pPr>
      <w:r>
        <w:rPr>
          <w:noProof/>
          <w:lang w:eastAsia="es-ES"/>
        </w:rPr>
        <w:lastRenderedPageBreak/>
        <w:drawing>
          <wp:anchor distT="0" distB="0" distL="0" distR="0" simplePos="0" relativeHeight="484981760" behindDoc="1" locked="0" layoutInCell="1" allowOverlap="1">
            <wp:simplePos x="0" y="0"/>
            <wp:positionH relativeFrom="page">
              <wp:posOffset>0</wp:posOffset>
            </wp:positionH>
            <wp:positionV relativeFrom="page">
              <wp:posOffset>1697679</wp:posOffset>
            </wp:positionV>
            <wp:extent cx="7487842" cy="7430303"/>
            <wp:effectExtent l="0" t="0" r="0" b="0"/>
            <wp:wrapNone/>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150" cstate="print"/>
                    <a:stretch>
                      <a:fillRect/>
                    </a:stretch>
                  </pic:blipFill>
                  <pic:spPr>
                    <a:xfrm>
                      <a:off x="0" y="0"/>
                      <a:ext cx="7487842" cy="7430303"/>
                    </a:xfrm>
                    <a:prstGeom prst="rect">
                      <a:avLst/>
                    </a:prstGeom>
                  </pic:spPr>
                </pic:pic>
              </a:graphicData>
            </a:graphic>
          </wp:anchor>
        </w:drawing>
      </w:r>
    </w:p>
    <w:p w:rsidR="00A8285F" w:rsidRDefault="00101911">
      <w:pPr>
        <w:pStyle w:val="Textoindependiente"/>
        <w:spacing w:line="360" w:lineRule="auto"/>
        <w:ind w:left="1418" w:right="1412" w:firstLine="708"/>
        <w:jc w:val="both"/>
      </w:pPr>
      <w:r>
        <w:t>Quienes</w:t>
      </w:r>
      <w:r>
        <w:rPr>
          <w:spacing w:val="-14"/>
        </w:rPr>
        <w:t xml:space="preserve"> </w:t>
      </w:r>
      <w:r>
        <w:t>trabajaron</w:t>
      </w:r>
      <w:r>
        <w:rPr>
          <w:spacing w:val="-14"/>
        </w:rPr>
        <w:t xml:space="preserve"> </w:t>
      </w:r>
      <w:r>
        <w:t>con</w:t>
      </w:r>
      <w:r>
        <w:rPr>
          <w:spacing w:val="-14"/>
        </w:rPr>
        <w:t xml:space="preserve"> </w:t>
      </w:r>
      <w:r>
        <w:t>él</w:t>
      </w:r>
      <w:r>
        <w:rPr>
          <w:spacing w:val="-14"/>
        </w:rPr>
        <w:t xml:space="preserve"> </w:t>
      </w:r>
      <w:r>
        <w:t>recuerdan</w:t>
      </w:r>
      <w:r>
        <w:rPr>
          <w:spacing w:val="-14"/>
        </w:rPr>
        <w:t xml:space="preserve"> </w:t>
      </w:r>
      <w:r>
        <w:t>especialmente</w:t>
      </w:r>
      <w:r>
        <w:rPr>
          <w:spacing w:val="-15"/>
        </w:rPr>
        <w:t xml:space="preserve"> </w:t>
      </w:r>
      <w:r>
        <w:t>su</w:t>
      </w:r>
      <w:r>
        <w:rPr>
          <w:spacing w:val="-14"/>
        </w:rPr>
        <w:t xml:space="preserve"> </w:t>
      </w:r>
      <w:r>
        <w:t>obsesión</w:t>
      </w:r>
      <w:r>
        <w:rPr>
          <w:spacing w:val="-14"/>
        </w:rPr>
        <w:t xml:space="preserve"> </w:t>
      </w:r>
      <w:r>
        <w:t>por</w:t>
      </w:r>
      <w:r>
        <w:rPr>
          <w:spacing w:val="-14"/>
        </w:rPr>
        <w:t xml:space="preserve"> </w:t>
      </w:r>
      <w:r>
        <w:t>el</w:t>
      </w:r>
      <w:r>
        <w:rPr>
          <w:spacing w:val="-14"/>
        </w:rPr>
        <w:t xml:space="preserve"> </w:t>
      </w:r>
      <w:r>
        <w:t>orden,</w:t>
      </w:r>
      <w:r>
        <w:rPr>
          <w:spacing w:val="-13"/>
        </w:rPr>
        <w:t xml:space="preserve"> </w:t>
      </w:r>
      <w:r>
        <w:t>la</w:t>
      </w:r>
      <w:r>
        <w:rPr>
          <w:spacing w:val="-14"/>
        </w:rPr>
        <w:t xml:space="preserve"> </w:t>
      </w:r>
      <w:r>
        <w:t>calidad y la responsabilidad profesional. Entendía que detrás de cada decisión había un niño y una familia depositando confianza en nuestras manos.</w:t>
      </w:r>
    </w:p>
    <w:p w:rsidR="00A8285F" w:rsidRDefault="00101911">
      <w:pPr>
        <w:pStyle w:val="Textoindependiente"/>
        <w:spacing w:line="360" w:lineRule="auto"/>
        <w:ind w:left="1418" w:right="1412" w:firstLine="708"/>
        <w:jc w:val="both"/>
      </w:pPr>
      <w:r>
        <w:t>Sin embargo, probablemente uno de sus mayores legados haya sido la formación de recursos hu</w:t>
      </w:r>
      <w:r>
        <w:t>manos. La residencia de ortopedia infantil fue fortalecida y jerarquizada bajo su conducción,</w:t>
      </w:r>
      <w:r>
        <w:rPr>
          <w:spacing w:val="-5"/>
        </w:rPr>
        <w:t xml:space="preserve"> </w:t>
      </w:r>
      <w:r>
        <w:t>convirtiéndose</w:t>
      </w:r>
      <w:r>
        <w:rPr>
          <w:spacing w:val="-6"/>
        </w:rPr>
        <w:t xml:space="preserve"> </w:t>
      </w:r>
      <w:r>
        <w:t>en</w:t>
      </w:r>
      <w:r>
        <w:rPr>
          <w:spacing w:val="-6"/>
        </w:rPr>
        <w:t xml:space="preserve"> </w:t>
      </w:r>
      <w:r>
        <w:t>un</w:t>
      </w:r>
      <w:r>
        <w:rPr>
          <w:spacing w:val="-6"/>
        </w:rPr>
        <w:t xml:space="preserve"> </w:t>
      </w:r>
      <w:r>
        <w:t>espacio</w:t>
      </w:r>
      <w:r>
        <w:rPr>
          <w:spacing w:val="-7"/>
        </w:rPr>
        <w:t xml:space="preserve"> </w:t>
      </w:r>
      <w:r>
        <w:t>de</w:t>
      </w:r>
      <w:r>
        <w:rPr>
          <w:spacing w:val="-6"/>
        </w:rPr>
        <w:t xml:space="preserve"> </w:t>
      </w:r>
      <w:r>
        <w:t>aprendizaje</w:t>
      </w:r>
      <w:r>
        <w:rPr>
          <w:spacing w:val="-6"/>
        </w:rPr>
        <w:t xml:space="preserve"> </w:t>
      </w:r>
      <w:r>
        <w:t>profundamente</w:t>
      </w:r>
      <w:r>
        <w:rPr>
          <w:spacing w:val="-6"/>
        </w:rPr>
        <w:t xml:space="preserve"> </w:t>
      </w:r>
      <w:r>
        <w:t>humano</w:t>
      </w:r>
      <w:r>
        <w:rPr>
          <w:spacing w:val="-5"/>
        </w:rPr>
        <w:t xml:space="preserve"> </w:t>
      </w:r>
      <w:r>
        <w:t>y</w:t>
      </w:r>
      <w:r>
        <w:rPr>
          <w:spacing w:val="-7"/>
        </w:rPr>
        <w:t xml:space="preserve"> </w:t>
      </w:r>
      <w:proofErr w:type="gramStart"/>
      <w:r>
        <w:t>orientado</w:t>
      </w:r>
      <w:proofErr w:type="gramEnd"/>
      <w:r>
        <w:t xml:space="preserve"> a la excelencia.</w:t>
      </w:r>
    </w:p>
    <w:p w:rsidR="00A8285F" w:rsidRDefault="00101911">
      <w:pPr>
        <w:pStyle w:val="Textoindependiente"/>
        <w:spacing w:line="360" w:lineRule="auto"/>
        <w:ind w:left="1418" w:right="1415" w:firstLine="708"/>
        <w:jc w:val="both"/>
      </w:pPr>
      <w:r>
        <w:t>Fue maestro, guía y consultor permanente. Su opinión era requerida en innumerables casos</w:t>
      </w:r>
      <w:r>
        <w:rPr>
          <w:spacing w:val="-7"/>
        </w:rPr>
        <w:t xml:space="preserve"> </w:t>
      </w:r>
      <w:r>
        <w:t>complejos</w:t>
      </w:r>
      <w:r>
        <w:rPr>
          <w:spacing w:val="-7"/>
        </w:rPr>
        <w:t xml:space="preserve"> </w:t>
      </w:r>
      <w:r>
        <w:t>y</w:t>
      </w:r>
      <w:r>
        <w:rPr>
          <w:spacing w:val="-6"/>
        </w:rPr>
        <w:t xml:space="preserve"> </w:t>
      </w:r>
      <w:r>
        <w:t>su</w:t>
      </w:r>
      <w:r>
        <w:rPr>
          <w:spacing w:val="-10"/>
        </w:rPr>
        <w:t xml:space="preserve"> </w:t>
      </w:r>
      <w:r>
        <w:t>criterio</w:t>
      </w:r>
      <w:r>
        <w:rPr>
          <w:spacing w:val="-6"/>
        </w:rPr>
        <w:t xml:space="preserve"> </w:t>
      </w:r>
      <w:r>
        <w:t>clínico</w:t>
      </w:r>
      <w:r>
        <w:rPr>
          <w:spacing w:val="-6"/>
        </w:rPr>
        <w:t xml:space="preserve"> </w:t>
      </w:r>
      <w:r>
        <w:t>era</w:t>
      </w:r>
      <w:r>
        <w:rPr>
          <w:spacing w:val="-7"/>
        </w:rPr>
        <w:t xml:space="preserve"> </w:t>
      </w:r>
      <w:r>
        <w:t>escuchado</w:t>
      </w:r>
      <w:r>
        <w:rPr>
          <w:spacing w:val="-6"/>
        </w:rPr>
        <w:t xml:space="preserve"> </w:t>
      </w:r>
      <w:r>
        <w:t>con</w:t>
      </w:r>
      <w:r>
        <w:rPr>
          <w:spacing w:val="-7"/>
        </w:rPr>
        <w:t xml:space="preserve"> </w:t>
      </w:r>
      <w:r>
        <w:t>respeto</w:t>
      </w:r>
      <w:r>
        <w:rPr>
          <w:spacing w:val="-6"/>
        </w:rPr>
        <w:t xml:space="preserve"> </w:t>
      </w:r>
      <w:r>
        <w:t>tanto</w:t>
      </w:r>
      <w:r>
        <w:rPr>
          <w:spacing w:val="-6"/>
        </w:rPr>
        <w:t xml:space="preserve"> </w:t>
      </w:r>
      <w:r>
        <w:t>en</w:t>
      </w:r>
      <w:r>
        <w:rPr>
          <w:spacing w:val="-7"/>
        </w:rPr>
        <w:t xml:space="preserve"> </w:t>
      </w:r>
      <w:r>
        <w:t>la</w:t>
      </w:r>
      <w:r>
        <w:rPr>
          <w:spacing w:val="-10"/>
        </w:rPr>
        <w:t xml:space="preserve"> </w:t>
      </w:r>
      <w:r>
        <w:t>Argentina</w:t>
      </w:r>
      <w:r>
        <w:rPr>
          <w:spacing w:val="-7"/>
        </w:rPr>
        <w:t xml:space="preserve"> </w:t>
      </w:r>
      <w:r>
        <w:t>como</w:t>
      </w:r>
      <w:r>
        <w:rPr>
          <w:spacing w:val="-6"/>
        </w:rPr>
        <w:t xml:space="preserve"> </w:t>
      </w:r>
      <w:r>
        <w:t>en el exterior.</w:t>
      </w:r>
    </w:p>
    <w:p w:rsidR="00A8285F" w:rsidRDefault="00101911">
      <w:pPr>
        <w:pStyle w:val="Textoindependiente"/>
        <w:spacing w:line="360" w:lineRule="auto"/>
        <w:ind w:left="1417" w:right="1412" w:firstLine="708"/>
        <w:jc w:val="both"/>
      </w:pPr>
      <w:r>
        <w:t>Hoy, al despedirlo, no solo despedimos a un jefe de división o a u</w:t>
      </w:r>
      <w:r>
        <w:t>n referente académico. Despedimos a un hombre que ayudó a moldear la identidad de nuestra especialidad dentro del Hospital de Niños Ricardo Gutiérrez.</w:t>
      </w:r>
    </w:p>
    <w:p w:rsidR="00A8285F" w:rsidRDefault="00101911">
      <w:pPr>
        <w:pStyle w:val="Textoindependiente"/>
        <w:spacing w:line="360" w:lineRule="auto"/>
        <w:ind w:left="1417" w:right="1413" w:firstLine="708"/>
        <w:jc w:val="right"/>
      </w:pPr>
      <w:r>
        <w:t>Hay personas que atraviesan las instituciones, y</w:t>
      </w:r>
      <w:r>
        <w:rPr>
          <w:spacing w:val="-1"/>
        </w:rPr>
        <w:t xml:space="preserve"> </w:t>
      </w:r>
      <w:r>
        <w:t>hay otras que se vuelven</w:t>
      </w:r>
      <w:r>
        <w:rPr>
          <w:spacing w:val="-2"/>
        </w:rPr>
        <w:t xml:space="preserve"> </w:t>
      </w:r>
      <w:r>
        <w:t>parte de su memoria</w:t>
      </w:r>
      <w:r>
        <w:rPr>
          <w:spacing w:val="-2"/>
        </w:rPr>
        <w:t xml:space="preserve"> </w:t>
      </w:r>
      <w:r>
        <w:t>colectiva.</w:t>
      </w:r>
      <w:r>
        <w:rPr>
          <w:spacing w:val="-1"/>
        </w:rPr>
        <w:t xml:space="preserve"> </w:t>
      </w:r>
      <w:r>
        <w:t>El</w:t>
      </w:r>
      <w:r>
        <w:rPr>
          <w:spacing w:val="-4"/>
        </w:rPr>
        <w:t xml:space="preserve"> </w:t>
      </w:r>
      <w:r>
        <w:t>Dr.</w:t>
      </w:r>
      <w:r>
        <w:rPr>
          <w:spacing w:val="-4"/>
        </w:rPr>
        <w:t xml:space="preserve"> </w:t>
      </w:r>
      <w:r>
        <w:t>Néstor</w:t>
      </w:r>
      <w:r>
        <w:rPr>
          <w:spacing w:val="-2"/>
        </w:rPr>
        <w:t xml:space="preserve"> </w:t>
      </w:r>
      <w:r>
        <w:t>Rafael</w:t>
      </w:r>
      <w:r>
        <w:rPr>
          <w:spacing w:val="-2"/>
        </w:rPr>
        <w:t xml:space="preserve"> </w:t>
      </w:r>
      <w:r>
        <w:t>Vallejos</w:t>
      </w:r>
      <w:r>
        <w:rPr>
          <w:spacing w:val="-4"/>
        </w:rPr>
        <w:t xml:space="preserve"> </w:t>
      </w:r>
      <w:r>
        <w:t>Meana</w:t>
      </w:r>
      <w:r>
        <w:rPr>
          <w:spacing w:val="-2"/>
        </w:rPr>
        <w:t xml:space="preserve"> </w:t>
      </w:r>
      <w:r>
        <w:t>pertenece,</w:t>
      </w:r>
      <w:r>
        <w:rPr>
          <w:spacing w:val="-1"/>
        </w:rPr>
        <w:t xml:space="preserve"> </w:t>
      </w:r>
      <w:r>
        <w:t>sin</w:t>
      </w:r>
      <w:r>
        <w:rPr>
          <w:spacing w:val="-2"/>
        </w:rPr>
        <w:t xml:space="preserve"> </w:t>
      </w:r>
      <w:r>
        <w:t>dudas,</w:t>
      </w:r>
      <w:r>
        <w:rPr>
          <w:spacing w:val="-1"/>
        </w:rPr>
        <w:t xml:space="preserve"> </w:t>
      </w:r>
      <w:r>
        <w:t>a</w:t>
      </w:r>
      <w:r>
        <w:rPr>
          <w:spacing w:val="-2"/>
        </w:rPr>
        <w:t xml:space="preserve"> </w:t>
      </w:r>
      <w:r>
        <w:t>estas</w:t>
      </w:r>
      <w:r>
        <w:rPr>
          <w:spacing w:val="-2"/>
        </w:rPr>
        <w:t xml:space="preserve"> </w:t>
      </w:r>
      <w:r>
        <w:t>últimas. Porque hay hombres</w:t>
      </w:r>
      <w:r>
        <w:rPr>
          <w:spacing w:val="-3"/>
        </w:rPr>
        <w:t xml:space="preserve"> </w:t>
      </w:r>
      <w:r>
        <w:t>que no</w:t>
      </w:r>
      <w:r>
        <w:rPr>
          <w:spacing w:val="-2"/>
        </w:rPr>
        <w:t xml:space="preserve"> </w:t>
      </w:r>
      <w:r>
        <w:t>desaparecen con</w:t>
      </w:r>
      <w:r>
        <w:rPr>
          <w:spacing w:val="-3"/>
        </w:rPr>
        <w:t xml:space="preserve"> </w:t>
      </w:r>
      <w:r>
        <w:t>su</w:t>
      </w:r>
      <w:r>
        <w:rPr>
          <w:spacing w:val="-3"/>
        </w:rPr>
        <w:t xml:space="preserve"> </w:t>
      </w:r>
      <w:r>
        <w:t>partida: permanecen en las obras</w:t>
      </w:r>
      <w:r>
        <w:rPr>
          <w:spacing w:val="-5"/>
        </w:rPr>
        <w:t xml:space="preserve"> </w:t>
      </w:r>
      <w:r>
        <w:t>que construyeron,</w:t>
      </w:r>
      <w:r>
        <w:rPr>
          <w:spacing w:val="52"/>
        </w:rPr>
        <w:t xml:space="preserve"> </w:t>
      </w:r>
      <w:r>
        <w:t>en</w:t>
      </w:r>
      <w:r>
        <w:rPr>
          <w:spacing w:val="53"/>
        </w:rPr>
        <w:t xml:space="preserve"> </w:t>
      </w:r>
      <w:r>
        <w:t>las</w:t>
      </w:r>
      <w:r>
        <w:rPr>
          <w:spacing w:val="53"/>
        </w:rPr>
        <w:t xml:space="preserve"> </w:t>
      </w:r>
      <w:r>
        <w:t>generaciones</w:t>
      </w:r>
      <w:r>
        <w:rPr>
          <w:spacing w:val="53"/>
        </w:rPr>
        <w:t xml:space="preserve"> </w:t>
      </w:r>
      <w:r>
        <w:t>que</w:t>
      </w:r>
      <w:r>
        <w:rPr>
          <w:spacing w:val="52"/>
        </w:rPr>
        <w:t xml:space="preserve"> </w:t>
      </w:r>
      <w:r>
        <w:t>formaron</w:t>
      </w:r>
      <w:r>
        <w:rPr>
          <w:spacing w:val="53"/>
        </w:rPr>
        <w:t xml:space="preserve"> </w:t>
      </w:r>
      <w:r>
        <w:t>y</w:t>
      </w:r>
      <w:r>
        <w:rPr>
          <w:spacing w:val="54"/>
        </w:rPr>
        <w:t xml:space="preserve"> </w:t>
      </w:r>
      <w:r>
        <w:t>en</w:t>
      </w:r>
      <w:r>
        <w:rPr>
          <w:spacing w:val="53"/>
        </w:rPr>
        <w:t xml:space="preserve"> </w:t>
      </w:r>
      <w:r>
        <w:t>la</w:t>
      </w:r>
      <w:r>
        <w:rPr>
          <w:spacing w:val="53"/>
        </w:rPr>
        <w:t xml:space="preserve"> </w:t>
      </w:r>
      <w:r>
        <w:t>gratitud</w:t>
      </w:r>
      <w:r>
        <w:rPr>
          <w:spacing w:val="54"/>
        </w:rPr>
        <w:t xml:space="preserve"> </w:t>
      </w:r>
      <w:r>
        <w:t>silenciosa</w:t>
      </w:r>
      <w:r>
        <w:rPr>
          <w:spacing w:val="53"/>
        </w:rPr>
        <w:t xml:space="preserve"> </w:t>
      </w:r>
      <w:r>
        <w:t>de</w:t>
      </w:r>
      <w:r>
        <w:rPr>
          <w:spacing w:val="53"/>
        </w:rPr>
        <w:t xml:space="preserve"> </w:t>
      </w:r>
      <w:r>
        <w:rPr>
          <w:spacing w:val="-2"/>
        </w:rPr>
        <w:t>quienes</w:t>
      </w:r>
    </w:p>
    <w:p w:rsidR="00A8285F" w:rsidRDefault="00101911">
      <w:pPr>
        <w:pStyle w:val="Textoindependiente"/>
        <w:ind w:left="1417"/>
      </w:pPr>
      <w:proofErr w:type="gramStart"/>
      <w:r>
        <w:t>aprendimos</w:t>
      </w:r>
      <w:proofErr w:type="gramEnd"/>
      <w:r>
        <w:rPr>
          <w:spacing w:val="-4"/>
        </w:rPr>
        <w:t xml:space="preserve"> </w:t>
      </w:r>
      <w:r>
        <w:t>de</w:t>
      </w:r>
      <w:r>
        <w:rPr>
          <w:spacing w:val="-3"/>
        </w:rPr>
        <w:t xml:space="preserve"> </w:t>
      </w:r>
      <w:r>
        <w:rPr>
          <w:spacing w:val="-2"/>
        </w:rPr>
        <w:t>ellos.</w:t>
      </w:r>
    </w:p>
    <w:p w:rsidR="00A8285F" w:rsidRDefault="00A8285F">
      <w:pPr>
        <w:pStyle w:val="Textoindependiente"/>
        <w:sectPr w:rsidR="00A8285F">
          <w:pgSz w:w="11910" w:h="16840"/>
          <w:pgMar w:top="1680" w:right="0" w:bottom="1500" w:left="0" w:header="597" w:footer="1309" w:gutter="0"/>
          <w:cols w:space="720"/>
        </w:sectPr>
      </w:pPr>
    </w:p>
    <w:p w:rsidR="00A8285F" w:rsidRDefault="00101911">
      <w:pPr>
        <w:pStyle w:val="Ttulo2"/>
        <w:spacing w:before="231"/>
      </w:pPr>
      <w:r>
        <w:rPr>
          <w:noProof/>
          <w:lang w:eastAsia="es-ES"/>
        </w:rPr>
        <w:lastRenderedPageBreak/>
        <mc:AlternateContent>
          <mc:Choice Requires="wps">
            <w:drawing>
              <wp:anchor distT="0" distB="0" distL="0" distR="0" simplePos="0" relativeHeight="484982272"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27" name="Image 727"/>
                          <pic:cNvPicPr/>
                        </pic:nvPicPr>
                        <pic:blipFill>
                          <a:blip r:embed="rId114" cstate="print"/>
                          <a:stretch>
                            <a:fillRect/>
                          </a:stretch>
                        </pic:blipFill>
                        <pic:spPr>
                          <a:xfrm>
                            <a:off x="0" y="0"/>
                            <a:ext cx="7487842" cy="7430305"/>
                          </a:xfrm>
                          <a:prstGeom prst="rect">
                            <a:avLst/>
                          </a:prstGeom>
                        </pic:spPr>
                      </pic:pic>
                      <wps:wsp>
                        <wps:cNvPr id="728" name="Graphic 728"/>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29" name="Graphic 729"/>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30" name="Graphic 730"/>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31" name="Graphic 731"/>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32" name="Graphic 732"/>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33" name="Graphic 733"/>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4208" id="docshapegroup683" coordorigin="0,1731" coordsize="11792,11727">
                <v:shape style="position:absolute;left:0;top:1730;width:11792;height:11702" type="#_x0000_t75" id="docshape684" stroked="false">
                  <v:imagedata r:id="rId113" o:title=""/>
                </v:shape>
                <v:shape style="position:absolute;left:1418;top:13425;width:9070;height:32" id="docshape685"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686" filled="true" fillcolor="#e2e2e2" stroked="false">
                  <v:fill type="solid"/>
                </v:rect>
                <v:shape style="position:absolute;left:1418;top:13425;width:9070;height:27" id="docshape687"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688" filled="true" fillcolor="#e2e2e2" stroked="false">
                  <v:fill type="solid"/>
                </v:rect>
                <v:rect style="position:absolute;left:1418;top:13452;width:5;height:5" id="docshape689" filled="true" fillcolor="#9f9f9f" stroked="false">
                  <v:fill type="solid"/>
                </v:rect>
                <v:shape style="position:absolute;left:1418;top:13452;width:9070;height:5" id="docshape690" coordorigin="1418,13452" coordsize="9070,5" path="m10488,13452l10483,13452,1423,13452,1418,13452,1418,13457,1423,13457,10483,13457,10488,13457,10488,13452xe" filled="true" fillcolor="#e2e2e2" stroked="false">
                  <v:path arrowok="t"/>
                  <v:fill type="solid"/>
                </v:shape>
                <w10:wrap type="none"/>
              </v:group>
            </w:pict>
          </mc:Fallback>
        </mc:AlternateContent>
      </w:r>
      <w:r>
        <w:rPr>
          <w:spacing w:val="-2"/>
        </w:rPr>
        <w:t>Adolescencia</w:t>
      </w:r>
    </w:p>
    <w:p w:rsidR="00A8285F" w:rsidRDefault="00101911">
      <w:pPr>
        <w:pStyle w:val="Textoindependiente"/>
        <w:spacing w:before="133"/>
        <w:ind w:left="1418"/>
        <w:rPr>
          <w:position w:val="8"/>
          <w:sz w:val="14"/>
        </w:rPr>
      </w:pPr>
      <w:r>
        <w:t>Sección</w:t>
      </w:r>
      <w:r>
        <w:rPr>
          <w:spacing w:val="-7"/>
        </w:rPr>
        <w:t xml:space="preserve"> </w:t>
      </w:r>
      <w:r>
        <w:t>a</w:t>
      </w:r>
      <w:r>
        <w:rPr>
          <w:spacing w:val="-4"/>
        </w:rPr>
        <w:t xml:space="preserve"> </w:t>
      </w:r>
      <w:r>
        <w:t>cargo</w:t>
      </w:r>
      <w:r>
        <w:rPr>
          <w:spacing w:val="-4"/>
        </w:rPr>
        <w:t xml:space="preserve"> </w:t>
      </w:r>
      <w:r>
        <w:t>del</w:t>
      </w:r>
      <w:r>
        <w:rPr>
          <w:spacing w:val="-4"/>
        </w:rPr>
        <w:t xml:space="preserve"> </w:t>
      </w:r>
      <w:r>
        <w:t>Servicio</w:t>
      </w:r>
      <w:r>
        <w:rPr>
          <w:spacing w:val="-4"/>
        </w:rPr>
        <w:t xml:space="preserve"> </w:t>
      </w:r>
      <w:r>
        <w:t>de</w:t>
      </w:r>
      <w:r>
        <w:rPr>
          <w:spacing w:val="-5"/>
        </w:rPr>
        <w:t xml:space="preserve"> </w:t>
      </w:r>
      <w:r>
        <w:t>Adolescencia</w:t>
      </w:r>
      <w:r>
        <w:rPr>
          <w:spacing w:val="-4"/>
        </w:rPr>
        <w:t xml:space="preserve"> </w:t>
      </w:r>
      <w:r>
        <w:t>del</w:t>
      </w:r>
      <w:r>
        <w:rPr>
          <w:spacing w:val="-6"/>
        </w:rPr>
        <w:t xml:space="preserve"> </w:t>
      </w:r>
      <w:r>
        <w:t>Hospital</w:t>
      </w:r>
      <w:r>
        <w:rPr>
          <w:spacing w:val="-6"/>
        </w:rPr>
        <w:t xml:space="preserve"> </w:t>
      </w:r>
      <w:r>
        <w:t>de</w:t>
      </w:r>
      <w:r>
        <w:rPr>
          <w:spacing w:val="-5"/>
        </w:rPr>
        <w:t xml:space="preserve"> </w:t>
      </w:r>
      <w:r>
        <w:t>Niños</w:t>
      </w:r>
      <w:r>
        <w:rPr>
          <w:spacing w:val="-4"/>
        </w:rPr>
        <w:t xml:space="preserve"> </w:t>
      </w:r>
      <w:r>
        <w:t>Ricardo</w:t>
      </w:r>
      <w:r>
        <w:rPr>
          <w:spacing w:val="-4"/>
        </w:rPr>
        <w:t xml:space="preserve"> </w:t>
      </w:r>
      <w:r>
        <w:rPr>
          <w:spacing w:val="-2"/>
        </w:rPr>
        <w:t>Gutiérrez</w:t>
      </w:r>
      <w:r>
        <w:rPr>
          <w:spacing w:val="-2"/>
          <w:position w:val="8"/>
          <w:sz w:val="14"/>
        </w:rPr>
        <w:t>a</w:t>
      </w:r>
    </w:p>
    <w:p w:rsidR="00A8285F" w:rsidRDefault="00A8285F">
      <w:pPr>
        <w:pStyle w:val="Textoindependiente"/>
        <w:spacing w:before="107"/>
      </w:pPr>
    </w:p>
    <w:p w:rsidR="00A8285F" w:rsidRDefault="00101911">
      <w:pPr>
        <w:ind w:left="1418"/>
        <w:rPr>
          <w:b/>
        </w:rPr>
      </w:pPr>
      <w:r>
        <w:rPr>
          <w:b/>
          <w:spacing w:val="-2"/>
        </w:rPr>
        <w:t>Reformas</w:t>
      </w:r>
      <w:r>
        <w:rPr>
          <w:b/>
          <w:spacing w:val="-7"/>
        </w:rPr>
        <w:t xml:space="preserve"> </w:t>
      </w:r>
      <w:r>
        <w:rPr>
          <w:b/>
          <w:spacing w:val="-2"/>
        </w:rPr>
        <w:t>legislativas</w:t>
      </w:r>
      <w:r>
        <w:rPr>
          <w:b/>
          <w:spacing w:val="-7"/>
        </w:rPr>
        <w:t xml:space="preserve"> </w:t>
      </w:r>
      <w:r>
        <w:rPr>
          <w:b/>
          <w:spacing w:val="-2"/>
        </w:rPr>
        <w:t>y</w:t>
      </w:r>
      <w:r>
        <w:rPr>
          <w:b/>
          <w:spacing w:val="-4"/>
        </w:rPr>
        <w:t xml:space="preserve"> </w:t>
      </w:r>
      <w:r>
        <w:rPr>
          <w:b/>
          <w:spacing w:val="-2"/>
        </w:rPr>
        <w:t>poder</w:t>
      </w:r>
      <w:r>
        <w:rPr>
          <w:b/>
          <w:spacing w:val="-3"/>
        </w:rPr>
        <w:t xml:space="preserve"> </w:t>
      </w:r>
      <w:r>
        <w:rPr>
          <w:b/>
          <w:spacing w:val="-2"/>
        </w:rPr>
        <w:t>punitivo</w:t>
      </w:r>
      <w:r>
        <w:rPr>
          <w:b/>
          <w:spacing w:val="-4"/>
        </w:rPr>
        <w:t xml:space="preserve"> </w:t>
      </w:r>
      <w:r>
        <w:rPr>
          <w:b/>
          <w:spacing w:val="-2"/>
        </w:rPr>
        <w:t>sobre</w:t>
      </w:r>
      <w:r>
        <w:rPr>
          <w:b/>
          <w:spacing w:val="-5"/>
        </w:rPr>
        <w:t xml:space="preserve"> </w:t>
      </w:r>
      <w:r>
        <w:rPr>
          <w:b/>
          <w:spacing w:val="-2"/>
        </w:rPr>
        <w:t>adolescentes:</w:t>
      </w:r>
      <w:r>
        <w:rPr>
          <w:b/>
          <w:spacing w:val="-5"/>
        </w:rPr>
        <w:t xml:space="preserve"> </w:t>
      </w:r>
      <w:r>
        <w:rPr>
          <w:b/>
          <w:spacing w:val="-2"/>
        </w:rPr>
        <w:t>un</w:t>
      </w:r>
      <w:r>
        <w:rPr>
          <w:b/>
          <w:spacing w:val="-4"/>
        </w:rPr>
        <w:t xml:space="preserve"> </w:t>
      </w:r>
      <w:r>
        <w:rPr>
          <w:b/>
          <w:spacing w:val="-2"/>
        </w:rPr>
        <w:t>debate poco</w:t>
      </w:r>
      <w:r>
        <w:rPr>
          <w:b/>
          <w:spacing w:val="-3"/>
        </w:rPr>
        <w:t xml:space="preserve"> </w:t>
      </w:r>
      <w:r>
        <w:rPr>
          <w:b/>
          <w:spacing w:val="-2"/>
        </w:rPr>
        <w:t>sensato</w:t>
      </w:r>
    </w:p>
    <w:p w:rsidR="00A8285F" w:rsidRDefault="00101911">
      <w:pPr>
        <w:pStyle w:val="Ttulo1"/>
        <w:spacing w:before="123"/>
      </w:pPr>
      <w:r>
        <w:rPr>
          <w:spacing w:val="-4"/>
        </w:rPr>
        <w:t>Legislative</w:t>
      </w:r>
      <w:r>
        <w:rPr>
          <w:spacing w:val="-12"/>
        </w:rPr>
        <w:t xml:space="preserve"> </w:t>
      </w:r>
      <w:r>
        <w:rPr>
          <w:spacing w:val="-4"/>
        </w:rPr>
        <w:t>Reforms</w:t>
      </w:r>
      <w:r>
        <w:rPr>
          <w:spacing w:val="-13"/>
        </w:rPr>
        <w:t xml:space="preserve"> </w:t>
      </w:r>
      <w:r>
        <w:rPr>
          <w:spacing w:val="-4"/>
        </w:rPr>
        <w:t>and</w:t>
      </w:r>
      <w:r>
        <w:rPr>
          <w:spacing w:val="-12"/>
        </w:rPr>
        <w:t xml:space="preserve"> </w:t>
      </w:r>
      <w:r>
        <w:rPr>
          <w:spacing w:val="-4"/>
        </w:rPr>
        <w:t>Punitive</w:t>
      </w:r>
      <w:r>
        <w:rPr>
          <w:spacing w:val="-14"/>
        </w:rPr>
        <w:t xml:space="preserve"> </w:t>
      </w:r>
      <w:r>
        <w:rPr>
          <w:spacing w:val="-4"/>
        </w:rPr>
        <w:t>Power</w:t>
      </w:r>
      <w:r>
        <w:rPr>
          <w:spacing w:val="-10"/>
        </w:rPr>
        <w:t xml:space="preserve"> </w:t>
      </w:r>
      <w:r>
        <w:rPr>
          <w:spacing w:val="-4"/>
        </w:rPr>
        <w:t>over</w:t>
      </w:r>
      <w:r>
        <w:rPr>
          <w:spacing w:val="-11"/>
        </w:rPr>
        <w:t xml:space="preserve"> </w:t>
      </w:r>
      <w:r>
        <w:rPr>
          <w:spacing w:val="-4"/>
        </w:rPr>
        <w:t>Adolescents:</w:t>
      </w:r>
      <w:r>
        <w:rPr>
          <w:spacing w:val="-10"/>
        </w:rPr>
        <w:t xml:space="preserve"> </w:t>
      </w:r>
      <w:r>
        <w:rPr>
          <w:spacing w:val="-4"/>
        </w:rPr>
        <w:t>An</w:t>
      </w:r>
      <w:r>
        <w:rPr>
          <w:spacing w:val="-11"/>
        </w:rPr>
        <w:t xml:space="preserve"> </w:t>
      </w:r>
      <w:r>
        <w:rPr>
          <w:spacing w:val="-4"/>
        </w:rPr>
        <w:t>Unsound</w:t>
      </w:r>
      <w:r>
        <w:rPr>
          <w:spacing w:val="-10"/>
        </w:rPr>
        <w:t xml:space="preserve"> </w:t>
      </w:r>
      <w:r>
        <w:rPr>
          <w:spacing w:val="-4"/>
        </w:rPr>
        <w:t>Debate</w:t>
      </w:r>
    </w:p>
    <w:p w:rsidR="00A8285F" w:rsidRDefault="00A8285F">
      <w:pPr>
        <w:pStyle w:val="Textoindependiente"/>
        <w:spacing w:before="93"/>
        <w:rPr>
          <w:i/>
          <w:sz w:val="23"/>
        </w:rPr>
      </w:pPr>
    </w:p>
    <w:p w:rsidR="00A8285F" w:rsidRDefault="00101911">
      <w:pPr>
        <w:pStyle w:val="Textoindependiente"/>
        <w:ind w:left="1418"/>
        <w:rPr>
          <w:position w:val="8"/>
          <w:sz w:val="14"/>
        </w:rPr>
      </w:pPr>
      <w:r>
        <w:t>Ana</w:t>
      </w:r>
      <w:r>
        <w:rPr>
          <w:spacing w:val="-4"/>
        </w:rPr>
        <w:t xml:space="preserve"> </w:t>
      </w:r>
      <w:r>
        <w:t>Laura</w:t>
      </w:r>
      <w:r>
        <w:rPr>
          <w:spacing w:val="-4"/>
        </w:rPr>
        <w:t xml:space="preserve"> </w:t>
      </w:r>
      <w:r>
        <w:t>López</w:t>
      </w:r>
      <w:r>
        <w:rPr>
          <w:position w:val="8"/>
          <w:sz w:val="14"/>
        </w:rPr>
        <w:t>b</w:t>
      </w:r>
      <w:r>
        <w:t>,</w:t>
      </w:r>
      <w:r>
        <w:rPr>
          <w:spacing w:val="-6"/>
        </w:rPr>
        <w:t xml:space="preserve"> </w:t>
      </w:r>
      <w:r>
        <w:t>Vanesa</w:t>
      </w:r>
      <w:r>
        <w:rPr>
          <w:spacing w:val="-3"/>
        </w:rPr>
        <w:t xml:space="preserve"> </w:t>
      </w:r>
      <w:r>
        <w:rPr>
          <w:spacing w:val="-2"/>
        </w:rPr>
        <w:t>Salgado</w:t>
      </w:r>
      <w:r>
        <w:rPr>
          <w:spacing w:val="-2"/>
          <w:position w:val="8"/>
          <w:sz w:val="14"/>
        </w:rPr>
        <w:t>c</w:t>
      </w:r>
    </w:p>
    <w:p w:rsidR="00A8285F" w:rsidRDefault="00A8285F">
      <w:pPr>
        <w:pStyle w:val="Textoindependiente"/>
        <w:spacing w:before="107"/>
      </w:pPr>
    </w:p>
    <w:p w:rsidR="00A8285F" w:rsidRDefault="00101911">
      <w:pPr>
        <w:pStyle w:val="Ttulo2"/>
      </w:pPr>
      <w:r>
        <w:rPr>
          <w:spacing w:val="-2"/>
        </w:rPr>
        <w:t>Introducción</w:t>
      </w:r>
    </w:p>
    <w:p w:rsidR="00A8285F" w:rsidRDefault="00101911">
      <w:pPr>
        <w:pStyle w:val="Textoindependiente"/>
        <w:spacing w:before="133" w:line="360" w:lineRule="auto"/>
        <w:ind w:left="1418" w:right="1410" w:firstLine="708"/>
        <w:jc w:val="both"/>
      </w:pPr>
      <w:r>
        <w:t>Este artículo analiza el recurrente debate en Argentina sobre la baja de la edad de punibilidad,</w:t>
      </w:r>
      <w:r>
        <w:rPr>
          <w:spacing w:val="-8"/>
        </w:rPr>
        <w:t xml:space="preserve"> </w:t>
      </w:r>
      <w:r>
        <w:t>que</w:t>
      </w:r>
      <w:r>
        <w:rPr>
          <w:spacing w:val="-7"/>
        </w:rPr>
        <w:t xml:space="preserve"> </w:t>
      </w:r>
      <w:r>
        <w:t>se</w:t>
      </w:r>
      <w:r>
        <w:rPr>
          <w:spacing w:val="-7"/>
        </w:rPr>
        <w:t xml:space="preserve"> </w:t>
      </w:r>
      <w:r>
        <w:t>cristalizó</w:t>
      </w:r>
      <w:r>
        <w:rPr>
          <w:spacing w:val="-6"/>
        </w:rPr>
        <w:t xml:space="preserve"> </w:t>
      </w:r>
      <w:r>
        <w:t>recientemente</w:t>
      </w:r>
      <w:r>
        <w:rPr>
          <w:spacing w:val="-7"/>
        </w:rPr>
        <w:t xml:space="preserve"> </w:t>
      </w:r>
      <w:r>
        <w:t>en</w:t>
      </w:r>
      <w:r>
        <w:rPr>
          <w:spacing w:val="-7"/>
        </w:rPr>
        <w:t xml:space="preserve"> </w:t>
      </w:r>
      <w:r>
        <w:t>la</w:t>
      </w:r>
      <w:r>
        <w:rPr>
          <w:spacing w:val="-7"/>
        </w:rPr>
        <w:t xml:space="preserve"> </w:t>
      </w:r>
      <w:r>
        <w:t>sanción</w:t>
      </w:r>
      <w:r>
        <w:rPr>
          <w:spacing w:val="-7"/>
        </w:rPr>
        <w:t xml:space="preserve"> </w:t>
      </w:r>
      <w:r>
        <w:t>de</w:t>
      </w:r>
      <w:r>
        <w:rPr>
          <w:spacing w:val="-7"/>
        </w:rPr>
        <w:t xml:space="preserve"> </w:t>
      </w:r>
      <w:r>
        <w:t>la</w:t>
      </w:r>
      <w:r>
        <w:rPr>
          <w:spacing w:val="-8"/>
        </w:rPr>
        <w:t xml:space="preserve"> </w:t>
      </w:r>
      <w:r>
        <w:t>Ley</w:t>
      </w:r>
      <w:r>
        <w:rPr>
          <w:spacing w:val="-6"/>
        </w:rPr>
        <w:t xml:space="preserve"> </w:t>
      </w:r>
      <w:r>
        <w:t>27.801/26</w:t>
      </w:r>
      <w:r>
        <w:rPr>
          <w:spacing w:val="-7"/>
        </w:rPr>
        <w:t xml:space="preserve"> </w:t>
      </w:r>
      <w:r>
        <w:t>(Régimen</w:t>
      </w:r>
      <w:r>
        <w:rPr>
          <w:spacing w:val="-7"/>
        </w:rPr>
        <w:t xml:space="preserve"> </w:t>
      </w:r>
      <w:r>
        <w:t>Penal Juvenil). Pese a las campañas mediáticas y políticas que instalan la idea de un aumento del delito adolescente, las estadísticas oficiales muestran</w:t>
      </w:r>
      <w:r>
        <w:rPr>
          <w:spacing w:val="-1"/>
        </w:rPr>
        <w:t xml:space="preserve"> </w:t>
      </w:r>
      <w:r>
        <w:t>que</w:t>
      </w:r>
      <w:r>
        <w:rPr>
          <w:spacing w:val="-1"/>
        </w:rPr>
        <w:t xml:space="preserve"> </w:t>
      </w:r>
      <w:r>
        <w:t>la</w:t>
      </w:r>
      <w:r>
        <w:rPr>
          <w:spacing w:val="-1"/>
        </w:rPr>
        <w:t xml:space="preserve"> </w:t>
      </w:r>
      <w:r>
        <w:t>participación</w:t>
      </w:r>
      <w:r>
        <w:rPr>
          <w:spacing w:val="-3"/>
        </w:rPr>
        <w:t xml:space="preserve"> </w:t>
      </w:r>
      <w:r>
        <w:t>de</w:t>
      </w:r>
      <w:r>
        <w:rPr>
          <w:spacing w:val="-1"/>
        </w:rPr>
        <w:t xml:space="preserve"> </w:t>
      </w:r>
      <w:r>
        <w:t xml:space="preserve">personas meno-res de edad en el universo penal es marginal y que, además, los </w:t>
      </w:r>
      <w:r>
        <w:t>casos penales muy graves han</w:t>
      </w:r>
      <w:r>
        <w:rPr>
          <w:spacing w:val="-6"/>
        </w:rPr>
        <w:t xml:space="preserve"> </w:t>
      </w:r>
      <w:r>
        <w:t>disminuido</w:t>
      </w:r>
      <w:r>
        <w:rPr>
          <w:spacing w:val="-7"/>
        </w:rPr>
        <w:t xml:space="preserve"> </w:t>
      </w:r>
      <w:r>
        <w:t>significativamente</w:t>
      </w:r>
      <w:r>
        <w:rPr>
          <w:spacing w:val="-6"/>
        </w:rPr>
        <w:t xml:space="preserve"> </w:t>
      </w:r>
      <w:r>
        <w:t>en</w:t>
      </w:r>
      <w:r>
        <w:rPr>
          <w:spacing w:val="-6"/>
        </w:rPr>
        <w:t xml:space="preserve"> </w:t>
      </w:r>
      <w:r>
        <w:t>la</w:t>
      </w:r>
      <w:r>
        <w:rPr>
          <w:spacing w:val="-8"/>
        </w:rPr>
        <w:t xml:space="preserve"> </w:t>
      </w:r>
      <w:r>
        <w:t>última</w:t>
      </w:r>
      <w:r>
        <w:rPr>
          <w:spacing w:val="-8"/>
        </w:rPr>
        <w:t xml:space="preserve"> </w:t>
      </w:r>
      <w:r>
        <w:t>década.</w:t>
      </w:r>
      <w:r>
        <w:rPr>
          <w:spacing w:val="-7"/>
        </w:rPr>
        <w:t xml:space="preserve"> </w:t>
      </w:r>
      <w:r>
        <w:t>En</w:t>
      </w:r>
      <w:r>
        <w:rPr>
          <w:spacing w:val="-6"/>
        </w:rPr>
        <w:t xml:space="preserve"> </w:t>
      </w:r>
      <w:r>
        <w:t>forma</w:t>
      </w:r>
      <w:r>
        <w:rPr>
          <w:spacing w:val="-8"/>
        </w:rPr>
        <w:t xml:space="preserve"> </w:t>
      </w:r>
      <w:r>
        <w:t>complementaria,</w:t>
      </w:r>
      <w:r>
        <w:rPr>
          <w:spacing w:val="-5"/>
        </w:rPr>
        <w:t xml:space="preserve"> </w:t>
      </w:r>
      <w:r>
        <w:t>se</w:t>
      </w:r>
      <w:r>
        <w:rPr>
          <w:spacing w:val="-8"/>
        </w:rPr>
        <w:t xml:space="preserve"> </w:t>
      </w:r>
      <w:r>
        <w:t>propone vincular estas discusiones con las características críticas del contexto social contemporáneo: altos</w:t>
      </w:r>
      <w:r>
        <w:rPr>
          <w:spacing w:val="-11"/>
        </w:rPr>
        <w:t xml:space="preserve"> </w:t>
      </w:r>
      <w:r>
        <w:t>niveles</w:t>
      </w:r>
      <w:r>
        <w:rPr>
          <w:spacing w:val="-11"/>
        </w:rPr>
        <w:t xml:space="preserve"> </w:t>
      </w:r>
      <w:r>
        <w:t>de</w:t>
      </w:r>
      <w:r>
        <w:rPr>
          <w:spacing w:val="-12"/>
        </w:rPr>
        <w:t xml:space="preserve"> </w:t>
      </w:r>
      <w:r>
        <w:t>pobreza</w:t>
      </w:r>
      <w:r>
        <w:rPr>
          <w:spacing w:val="-12"/>
        </w:rPr>
        <w:t xml:space="preserve"> </w:t>
      </w:r>
      <w:r>
        <w:t>infantil</w:t>
      </w:r>
      <w:r>
        <w:rPr>
          <w:spacing w:val="-11"/>
        </w:rPr>
        <w:t xml:space="preserve"> </w:t>
      </w:r>
      <w:r>
        <w:t>y</w:t>
      </w:r>
      <w:r>
        <w:rPr>
          <w:spacing w:val="-11"/>
        </w:rPr>
        <w:t xml:space="preserve"> </w:t>
      </w:r>
      <w:r>
        <w:t>adolescen</w:t>
      </w:r>
      <w:r>
        <w:t>te</w:t>
      </w:r>
      <w:r>
        <w:rPr>
          <w:spacing w:val="-12"/>
        </w:rPr>
        <w:t xml:space="preserve"> </w:t>
      </w:r>
      <w:r>
        <w:t>-que</w:t>
      </w:r>
      <w:r>
        <w:rPr>
          <w:spacing w:val="-12"/>
        </w:rPr>
        <w:t xml:space="preserve"> </w:t>
      </w:r>
      <w:r>
        <w:t>afectan</w:t>
      </w:r>
      <w:r>
        <w:rPr>
          <w:spacing w:val="-12"/>
        </w:rPr>
        <w:t xml:space="preserve"> </w:t>
      </w:r>
      <w:r>
        <w:t>a</w:t>
      </w:r>
      <w:r>
        <w:rPr>
          <w:spacing w:val="-12"/>
        </w:rPr>
        <w:t xml:space="preserve"> </w:t>
      </w:r>
      <w:r>
        <w:t>casi</w:t>
      </w:r>
      <w:r>
        <w:rPr>
          <w:spacing w:val="-11"/>
        </w:rPr>
        <w:t xml:space="preserve"> </w:t>
      </w:r>
      <w:r>
        <w:t>la</w:t>
      </w:r>
      <w:r>
        <w:rPr>
          <w:spacing w:val="-12"/>
        </w:rPr>
        <w:t xml:space="preserve"> </w:t>
      </w:r>
      <w:r>
        <w:t>mitad</w:t>
      </w:r>
      <w:r>
        <w:rPr>
          <w:spacing w:val="-11"/>
        </w:rPr>
        <w:t xml:space="preserve"> </w:t>
      </w:r>
      <w:r>
        <w:t>de</w:t>
      </w:r>
      <w:r>
        <w:rPr>
          <w:spacing w:val="-12"/>
        </w:rPr>
        <w:t xml:space="preserve"> </w:t>
      </w:r>
      <w:r>
        <w:t>los</w:t>
      </w:r>
      <w:r>
        <w:rPr>
          <w:spacing w:val="-11"/>
        </w:rPr>
        <w:t xml:space="preserve"> </w:t>
      </w:r>
      <w:r>
        <w:t>más</w:t>
      </w:r>
      <w:r>
        <w:rPr>
          <w:spacing w:val="-11"/>
        </w:rPr>
        <w:t xml:space="preserve"> </w:t>
      </w:r>
      <w:r>
        <w:t>jóvenes-y desigualdades estructurales persistentes</w:t>
      </w:r>
      <w:r>
        <w:rPr>
          <w:spacing w:val="-3"/>
        </w:rPr>
        <w:t xml:space="preserve"> </w:t>
      </w:r>
      <w:r>
        <w:t>de</w:t>
      </w:r>
      <w:r>
        <w:rPr>
          <w:spacing w:val="-1"/>
        </w:rPr>
        <w:t xml:space="preserve"> </w:t>
      </w:r>
      <w:r>
        <w:t>larga</w:t>
      </w:r>
      <w:r>
        <w:rPr>
          <w:spacing w:val="-1"/>
        </w:rPr>
        <w:t xml:space="preserve"> </w:t>
      </w:r>
      <w:r>
        <w:t>data.</w:t>
      </w:r>
      <w:r>
        <w:rPr>
          <w:spacing w:val="-2"/>
        </w:rPr>
        <w:t xml:space="preserve"> </w:t>
      </w:r>
      <w:r>
        <w:t>En</w:t>
      </w:r>
      <w:r>
        <w:rPr>
          <w:spacing w:val="-3"/>
        </w:rPr>
        <w:t xml:space="preserve"> </w:t>
      </w:r>
      <w:r>
        <w:t>ese</w:t>
      </w:r>
      <w:r>
        <w:rPr>
          <w:spacing w:val="-1"/>
        </w:rPr>
        <w:t xml:space="preserve"> </w:t>
      </w:r>
      <w:r>
        <w:t>cruce, se</w:t>
      </w:r>
      <w:r>
        <w:rPr>
          <w:spacing w:val="-3"/>
        </w:rPr>
        <w:t xml:space="preserve"> </w:t>
      </w:r>
      <w:r>
        <w:t>devela</w:t>
      </w:r>
      <w:r>
        <w:rPr>
          <w:spacing w:val="-1"/>
        </w:rPr>
        <w:t xml:space="preserve"> </w:t>
      </w:r>
      <w:r>
        <w:t>que</w:t>
      </w:r>
      <w:r>
        <w:rPr>
          <w:spacing w:val="-1"/>
        </w:rPr>
        <w:t xml:space="preserve"> </w:t>
      </w:r>
      <w:r>
        <w:t>centrar el problema en el delito juvenil pareciera poco sensato, sobre presupuestos falaces que pro-mueven un mecanismo de invisibilización de la vulneración estructural de derechos económi-cos, culturales y sociales de los/as más jóvenes. La evidencia reg</w:t>
      </w:r>
      <w:r>
        <w:t>ional e internacional no res-palda</w:t>
      </w:r>
      <w:r>
        <w:rPr>
          <w:spacing w:val="-7"/>
        </w:rPr>
        <w:t xml:space="preserve"> </w:t>
      </w:r>
      <w:r>
        <w:t>que</w:t>
      </w:r>
      <w:r>
        <w:rPr>
          <w:spacing w:val="-7"/>
        </w:rPr>
        <w:t xml:space="preserve"> </w:t>
      </w:r>
      <w:r>
        <w:t>la</w:t>
      </w:r>
      <w:r>
        <w:rPr>
          <w:spacing w:val="-7"/>
        </w:rPr>
        <w:t xml:space="preserve"> </w:t>
      </w:r>
      <w:r>
        <w:t>reducción</w:t>
      </w:r>
      <w:r>
        <w:rPr>
          <w:spacing w:val="-7"/>
        </w:rPr>
        <w:t xml:space="preserve"> </w:t>
      </w:r>
      <w:r>
        <w:t>de</w:t>
      </w:r>
      <w:r>
        <w:rPr>
          <w:spacing w:val="-7"/>
        </w:rPr>
        <w:t xml:space="preserve"> </w:t>
      </w:r>
      <w:r>
        <w:t>la</w:t>
      </w:r>
      <w:r>
        <w:rPr>
          <w:spacing w:val="-7"/>
        </w:rPr>
        <w:t xml:space="preserve"> </w:t>
      </w:r>
      <w:r>
        <w:t>edad</w:t>
      </w:r>
      <w:r>
        <w:rPr>
          <w:spacing w:val="-6"/>
        </w:rPr>
        <w:t xml:space="preserve"> </w:t>
      </w:r>
      <w:r>
        <w:t>penal</w:t>
      </w:r>
      <w:r>
        <w:rPr>
          <w:spacing w:val="-6"/>
        </w:rPr>
        <w:t xml:space="preserve"> </w:t>
      </w:r>
      <w:r>
        <w:t>pueda</w:t>
      </w:r>
      <w:r>
        <w:rPr>
          <w:spacing w:val="-7"/>
        </w:rPr>
        <w:t xml:space="preserve"> </w:t>
      </w:r>
      <w:r>
        <w:t>ser</w:t>
      </w:r>
      <w:r>
        <w:rPr>
          <w:spacing w:val="-7"/>
        </w:rPr>
        <w:t xml:space="preserve"> </w:t>
      </w:r>
      <w:r>
        <w:t>solución</w:t>
      </w:r>
      <w:r>
        <w:rPr>
          <w:spacing w:val="-7"/>
        </w:rPr>
        <w:t xml:space="preserve"> </w:t>
      </w:r>
      <w:r>
        <w:t>para</w:t>
      </w:r>
      <w:r>
        <w:rPr>
          <w:spacing w:val="-7"/>
        </w:rPr>
        <w:t xml:space="preserve"> </w:t>
      </w:r>
      <w:r>
        <w:t>mejorar</w:t>
      </w:r>
      <w:r>
        <w:rPr>
          <w:spacing w:val="-7"/>
        </w:rPr>
        <w:t xml:space="preserve"> </w:t>
      </w:r>
      <w:r>
        <w:t>la</w:t>
      </w:r>
      <w:r>
        <w:rPr>
          <w:spacing w:val="-7"/>
        </w:rPr>
        <w:t xml:space="preserve"> </w:t>
      </w:r>
      <w:r>
        <w:t>seguridad</w:t>
      </w:r>
      <w:r>
        <w:rPr>
          <w:spacing w:val="-6"/>
        </w:rPr>
        <w:t xml:space="preserve"> </w:t>
      </w:r>
      <w:r>
        <w:t>urbana. Por</w:t>
      </w:r>
      <w:r>
        <w:rPr>
          <w:spacing w:val="-14"/>
        </w:rPr>
        <w:t xml:space="preserve"> </w:t>
      </w:r>
      <w:r>
        <w:t>el</w:t>
      </w:r>
      <w:r>
        <w:rPr>
          <w:spacing w:val="-13"/>
        </w:rPr>
        <w:t xml:space="preserve"> </w:t>
      </w:r>
      <w:r>
        <w:t>contrario,</w:t>
      </w:r>
      <w:r>
        <w:rPr>
          <w:spacing w:val="-15"/>
        </w:rPr>
        <w:t xml:space="preserve"> </w:t>
      </w:r>
      <w:r>
        <w:t>organismos</w:t>
      </w:r>
      <w:r>
        <w:rPr>
          <w:spacing w:val="-13"/>
        </w:rPr>
        <w:t xml:space="preserve"> </w:t>
      </w:r>
      <w:r>
        <w:t>internacionales</w:t>
      </w:r>
      <w:r>
        <w:rPr>
          <w:spacing w:val="-13"/>
        </w:rPr>
        <w:t xml:space="preserve"> </w:t>
      </w:r>
      <w:r>
        <w:t>recomiendan</w:t>
      </w:r>
      <w:r>
        <w:rPr>
          <w:spacing w:val="-14"/>
        </w:rPr>
        <w:t xml:space="preserve"> </w:t>
      </w:r>
      <w:r>
        <w:t>mantenerla</w:t>
      </w:r>
      <w:r>
        <w:rPr>
          <w:spacing w:val="-14"/>
        </w:rPr>
        <w:t xml:space="preserve"> </w:t>
      </w:r>
      <w:r>
        <w:t>en</w:t>
      </w:r>
      <w:r>
        <w:rPr>
          <w:spacing w:val="-14"/>
        </w:rPr>
        <w:t xml:space="preserve"> </w:t>
      </w:r>
      <w:r>
        <w:t>los</w:t>
      </w:r>
      <w:r>
        <w:rPr>
          <w:spacing w:val="-13"/>
        </w:rPr>
        <w:t xml:space="preserve"> </w:t>
      </w:r>
      <w:r>
        <w:t>umbrales</w:t>
      </w:r>
      <w:r>
        <w:rPr>
          <w:spacing w:val="-13"/>
        </w:rPr>
        <w:t xml:space="preserve"> </w:t>
      </w:r>
      <w:r>
        <w:t>existen-tes, dado que una respuesta punitiva profu</w:t>
      </w:r>
      <w:r>
        <w:t>ndiza la exclusión y la criminalización de jóvenes pobres,</w:t>
      </w:r>
      <w:r>
        <w:rPr>
          <w:spacing w:val="-12"/>
        </w:rPr>
        <w:t xml:space="preserve"> </w:t>
      </w:r>
      <w:r>
        <w:t>alejándolos</w:t>
      </w:r>
      <w:r>
        <w:rPr>
          <w:spacing w:val="-12"/>
        </w:rPr>
        <w:t xml:space="preserve"> </w:t>
      </w:r>
      <w:r>
        <w:t>de</w:t>
      </w:r>
      <w:r>
        <w:rPr>
          <w:spacing w:val="-13"/>
        </w:rPr>
        <w:t xml:space="preserve"> </w:t>
      </w:r>
      <w:r>
        <w:t>su</w:t>
      </w:r>
      <w:r>
        <w:rPr>
          <w:spacing w:val="-10"/>
        </w:rPr>
        <w:t xml:space="preserve"> </w:t>
      </w:r>
      <w:r>
        <w:t>interacción</w:t>
      </w:r>
      <w:r>
        <w:rPr>
          <w:spacing w:val="-10"/>
        </w:rPr>
        <w:t xml:space="preserve"> </w:t>
      </w:r>
      <w:r>
        <w:t>con</w:t>
      </w:r>
      <w:r>
        <w:rPr>
          <w:spacing w:val="-10"/>
        </w:rPr>
        <w:t xml:space="preserve"> </w:t>
      </w:r>
      <w:r>
        <w:t>redes</w:t>
      </w:r>
      <w:r>
        <w:rPr>
          <w:spacing w:val="-12"/>
        </w:rPr>
        <w:t xml:space="preserve"> </w:t>
      </w:r>
      <w:r>
        <w:t>comunitarias,</w:t>
      </w:r>
      <w:r>
        <w:rPr>
          <w:spacing w:val="-9"/>
        </w:rPr>
        <w:t xml:space="preserve"> </w:t>
      </w:r>
      <w:r>
        <w:t>educativas</w:t>
      </w:r>
      <w:r>
        <w:rPr>
          <w:spacing w:val="-12"/>
        </w:rPr>
        <w:t xml:space="preserve"> </w:t>
      </w:r>
      <w:r>
        <w:t>y</w:t>
      </w:r>
      <w:r>
        <w:rPr>
          <w:spacing w:val="-14"/>
        </w:rPr>
        <w:t xml:space="preserve"> </w:t>
      </w:r>
      <w:r>
        <w:t>sanitarias.</w:t>
      </w:r>
      <w:r>
        <w:rPr>
          <w:spacing w:val="-9"/>
        </w:rPr>
        <w:t xml:space="preserve"> </w:t>
      </w:r>
      <w:r>
        <w:t>Por</w:t>
      </w:r>
      <w:r>
        <w:rPr>
          <w:spacing w:val="-10"/>
        </w:rPr>
        <w:t xml:space="preserve"> </w:t>
      </w:r>
      <w:r>
        <w:t>ello, este artículo hace hincapié en la necesidad de priorizar políticas públicas articuladas que ga-ranticen</w:t>
      </w:r>
      <w:r>
        <w:rPr>
          <w:spacing w:val="-12"/>
        </w:rPr>
        <w:t xml:space="preserve"> </w:t>
      </w:r>
      <w:r>
        <w:t>derechos</w:t>
      </w:r>
      <w:r>
        <w:rPr>
          <w:spacing w:val="-11"/>
        </w:rPr>
        <w:t xml:space="preserve"> </w:t>
      </w:r>
      <w:r>
        <w:t>básicos</w:t>
      </w:r>
      <w:r>
        <w:rPr>
          <w:spacing w:val="-11"/>
        </w:rPr>
        <w:t xml:space="preserve"> </w:t>
      </w:r>
      <w:r>
        <w:t>-educación,</w:t>
      </w:r>
      <w:r>
        <w:rPr>
          <w:spacing w:val="-11"/>
        </w:rPr>
        <w:t xml:space="preserve"> </w:t>
      </w:r>
      <w:r>
        <w:t>salud,</w:t>
      </w:r>
      <w:r>
        <w:rPr>
          <w:spacing w:val="-11"/>
        </w:rPr>
        <w:t xml:space="preserve"> </w:t>
      </w:r>
      <w:r>
        <w:t>alimentación-</w:t>
      </w:r>
      <w:r>
        <w:rPr>
          <w:spacing w:val="-12"/>
        </w:rPr>
        <w:t xml:space="preserve"> </w:t>
      </w:r>
      <w:r>
        <w:t>y</w:t>
      </w:r>
      <w:r>
        <w:rPr>
          <w:spacing w:val="-11"/>
        </w:rPr>
        <w:t xml:space="preserve"> </w:t>
      </w:r>
      <w:r>
        <w:t>fortalezcan</w:t>
      </w:r>
      <w:r>
        <w:rPr>
          <w:spacing w:val="-12"/>
        </w:rPr>
        <w:t xml:space="preserve"> </w:t>
      </w:r>
      <w:r>
        <w:t>ese</w:t>
      </w:r>
      <w:r>
        <w:rPr>
          <w:spacing w:val="-12"/>
        </w:rPr>
        <w:t xml:space="preserve"> </w:t>
      </w:r>
      <w:r>
        <w:t>tipo</w:t>
      </w:r>
      <w:r>
        <w:rPr>
          <w:spacing w:val="-11"/>
        </w:rPr>
        <w:t xml:space="preserve"> </w:t>
      </w:r>
      <w:r>
        <w:t>de</w:t>
      </w:r>
      <w:r>
        <w:rPr>
          <w:spacing w:val="-12"/>
        </w:rPr>
        <w:t xml:space="preserve"> </w:t>
      </w:r>
      <w:r>
        <w:t>rol</w:t>
      </w:r>
      <w:r>
        <w:rPr>
          <w:spacing w:val="-11"/>
        </w:rPr>
        <w:t xml:space="preserve"> </w:t>
      </w:r>
      <w:r>
        <w:t>estatal y</w:t>
      </w:r>
      <w:r>
        <w:rPr>
          <w:spacing w:val="-8"/>
        </w:rPr>
        <w:t xml:space="preserve"> </w:t>
      </w:r>
      <w:r>
        <w:t>articule</w:t>
      </w:r>
      <w:r>
        <w:rPr>
          <w:spacing w:val="-10"/>
        </w:rPr>
        <w:t xml:space="preserve"> </w:t>
      </w:r>
      <w:r>
        <w:t>con</w:t>
      </w:r>
      <w:r>
        <w:rPr>
          <w:spacing w:val="-9"/>
        </w:rPr>
        <w:t xml:space="preserve"> </w:t>
      </w:r>
      <w:r>
        <w:t>las</w:t>
      </w:r>
      <w:r>
        <w:rPr>
          <w:spacing w:val="-9"/>
        </w:rPr>
        <w:t xml:space="preserve"> </w:t>
      </w:r>
      <w:r>
        <w:t>instituciones</w:t>
      </w:r>
      <w:r>
        <w:rPr>
          <w:spacing w:val="-9"/>
        </w:rPr>
        <w:t xml:space="preserve"> </w:t>
      </w:r>
      <w:r>
        <w:t>de</w:t>
      </w:r>
      <w:r>
        <w:rPr>
          <w:spacing w:val="-10"/>
        </w:rPr>
        <w:t xml:space="preserve"> </w:t>
      </w:r>
      <w:r>
        <w:t>la</w:t>
      </w:r>
      <w:r>
        <w:rPr>
          <w:spacing w:val="-9"/>
        </w:rPr>
        <w:t xml:space="preserve"> </w:t>
      </w:r>
      <w:r>
        <w:t>comunidad,</w:t>
      </w:r>
      <w:r>
        <w:rPr>
          <w:spacing w:val="-8"/>
        </w:rPr>
        <w:t xml:space="preserve"> </w:t>
      </w:r>
      <w:r>
        <w:t>en</w:t>
      </w:r>
      <w:r>
        <w:rPr>
          <w:spacing w:val="-9"/>
        </w:rPr>
        <w:t xml:space="preserve"> </w:t>
      </w:r>
      <w:r>
        <w:t>lugar</w:t>
      </w:r>
      <w:r>
        <w:rPr>
          <w:spacing w:val="-9"/>
        </w:rPr>
        <w:t xml:space="preserve"> </w:t>
      </w:r>
      <w:r>
        <w:t>de</w:t>
      </w:r>
      <w:r>
        <w:rPr>
          <w:spacing w:val="-10"/>
        </w:rPr>
        <w:t xml:space="preserve"> </w:t>
      </w:r>
      <w:r>
        <w:t>recurrir</w:t>
      </w:r>
      <w:r>
        <w:rPr>
          <w:spacing w:val="-9"/>
        </w:rPr>
        <w:t xml:space="preserve"> </w:t>
      </w:r>
      <w:r>
        <w:t>al</w:t>
      </w:r>
      <w:r>
        <w:rPr>
          <w:spacing w:val="-9"/>
        </w:rPr>
        <w:t xml:space="preserve"> </w:t>
      </w:r>
      <w:r>
        <w:t>castigo</w:t>
      </w:r>
      <w:r>
        <w:rPr>
          <w:spacing w:val="-9"/>
        </w:rPr>
        <w:t xml:space="preserve"> </w:t>
      </w:r>
      <w:r>
        <w:t>como</w:t>
      </w:r>
      <w:r>
        <w:rPr>
          <w:spacing w:val="-9"/>
        </w:rPr>
        <w:t xml:space="preserve"> </w:t>
      </w:r>
      <w:r>
        <w:t>respuesta central frente a los conflictos protagonizados por adolescentes.</w:t>
      </w:r>
    </w:p>
    <w:p w:rsidR="00A8285F" w:rsidRDefault="00A8285F">
      <w:pPr>
        <w:pStyle w:val="Textoindependiente"/>
        <w:spacing w:line="360" w:lineRule="auto"/>
        <w:jc w:val="both"/>
        <w:sectPr w:rsidR="00A8285F">
          <w:headerReference w:type="default" r:id="rId160"/>
          <w:footerReference w:type="default" r:id="rId161"/>
          <w:pgSz w:w="11910" w:h="16840"/>
          <w:pgMar w:top="1680" w:right="0" w:bottom="3300" w:left="0" w:header="597" w:footer="3110" w:gutter="0"/>
          <w:cols w:space="720"/>
        </w:sectPr>
      </w:pPr>
    </w:p>
    <w:p w:rsidR="00A8285F" w:rsidRDefault="00101911">
      <w:pPr>
        <w:pStyle w:val="Ttulo2"/>
        <w:spacing w:before="231"/>
        <w:jc w:val="both"/>
      </w:pPr>
      <w:r>
        <w:rPr>
          <w:noProof/>
          <w:lang w:eastAsia="es-ES"/>
        </w:rPr>
        <w:lastRenderedPageBreak/>
        <mc:AlternateContent>
          <mc:Choice Requires="wps">
            <w:drawing>
              <wp:anchor distT="0" distB="0" distL="0" distR="0" simplePos="0" relativeHeight="484982784"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35" name="Image 735"/>
                          <pic:cNvPicPr/>
                        </pic:nvPicPr>
                        <pic:blipFill>
                          <a:blip r:embed="rId114" cstate="print"/>
                          <a:stretch>
                            <a:fillRect/>
                          </a:stretch>
                        </pic:blipFill>
                        <pic:spPr>
                          <a:xfrm>
                            <a:off x="0" y="0"/>
                            <a:ext cx="7487842" cy="7430305"/>
                          </a:xfrm>
                          <a:prstGeom prst="rect">
                            <a:avLst/>
                          </a:prstGeom>
                        </pic:spPr>
                      </pic:pic>
                      <wps:wsp>
                        <wps:cNvPr id="736" name="Graphic 736"/>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37" name="Graphic 737"/>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38" name="Graphic 738"/>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39" name="Graphic 739"/>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40" name="Graphic 740"/>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41" name="Graphic 741"/>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3696" id="docshapegroup691" coordorigin="0,1731" coordsize="11792,11727">
                <v:shape style="position:absolute;left:0;top:1730;width:11792;height:11702" type="#_x0000_t75" id="docshape692" stroked="false">
                  <v:imagedata r:id="rId113" o:title=""/>
                </v:shape>
                <v:shape style="position:absolute;left:1418;top:13425;width:9070;height:32" id="docshape693"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694" filled="true" fillcolor="#e2e2e2" stroked="false">
                  <v:fill type="solid"/>
                </v:rect>
                <v:shape style="position:absolute;left:1418;top:13425;width:9070;height:27" id="docshape695"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696" filled="true" fillcolor="#e2e2e2" stroked="false">
                  <v:fill type="solid"/>
                </v:rect>
                <v:rect style="position:absolute;left:1418;top:13452;width:5;height:5" id="docshape697" filled="true" fillcolor="#9f9f9f" stroked="false">
                  <v:fill type="solid"/>
                </v:rect>
                <v:shape style="position:absolute;left:1418;top:13452;width:9070;height:5" id="docshape698" coordorigin="1418,13452" coordsize="9070,5" path="m10488,13452l10483,13452,1423,13452,1418,13452,1418,13457,1423,13457,10483,13457,10488,13457,10488,13452xe" filled="true" fillcolor="#e2e2e2" stroked="false">
                  <v:path arrowok="t"/>
                  <v:fill type="solid"/>
                </v:shape>
                <w10:wrap type="none"/>
              </v:group>
            </w:pict>
          </mc:Fallback>
        </mc:AlternateContent>
      </w:r>
      <w:r>
        <w:t>Un</w:t>
      </w:r>
      <w:r>
        <w:rPr>
          <w:spacing w:val="-7"/>
        </w:rPr>
        <w:t xml:space="preserve"> </w:t>
      </w:r>
      <w:r>
        <w:t>“problema”</w:t>
      </w:r>
      <w:r>
        <w:rPr>
          <w:spacing w:val="-4"/>
        </w:rPr>
        <w:t xml:space="preserve"> </w:t>
      </w:r>
      <w:r>
        <w:t>construido</w:t>
      </w:r>
      <w:r>
        <w:rPr>
          <w:spacing w:val="-6"/>
        </w:rPr>
        <w:t xml:space="preserve"> </w:t>
      </w:r>
      <w:r>
        <w:t>a</w:t>
      </w:r>
      <w:r>
        <w:rPr>
          <w:spacing w:val="-5"/>
        </w:rPr>
        <w:t xml:space="preserve"> </w:t>
      </w:r>
      <w:r>
        <w:t>contrapelo</w:t>
      </w:r>
      <w:r>
        <w:rPr>
          <w:spacing w:val="-6"/>
        </w:rPr>
        <w:t xml:space="preserve"> </w:t>
      </w:r>
      <w:r>
        <w:t>de</w:t>
      </w:r>
      <w:r>
        <w:rPr>
          <w:spacing w:val="-6"/>
        </w:rPr>
        <w:t xml:space="preserve"> </w:t>
      </w:r>
      <w:r>
        <w:t>la</w:t>
      </w:r>
      <w:r>
        <w:rPr>
          <w:spacing w:val="-4"/>
        </w:rPr>
        <w:t xml:space="preserve"> </w:t>
      </w:r>
      <w:r>
        <w:t>estadística</w:t>
      </w:r>
      <w:r>
        <w:rPr>
          <w:spacing w:val="-7"/>
        </w:rPr>
        <w:t xml:space="preserve"> </w:t>
      </w:r>
      <w:r>
        <w:rPr>
          <w:spacing w:val="-2"/>
        </w:rPr>
        <w:t>oficial</w:t>
      </w:r>
    </w:p>
    <w:p w:rsidR="00A8285F" w:rsidRDefault="00101911">
      <w:pPr>
        <w:pStyle w:val="Textoindependiente"/>
        <w:spacing w:before="133" w:line="360" w:lineRule="auto"/>
        <w:ind w:left="1417" w:right="1412" w:firstLine="708"/>
        <w:jc w:val="both"/>
      </w:pPr>
      <w:r>
        <w:t>Desde fines de la década de los 90 y hasta el presente se discute, cíclicamente, la supuesta “necesidad” de</w:t>
      </w:r>
      <w:r>
        <w:rPr>
          <w:spacing w:val="-3"/>
        </w:rPr>
        <w:t xml:space="preserve"> </w:t>
      </w:r>
      <w:r>
        <w:t>reducir la edad mínima</w:t>
      </w:r>
      <w:r>
        <w:rPr>
          <w:spacing w:val="-2"/>
        </w:rPr>
        <w:t xml:space="preserve"> </w:t>
      </w:r>
      <w:r>
        <w:t xml:space="preserve">de punibilidad para los/as adolescentes acu-sados de cometer delitos en Argentina. Este largo proceso de </w:t>
      </w:r>
      <w:r>
        <w:t>debate social, institucional y político tuvo un hito relevante en marzo de 2026 cuando finalmente se sancionó una nueva norma</w:t>
      </w:r>
      <w:r>
        <w:rPr>
          <w:spacing w:val="-13"/>
        </w:rPr>
        <w:t xml:space="preserve"> </w:t>
      </w:r>
      <w:r>
        <w:t>(Ley</w:t>
      </w:r>
      <w:r>
        <w:rPr>
          <w:spacing w:val="-12"/>
        </w:rPr>
        <w:t xml:space="preserve"> </w:t>
      </w:r>
      <w:r>
        <w:t>27.801)</w:t>
      </w:r>
      <w:r>
        <w:rPr>
          <w:spacing w:val="-13"/>
        </w:rPr>
        <w:t xml:space="preserve"> </w:t>
      </w:r>
      <w:r>
        <w:t>que</w:t>
      </w:r>
      <w:r>
        <w:rPr>
          <w:spacing w:val="-14"/>
        </w:rPr>
        <w:t xml:space="preserve"> </w:t>
      </w:r>
      <w:r>
        <w:t>regula</w:t>
      </w:r>
      <w:r>
        <w:rPr>
          <w:spacing w:val="-13"/>
        </w:rPr>
        <w:t xml:space="preserve"> </w:t>
      </w:r>
      <w:r>
        <w:t>el</w:t>
      </w:r>
      <w:r>
        <w:rPr>
          <w:spacing w:val="-13"/>
        </w:rPr>
        <w:t xml:space="preserve"> </w:t>
      </w:r>
      <w:r>
        <w:t>poder</w:t>
      </w:r>
      <w:r>
        <w:rPr>
          <w:spacing w:val="-13"/>
        </w:rPr>
        <w:t xml:space="preserve"> </w:t>
      </w:r>
      <w:r>
        <w:t>punitivo</w:t>
      </w:r>
      <w:r>
        <w:rPr>
          <w:spacing w:val="-12"/>
        </w:rPr>
        <w:t xml:space="preserve"> </w:t>
      </w:r>
      <w:r>
        <w:t>sobre</w:t>
      </w:r>
      <w:r>
        <w:rPr>
          <w:spacing w:val="-14"/>
        </w:rPr>
        <w:t xml:space="preserve"> </w:t>
      </w:r>
      <w:r>
        <w:t>los</w:t>
      </w:r>
      <w:r>
        <w:rPr>
          <w:spacing w:val="-13"/>
        </w:rPr>
        <w:t xml:space="preserve"> </w:t>
      </w:r>
      <w:r>
        <w:t>más</w:t>
      </w:r>
      <w:r>
        <w:rPr>
          <w:spacing w:val="-13"/>
        </w:rPr>
        <w:t xml:space="preserve"> </w:t>
      </w:r>
      <w:r>
        <w:t>jóvenes</w:t>
      </w:r>
      <w:r>
        <w:rPr>
          <w:spacing w:val="-13"/>
        </w:rPr>
        <w:t xml:space="preserve"> </w:t>
      </w:r>
      <w:r>
        <w:t>y</w:t>
      </w:r>
      <w:r>
        <w:rPr>
          <w:spacing w:val="-12"/>
        </w:rPr>
        <w:t xml:space="preserve"> </w:t>
      </w:r>
      <w:r>
        <w:t>establece</w:t>
      </w:r>
      <w:r>
        <w:rPr>
          <w:spacing w:val="-14"/>
        </w:rPr>
        <w:t xml:space="preserve"> </w:t>
      </w:r>
      <w:r>
        <w:t>en</w:t>
      </w:r>
      <w:r>
        <w:rPr>
          <w:spacing w:val="-13"/>
        </w:rPr>
        <w:t xml:space="preserve"> </w:t>
      </w:r>
      <w:r>
        <w:t>14</w:t>
      </w:r>
      <w:r>
        <w:rPr>
          <w:spacing w:val="-13"/>
        </w:rPr>
        <w:t xml:space="preserve"> </w:t>
      </w:r>
      <w:r>
        <w:t>años el umbral de edad a partir del cual un adol</w:t>
      </w:r>
      <w:r>
        <w:t>escente puede ser juzgado y sancionado por el sistema penal. Hasta entonces, la normativa nacional (Decreto-ley 22.278/83) consideraba punibles</w:t>
      </w:r>
      <w:r>
        <w:rPr>
          <w:spacing w:val="-7"/>
        </w:rPr>
        <w:t xml:space="preserve"> </w:t>
      </w:r>
      <w:r>
        <w:t>a</w:t>
      </w:r>
      <w:r>
        <w:rPr>
          <w:spacing w:val="-10"/>
        </w:rPr>
        <w:t xml:space="preserve"> </w:t>
      </w:r>
      <w:r>
        <w:t>los/as</w:t>
      </w:r>
      <w:r>
        <w:rPr>
          <w:spacing w:val="-9"/>
        </w:rPr>
        <w:t xml:space="preserve"> </w:t>
      </w:r>
      <w:r>
        <w:t>adolescentes</w:t>
      </w:r>
      <w:r>
        <w:rPr>
          <w:spacing w:val="-7"/>
        </w:rPr>
        <w:t xml:space="preserve"> </w:t>
      </w:r>
      <w:r>
        <w:t>de</w:t>
      </w:r>
      <w:r>
        <w:rPr>
          <w:spacing w:val="-7"/>
        </w:rPr>
        <w:t xml:space="preserve"> </w:t>
      </w:r>
      <w:r>
        <w:t>16</w:t>
      </w:r>
      <w:r>
        <w:rPr>
          <w:spacing w:val="-9"/>
        </w:rPr>
        <w:t xml:space="preserve"> </w:t>
      </w:r>
      <w:r>
        <w:t>hasta</w:t>
      </w:r>
      <w:r>
        <w:rPr>
          <w:spacing w:val="-10"/>
        </w:rPr>
        <w:t xml:space="preserve"> </w:t>
      </w:r>
      <w:r>
        <w:t>18</w:t>
      </w:r>
      <w:r>
        <w:rPr>
          <w:spacing w:val="-9"/>
        </w:rPr>
        <w:t xml:space="preserve"> </w:t>
      </w:r>
      <w:r>
        <w:t>años</w:t>
      </w:r>
      <w:r>
        <w:rPr>
          <w:spacing w:val="-7"/>
        </w:rPr>
        <w:t xml:space="preserve"> </w:t>
      </w:r>
      <w:r>
        <w:t>de</w:t>
      </w:r>
      <w:r>
        <w:rPr>
          <w:spacing w:val="-10"/>
        </w:rPr>
        <w:t xml:space="preserve"> </w:t>
      </w:r>
      <w:r>
        <w:t>edad,</w:t>
      </w:r>
      <w:r>
        <w:rPr>
          <w:spacing w:val="-8"/>
        </w:rPr>
        <w:t xml:space="preserve"> </w:t>
      </w:r>
      <w:r>
        <w:t>que</w:t>
      </w:r>
      <w:r>
        <w:rPr>
          <w:spacing w:val="-10"/>
        </w:rPr>
        <w:t xml:space="preserve"> </w:t>
      </w:r>
      <w:r>
        <w:t>cometieran</w:t>
      </w:r>
      <w:r>
        <w:rPr>
          <w:spacing w:val="-7"/>
        </w:rPr>
        <w:t xml:space="preserve"> </w:t>
      </w:r>
      <w:r>
        <w:t>delitos</w:t>
      </w:r>
      <w:r>
        <w:rPr>
          <w:spacing w:val="-11"/>
        </w:rPr>
        <w:t xml:space="preserve"> </w:t>
      </w:r>
      <w:r>
        <w:t>de</w:t>
      </w:r>
      <w:r>
        <w:rPr>
          <w:spacing w:val="-7"/>
        </w:rPr>
        <w:t xml:space="preserve"> </w:t>
      </w:r>
      <w:r>
        <w:t>acción pública</w:t>
      </w:r>
      <w:r>
        <w:rPr>
          <w:position w:val="8"/>
          <w:sz w:val="14"/>
        </w:rPr>
        <w:t>*</w:t>
      </w:r>
      <w:r>
        <w:rPr>
          <w:spacing w:val="39"/>
          <w:position w:val="8"/>
          <w:sz w:val="14"/>
        </w:rPr>
        <w:t xml:space="preserve"> </w:t>
      </w:r>
      <w:r>
        <w:t>y cuya previsión de pena legal superara los dos años.</w:t>
      </w:r>
    </w:p>
    <w:p w:rsidR="00A8285F" w:rsidRDefault="00101911">
      <w:pPr>
        <w:pStyle w:val="Textoindependiente"/>
        <w:spacing w:line="360" w:lineRule="auto"/>
        <w:ind w:left="1417" w:right="1412" w:firstLine="708"/>
        <w:jc w:val="both"/>
      </w:pPr>
      <w:r>
        <w:t>En las últimas décadas se despliegan periódicamente “campañas de ley y orden” que pretenden reforzar en el imaginario social que los/as adolescentes cometen muchos delitos, cada vez más, y muy graves. S</w:t>
      </w:r>
      <w:r>
        <w:t>in embargo, las estadísticas oficiales describen una realidad a nivel</w:t>
      </w:r>
      <w:r>
        <w:rPr>
          <w:spacing w:val="-16"/>
        </w:rPr>
        <w:t xml:space="preserve"> </w:t>
      </w:r>
      <w:r>
        <w:t>país</w:t>
      </w:r>
      <w:r>
        <w:rPr>
          <w:spacing w:val="-16"/>
        </w:rPr>
        <w:t xml:space="preserve"> </w:t>
      </w:r>
      <w:r>
        <w:t>que</w:t>
      </w:r>
      <w:r>
        <w:rPr>
          <w:spacing w:val="-17"/>
        </w:rPr>
        <w:t xml:space="preserve"> </w:t>
      </w:r>
      <w:r>
        <w:t>dista</w:t>
      </w:r>
      <w:r>
        <w:rPr>
          <w:spacing w:val="-17"/>
        </w:rPr>
        <w:t xml:space="preserve"> </w:t>
      </w:r>
      <w:r>
        <w:t>sustantivamente</w:t>
      </w:r>
      <w:r>
        <w:rPr>
          <w:spacing w:val="-17"/>
        </w:rPr>
        <w:t xml:space="preserve"> </w:t>
      </w:r>
      <w:r>
        <w:t>de</w:t>
      </w:r>
      <w:r>
        <w:rPr>
          <w:spacing w:val="-17"/>
        </w:rPr>
        <w:t xml:space="preserve"> </w:t>
      </w:r>
      <w:r>
        <w:t>una</w:t>
      </w:r>
      <w:r>
        <w:rPr>
          <w:spacing w:val="-17"/>
        </w:rPr>
        <w:t xml:space="preserve"> </w:t>
      </w:r>
      <w:r>
        <w:t>pretendida</w:t>
      </w:r>
      <w:r>
        <w:rPr>
          <w:spacing w:val="-17"/>
        </w:rPr>
        <w:t xml:space="preserve"> </w:t>
      </w:r>
      <w:r>
        <w:t>situación</w:t>
      </w:r>
      <w:r>
        <w:rPr>
          <w:spacing w:val="-17"/>
        </w:rPr>
        <w:t xml:space="preserve"> </w:t>
      </w:r>
      <w:r>
        <w:t>crítica</w:t>
      </w:r>
      <w:r>
        <w:rPr>
          <w:spacing w:val="-17"/>
        </w:rPr>
        <w:t xml:space="preserve"> </w:t>
      </w:r>
      <w:r>
        <w:t>respecto</w:t>
      </w:r>
      <w:r>
        <w:rPr>
          <w:spacing w:val="-16"/>
        </w:rPr>
        <w:t xml:space="preserve"> </w:t>
      </w:r>
      <w:r>
        <w:t>de</w:t>
      </w:r>
      <w:r>
        <w:rPr>
          <w:spacing w:val="-17"/>
        </w:rPr>
        <w:t xml:space="preserve"> </w:t>
      </w:r>
      <w:r>
        <w:t>la</w:t>
      </w:r>
      <w:r>
        <w:rPr>
          <w:spacing w:val="-17"/>
        </w:rPr>
        <w:t xml:space="preserve"> </w:t>
      </w:r>
      <w:r>
        <w:t>cantidad y del tipo de infracciones penales en las que se ven involucrados los/as más jóvenes.</w:t>
      </w:r>
    </w:p>
    <w:p w:rsidR="00A8285F" w:rsidRDefault="00101911">
      <w:pPr>
        <w:pStyle w:val="Textoindependiente"/>
        <w:spacing w:line="360" w:lineRule="auto"/>
        <w:ind w:left="1417" w:right="1411" w:firstLine="708"/>
        <w:jc w:val="both"/>
        <w:rPr>
          <w:position w:val="8"/>
          <w:sz w:val="14"/>
        </w:rPr>
      </w:pPr>
      <w:r>
        <w:t>En</w:t>
      </w:r>
      <w:r>
        <w:rPr>
          <w:spacing w:val="-17"/>
        </w:rPr>
        <w:t xml:space="preserve"> </w:t>
      </w:r>
      <w:r>
        <w:t>la</w:t>
      </w:r>
      <w:r>
        <w:rPr>
          <w:spacing w:val="-16"/>
        </w:rPr>
        <w:t xml:space="preserve"> </w:t>
      </w:r>
      <w:r>
        <w:t>pro</w:t>
      </w:r>
      <w:r>
        <w:t>vincia</w:t>
      </w:r>
      <w:r>
        <w:rPr>
          <w:spacing w:val="-16"/>
        </w:rPr>
        <w:t xml:space="preserve"> </w:t>
      </w:r>
      <w:r>
        <w:t>de</w:t>
      </w:r>
      <w:r>
        <w:rPr>
          <w:spacing w:val="-16"/>
        </w:rPr>
        <w:t xml:space="preserve"> </w:t>
      </w:r>
      <w:r>
        <w:t>Buenos</w:t>
      </w:r>
      <w:r>
        <w:rPr>
          <w:spacing w:val="-15"/>
        </w:rPr>
        <w:t xml:space="preserve"> </w:t>
      </w:r>
      <w:r>
        <w:t>Aires,</w:t>
      </w:r>
      <w:r>
        <w:rPr>
          <w:spacing w:val="-15"/>
        </w:rPr>
        <w:t xml:space="preserve"> </w:t>
      </w:r>
      <w:r>
        <w:t>donde</w:t>
      </w:r>
      <w:r>
        <w:rPr>
          <w:spacing w:val="-16"/>
        </w:rPr>
        <w:t xml:space="preserve"> </w:t>
      </w:r>
      <w:r>
        <w:t>residen</w:t>
      </w:r>
      <w:r>
        <w:rPr>
          <w:spacing w:val="-16"/>
        </w:rPr>
        <w:t xml:space="preserve"> </w:t>
      </w:r>
      <w:r>
        <w:t>4</w:t>
      </w:r>
      <w:r>
        <w:rPr>
          <w:spacing w:val="-18"/>
        </w:rPr>
        <w:t xml:space="preserve"> </w:t>
      </w:r>
      <w:r>
        <w:t>de</w:t>
      </w:r>
      <w:r>
        <w:rPr>
          <w:spacing w:val="-15"/>
        </w:rPr>
        <w:t xml:space="preserve"> </w:t>
      </w:r>
      <w:r>
        <w:t>cada</w:t>
      </w:r>
      <w:r>
        <w:rPr>
          <w:spacing w:val="-16"/>
        </w:rPr>
        <w:t xml:space="preserve"> </w:t>
      </w:r>
      <w:r>
        <w:t>10</w:t>
      </w:r>
      <w:r>
        <w:rPr>
          <w:spacing w:val="-16"/>
        </w:rPr>
        <w:t xml:space="preserve"> </w:t>
      </w:r>
      <w:r>
        <w:t>habitantes</w:t>
      </w:r>
      <w:r>
        <w:rPr>
          <w:spacing w:val="-15"/>
        </w:rPr>
        <w:t xml:space="preserve"> </w:t>
      </w:r>
      <w:r>
        <w:t>de</w:t>
      </w:r>
      <w:r>
        <w:rPr>
          <w:spacing w:val="-16"/>
        </w:rPr>
        <w:t xml:space="preserve"> </w:t>
      </w:r>
      <w:r>
        <w:t>la</w:t>
      </w:r>
      <w:r>
        <w:rPr>
          <w:spacing w:val="-16"/>
        </w:rPr>
        <w:t xml:space="preserve"> </w:t>
      </w:r>
      <w:r>
        <w:t>Argentina, la</w:t>
      </w:r>
      <w:r>
        <w:rPr>
          <w:spacing w:val="-18"/>
        </w:rPr>
        <w:t xml:space="preserve"> </w:t>
      </w:r>
      <w:r>
        <w:t>proporción</w:t>
      </w:r>
      <w:r>
        <w:rPr>
          <w:spacing w:val="-17"/>
        </w:rPr>
        <w:t xml:space="preserve"> </w:t>
      </w:r>
      <w:r>
        <w:t>de</w:t>
      </w:r>
      <w:r>
        <w:rPr>
          <w:spacing w:val="-17"/>
        </w:rPr>
        <w:t xml:space="preserve"> </w:t>
      </w:r>
      <w:r>
        <w:t>imputaciones</w:t>
      </w:r>
      <w:r>
        <w:rPr>
          <w:spacing w:val="-17"/>
        </w:rPr>
        <w:t xml:space="preserve"> </w:t>
      </w:r>
      <w:r>
        <w:t>penales</w:t>
      </w:r>
      <w:r>
        <w:rPr>
          <w:spacing w:val="-17"/>
        </w:rPr>
        <w:t xml:space="preserve"> </w:t>
      </w:r>
      <w:r>
        <w:t>sobre</w:t>
      </w:r>
      <w:r>
        <w:rPr>
          <w:spacing w:val="-18"/>
        </w:rPr>
        <w:t xml:space="preserve"> </w:t>
      </w:r>
      <w:r>
        <w:t>adolescentes</w:t>
      </w:r>
      <w:r>
        <w:rPr>
          <w:spacing w:val="-17"/>
        </w:rPr>
        <w:t xml:space="preserve"> </w:t>
      </w:r>
      <w:r>
        <w:t>representa</w:t>
      </w:r>
      <w:r>
        <w:rPr>
          <w:spacing w:val="-17"/>
        </w:rPr>
        <w:t xml:space="preserve"> </w:t>
      </w:r>
      <w:r>
        <w:t>el</w:t>
      </w:r>
      <w:r>
        <w:rPr>
          <w:spacing w:val="-17"/>
        </w:rPr>
        <w:t xml:space="preserve"> </w:t>
      </w:r>
      <w:r>
        <w:t>2%</w:t>
      </w:r>
      <w:r>
        <w:rPr>
          <w:spacing w:val="-17"/>
        </w:rPr>
        <w:t xml:space="preserve"> </w:t>
      </w:r>
      <w:r>
        <w:t>del</w:t>
      </w:r>
      <w:r>
        <w:rPr>
          <w:spacing w:val="-18"/>
        </w:rPr>
        <w:t xml:space="preserve"> </w:t>
      </w:r>
      <w:r>
        <w:t>total</w:t>
      </w:r>
      <w:r>
        <w:rPr>
          <w:spacing w:val="-17"/>
        </w:rPr>
        <w:t xml:space="preserve"> </w:t>
      </w:r>
      <w:r>
        <w:t>de</w:t>
      </w:r>
      <w:r>
        <w:rPr>
          <w:spacing w:val="-17"/>
        </w:rPr>
        <w:t xml:space="preserve"> </w:t>
      </w:r>
      <w:r>
        <w:t>causas judiciales</w:t>
      </w:r>
      <w:r>
        <w:rPr>
          <w:spacing w:val="-14"/>
        </w:rPr>
        <w:t xml:space="preserve"> </w:t>
      </w:r>
      <w:r>
        <w:t>de</w:t>
      </w:r>
      <w:r>
        <w:rPr>
          <w:spacing w:val="-15"/>
        </w:rPr>
        <w:t xml:space="preserve"> </w:t>
      </w:r>
      <w:r>
        <w:t>la</w:t>
      </w:r>
      <w:r>
        <w:rPr>
          <w:spacing w:val="-14"/>
        </w:rPr>
        <w:t xml:space="preserve"> </w:t>
      </w:r>
      <w:r>
        <w:t>provincia,</w:t>
      </w:r>
      <w:r>
        <w:rPr>
          <w:spacing w:val="-16"/>
        </w:rPr>
        <w:t xml:space="preserve"> </w:t>
      </w:r>
      <w:r>
        <w:t>guarismo</w:t>
      </w:r>
      <w:r>
        <w:rPr>
          <w:spacing w:val="-14"/>
        </w:rPr>
        <w:t xml:space="preserve"> </w:t>
      </w:r>
      <w:r>
        <w:t>que</w:t>
      </w:r>
      <w:r>
        <w:rPr>
          <w:spacing w:val="-15"/>
        </w:rPr>
        <w:t xml:space="preserve"> </w:t>
      </w:r>
      <w:r>
        <w:t>se</w:t>
      </w:r>
      <w:r>
        <w:rPr>
          <w:spacing w:val="-15"/>
        </w:rPr>
        <w:t xml:space="preserve"> </w:t>
      </w:r>
      <w:r>
        <w:t>redujo</w:t>
      </w:r>
      <w:r>
        <w:rPr>
          <w:spacing w:val="-13"/>
        </w:rPr>
        <w:t xml:space="preserve"> </w:t>
      </w:r>
      <w:r>
        <w:t>a</w:t>
      </w:r>
      <w:r>
        <w:rPr>
          <w:spacing w:val="-17"/>
        </w:rPr>
        <w:t xml:space="preserve"> </w:t>
      </w:r>
      <w:r>
        <w:t>la</w:t>
      </w:r>
      <w:r>
        <w:rPr>
          <w:spacing w:val="-14"/>
        </w:rPr>
        <w:t xml:space="preserve"> </w:t>
      </w:r>
      <w:r>
        <w:t>mitad</w:t>
      </w:r>
      <w:r>
        <w:rPr>
          <w:spacing w:val="-16"/>
        </w:rPr>
        <w:t xml:space="preserve"> </w:t>
      </w:r>
      <w:r>
        <w:t>en</w:t>
      </w:r>
      <w:r>
        <w:rPr>
          <w:spacing w:val="-14"/>
        </w:rPr>
        <w:t xml:space="preserve"> </w:t>
      </w:r>
      <w:r>
        <w:t>los</w:t>
      </w:r>
      <w:r>
        <w:rPr>
          <w:spacing w:val="-14"/>
        </w:rPr>
        <w:t xml:space="preserve"> </w:t>
      </w:r>
      <w:r>
        <w:t>últimos</w:t>
      </w:r>
      <w:r>
        <w:rPr>
          <w:spacing w:val="-14"/>
        </w:rPr>
        <w:t xml:space="preserve"> </w:t>
      </w:r>
      <w:r>
        <w:t>15</w:t>
      </w:r>
      <w:r>
        <w:rPr>
          <w:spacing w:val="-14"/>
        </w:rPr>
        <w:t xml:space="preserve"> </w:t>
      </w:r>
      <w:r>
        <w:t>años</w:t>
      </w:r>
      <w:r>
        <w:rPr>
          <w:spacing w:val="-14"/>
        </w:rPr>
        <w:t xml:space="preserve"> </w:t>
      </w:r>
      <w:r>
        <w:t>(para</w:t>
      </w:r>
      <w:r>
        <w:rPr>
          <w:spacing w:val="-14"/>
        </w:rPr>
        <w:t xml:space="preserve"> </w:t>
      </w:r>
      <w:r>
        <w:t>2009, dicha proporción se ubicaba en 4,3%).</w:t>
      </w:r>
      <w:r>
        <w:rPr>
          <w:position w:val="8"/>
          <w:sz w:val="14"/>
        </w:rPr>
        <w:t>1</w:t>
      </w:r>
    </w:p>
    <w:p w:rsidR="00A8285F" w:rsidRDefault="00101911">
      <w:pPr>
        <w:pStyle w:val="Textoindependiente"/>
        <w:spacing w:before="1" w:line="360" w:lineRule="auto"/>
        <w:ind w:left="1418" w:right="1412" w:firstLine="708"/>
        <w:jc w:val="both"/>
        <w:rPr>
          <w:position w:val="8"/>
          <w:sz w:val="14"/>
        </w:rPr>
      </w:pPr>
      <w:r>
        <w:t>En ese mismo nivel porcentual (2,1%) se ubica la distribución para la provincia de Santa</w:t>
      </w:r>
      <w:r>
        <w:rPr>
          <w:spacing w:val="-11"/>
        </w:rPr>
        <w:t xml:space="preserve"> </w:t>
      </w:r>
      <w:r>
        <w:t>Fe</w:t>
      </w:r>
      <w:r>
        <w:rPr>
          <w:spacing w:val="-11"/>
        </w:rPr>
        <w:t xml:space="preserve"> </w:t>
      </w:r>
      <w:r>
        <w:t>y,</w:t>
      </w:r>
      <w:r>
        <w:rPr>
          <w:spacing w:val="-10"/>
        </w:rPr>
        <w:t xml:space="preserve"> </w:t>
      </w:r>
      <w:r>
        <w:t>en</w:t>
      </w:r>
      <w:r>
        <w:rPr>
          <w:spacing w:val="-11"/>
        </w:rPr>
        <w:t xml:space="preserve"> </w:t>
      </w:r>
      <w:r>
        <w:t>el</w:t>
      </w:r>
      <w:r>
        <w:rPr>
          <w:spacing w:val="-10"/>
        </w:rPr>
        <w:t xml:space="preserve"> </w:t>
      </w:r>
      <w:r>
        <w:t>caso</w:t>
      </w:r>
      <w:r>
        <w:rPr>
          <w:spacing w:val="-12"/>
        </w:rPr>
        <w:t xml:space="preserve"> </w:t>
      </w:r>
      <w:r>
        <w:t>de</w:t>
      </w:r>
      <w:r>
        <w:rPr>
          <w:spacing w:val="-14"/>
        </w:rPr>
        <w:t xml:space="preserve"> </w:t>
      </w:r>
      <w:r>
        <w:t>la</w:t>
      </w:r>
      <w:r>
        <w:rPr>
          <w:spacing w:val="-11"/>
        </w:rPr>
        <w:t xml:space="preserve"> </w:t>
      </w:r>
      <w:r>
        <w:t>provincia</w:t>
      </w:r>
      <w:r>
        <w:rPr>
          <w:spacing w:val="-11"/>
        </w:rPr>
        <w:t xml:space="preserve"> </w:t>
      </w:r>
      <w:r>
        <w:t>de</w:t>
      </w:r>
      <w:r>
        <w:rPr>
          <w:spacing w:val="-11"/>
        </w:rPr>
        <w:t xml:space="preserve"> </w:t>
      </w:r>
      <w:r>
        <w:t>Córdoba,</w:t>
      </w:r>
      <w:r>
        <w:rPr>
          <w:spacing w:val="-12"/>
        </w:rPr>
        <w:t xml:space="preserve"> </w:t>
      </w:r>
      <w:r>
        <w:t>alcanza</w:t>
      </w:r>
      <w:r>
        <w:rPr>
          <w:spacing w:val="-11"/>
        </w:rPr>
        <w:t xml:space="preserve"> </w:t>
      </w:r>
      <w:r>
        <w:t>el</w:t>
      </w:r>
      <w:r>
        <w:rPr>
          <w:spacing w:val="-10"/>
        </w:rPr>
        <w:t xml:space="preserve"> </w:t>
      </w:r>
      <w:r>
        <w:t>3,9%</w:t>
      </w:r>
      <w:r>
        <w:rPr>
          <w:spacing w:val="-10"/>
        </w:rPr>
        <w:t xml:space="preserve"> </w:t>
      </w:r>
      <w:r>
        <w:t>del</w:t>
      </w:r>
      <w:r>
        <w:rPr>
          <w:spacing w:val="-13"/>
        </w:rPr>
        <w:t xml:space="preserve"> </w:t>
      </w:r>
      <w:r>
        <w:t>total</w:t>
      </w:r>
      <w:r>
        <w:rPr>
          <w:spacing w:val="-13"/>
        </w:rPr>
        <w:t xml:space="preserve"> </w:t>
      </w:r>
      <w:r>
        <w:t>de</w:t>
      </w:r>
      <w:r>
        <w:rPr>
          <w:spacing w:val="-11"/>
        </w:rPr>
        <w:t xml:space="preserve"> </w:t>
      </w:r>
      <w:r>
        <w:t>causas</w:t>
      </w:r>
      <w:r>
        <w:rPr>
          <w:spacing w:val="-10"/>
        </w:rPr>
        <w:t xml:space="preserve"> </w:t>
      </w:r>
      <w:r>
        <w:t>penales. La suma del volumen demográfico de estas tres jurisdicciones reúne el 54% de la población de la Argentina, y concentra a los más grandes centros urbanos.</w:t>
      </w:r>
      <w:r>
        <w:rPr>
          <w:position w:val="8"/>
          <w:sz w:val="14"/>
        </w:rPr>
        <w:t>2</w:t>
      </w: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spacing w:before="19"/>
      </w:pPr>
    </w:p>
    <w:p w:rsidR="00A8285F" w:rsidRDefault="00101911">
      <w:pPr>
        <w:spacing w:line="276" w:lineRule="auto"/>
        <w:ind w:left="1418" w:right="1415"/>
        <w:jc w:val="both"/>
        <w:rPr>
          <w:sz w:val="20"/>
        </w:rPr>
      </w:pPr>
      <w:r>
        <w:rPr>
          <w:sz w:val="20"/>
        </w:rPr>
        <w:t>* Se considera como delitos de acción pública aquellos que, en el marco de la definición</w:t>
      </w:r>
      <w:r>
        <w:rPr>
          <w:sz w:val="20"/>
        </w:rPr>
        <w:t xml:space="preserve"> del Código Penal</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Nación,</w:t>
      </w:r>
      <w:r>
        <w:rPr>
          <w:spacing w:val="-3"/>
          <w:sz w:val="20"/>
        </w:rPr>
        <w:t xml:space="preserve"> </w:t>
      </w:r>
      <w:r>
        <w:rPr>
          <w:sz w:val="20"/>
        </w:rPr>
        <w:t>no</w:t>
      </w:r>
      <w:r>
        <w:rPr>
          <w:spacing w:val="-3"/>
          <w:sz w:val="20"/>
        </w:rPr>
        <w:t xml:space="preserve"> </w:t>
      </w:r>
      <w:r>
        <w:rPr>
          <w:sz w:val="20"/>
        </w:rPr>
        <w:t>requieren</w:t>
      </w:r>
      <w:r>
        <w:rPr>
          <w:spacing w:val="-3"/>
          <w:sz w:val="20"/>
        </w:rPr>
        <w:t xml:space="preserve"> </w:t>
      </w:r>
      <w:r>
        <w:rPr>
          <w:sz w:val="20"/>
        </w:rPr>
        <w:t>para</w:t>
      </w:r>
      <w:r>
        <w:rPr>
          <w:spacing w:val="-2"/>
          <w:sz w:val="20"/>
        </w:rPr>
        <w:t xml:space="preserve"> </w:t>
      </w:r>
      <w:r>
        <w:rPr>
          <w:sz w:val="20"/>
        </w:rPr>
        <w:t>su</w:t>
      </w:r>
      <w:r>
        <w:rPr>
          <w:spacing w:val="-3"/>
          <w:sz w:val="20"/>
        </w:rPr>
        <w:t xml:space="preserve"> </w:t>
      </w:r>
      <w:r>
        <w:rPr>
          <w:sz w:val="20"/>
        </w:rPr>
        <w:t>investigación y</w:t>
      </w:r>
      <w:r>
        <w:rPr>
          <w:spacing w:val="-3"/>
          <w:sz w:val="20"/>
        </w:rPr>
        <w:t xml:space="preserve"> </w:t>
      </w:r>
      <w:r>
        <w:rPr>
          <w:sz w:val="20"/>
        </w:rPr>
        <w:t>sanción</w:t>
      </w:r>
      <w:r>
        <w:rPr>
          <w:spacing w:val="-1"/>
          <w:sz w:val="20"/>
        </w:rPr>
        <w:t xml:space="preserve"> </w:t>
      </w:r>
      <w:r>
        <w:rPr>
          <w:sz w:val="20"/>
        </w:rPr>
        <w:t>del</w:t>
      </w:r>
      <w:r>
        <w:rPr>
          <w:spacing w:val="-3"/>
          <w:sz w:val="20"/>
        </w:rPr>
        <w:t xml:space="preserve"> </w:t>
      </w:r>
      <w:r>
        <w:rPr>
          <w:sz w:val="20"/>
        </w:rPr>
        <w:t>impulso</w:t>
      </w:r>
      <w:r>
        <w:rPr>
          <w:spacing w:val="-3"/>
          <w:sz w:val="20"/>
        </w:rPr>
        <w:t xml:space="preserve"> </w:t>
      </w:r>
      <w:r>
        <w:rPr>
          <w:sz w:val="20"/>
        </w:rPr>
        <w:t>directo</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acción</w:t>
      </w:r>
      <w:r>
        <w:rPr>
          <w:spacing w:val="-1"/>
          <w:sz w:val="20"/>
        </w:rPr>
        <w:t xml:space="preserve"> </w:t>
      </w:r>
      <w:r>
        <w:rPr>
          <w:sz w:val="20"/>
        </w:rPr>
        <w:t>penal por parte de las personas damnificadas, como por ejemplo los delitos de lesiones leves, amenazas y estafas, entre otros tipos legales, que s</w:t>
      </w:r>
      <w:r>
        <w:rPr>
          <w:sz w:val="20"/>
        </w:rPr>
        <w:t>e consideran de acción privada.</w:t>
      </w:r>
    </w:p>
    <w:p w:rsidR="00A8285F" w:rsidRDefault="00A8285F">
      <w:pPr>
        <w:spacing w:line="276" w:lineRule="auto"/>
        <w:jc w:val="both"/>
        <w:rPr>
          <w:sz w:val="20"/>
        </w:rPr>
        <w:sectPr w:rsidR="00A8285F">
          <w:pgSz w:w="11910" w:h="16840"/>
          <w:pgMar w:top="1680" w:right="0" w:bottom="3300" w:left="0" w:header="597" w:footer="3110" w:gutter="0"/>
          <w:cols w:space="720"/>
        </w:sectPr>
      </w:pPr>
    </w:p>
    <w:p w:rsidR="00A8285F" w:rsidRDefault="00101911">
      <w:pPr>
        <w:pStyle w:val="Textoindependiente"/>
        <w:spacing w:before="231" w:line="360" w:lineRule="auto"/>
        <w:ind w:left="1418" w:right="1412" w:firstLine="708"/>
        <w:jc w:val="both"/>
        <w:rPr>
          <w:position w:val="8"/>
          <w:sz w:val="14"/>
        </w:rPr>
      </w:pPr>
      <w:r>
        <w:rPr>
          <w:noProof/>
          <w:position w:val="8"/>
          <w:sz w:val="14"/>
          <w:lang w:eastAsia="es-ES"/>
        </w:rPr>
        <w:lastRenderedPageBreak/>
        <mc:AlternateContent>
          <mc:Choice Requires="wps">
            <w:drawing>
              <wp:anchor distT="0" distB="0" distL="0" distR="0" simplePos="0" relativeHeight="484983296"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4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43" name="Image 743"/>
                          <pic:cNvPicPr/>
                        </pic:nvPicPr>
                        <pic:blipFill>
                          <a:blip r:embed="rId114" cstate="print"/>
                          <a:stretch>
                            <a:fillRect/>
                          </a:stretch>
                        </pic:blipFill>
                        <pic:spPr>
                          <a:xfrm>
                            <a:off x="0" y="0"/>
                            <a:ext cx="7487842" cy="7430305"/>
                          </a:xfrm>
                          <a:prstGeom prst="rect">
                            <a:avLst/>
                          </a:prstGeom>
                        </pic:spPr>
                      </pic:pic>
                      <wps:wsp>
                        <wps:cNvPr id="744" name="Graphic 744"/>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45" name="Graphic 745"/>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46" name="Graphic 746"/>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47" name="Graphic 747"/>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48" name="Graphic 748"/>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49" name="Graphic 749"/>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3184" id="docshapegroup699" coordorigin="0,1731" coordsize="11792,11727">
                <v:shape style="position:absolute;left:0;top:1730;width:11792;height:11702" type="#_x0000_t75" id="docshape700" stroked="false">
                  <v:imagedata r:id="rId113" o:title=""/>
                </v:shape>
                <v:shape style="position:absolute;left:1418;top:13425;width:9070;height:32" id="docshape701"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702" filled="true" fillcolor="#e2e2e2" stroked="false">
                  <v:fill type="solid"/>
                </v:rect>
                <v:shape style="position:absolute;left:1418;top:13425;width:9070;height:27" id="docshape703"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704" filled="true" fillcolor="#e2e2e2" stroked="false">
                  <v:fill type="solid"/>
                </v:rect>
                <v:rect style="position:absolute;left:1418;top:13452;width:5;height:5" id="docshape705" filled="true" fillcolor="#9f9f9f" stroked="false">
                  <v:fill type="solid"/>
                </v:rect>
                <v:shape style="position:absolute;left:1418;top:13452;width:9070;height:5" id="docshape706" coordorigin="1418,13452" coordsize="9070,5" path="m10488,13452l10483,13452,1423,13452,1418,13452,1418,13457,1423,13457,10483,13457,10488,13457,10488,13452xe" filled="true" fillcolor="#e2e2e2" stroked="false">
                  <v:path arrowok="t"/>
                  <v:fill type="solid"/>
                </v:shape>
                <w10:wrap type="none"/>
              </v:group>
            </w:pict>
          </mc:Fallback>
        </mc:AlternateContent>
      </w:r>
      <w:r>
        <w:t xml:space="preserve">En igual sentido, las fuentes de datos oficiales muestran que los delitos graves o muy graves (como, por ejemplo, los homicidios presuntamente cometidos por personas menores de 18 años) en la provincia de Buenos Aires se redujeron el 46% en los últimos 15 </w:t>
      </w:r>
      <w:r>
        <w:t>años. Mientras</w:t>
      </w:r>
      <w:r>
        <w:rPr>
          <w:spacing w:val="-9"/>
        </w:rPr>
        <w:t xml:space="preserve"> </w:t>
      </w:r>
      <w:r>
        <w:t>que</w:t>
      </w:r>
      <w:r>
        <w:rPr>
          <w:spacing w:val="-10"/>
        </w:rPr>
        <w:t xml:space="preserve"> </w:t>
      </w:r>
      <w:r>
        <w:t>en</w:t>
      </w:r>
      <w:r>
        <w:rPr>
          <w:spacing w:val="-9"/>
        </w:rPr>
        <w:t xml:space="preserve"> </w:t>
      </w:r>
      <w:r>
        <w:t>el</w:t>
      </w:r>
      <w:r>
        <w:rPr>
          <w:spacing w:val="-9"/>
        </w:rPr>
        <w:t xml:space="preserve"> </w:t>
      </w:r>
      <w:r>
        <w:t>año</w:t>
      </w:r>
      <w:r>
        <w:rPr>
          <w:spacing w:val="-11"/>
        </w:rPr>
        <w:t xml:space="preserve"> </w:t>
      </w:r>
      <w:r>
        <w:t>2009</w:t>
      </w:r>
      <w:r>
        <w:rPr>
          <w:spacing w:val="-9"/>
        </w:rPr>
        <w:t xml:space="preserve"> </w:t>
      </w:r>
      <w:r>
        <w:t>la</w:t>
      </w:r>
      <w:r>
        <w:rPr>
          <w:spacing w:val="-9"/>
        </w:rPr>
        <w:t xml:space="preserve"> </w:t>
      </w:r>
      <w:r>
        <w:t>tasa</w:t>
      </w:r>
      <w:r>
        <w:rPr>
          <w:spacing w:val="-9"/>
        </w:rPr>
        <w:t xml:space="preserve"> </w:t>
      </w:r>
      <w:r>
        <w:t>era</w:t>
      </w:r>
      <w:r>
        <w:rPr>
          <w:spacing w:val="-9"/>
        </w:rPr>
        <w:t xml:space="preserve"> </w:t>
      </w:r>
      <w:r>
        <w:t>de</w:t>
      </w:r>
      <w:r>
        <w:rPr>
          <w:spacing w:val="-12"/>
        </w:rPr>
        <w:t xml:space="preserve"> </w:t>
      </w:r>
      <w:r>
        <w:t>1</w:t>
      </w:r>
      <w:r>
        <w:rPr>
          <w:spacing w:val="-9"/>
        </w:rPr>
        <w:t xml:space="preserve"> </w:t>
      </w:r>
      <w:r>
        <w:t>cada</w:t>
      </w:r>
      <w:r>
        <w:rPr>
          <w:spacing w:val="-12"/>
        </w:rPr>
        <w:t xml:space="preserve"> </w:t>
      </w:r>
      <w:r>
        <w:t>100</w:t>
      </w:r>
      <w:r>
        <w:rPr>
          <w:spacing w:val="-9"/>
        </w:rPr>
        <w:t xml:space="preserve"> </w:t>
      </w:r>
      <w:r>
        <w:t>mil</w:t>
      </w:r>
      <w:r>
        <w:rPr>
          <w:spacing w:val="-9"/>
        </w:rPr>
        <w:t xml:space="preserve"> </w:t>
      </w:r>
      <w:r>
        <w:t>habitantes,</w:t>
      </w:r>
      <w:r>
        <w:rPr>
          <w:spacing w:val="-11"/>
        </w:rPr>
        <w:t xml:space="preserve"> </w:t>
      </w:r>
      <w:r>
        <w:t>para</w:t>
      </w:r>
      <w:r>
        <w:rPr>
          <w:spacing w:val="-9"/>
        </w:rPr>
        <w:t xml:space="preserve"> </w:t>
      </w:r>
      <w:r>
        <w:t>2023</w:t>
      </w:r>
      <w:r>
        <w:rPr>
          <w:spacing w:val="-9"/>
        </w:rPr>
        <w:t xml:space="preserve"> </w:t>
      </w:r>
      <w:r>
        <w:t>ese</w:t>
      </w:r>
      <w:r>
        <w:rPr>
          <w:spacing w:val="-10"/>
        </w:rPr>
        <w:t xml:space="preserve"> </w:t>
      </w:r>
      <w:r>
        <w:t>indicador se</w:t>
      </w:r>
      <w:r>
        <w:rPr>
          <w:spacing w:val="-5"/>
        </w:rPr>
        <w:t xml:space="preserve"> </w:t>
      </w:r>
      <w:r>
        <w:t>ubicó</w:t>
      </w:r>
      <w:r>
        <w:rPr>
          <w:spacing w:val="-4"/>
        </w:rPr>
        <w:t xml:space="preserve"> </w:t>
      </w:r>
      <w:r>
        <w:t>en</w:t>
      </w:r>
      <w:r>
        <w:rPr>
          <w:spacing w:val="-5"/>
        </w:rPr>
        <w:t xml:space="preserve"> </w:t>
      </w:r>
      <w:r>
        <w:t>0,4</w:t>
      </w:r>
      <w:r>
        <w:rPr>
          <w:spacing w:val="-7"/>
        </w:rPr>
        <w:t xml:space="preserve"> </w:t>
      </w:r>
      <w:r>
        <w:t>cada</w:t>
      </w:r>
      <w:r>
        <w:rPr>
          <w:spacing w:val="-5"/>
        </w:rPr>
        <w:t xml:space="preserve"> </w:t>
      </w:r>
      <w:r>
        <w:t>100</w:t>
      </w:r>
      <w:r>
        <w:rPr>
          <w:spacing w:val="-7"/>
        </w:rPr>
        <w:t xml:space="preserve"> </w:t>
      </w:r>
      <w:r>
        <w:t>mil</w:t>
      </w:r>
      <w:r>
        <w:rPr>
          <w:spacing w:val="-4"/>
        </w:rPr>
        <w:t xml:space="preserve"> </w:t>
      </w:r>
      <w:r>
        <w:t>habitantes.</w:t>
      </w:r>
      <w:r>
        <w:rPr>
          <w:position w:val="8"/>
          <w:sz w:val="14"/>
        </w:rPr>
        <w:t>1</w:t>
      </w:r>
      <w:r>
        <w:rPr>
          <w:spacing w:val="-4"/>
          <w:position w:val="8"/>
          <w:sz w:val="14"/>
        </w:rPr>
        <w:t xml:space="preserve"> </w:t>
      </w:r>
      <w:r>
        <w:t>En</w:t>
      </w:r>
      <w:r>
        <w:rPr>
          <w:spacing w:val="-5"/>
        </w:rPr>
        <w:t xml:space="preserve"> </w:t>
      </w:r>
      <w:r>
        <w:t>cuanto</w:t>
      </w:r>
      <w:r>
        <w:rPr>
          <w:spacing w:val="-4"/>
        </w:rPr>
        <w:t xml:space="preserve"> </w:t>
      </w:r>
      <w:r>
        <w:t>a</w:t>
      </w:r>
      <w:r>
        <w:rPr>
          <w:spacing w:val="-5"/>
        </w:rPr>
        <w:t xml:space="preserve"> </w:t>
      </w:r>
      <w:r>
        <w:t>la</w:t>
      </w:r>
      <w:r>
        <w:rPr>
          <w:spacing w:val="-7"/>
        </w:rPr>
        <w:t xml:space="preserve"> </w:t>
      </w:r>
      <w:r>
        <w:t>población</w:t>
      </w:r>
      <w:r>
        <w:rPr>
          <w:spacing w:val="-5"/>
        </w:rPr>
        <w:t xml:space="preserve"> </w:t>
      </w:r>
      <w:r>
        <w:t>de</w:t>
      </w:r>
      <w:r>
        <w:rPr>
          <w:spacing w:val="-7"/>
        </w:rPr>
        <w:t xml:space="preserve"> </w:t>
      </w:r>
      <w:r>
        <w:t>niños/as</w:t>
      </w:r>
      <w:r>
        <w:rPr>
          <w:spacing w:val="-4"/>
        </w:rPr>
        <w:t xml:space="preserve"> </w:t>
      </w:r>
      <w:r>
        <w:t>y</w:t>
      </w:r>
      <w:r>
        <w:rPr>
          <w:spacing w:val="-4"/>
        </w:rPr>
        <w:t xml:space="preserve"> </w:t>
      </w:r>
      <w:r>
        <w:t>adolescentes bajo medidas judiciales que son intervenidos por dispositivos penales a nivel país -tanto me-didas</w:t>
      </w:r>
      <w:r>
        <w:rPr>
          <w:spacing w:val="-2"/>
        </w:rPr>
        <w:t xml:space="preserve"> </w:t>
      </w:r>
      <w:r>
        <w:t>ambulatorias</w:t>
      </w:r>
      <w:r>
        <w:rPr>
          <w:spacing w:val="-2"/>
        </w:rPr>
        <w:t xml:space="preserve"> </w:t>
      </w:r>
      <w:r>
        <w:t>como</w:t>
      </w:r>
      <w:r>
        <w:rPr>
          <w:spacing w:val="-4"/>
        </w:rPr>
        <w:t xml:space="preserve"> </w:t>
      </w:r>
      <w:r>
        <w:t>de</w:t>
      </w:r>
      <w:r>
        <w:rPr>
          <w:spacing w:val="-3"/>
        </w:rPr>
        <w:t xml:space="preserve"> </w:t>
      </w:r>
      <w:r>
        <w:t>encierro-,</w:t>
      </w:r>
      <w:r>
        <w:rPr>
          <w:spacing w:val="-1"/>
        </w:rPr>
        <w:t xml:space="preserve"> </w:t>
      </w:r>
      <w:r>
        <w:t>su</w:t>
      </w:r>
      <w:r>
        <w:rPr>
          <w:spacing w:val="-5"/>
        </w:rPr>
        <w:t xml:space="preserve"> </w:t>
      </w:r>
      <w:r>
        <w:t>volumen</w:t>
      </w:r>
      <w:r>
        <w:rPr>
          <w:spacing w:val="-2"/>
        </w:rPr>
        <w:t xml:space="preserve"> </w:t>
      </w:r>
      <w:r>
        <w:t>pasó</w:t>
      </w:r>
      <w:r>
        <w:rPr>
          <w:spacing w:val="-4"/>
        </w:rPr>
        <w:t xml:space="preserve"> </w:t>
      </w:r>
      <w:r>
        <w:t>de</w:t>
      </w:r>
      <w:r>
        <w:rPr>
          <w:spacing w:val="-3"/>
        </w:rPr>
        <w:t xml:space="preserve"> </w:t>
      </w:r>
      <w:r>
        <w:t>7178</w:t>
      </w:r>
      <w:r>
        <w:rPr>
          <w:spacing w:val="-2"/>
        </w:rPr>
        <w:t xml:space="preserve"> </w:t>
      </w:r>
      <w:r>
        <w:t>en</w:t>
      </w:r>
      <w:r>
        <w:rPr>
          <w:spacing w:val="-5"/>
        </w:rPr>
        <w:t xml:space="preserve"> </w:t>
      </w:r>
      <w:r>
        <w:t>el</w:t>
      </w:r>
      <w:r>
        <w:rPr>
          <w:spacing w:val="-2"/>
        </w:rPr>
        <w:t xml:space="preserve"> </w:t>
      </w:r>
      <w:r>
        <w:t>año</w:t>
      </w:r>
      <w:r>
        <w:rPr>
          <w:spacing w:val="-2"/>
        </w:rPr>
        <w:t xml:space="preserve"> </w:t>
      </w:r>
      <w:r>
        <w:t>2015</w:t>
      </w:r>
      <w:r>
        <w:rPr>
          <w:spacing w:val="-2"/>
        </w:rPr>
        <w:t xml:space="preserve"> </w:t>
      </w:r>
      <w:r>
        <w:t>a</w:t>
      </w:r>
      <w:r>
        <w:rPr>
          <w:spacing w:val="-5"/>
        </w:rPr>
        <w:t xml:space="preserve"> </w:t>
      </w:r>
      <w:r>
        <w:t>4156</w:t>
      </w:r>
      <w:r>
        <w:rPr>
          <w:spacing w:val="-2"/>
        </w:rPr>
        <w:t xml:space="preserve"> </w:t>
      </w:r>
      <w:r>
        <w:t>en</w:t>
      </w:r>
      <w:r>
        <w:rPr>
          <w:spacing w:val="-2"/>
        </w:rPr>
        <w:t xml:space="preserve"> </w:t>
      </w:r>
      <w:r>
        <w:t>el año</w:t>
      </w:r>
      <w:r>
        <w:rPr>
          <w:spacing w:val="-7"/>
        </w:rPr>
        <w:t xml:space="preserve"> </w:t>
      </w:r>
      <w:r>
        <w:t>2023,</w:t>
      </w:r>
      <w:r>
        <w:rPr>
          <w:spacing w:val="-9"/>
        </w:rPr>
        <w:t xml:space="preserve"> </w:t>
      </w:r>
      <w:r>
        <w:t>según</w:t>
      </w:r>
      <w:r>
        <w:rPr>
          <w:spacing w:val="-8"/>
        </w:rPr>
        <w:t xml:space="preserve"> </w:t>
      </w:r>
      <w:r>
        <w:t>el</w:t>
      </w:r>
      <w:r>
        <w:rPr>
          <w:spacing w:val="-10"/>
        </w:rPr>
        <w:t xml:space="preserve"> </w:t>
      </w:r>
      <w:r>
        <w:t>último</w:t>
      </w:r>
      <w:r>
        <w:rPr>
          <w:spacing w:val="-7"/>
        </w:rPr>
        <w:t xml:space="preserve"> </w:t>
      </w:r>
      <w:r>
        <w:t>reporte</w:t>
      </w:r>
      <w:r>
        <w:rPr>
          <w:spacing w:val="-8"/>
        </w:rPr>
        <w:t xml:space="preserve"> </w:t>
      </w:r>
      <w:r>
        <w:t>estadístico</w:t>
      </w:r>
      <w:r>
        <w:rPr>
          <w:spacing w:val="-10"/>
        </w:rPr>
        <w:t xml:space="preserve"> </w:t>
      </w:r>
      <w:r>
        <w:t>de</w:t>
      </w:r>
      <w:r>
        <w:rPr>
          <w:spacing w:val="-11"/>
        </w:rPr>
        <w:t xml:space="preserve"> </w:t>
      </w:r>
      <w:r>
        <w:t>la</w:t>
      </w:r>
      <w:r>
        <w:rPr>
          <w:spacing w:val="-8"/>
        </w:rPr>
        <w:t xml:space="preserve"> </w:t>
      </w:r>
      <w:r>
        <w:t>Secretaría</w:t>
      </w:r>
      <w:r>
        <w:rPr>
          <w:spacing w:val="-8"/>
        </w:rPr>
        <w:t xml:space="preserve"> </w:t>
      </w:r>
      <w:r>
        <w:t>Nacional</w:t>
      </w:r>
      <w:r>
        <w:rPr>
          <w:spacing w:val="-7"/>
        </w:rPr>
        <w:t xml:space="preserve"> </w:t>
      </w:r>
      <w:r>
        <w:t>de</w:t>
      </w:r>
      <w:r>
        <w:rPr>
          <w:spacing w:val="-13"/>
        </w:rPr>
        <w:t xml:space="preserve"> </w:t>
      </w:r>
      <w:r>
        <w:t>Niñez,</w:t>
      </w:r>
      <w:r>
        <w:rPr>
          <w:spacing w:val="-7"/>
        </w:rPr>
        <w:t xml:space="preserve"> </w:t>
      </w:r>
      <w:r>
        <w:t>Adolescencia y Familia.</w:t>
      </w:r>
      <w:r>
        <w:rPr>
          <w:position w:val="8"/>
          <w:sz w:val="14"/>
        </w:rPr>
        <w:t>3</w:t>
      </w:r>
    </w:p>
    <w:p w:rsidR="00A8285F" w:rsidRDefault="00101911">
      <w:pPr>
        <w:pStyle w:val="Textoindependiente"/>
        <w:spacing w:line="360" w:lineRule="auto"/>
        <w:ind w:left="1418" w:right="1412" w:firstLine="708"/>
        <w:jc w:val="both"/>
      </w:pPr>
      <w:r>
        <w:t>En este sentido, los datos señalan que es marginal estadísticamente la proporción de causas judiciales de los fueros penales juveniles en relación con el universo de infracciones imputadas a personas m</w:t>
      </w:r>
      <w:r>
        <w:t>ayores de edad. De igual manera, los ilícitos muy graves son en ex-tremo</w:t>
      </w:r>
      <w:r>
        <w:rPr>
          <w:spacing w:val="-13"/>
        </w:rPr>
        <w:t xml:space="preserve"> </w:t>
      </w:r>
      <w:r>
        <w:t>reducidos</w:t>
      </w:r>
      <w:r>
        <w:rPr>
          <w:spacing w:val="-16"/>
        </w:rPr>
        <w:t xml:space="preserve"> </w:t>
      </w:r>
      <w:r>
        <w:t>desde</w:t>
      </w:r>
      <w:r>
        <w:rPr>
          <w:spacing w:val="-15"/>
        </w:rPr>
        <w:t xml:space="preserve"> </w:t>
      </w:r>
      <w:r>
        <w:t>el</w:t>
      </w:r>
      <w:r>
        <w:rPr>
          <w:spacing w:val="-16"/>
        </w:rPr>
        <w:t xml:space="preserve"> </w:t>
      </w:r>
      <w:r>
        <w:t>punto</w:t>
      </w:r>
      <w:r>
        <w:rPr>
          <w:spacing w:val="-16"/>
        </w:rPr>
        <w:t xml:space="preserve"> </w:t>
      </w:r>
      <w:r>
        <w:t>de</w:t>
      </w:r>
      <w:r>
        <w:rPr>
          <w:spacing w:val="-15"/>
        </w:rPr>
        <w:t xml:space="preserve"> </w:t>
      </w:r>
      <w:r>
        <w:t>vista</w:t>
      </w:r>
      <w:r>
        <w:rPr>
          <w:spacing w:val="-14"/>
        </w:rPr>
        <w:t xml:space="preserve"> </w:t>
      </w:r>
      <w:r>
        <w:t>cuantitativo,</w:t>
      </w:r>
      <w:r>
        <w:rPr>
          <w:spacing w:val="-13"/>
        </w:rPr>
        <w:t xml:space="preserve"> </w:t>
      </w:r>
      <w:r>
        <w:t>con</w:t>
      </w:r>
      <w:r>
        <w:rPr>
          <w:spacing w:val="-14"/>
        </w:rPr>
        <w:t xml:space="preserve"> </w:t>
      </w:r>
      <w:r>
        <w:t>una</w:t>
      </w:r>
      <w:r>
        <w:rPr>
          <w:spacing w:val="-17"/>
        </w:rPr>
        <w:t xml:space="preserve"> </w:t>
      </w:r>
      <w:r>
        <w:t>tendencia</w:t>
      </w:r>
      <w:r>
        <w:rPr>
          <w:spacing w:val="-14"/>
        </w:rPr>
        <w:t xml:space="preserve"> </w:t>
      </w:r>
      <w:r>
        <w:t>histórica</w:t>
      </w:r>
      <w:r>
        <w:rPr>
          <w:spacing w:val="-14"/>
        </w:rPr>
        <w:t xml:space="preserve"> </w:t>
      </w:r>
      <w:r>
        <w:t>en</w:t>
      </w:r>
      <w:r>
        <w:rPr>
          <w:spacing w:val="-14"/>
        </w:rPr>
        <w:t xml:space="preserve"> </w:t>
      </w:r>
      <w:r>
        <w:t>descenso. La información oficial también indica que las imputaciones sobre adolescentes se concentran ma</w:t>
      </w:r>
      <w:r>
        <w:t>yormente sobre delitos predatorios contra la propiedad (robos y hurtos) de baja lesividad y</w:t>
      </w:r>
      <w:r>
        <w:rPr>
          <w:spacing w:val="-6"/>
        </w:rPr>
        <w:t xml:space="preserve"> </w:t>
      </w:r>
      <w:r>
        <w:t>-de</w:t>
      </w:r>
      <w:r>
        <w:rPr>
          <w:spacing w:val="-7"/>
        </w:rPr>
        <w:t xml:space="preserve"> </w:t>
      </w:r>
      <w:r>
        <w:t>manera</w:t>
      </w:r>
      <w:r>
        <w:rPr>
          <w:spacing w:val="-7"/>
        </w:rPr>
        <w:t xml:space="preserve"> </w:t>
      </w:r>
      <w:r>
        <w:t>muy</w:t>
      </w:r>
      <w:r>
        <w:rPr>
          <w:spacing w:val="-6"/>
        </w:rPr>
        <w:t xml:space="preserve"> </w:t>
      </w:r>
      <w:r>
        <w:t>excepcional-</w:t>
      </w:r>
      <w:r>
        <w:rPr>
          <w:spacing w:val="-7"/>
        </w:rPr>
        <w:t xml:space="preserve"> </w:t>
      </w:r>
      <w:r>
        <w:t>en</w:t>
      </w:r>
      <w:r>
        <w:rPr>
          <w:spacing w:val="-7"/>
        </w:rPr>
        <w:t xml:space="preserve"> </w:t>
      </w:r>
      <w:r>
        <w:t>casos</w:t>
      </w:r>
      <w:r>
        <w:rPr>
          <w:spacing w:val="-7"/>
        </w:rPr>
        <w:t xml:space="preserve"> </w:t>
      </w:r>
      <w:r>
        <w:t>graves</w:t>
      </w:r>
      <w:r>
        <w:rPr>
          <w:spacing w:val="-7"/>
        </w:rPr>
        <w:t xml:space="preserve"> </w:t>
      </w:r>
      <w:r>
        <w:t>contra</w:t>
      </w:r>
      <w:r>
        <w:rPr>
          <w:spacing w:val="-7"/>
        </w:rPr>
        <w:t xml:space="preserve"> </w:t>
      </w:r>
      <w:r>
        <w:t>la</w:t>
      </w:r>
      <w:r>
        <w:rPr>
          <w:spacing w:val="-7"/>
        </w:rPr>
        <w:t xml:space="preserve"> </w:t>
      </w:r>
      <w:r>
        <w:t>vida</w:t>
      </w:r>
      <w:r>
        <w:rPr>
          <w:spacing w:val="-9"/>
        </w:rPr>
        <w:t xml:space="preserve"> </w:t>
      </w:r>
      <w:r>
        <w:t>o</w:t>
      </w:r>
      <w:r>
        <w:rPr>
          <w:spacing w:val="-6"/>
        </w:rPr>
        <w:t xml:space="preserve"> </w:t>
      </w:r>
      <w:r>
        <w:t>con</w:t>
      </w:r>
      <w:r>
        <w:rPr>
          <w:spacing w:val="-7"/>
        </w:rPr>
        <w:t xml:space="preserve"> </w:t>
      </w:r>
      <w:r>
        <w:t>uso</w:t>
      </w:r>
      <w:r>
        <w:rPr>
          <w:spacing w:val="-6"/>
        </w:rPr>
        <w:t xml:space="preserve"> </w:t>
      </w:r>
      <w:r>
        <w:t>extremo</w:t>
      </w:r>
      <w:r>
        <w:rPr>
          <w:spacing w:val="-6"/>
        </w:rPr>
        <w:t xml:space="preserve"> </w:t>
      </w:r>
      <w:r>
        <w:t>de</w:t>
      </w:r>
      <w:r>
        <w:rPr>
          <w:spacing w:val="-10"/>
        </w:rPr>
        <w:t xml:space="preserve"> </w:t>
      </w:r>
      <w:r>
        <w:t xml:space="preserve">violencia </w:t>
      </w:r>
      <w:r>
        <w:rPr>
          <w:spacing w:val="-2"/>
        </w:rPr>
        <w:t>interpersonal.</w:t>
      </w:r>
    </w:p>
    <w:p w:rsidR="00A8285F" w:rsidRDefault="00101911">
      <w:pPr>
        <w:pStyle w:val="Textoindependiente"/>
        <w:spacing w:line="360" w:lineRule="auto"/>
        <w:ind w:left="1418" w:right="1411" w:firstLine="708"/>
        <w:jc w:val="both"/>
      </w:pPr>
      <w:r>
        <w:t>Las experiencias históricas recientes sobre</w:t>
      </w:r>
      <w:r>
        <w:rPr>
          <w:spacing w:val="-2"/>
        </w:rPr>
        <w:t xml:space="preserve"> </w:t>
      </w:r>
      <w:r>
        <w:t>cambios legislativos</w:t>
      </w:r>
      <w:r>
        <w:rPr>
          <w:spacing w:val="-1"/>
        </w:rPr>
        <w:t xml:space="preserve"> </w:t>
      </w:r>
      <w:r>
        <w:t>impulsados en los</w:t>
      </w:r>
      <w:r>
        <w:rPr>
          <w:spacing w:val="-1"/>
        </w:rPr>
        <w:t xml:space="preserve"> </w:t>
      </w:r>
      <w:r>
        <w:t>paí-ses</w:t>
      </w:r>
      <w:r>
        <w:rPr>
          <w:spacing w:val="-11"/>
        </w:rPr>
        <w:t xml:space="preserve"> </w:t>
      </w:r>
      <w:r>
        <w:t>de</w:t>
      </w:r>
      <w:r>
        <w:rPr>
          <w:spacing w:val="-12"/>
        </w:rPr>
        <w:t xml:space="preserve"> </w:t>
      </w:r>
      <w:r>
        <w:t>la</w:t>
      </w:r>
      <w:r>
        <w:rPr>
          <w:spacing w:val="-12"/>
        </w:rPr>
        <w:t xml:space="preserve"> </w:t>
      </w:r>
      <w:r>
        <w:t>región</w:t>
      </w:r>
      <w:r>
        <w:rPr>
          <w:spacing w:val="-12"/>
        </w:rPr>
        <w:t xml:space="preserve"> </w:t>
      </w:r>
      <w:r>
        <w:t>demuestran</w:t>
      </w:r>
      <w:r>
        <w:rPr>
          <w:spacing w:val="-12"/>
        </w:rPr>
        <w:t xml:space="preserve"> </w:t>
      </w:r>
      <w:r>
        <w:t>que</w:t>
      </w:r>
      <w:r>
        <w:rPr>
          <w:spacing w:val="-12"/>
        </w:rPr>
        <w:t xml:space="preserve"> </w:t>
      </w:r>
      <w:r>
        <w:t>reducir</w:t>
      </w:r>
      <w:r>
        <w:rPr>
          <w:spacing w:val="-12"/>
        </w:rPr>
        <w:t xml:space="preserve"> </w:t>
      </w:r>
      <w:r>
        <w:t>el</w:t>
      </w:r>
      <w:r>
        <w:rPr>
          <w:spacing w:val="-11"/>
        </w:rPr>
        <w:t xml:space="preserve"> </w:t>
      </w:r>
      <w:r>
        <w:t>umbral</w:t>
      </w:r>
      <w:r>
        <w:rPr>
          <w:spacing w:val="-9"/>
        </w:rPr>
        <w:t xml:space="preserve"> </w:t>
      </w:r>
      <w:r>
        <w:t>mínimo</w:t>
      </w:r>
      <w:r>
        <w:rPr>
          <w:spacing w:val="-11"/>
        </w:rPr>
        <w:t xml:space="preserve"> </w:t>
      </w:r>
      <w:r>
        <w:t>a</w:t>
      </w:r>
      <w:r>
        <w:rPr>
          <w:spacing w:val="-12"/>
        </w:rPr>
        <w:t xml:space="preserve"> </w:t>
      </w:r>
      <w:r>
        <w:t>partir</w:t>
      </w:r>
      <w:r>
        <w:rPr>
          <w:spacing w:val="-12"/>
        </w:rPr>
        <w:t xml:space="preserve"> </w:t>
      </w:r>
      <w:r>
        <w:t>del</w:t>
      </w:r>
      <w:r>
        <w:rPr>
          <w:spacing w:val="-11"/>
        </w:rPr>
        <w:t xml:space="preserve"> </w:t>
      </w:r>
      <w:r>
        <w:t>cual</w:t>
      </w:r>
      <w:r>
        <w:rPr>
          <w:spacing w:val="-11"/>
        </w:rPr>
        <w:t xml:space="preserve"> </w:t>
      </w:r>
      <w:r>
        <w:t>el</w:t>
      </w:r>
      <w:r>
        <w:rPr>
          <w:spacing w:val="-11"/>
        </w:rPr>
        <w:t xml:space="preserve"> </w:t>
      </w:r>
      <w:r>
        <w:t>Estado</w:t>
      </w:r>
      <w:r>
        <w:rPr>
          <w:spacing w:val="-11"/>
        </w:rPr>
        <w:t xml:space="preserve"> </w:t>
      </w:r>
      <w:r>
        <w:t xml:space="preserve">reacciona al conflicto social con el sistema penal no redunda en una reducción del delito ni en una intervención virtuosa sobre </w:t>
      </w:r>
      <w:r>
        <w:t>la vida de los adolescentes captados por el campo penal. En un documento</w:t>
      </w:r>
      <w:r>
        <w:rPr>
          <w:spacing w:val="-4"/>
        </w:rPr>
        <w:t xml:space="preserve"> </w:t>
      </w:r>
      <w:r>
        <w:t>reciente,</w:t>
      </w:r>
      <w:r>
        <w:rPr>
          <w:spacing w:val="-4"/>
        </w:rPr>
        <w:t xml:space="preserve"> </w:t>
      </w:r>
      <w:r>
        <w:t>el</w:t>
      </w:r>
      <w:r>
        <w:rPr>
          <w:spacing w:val="-7"/>
        </w:rPr>
        <w:t xml:space="preserve"> </w:t>
      </w:r>
      <w:r>
        <w:t>Fondo</w:t>
      </w:r>
      <w:r>
        <w:rPr>
          <w:spacing w:val="-6"/>
        </w:rPr>
        <w:t xml:space="preserve"> </w:t>
      </w:r>
      <w:r>
        <w:t>de</w:t>
      </w:r>
      <w:r>
        <w:rPr>
          <w:spacing w:val="-5"/>
        </w:rPr>
        <w:t xml:space="preserve"> </w:t>
      </w:r>
      <w:r>
        <w:t>las</w:t>
      </w:r>
      <w:r>
        <w:rPr>
          <w:spacing w:val="-7"/>
        </w:rPr>
        <w:t xml:space="preserve"> </w:t>
      </w:r>
      <w:r>
        <w:t>Naciones</w:t>
      </w:r>
      <w:r>
        <w:rPr>
          <w:spacing w:val="-4"/>
        </w:rPr>
        <w:t xml:space="preserve"> </w:t>
      </w:r>
      <w:r>
        <w:t>Unidas</w:t>
      </w:r>
      <w:r>
        <w:rPr>
          <w:spacing w:val="-4"/>
        </w:rPr>
        <w:t xml:space="preserve"> </w:t>
      </w:r>
      <w:r>
        <w:t>para</w:t>
      </w:r>
      <w:r>
        <w:rPr>
          <w:spacing w:val="-7"/>
        </w:rPr>
        <w:t xml:space="preserve"> </w:t>
      </w:r>
      <w:r>
        <w:t>la</w:t>
      </w:r>
      <w:r>
        <w:rPr>
          <w:spacing w:val="-7"/>
        </w:rPr>
        <w:t xml:space="preserve"> </w:t>
      </w:r>
      <w:r>
        <w:t>Infancia</w:t>
      </w:r>
      <w:r>
        <w:rPr>
          <w:spacing w:val="-5"/>
        </w:rPr>
        <w:t xml:space="preserve"> </w:t>
      </w:r>
      <w:r>
        <w:t>(UNICEF,</w:t>
      </w:r>
      <w:r>
        <w:rPr>
          <w:spacing w:val="-6"/>
        </w:rPr>
        <w:t xml:space="preserve"> </w:t>
      </w:r>
      <w:r>
        <w:t>por</w:t>
      </w:r>
      <w:r>
        <w:rPr>
          <w:spacing w:val="-7"/>
        </w:rPr>
        <w:t xml:space="preserve"> </w:t>
      </w:r>
      <w:r>
        <w:t>sus</w:t>
      </w:r>
      <w:r>
        <w:rPr>
          <w:spacing w:val="-7"/>
        </w:rPr>
        <w:t xml:space="preserve"> </w:t>
      </w:r>
      <w:r>
        <w:t>siglas en</w:t>
      </w:r>
      <w:r>
        <w:rPr>
          <w:spacing w:val="-5"/>
        </w:rPr>
        <w:t xml:space="preserve"> </w:t>
      </w:r>
      <w:r>
        <w:t>inglés)</w:t>
      </w:r>
      <w:r>
        <w:rPr>
          <w:spacing w:val="-5"/>
        </w:rPr>
        <w:t xml:space="preserve"> </w:t>
      </w:r>
      <w:r>
        <w:t>sostiene</w:t>
      </w:r>
      <w:r>
        <w:rPr>
          <w:spacing w:val="-7"/>
        </w:rPr>
        <w:t xml:space="preserve"> </w:t>
      </w:r>
      <w:r>
        <w:t>que</w:t>
      </w:r>
      <w:r>
        <w:rPr>
          <w:spacing w:val="-5"/>
        </w:rPr>
        <w:t xml:space="preserve"> </w:t>
      </w:r>
      <w:r>
        <w:t>no</w:t>
      </w:r>
      <w:r>
        <w:rPr>
          <w:spacing w:val="-4"/>
        </w:rPr>
        <w:t xml:space="preserve"> </w:t>
      </w:r>
      <w:r>
        <w:t>existen</w:t>
      </w:r>
      <w:r>
        <w:rPr>
          <w:spacing w:val="-5"/>
        </w:rPr>
        <w:t xml:space="preserve"> </w:t>
      </w:r>
      <w:r>
        <w:t>evidencias</w:t>
      </w:r>
      <w:r>
        <w:rPr>
          <w:spacing w:val="-4"/>
        </w:rPr>
        <w:t xml:space="preserve"> </w:t>
      </w:r>
      <w:r>
        <w:t>que</w:t>
      </w:r>
      <w:r>
        <w:rPr>
          <w:spacing w:val="-10"/>
        </w:rPr>
        <w:t xml:space="preserve"> </w:t>
      </w:r>
      <w:r>
        <w:t>demuestren</w:t>
      </w:r>
      <w:r>
        <w:rPr>
          <w:spacing w:val="-5"/>
        </w:rPr>
        <w:t xml:space="preserve"> </w:t>
      </w:r>
      <w:r>
        <w:t>que</w:t>
      </w:r>
      <w:r>
        <w:rPr>
          <w:spacing w:val="-5"/>
        </w:rPr>
        <w:t xml:space="preserve"> </w:t>
      </w:r>
      <w:r>
        <w:t>la</w:t>
      </w:r>
      <w:r>
        <w:rPr>
          <w:spacing w:val="-7"/>
        </w:rPr>
        <w:t xml:space="preserve"> </w:t>
      </w:r>
      <w:r>
        <w:t>baja</w:t>
      </w:r>
      <w:r>
        <w:rPr>
          <w:spacing w:val="-10"/>
        </w:rPr>
        <w:t xml:space="preserve"> </w:t>
      </w:r>
      <w:r>
        <w:t>de</w:t>
      </w:r>
      <w:r>
        <w:rPr>
          <w:spacing w:val="-5"/>
        </w:rPr>
        <w:t xml:space="preserve"> </w:t>
      </w:r>
      <w:r>
        <w:t>la</w:t>
      </w:r>
      <w:r>
        <w:rPr>
          <w:spacing w:val="-7"/>
        </w:rPr>
        <w:t xml:space="preserve"> </w:t>
      </w:r>
      <w:r>
        <w:t>edad</w:t>
      </w:r>
      <w:r>
        <w:rPr>
          <w:spacing w:val="-6"/>
        </w:rPr>
        <w:t xml:space="preserve"> </w:t>
      </w:r>
      <w:r>
        <w:t>de</w:t>
      </w:r>
      <w:r>
        <w:rPr>
          <w:spacing w:val="-7"/>
        </w:rPr>
        <w:t xml:space="preserve"> </w:t>
      </w:r>
      <w:r>
        <w:t>puni-bilidad</w:t>
      </w:r>
      <w:r>
        <w:rPr>
          <w:spacing w:val="-1"/>
        </w:rPr>
        <w:t xml:space="preserve"> </w:t>
      </w:r>
      <w:r>
        <w:t>tenga</w:t>
      </w:r>
      <w:r>
        <w:rPr>
          <w:spacing w:val="-2"/>
        </w:rPr>
        <w:t xml:space="preserve"> </w:t>
      </w:r>
      <w:r>
        <w:t>un</w:t>
      </w:r>
      <w:r>
        <w:rPr>
          <w:spacing w:val="-2"/>
        </w:rPr>
        <w:t xml:space="preserve"> </w:t>
      </w:r>
      <w:r>
        <w:t>impacto</w:t>
      </w:r>
      <w:r>
        <w:rPr>
          <w:spacing w:val="-4"/>
        </w:rPr>
        <w:t xml:space="preserve"> </w:t>
      </w:r>
      <w:r>
        <w:t>positivo</w:t>
      </w:r>
      <w:r>
        <w:rPr>
          <w:spacing w:val="-2"/>
        </w:rPr>
        <w:t xml:space="preserve"> </w:t>
      </w:r>
      <w:r>
        <w:t>en</w:t>
      </w:r>
      <w:r>
        <w:rPr>
          <w:spacing w:val="-2"/>
        </w:rPr>
        <w:t xml:space="preserve"> </w:t>
      </w:r>
      <w:r>
        <w:t>una</w:t>
      </w:r>
      <w:r>
        <w:rPr>
          <w:spacing w:val="-2"/>
        </w:rPr>
        <w:t xml:space="preserve"> </w:t>
      </w:r>
      <w:r>
        <w:t>mayor</w:t>
      </w:r>
      <w:r>
        <w:rPr>
          <w:spacing w:val="-2"/>
        </w:rPr>
        <w:t xml:space="preserve"> </w:t>
      </w:r>
      <w:r>
        <w:t>seguridad</w:t>
      </w:r>
      <w:r>
        <w:rPr>
          <w:spacing w:val="-1"/>
        </w:rPr>
        <w:t xml:space="preserve"> </w:t>
      </w:r>
      <w:r>
        <w:t>urbana/pública.</w:t>
      </w:r>
      <w:r>
        <w:rPr>
          <w:position w:val="8"/>
          <w:sz w:val="14"/>
        </w:rPr>
        <w:t>4</w:t>
      </w:r>
      <w:r>
        <w:rPr>
          <w:spacing w:val="23"/>
          <w:position w:val="8"/>
          <w:sz w:val="14"/>
        </w:rPr>
        <w:t xml:space="preserve"> </w:t>
      </w:r>
      <w:r>
        <w:t>Ejemplifica</w:t>
      </w:r>
      <w:r>
        <w:rPr>
          <w:spacing w:val="-2"/>
        </w:rPr>
        <w:t xml:space="preserve"> </w:t>
      </w:r>
      <w:r>
        <w:t>con</w:t>
      </w:r>
      <w:r>
        <w:rPr>
          <w:spacing w:val="-2"/>
        </w:rPr>
        <w:t xml:space="preserve"> </w:t>
      </w:r>
      <w:r>
        <w:t>el caso</w:t>
      </w:r>
      <w:r>
        <w:rPr>
          <w:spacing w:val="-2"/>
        </w:rPr>
        <w:t xml:space="preserve"> </w:t>
      </w:r>
      <w:r>
        <w:t>de</w:t>
      </w:r>
      <w:r>
        <w:rPr>
          <w:spacing w:val="-3"/>
        </w:rPr>
        <w:t xml:space="preserve"> </w:t>
      </w:r>
      <w:r>
        <w:t>Argentina,</w:t>
      </w:r>
      <w:r>
        <w:rPr>
          <w:spacing w:val="-1"/>
        </w:rPr>
        <w:t xml:space="preserve"> </w:t>
      </w:r>
      <w:r>
        <w:t>que</w:t>
      </w:r>
      <w:r>
        <w:rPr>
          <w:spacing w:val="-5"/>
        </w:rPr>
        <w:t xml:space="preserve"> </w:t>
      </w:r>
      <w:r>
        <w:t>mientras</w:t>
      </w:r>
      <w:r>
        <w:rPr>
          <w:spacing w:val="-2"/>
        </w:rPr>
        <w:t xml:space="preserve"> </w:t>
      </w:r>
      <w:r>
        <w:t>mantuvo</w:t>
      </w:r>
      <w:r>
        <w:rPr>
          <w:spacing w:val="-2"/>
        </w:rPr>
        <w:t xml:space="preserve"> </w:t>
      </w:r>
      <w:r>
        <w:t>la</w:t>
      </w:r>
      <w:r>
        <w:rPr>
          <w:spacing w:val="-2"/>
        </w:rPr>
        <w:t xml:space="preserve"> </w:t>
      </w:r>
      <w:r>
        <w:t>edad</w:t>
      </w:r>
      <w:r>
        <w:rPr>
          <w:spacing w:val="-1"/>
        </w:rPr>
        <w:t xml:space="preserve"> </w:t>
      </w:r>
      <w:r>
        <w:t>de</w:t>
      </w:r>
      <w:r>
        <w:rPr>
          <w:spacing w:val="-3"/>
        </w:rPr>
        <w:t xml:space="preserve"> </w:t>
      </w:r>
      <w:r>
        <w:t>punibilidad</w:t>
      </w:r>
      <w:r>
        <w:rPr>
          <w:spacing w:val="-1"/>
        </w:rPr>
        <w:t xml:space="preserve"> </w:t>
      </w:r>
      <w:r>
        <w:t>en</w:t>
      </w:r>
      <w:r>
        <w:rPr>
          <w:spacing w:val="-2"/>
        </w:rPr>
        <w:t xml:space="preserve"> </w:t>
      </w:r>
      <w:r>
        <w:t>16</w:t>
      </w:r>
      <w:r>
        <w:rPr>
          <w:spacing w:val="-2"/>
        </w:rPr>
        <w:t xml:space="preserve"> </w:t>
      </w:r>
      <w:r>
        <w:t>años,</w:t>
      </w:r>
      <w:r>
        <w:rPr>
          <w:spacing w:val="-1"/>
        </w:rPr>
        <w:t xml:space="preserve"> </w:t>
      </w:r>
      <w:r>
        <w:t>registró</w:t>
      </w:r>
      <w:r>
        <w:rPr>
          <w:spacing w:val="-2"/>
        </w:rPr>
        <w:t xml:space="preserve"> </w:t>
      </w:r>
      <w:r>
        <w:t>un</w:t>
      </w:r>
      <w:r>
        <w:rPr>
          <w:spacing w:val="-5"/>
        </w:rPr>
        <w:t xml:space="preserve"> </w:t>
      </w:r>
      <w:r>
        <w:t>pro-medio de 5 homicidios cada 100 mil habitantes, ubicándose muy por debajo de otro</w:t>
      </w:r>
      <w:r>
        <w:t>s países de</w:t>
      </w:r>
      <w:r>
        <w:rPr>
          <w:spacing w:val="-15"/>
        </w:rPr>
        <w:t xml:space="preserve"> </w:t>
      </w:r>
      <w:r>
        <w:t>la</w:t>
      </w:r>
      <w:r>
        <w:rPr>
          <w:spacing w:val="-14"/>
        </w:rPr>
        <w:t xml:space="preserve"> </w:t>
      </w:r>
      <w:r>
        <w:t>región,</w:t>
      </w:r>
      <w:r>
        <w:rPr>
          <w:spacing w:val="-13"/>
        </w:rPr>
        <w:t xml:space="preserve"> </w:t>
      </w:r>
      <w:r>
        <w:t>como</w:t>
      </w:r>
      <w:r>
        <w:rPr>
          <w:spacing w:val="-13"/>
        </w:rPr>
        <w:t xml:space="preserve"> </w:t>
      </w:r>
      <w:r>
        <w:t>por</w:t>
      </w:r>
      <w:r>
        <w:rPr>
          <w:spacing w:val="-14"/>
        </w:rPr>
        <w:t xml:space="preserve"> </w:t>
      </w:r>
      <w:r>
        <w:t>ejemplo</w:t>
      </w:r>
      <w:r>
        <w:rPr>
          <w:spacing w:val="-13"/>
        </w:rPr>
        <w:t xml:space="preserve"> </w:t>
      </w:r>
      <w:r>
        <w:t>de</w:t>
      </w:r>
      <w:r>
        <w:rPr>
          <w:spacing w:val="-15"/>
        </w:rPr>
        <w:t xml:space="preserve"> </w:t>
      </w:r>
      <w:r>
        <w:t>Brasil</w:t>
      </w:r>
      <w:r>
        <w:rPr>
          <w:spacing w:val="-14"/>
        </w:rPr>
        <w:t xml:space="preserve"> </w:t>
      </w:r>
      <w:r>
        <w:t>y</w:t>
      </w:r>
      <w:r>
        <w:rPr>
          <w:spacing w:val="-13"/>
        </w:rPr>
        <w:t xml:space="preserve"> </w:t>
      </w:r>
      <w:r>
        <w:t>México,</w:t>
      </w:r>
      <w:r>
        <w:rPr>
          <w:spacing w:val="-16"/>
        </w:rPr>
        <w:t xml:space="preserve"> </w:t>
      </w:r>
      <w:r>
        <w:t>que</w:t>
      </w:r>
      <w:r>
        <w:rPr>
          <w:spacing w:val="-15"/>
        </w:rPr>
        <w:t xml:space="preserve"> </w:t>
      </w:r>
      <w:r>
        <w:t>alcanzan</w:t>
      </w:r>
      <w:r>
        <w:rPr>
          <w:spacing w:val="-14"/>
        </w:rPr>
        <w:t xml:space="preserve"> </w:t>
      </w:r>
      <w:r>
        <w:t>un</w:t>
      </w:r>
      <w:r>
        <w:rPr>
          <w:spacing w:val="-14"/>
        </w:rPr>
        <w:t xml:space="preserve"> </w:t>
      </w:r>
      <w:r>
        <w:t>promedio</w:t>
      </w:r>
      <w:r>
        <w:rPr>
          <w:spacing w:val="-13"/>
        </w:rPr>
        <w:t xml:space="preserve"> </w:t>
      </w:r>
      <w:r>
        <w:t>de</w:t>
      </w:r>
      <w:r>
        <w:rPr>
          <w:spacing w:val="-15"/>
        </w:rPr>
        <w:t xml:space="preserve"> </w:t>
      </w:r>
      <w:r>
        <w:t>23</w:t>
      </w:r>
      <w:r>
        <w:rPr>
          <w:spacing w:val="-14"/>
        </w:rPr>
        <w:t xml:space="preserve"> </w:t>
      </w:r>
      <w:r>
        <w:t>homicidios cada 100 mil habitantes en el 2023, países con una edad de imputabilidad de 12 años.</w:t>
      </w:r>
    </w:p>
    <w:p w:rsidR="00A8285F" w:rsidRDefault="00A8285F">
      <w:pPr>
        <w:pStyle w:val="Textoindependiente"/>
        <w:spacing w:line="360" w:lineRule="auto"/>
        <w:jc w:val="both"/>
        <w:sectPr w:rsidR="00A8285F">
          <w:pgSz w:w="11910" w:h="16840"/>
          <w:pgMar w:top="1680" w:right="0" w:bottom="3300" w:left="0" w:header="597" w:footer="3110" w:gutter="0"/>
          <w:cols w:space="720"/>
        </w:sectPr>
      </w:pPr>
    </w:p>
    <w:p w:rsidR="00A8285F" w:rsidRDefault="00101911">
      <w:pPr>
        <w:pStyle w:val="Textoindependiente"/>
        <w:spacing w:before="231" w:line="360" w:lineRule="auto"/>
        <w:ind w:left="1418" w:right="1412" w:firstLine="708"/>
        <w:jc w:val="both"/>
        <w:rPr>
          <w:position w:val="8"/>
          <w:sz w:val="14"/>
        </w:rPr>
      </w:pPr>
      <w:r>
        <w:rPr>
          <w:noProof/>
          <w:position w:val="8"/>
          <w:sz w:val="14"/>
          <w:lang w:eastAsia="es-ES"/>
        </w:rPr>
        <w:lastRenderedPageBreak/>
        <mc:AlternateContent>
          <mc:Choice Requires="wps">
            <w:drawing>
              <wp:anchor distT="0" distB="0" distL="0" distR="0" simplePos="0" relativeHeight="484983808"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51" name="Image 751"/>
                          <pic:cNvPicPr/>
                        </pic:nvPicPr>
                        <pic:blipFill>
                          <a:blip r:embed="rId114" cstate="print"/>
                          <a:stretch>
                            <a:fillRect/>
                          </a:stretch>
                        </pic:blipFill>
                        <pic:spPr>
                          <a:xfrm>
                            <a:off x="0" y="0"/>
                            <a:ext cx="7487842" cy="7430305"/>
                          </a:xfrm>
                          <a:prstGeom prst="rect">
                            <a:avLst/>
                          </a:prstGeom>
                        </pic:spPr>
                      </pic:pic>
                      <wps:wsp>
                        <wps:cNvPr id="752" name="Graphic 752"/>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53" name="Graphic 753"/>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54" name="Graphic 754"/>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55" name="Graphic 755"/>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56" name="Graphic 756"/>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57" name="Graphic 757"/>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2672" id="docshapegroup707" coordorigin="0,1731" coordsize="11792,11727">
                <v:shape style="position:absolute;left:0;top:1730;width:11792;height:11702" type="#_x0000_t75" id="docshape708" stroked="false">
                  <v:imagedata r:id="rId113" o:title=""/>
                </v:shape>
                <v:shape style="position:absolute;left:1418;top:13425;width:9070;height:32" id="docshape709"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710" filled="true" fillcolor="#e2e2e2" stroked="false">
                  <v:fill type="solid"/>
                </v:rect>
                <v:shape style="position:absolute;left:1418;top:13425;width:9070;height:27" id="docshape711"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712" filled="true" fillcolor="#e2e2e2" stroked="false">
                  <v:fill type="solid"/>
                </v:rect>
                <v:rect style="position:absolute;left:1418;top:13452;width:5;height:5" id="docshape713" filled="true" fillcolor="#9f9f9f" stroked="false">
                  <v:fill type="solid"/>
                </v:rect>
                <v:shape style="position:absolute;left:1418;top:13452;width:9070;height:5" id="docshape714" coordorigin="1418,13452" coordsize="9070,5" path="m10488,13452l10483,13452,1423,13452,1418,13452,1418,13457,1423,13457,10483,13457,10488,13457,10488,13452xe" filled="true" fillcolor="#e2e2e2" stroked="false">
                  <v:path arrowok="t"/>
                  <v:fill type="solid"/>
                </v:shape>
                <w10:wrap type="none"/>
              </v:group>
            </w:pict>
          </mc:Fallback>
        </mc:AlternateContent>
      </w:r>
      <w:r>
        <w:t>A su vez, Argentina ha ratificado la Convención sobre los Derechos del Niño, otorgán-dole rango constitucional. El Comité de los Derechos del Niño (organismo encargado de mo-nitorear su cumplimiento por parte de los Estados) emite Observaciones Generales q</w:t>
      </w:r>
      <w:r>
        <w:t>ue son claras</w:t>
      </w:r>
      <w:r>
        <w:rPr>
          <w:spacing w:val="-2"/>
        </w:rPr>
        <w:t xml:space="preserve"> </w:t>
      </w:r>
      <w:r>
        <w:t>y</w:t>
      </w:r>
      <w:r>
        <w:rPr>
          <w:spacing w:val="-1"/>
        </w:rPr>
        <w:t xml:space="preserve"> </w:t>
      </w:r>
      <w:r>
        <w:t>oportunas</w:t>
      </w:r>
      <w:r>
        <w:rPr>
          <w:spacing w:val="-2"/>
        </w:rPr>
        <w:t xml:space="preserve"> </w:t>
      </w:r>
      <w:r>
        <w:t>sobre</w:t>
      </w:r>
      <w:r>
        <w:rPr>
          <w:spacing w:val="-5"/>
        </w:rPr>
        <w:t xml:space="preserve"> </w:t>
      </w:r>
      <w:r>
        <w:t>las</w:t>
      </w:r>
      <w:r>
        <w:rPr>
          <w:spacing w:val="-2"/>
        </w:rPr>
        <w:t xml:space="preserve"> </w:t>
      </w:r>
      <w:r>
        <w:t>acciones</w:t>
      </w:r>
      <w:r>
        <w:rPr>
          <w:spacing w:val="-2"/>
        </w:rPr>
        <w:t xml:space="preserve"> </w:t>
      </w:r>
      <w:r>
        <w:t>que</w:t>
      </w:r>
      <w:r>
        <w:rPr>
          <w:spacing w:val="-3"/>
        </w:rPr>
        <w:t xml:space="preserve"> </w:t>
      </w:r>
      <w:r>
        <w:t>los</w:t>
      </w:r>
      <w:r>
        <w:rPr>
          <w:spacing w:val="-2"/>
        </w:rPr>
        <w:t xml:space="preserve"> </w:t>
      </w:r>
      <w:r>
        <w:t>Estados</w:t>
      </w:r>
      <w:r>
        <w:rPr>
          <w:spacing w:val="-2"/>
        </w:rPr>
        <w:t xml:space="preserve"> </w:t>
      </w:r>
      <w:r>
        <w:t>deben</w:t>
      </w:r>
      <w:r>
        <w:rPr>
          <w:spacing w:val="-2"/>
        </w:rPr>
        <w:t xml:space="preserve"> </w:t>
      </w:r>
      <w:r>
        <w:t>realizar</w:t>
      </w:r>
      <w:r>
        <w:rPr>
          <w:spacing w:val="-4"/>
        </w:rPr>
        <w:t xml:space="preserve"> </w:t>
      </w:r>
      <w:r>
        <w:t>para</w:t>
      </w:r>
      <w:r>
        <w:rPr>
          <w:spacing w:val="-5"/>
        </w:rPr>
        <w:t xml:space="preserve"> </w:t>
      </w:r>
      <w:r>
        <w:t>garantizar</w:t>
      </w:r>
      <w:r>
        <w:rPr>
          <w:spacing w:val="-2"/>
        </w:rPr>
        <w:t xml:space="preserve"> </w:t>
      </w:r>
      <w:r>
        <w:t>una</w:t>
      </w:r>
      <w:r>
        <w:rPr>
          <w:spacing w:val="-2"/>
        </w:rPr>
        <w:t xml:space="preserve"> </w:t>
      </w:r>
      <w:r>
        <w:t>vida plena</w:t>
      </w:r>
      <w:r>
        <w:rPr>
          <w:spacing w:val="-2"/>
        </w:rPr>
        <w:t xml:space="preserve"> </w:t>
      </w:r>
      <w:r>
        <w:t>y</w:t>
      </w:r>
      <w:r>
        <w:rPr>
          <w:spacing w:val="-1"/>
        </w:rPr>
        <w:t xml:space="preserve"> </w:t>
      </w:r>
      <w:r>
        <w:t>digna</w:t>
      </w:r>
      <w:r>
        <w:rPr>
          <w:spacing w:val="-2"/>
        </w:rPr>
        <w:t xml:space="preserve"> </w:t>
      </w:r>
      <w:r>
        <w:t>de</w:t>
      </w:r>
      <w:r>
        <w:rPr>
          <w:spacing w:val="-3"/>
        </w:rPr>
        <w:t xml:space="preserve"> </w:t>
      </w:r>
      <w:r>
        <w:t>la</w:t>
      </w:r>
      <w:r>
        <w:rPr>
          <w:spacing w:val="-2"/>
        </w:rPr>
        <w:t xml:space="preserve"> </w:t>
      </w:r>
      <w:r>
        <w:t>niñez</w:t>
      </w:r>
      <w:r>
        <w:rPr>
          <w:spacing w:val="-4"/>
        </w:rPr>
        <w:t xml:space="preserve"> </w:t>
      </w:r>
      <w:r>
        <w:t>y</w:t>
      </w:r>
      <w:r>
        <w:rPr>
          <w:spacing w:val="-1"/>
        </w:rPr>
        <w:t xml:space="preserve"> </w:t>
      </w:r>
      <w:r>
        <w:t>adolescencia.</w:t>
      </w:r>
      <w:r>
        <w:rPr>
          <w:spacing w:val="-1"/>
        </w:rPr>
        <w:t xml:space="preserve"> </w:t>
      </w:r>
      <w:r>
        <w:t>La</w:t>
      </w:r>
      <w:r>
        <w:rPr>
          <w:spacing w:val="-2"/>
        </w:rPr>
        <w:t xml:space="preserve"> </w:t>
      </w:r>
      <w:r>
        <w:t>Observación</w:t>
      </w:r>
      <w:r>
        <w:rPr>
          <w:spacing w:val="-2"/>
        </w:rPr>
        <w:t xml:space="preserve"> </w:t>
      </w:r>
      <w:r>
        <w:t>General</w:t>
      </w:r>
      <w:r>
        <w:rPr>
          <w:spacing w:val="-2"/>
        </w:rPr>
        <w:t xml:space="preserve"> </w:t>
      </w:r>
      <w:r>
        <w:t>N°24</w:t>
      </w:r>
      <w:r>
        <w:rPr>
          <w:spacing w:val="-2"/>
        </w:rPr>
        <w:t xml:space="preserve"> </w:t>
      </w:r>
      <w:r>
        <w:t>del</w:t>
      </w:r>
      <w:r>
        <w:rPr>
          <w:spacing w:val="-2"/>
        </w:rPr>
        <w:t xml:space="preserve"> </w:t>
      </w:r>
      <w:r>
        <w:t>año</w:t>
      </w:r>
      <w:r>
        <w:rPr>
          <w:spacing w:val="-2"/>
        </w:rPr>
        <w:t xml:space="preserve"> </w:t>
      </w:r>
      <w:r>
        <w:t>2019,</w:t>
      </w:r>
      <w:r>
        <w:rPr>
          <w:spacing w:val="-1"/>
        </w:rPr>
        <w:t xml:space="preserve"> </w:t>
      </w:r>
      <w:r>
        <w:t>relativa a los derechos del niño en el sistema penal juvenil insta a los Estados a no reducir la edad.</w:t>
      </w:r>
      <w:r>
        <w:rPr>
          <w:position w:val="8"/>
          <w:sz w:val="14"/>
        </w:rPr>
        <w:t>5</w:t>
      </w:r>
    </w:p>
    <w:p w:rsidR="00A8285F" w:rsidRDefault="00101911">
      <w:pPr>
        <w:pStyle w:val="Textoindependiente"/>
        <w:spacing w:line="360" w:lineRule="auto"/>
        <w:ind w:left="1417" w:right="1410" w:firstLine="708"/>
        <w:jc w:val="both"/>
      </w:pPr>
      <w:r>
        <w:t>En</w:t>
      </w:r>
      <w:r>
        <w:rPr>
          <w:spacing w:val="-9"/>
        </w:rPr>
        <w:t xml:space="preserve"> </w:t>
      </w:r>
      <w:r>
        <w:t>2024</w:t>
      </w:r>
      <w:r>
        <w:rPr>
          <w:spacing w:val="-12"/>
        </w:rPr>
        <w:t xml:space="preserve"> </w:t>
      </w:r>
      <w:r>
        <w:t>el</w:t>
      </w:r>
      <w:r>
        <w:rPr>
          <w:spacing w:val="-11"/>
        </w:rPr>
        <w:t xml:space="preserve"> </w:t>
      </w:r>
      <w:r>
        <w:t>Comité</w:t>
      </w:r>
      <w:r>
        <w:rPr>
          <w:spacing w:val="-12"/>
        </w:rPr>
        <w:t xml:space="preserve"> </w:t>
      </w:r>
      <w:r>
        <w:t>emitió</w:t>
      </w:r>
      <w:r>
        <w:rPr>
          <w:spacing w:val="-11"/>
        </w:rPr>
        <w:t xml:space="preserve"> </w:t>
      </w:r>
      <w:r>
        <w:t>las</w:t>
      </w:r>
      <w:r>
        <w:rPr>
          <w:spacing w:val="-11"/>
        </w:rPr>
        <w:t xml:space="preserve"> </w:t>
      </w:r>
      <w:r>
        <w:t>observaciones</w:t>
      </w:r>
      <w:r>
        <w:rPr>
          <w:spacing w:val="-11"/>
        </w:rPr>
        <w:t xml:space="preserve"> </w:t>
      </w:r>
      <w:r>
        <w:t>específicas</w:t>
      </w:r>
      <w:r>
        <w:rPr>
          <w:spacing w:val="-9"/>
        </w:rPr>
        <w:t xml:space="preserve"> </w:t>
      </w:r>
      <w:r>
        <w:t>al</w:t>
      </w:r>
      <w:r>
        <w:rPr>
          <w:spacing w:val="-11"/>
        </w:rPr>
        <w:t xml:space="preserve"> </w:t>
      </w:r>
      <w:r>
        <w:t>Estado</w:t>
      </w:r>
      <w:r>
        <w:rPr>
          <w:spacing w:val="-9"/>
        </w:rPr>
        <w:t xml:space="preserve"> </w:t>
      </w:r>
      <w:r>
        <w:t>argentino</w:t>
      </w:r>
      <w:r>
        <w:rPr>
          <w:spacing w:val="-14"/>
        </w:rPr>
        <w:t xml:space="preserve"> </w:t>
      </w:r>
      <w:r>
        <w:t>donde</w:t>
      </w:r>
      <w:r>
        <w:rPr>
          <w:spacing w:val="-10"/>
        </w:rPr>
        <w:t xml:space="preserve"> </w:t>
      </w:r>
      <w:r>
        <w:t>instó a nuestro país, entre otros aspectos referidos a garantizar una j</w:t>
      </w:r>
      <w:r>
        <w:t>usticia juvenil acorde a la normativa</w:t>
      </w:r>
      <w:r>
        <w:rPr>
          <w:spacing w:val="-1"/>
        </w:rPr>
        <w:t xml:space="preserve"> </w:t>
      </w:r>
      <w:r>
        <w:t>internacional de</w:t>
      </w:r>
      <w:r>
        <w:rPr>
          <w:spacing w:val="-1"/>
        </w:rPr>
        <w:t xml:space="preserve"> </w:t>
      </w:r>
      <w:r>
        <w:t>derechos humanos,</w:t>
      </w:r>
      <w:r>
        <w:rPr>
          <w:spacing w:val="-2"/>
        </w:rPr>
        <w:t xml:space="preserve"> </w:t>
      </w:r>
      <w:r>
        <w:t>a</w:t>
      </w:r>
      <w:r>
        <w:rPr>
          <w:spacing w:val="-4"/>
        </w:rPr>
        <w:t xml:space="preserve"> </w:t>
      </w:r>
      <w:r>
        <w:t>“…mantener</w:t>
      </w:r>
      <w:r>
        <w:rPr>
          <w:spacing w:val="-1"/>
        </w:rPr>
        <w:t xml:space="preserve"> </w:t>
      </w:r>
      <w:r>
        <w:t>la</w:t>
      </w:r>
      <w:r>
        <w:rPr>
          <w:spacing w:val="-3"/>
        </w:rPr>
        <w:t xml:space="preserve"> </w:t>
      </w:r>
      <w:r>
        <w:t>edad</w:t>
      </w:r>
      <w:r>
        <w:rPr>
          <w:spacing w:val="-2"/>
        </w:rPr>
        <w:t xml:space="preserve"> </w:t>
      </w:r>
      <w:r>
        <w:t>mínima</w:t>
      </w:r>
      <w:r>
        <w:rPr>
          <w:spacing w:val="-1"/>
        </w:rPr>
        <w:t xml:space="preserve"> </w:t>
      </w:r>
      <w:r>
        <w:t>de</w:t>
      </w:r>
      <w:r>
        <w:rPr>
          <w:spacing w:val="-1"/>
        </w:rPr>
        <w:t xml:space="preserve"> </w:t>
      </w:r>
      <w:r>
        <w:t>responsabi-lidad penal en 16 años para todo tipo de delitos y se abstenga de rebajarla.”</w:t>
      </w:r>
      <w:r>
        <w:rPr>
          <w:position w:val="8"/>
          <w:sz w:val="14"/>
        </w:rPr>
        <w:t xml:space="preserve">6 </w:t>
      </w:r>
      <w:r>
        <w:t>Es necesario enfatizar que la reducción de la edad de punibili</w:t>
      </w:r>
      <w:r>
        <w:t>dad, ahora convertida en ley, opera como un mecanismo</w:t>
      </w:r>
      <w:r>
        <w:rPr>
          <w:spacing w:val="-18"/>
        </w:rPr>
        <w:t xml:space="preserve"> </w:t>
      </w:r>
      <w:r>
        <w:t>de</w:t>
      </w:r>
      <w:r>
        <w:rPr>
          <w:spacing w:val="-16"/>
        </w:rPr>
        <w:t xml:space="preserve"> </w:t>
      </w:r>
      <w:r>
        <w:t>desplazamiento</w:t>
      </w:r>
      <w:r>
        <w:rPr>
          <w:spacing w:val="-16"/>
        </w:rPr>
        <w:t xml:space="preserve"> </w:t>
      </w:r>
      <w:r>
        <w:t>de</w:t>
      </w:r>
      <w:r>
        <w:rPr>
          <w:spacing w:val="-17"/>
        </w:rPr>
        <w:t xml:space="preserve"> </w:t>
      </w:r>
      <w:r>
        <w:t>los</w:t>
      </w:r>
      <w:r>
        <w:rPr>
          <w:spacing w:val="-18"/>
        </w:rPr>
        <w:t xml:space="preserve"> </w:t>
      </w:r>
      <w:r>
        <w:t>problemas</w:t>
      </w:r>
      <w:r>
        <w:rPr>
          <w:spacing w:val="-17"/>
        </w:rPr>
        <w:t xml:space="preserve"> </w:t>
      </w:r>
      <w:r>
        <w:t>sociales</w:t>
      </w:r>
      <w:r>
        <w:rPr>
          <w:spacing w:val="-15"/>
        </w:rPr>
        <w:t xml:space="preserve"> </w:t>
      </w:r>
      <w:r>
        <w:t>hacia</w:t>
      </w:r>
      <w:r>
        <w:rPr>
          <w:spacing w:val="-17"/>
        </w:rPr>
        <w:t xml:space="preserve"> </w:t>
      </w:r>
      <w:r>
        <w:t>la</w:t>
      </w:r>
      <w:r>
        <w:rPr>
          <w:spacing w:val="-17"/>
        </w:rPr>
        <w:t xml:space="preserve"> </w:t>
      </w:r>
      <w:r>
        <w:t>lógica</w:t>
      </w:r>
      <w:r>
        <w:rPr>
          <w:spacing w:val="-17"/>
        </w:rPr>
        <w:t xml:space="preserve"> </w:t>
      </w:r>
      <w:r>
        <w:t>de</w:t>
      </w:r>
      <w:r>
        <w:rPr>
          <w:spacing w:val="-17"/>
        </w:rPr>
        <w:t xml:space="preserve"> </w:t>
      </w:r>
      <w:r>
        <w:t>tramitación</w:t>
      </w:r>
      <w:r>
        <w:rPr>
          <w:spacing w:val="-17"/>
        </w:rPr>
        <w:t xml:space="preserve"> </w:t>
      </w:r>
      <w:r>
        <w:t>punitiva de la desigualdad y la fragmentación social, generando severos efectos negativos en los/as jóvenes que</w:t>
      </w:r>
      <w:r>
        <w:rPr>
          <w:spacing w:val="-3"/>
        </w:rPr>
        <w:t xml:space="preserve"> </w:t>
      </w:r>
      <w:r>
        <w:t>son</w:t>
      </w:r>
      <w:r>
        <w:rPr>
          <w:spacing w:val="-2"/>
        </w:rPr>
        <w:t xml:space="preserve"> </w:t>
      </w:r>
      <w:r>
        <w:t>atrapados por el</w:t>
      </w:r>
      <w:r>
        <w:rPr>
          <w:spacing w:val="-2"/>
        </w:rPr>
        <w:t xml:space="preserve"> </w:t>
      </w:r>
      <w:r>
        <w:t>sistema</w:t>
      </w:r>
      <w:r>
        <w:rPr>
          <w:spacing w:val="-2"/>
        </w:rPr>
        <w:t xml:space="preserve"> </w:t>
      </w:r>
      <w:r>
        <w:t>penal.</w:t>
      </w:r>
      <w:r>
        <w:rPr>
          <w:spacing w:val="-4"/>
        </w:rPr>
        <w:t xml:space="preserve"> </w:t>
      </w:r>
      <w:r>
        <w:t>Existe un</w:t>
      </w:r>
      <w:r>
        <w:rPr>
          <w:spacing w:val="-2"/>
        </w:rPr>
        <w:t xml:space="preserve"> </w:t>
      </w:r>
      <w:r>
        <w:t>consenso en</w:t>
      </w:r>
      <w:r>
        <w:rPr>
          <w:spacing w:val="-2"/>
        </w:rPr>
        <w:t xml:space="preserve"> </w:t>
      </w:r>
      <w:r>
        <w:t>el campo</w:t>
      </w:r>
      <w:r>
        <w:rPr>
          <w:spacing w:val="-2"/>
        </w:rPr>
        <w:t xml:space="preserve"> </w:t>
      </w:r>
      <w:r>
        <w:t>de estudios sobre el campo punitivo acerca del carácter estructural de la selectividad penal, que recae focalizadamente</w:t>
      </w:r>
      <w:r>
        <w:rPr>
          <w:spacing w:val="-3"/>
        </w:rPr>
        <w:t xml:space="preserve"> </w:t>
      </w:r>
      <w:r>
        <w:t>sobre</w:t>
      </w:r>
      <w:r>
        <w:rPr>
          <w:spacing w:val="-5"/>
        </w:rPr>
        <w:t xml:space="preserve"> </w:t>
      </w:r>
      <w:r>
        <w:t>los</w:t>
      </w:r>
      <w:r>
        <w:rPr>
          <w:spacing w:val="-2"/>
        </w:rPr>
        <w:t xml:space="preserve"> </w:t>
      </w:r>
      <w:r>
        <w:t>sectores</w:t>
      </w:r>
      <w:r>
        <w:rPr>
          <w:spacing w:val="-2"/>
        </w:rPr>
        <w:t xml:space="preserve"> </w:t>
      </w:r>
      <w:r>
        <w:t>más</w:t>
      </w:r>
      <w:r>
        <w:rPr>
          <w:spacing w:val="-4"/>
        </w:rPr>
        <w:t xml:space="preserve"> </w:t>
      </w:r>
      <w:r>
        <w:t>empobrecidos</w:t>
      </w:r>
      <w:r>
        <w:rPr>
          <w:spacing w:val="-2"/>
        </w:rPr>
        <w:t xml:space="preserve"> </w:t>
      </w:r>
      <w:r>
        <w:t>y</w:t>
      </w:r>
      <w:r>
        <w:rPr>
          <w:spacing w:val="-4"/>
        </w:rPr>
        <w:t xml:space="preserve"> </w:t>
      </w:r>
      <w:r>
        <w:t>racializados.</w:t>
      </w:r>
      <w:r>
        <w:rPr>
          <w:position w:val="8"/>
          <w:sz w:val="14"/>
        </w:rPr>
        <w:t>7</w:t>
      </w:r>
      <w:proofErr w:type="gramStart"/>
      <w:r>
        <w:rPr>
          <w:position w:val="8"/>
          <w:sz w:val="14"/>
        </w:rPr>
        <w:t>,8</w:t>
      </w:r>
      <w:proofErr w:type="gramEnd"/>
      <w:r>
        <w:rPr>
          <w:spacing w:val="19"/>
          <w:position w:val="8"/>
          <w:sz w:val="14"/>
        </w:rPr>
        <w:t xml:space="preserve"> </w:t>
      </w:r>
      <w:r>
        <w:t>Ello</w:t>
      </w:r>
      <w:r>
        <w:rPr>
          <w:spacing w:val="-2"/>
        </w:rPr>
        <w:t xml:space="preserve"> </w:t>
      </w:r>
      <w:r>
        <w:t>deriva</w:t>
      </w:r>
      <w:r>
        <w:rPr>
          <w:spacing w:val="-5"/>
        </w:rPr>
        <w:t xml:space="preserve"> </w:t>
      </w:r>
      <w:r>
        <w:t>en</w:t>
      </w:r>
      <w:r>
        <w:rPr>
          <w:spacing w:val="-2"/>
        </w:rPr>
        <w:t xml:space="preserve"> </w:t>
      </w:r>
      <w:r>
        <w:t>una</w:t>
      </w:r>
      <w:r>
        <w:rPr>
          <w:spacing w:val="-2"/>
        </w:rPr>
        <w:t xml:space="preserve"> </w:t>
      </w:r>
      <w:r>
        <w:t>cri-minalización</w:t>
      </w:r>
      <w:r>
        <w:rPr>
          <w:spacing w:val="-7"/>
        </w:rPr>
        <w:t xml:space="preserve"> </w:t>
      </w:r>
      <w:r>
        <w:t>temprana</w:t>
      </w:r>
      <w:r>
        <w:rPr>
          <w:spacing w:val="-7"/>
        </w:rPr>
        <w:t xml:space="preserve"> </w:t>
      </w:r>
      <w:r>
        <w:t>de</w:t>
      </w:r>
      <w:r>
        <w:rPr>
          <w:spacing w:val="-7"/>
        </w:rPr>
        <w:t xml:space="preserve"> </w:t>
      </w:r>
      <w:r>
        <w:t>la</w:t>
      </w:r>
      <w:r>
        <w:rPr>
          <w:spacing w:val="-7"/>
        </w:rPr>
        <w:t xml:space="preserve"> </w:t>
      </w:r>
      <w:r>
        <w:t>cuestión</w:t>
      </w:r>
      <w:r>
        <w:rPr>
          <w:spacing w:val="-7"/>
        </w:rPr>
        <w:t xml:space="preserve"> </w:t>
      </w:r>
      <w:r>
        <w:t>social,</w:t>
      </w:r>
      <w:r>
        <w:rPr>
          <w:spacing w:val="-6"/>
        </w:rPr>
        <w:t xml:space="preserve"> </w:t>
      </w:r>
      <w:r>
        <w:t>cuyo</w:t>
      </w:r>
      <w:r>
        <w:rPr>
          <w:spacing w:val="-9"/>
        </w:rPr>
        <w:t xml:space="preserve"> </w:t>
      </w:r>
      <w:r>
        <w:t>efecto</w:t>
      </w:r>
      <w:r>
        <w:rPr>
          <w:spacing w:val="-6"/>
        </w:rPr>
        <w:t xml:space="preserve"> </w:t>
      </w:r>
      <w:r>
        <w:t>es</w:t>
      </w:r>
      <w:r>
        <w:rPr>
          <w:spacing w:val="-7"/>
        </w:rPr>
        <w:t xml:space="preserve"> </w:t>
      </w:r>
      <w:r>
        <w:t>alejar</w:t>
      </w:r>
      <w:r>
        <w:rPr>
          <w:spacing w:val="-7"/>
        </w:rPr>
        <w:t xml:space="preserve"> </w:t>
      </w:r>
      <w:r>
        <w:t>las</w:t>
      </w:r>
      <w:r>
        <w:rPr>
          <w:spacing w:val="-7"/>
        </w:rPr>
        <w:t xml:space="preserve"> </w:t>
      </w:r>
      <w:r>
        <w:t>políticas</w:t>
      </w:r>
      <w:r>
        <w:rPr>
          <w:spacing w:val="-7"/>
        </w:rPr>
        <w:t xml:space="preserve"> </w:t>
      </w:r>
      <w:r>
        <w:t>sociales,</w:t>
      </w:r>
      <w:r>
        <w:rPr>
          <w:spacing w:val="-6"/>
        </w:rPr>
        <w:t xml:space="preserve"> </w:t>
      </w:r>
      <w:r>
        <w:t>sanita-rias,</w:t>
      </w:r>
      <w:r>
        <w:rPr>
          <w:spacing w:val="-18"/>
        </w:rPr>
        <w:t xml:space="preserve"> </w:t>
      </w:r>
      <w:r>
        <w:t>educativas</w:t>
      </w:r>
      <w:r>
        <w:rPr>
          <w:spacing w:val="-17"/>
        </w:rPr>
        <w:t xml:space="preserve"> </w:t>
      </w:r>
      <w:r>
        <w:t>y</w:t>
      </w:r>
      <w:r>
        <w:rPr>
          <w:spacing w:val="-17"/>
        </w:rPr>
        <w:t xml:space="preserve"> </w:t>
      </w:r>
      <w:r>
        <w:t>económicas</w:t>
      </w:r>
      <w:r>
        <w:rPr>
          <w:spacing w:val="-17"/>
        </w:rPr>
        <w:t xml:space="preserve"> </w:t>
      </w:r>
      <w:r>
        <w:t>de</w:t>
      </w:r>
      <w:r>
        <w:rPr>
          <w:spacing w:val="-17"/>
        </w:rPr>
        <w:t xml:space="preserve"> </w:t>
      </w:r>
      <w:r>
        <w:t>estas</w:t>
      </w:r>
      <w:r>
        <w:rPr>
          <w:spacing w:val="-18"/>
        </w:rPr>
        <w:t xml:space="preserve"> </w:t>
      </w:r>
      <w:r>
        <w:t>poblaciones,</w:t>
      </w:r>
      <w:r>
        <w:rPr>
          <w:spacing w:val="-17"/>
        </w:rPr>
        <w:t xml:space="preserve"> </w:t>
      </w:r>
      <w:r>
        <w:t>para</w:t>
      </w:r>
      <w:r>
        <w:rPr>
          <w:spacing w:val="-17"/>
        </w:rPr>
        <w:t xml:space="preserve"> </w:t>
      </w:r>
      <w:r>
        <w:t>reducirlas</w:t>
      </w:r>
      <w:r>
        <w:rPr>
          <w:spacing w:val="-17"/>
        </w:rPr>
        <w:t xml:space="preserve"> </w:t>
      </w:r>
      <w:r>
        <w:t>a</w:t>
      </w:r>
      <w:r>
        <w:rPr>
          <w:spacing w:val="-17"/>
        </w:rPr>
        <w:t xml:space="preserve"> </w:t>
      </w:r>
      <w:r>
        <w:t>ser</w:t>
      </w:r>
      <w:r>
        <w:rPr>
          <w:spacing w:val="-18"/>
        </w:rPr>
        <w:t xml:space="preserve"> </w:t>
      </w:r>
      <w:r>
        <w:t>clientelas</w:t>
      </w:r>
      <w:r>
        <w:rPr>
          <w:spacing w:val="-17"/>
        </w:rPr>
        <w:t xml:space="preserve"> </w:t>
      </w:r>
      <w:r>
        <w:t>cronificadas de la penalidad.</w:t>
      </w:r>
    </w:p>
    <w:p w:rsidR="00A8285F" w:rsidRDefault="00101911">
      <w:pPr>
        <w:pStyle w:val="Textoindependiente"/>
        <w:spacing w:before="1" w:line="360" w:lineRule="auto"/>
        <w:ind w:left="1417" w:right="1413" w:firstLine="708"/>
        <w:jc w:val="both"/>
      </w:pPr>
      <w:r>
        <w:t>Así, el panorama sobre el que se legisla la nueva ley penal juvenil (27.801) está mar-cado por una notable insensatez parlamentaria: ninguna estadística oficial permitía respaldar los</w:t>
      </w:r>
      <w:r>
        <w:rPr>
          <w:spacing w:val="-4"/>
        </w:rPr>
        <w:t xml:space="preserve"> </w:t>
      </w:r>
      <w:r>
        <w:t>discursos</w:t>
      </w:r>
      <w:r>
        <w:rPr>
          <w:spacing w:val="-4"/>
        </w:rPr>
        <w:t xml:space="preserve"> </w:t>
      </w:r>
      <w:r>
        <w:t>que</w:t>
      </w:r>
      <w:r>
        <w:rPr>
          <w:spacing w:val="-5"/>
        </w:rPr>
        <w:t xml:space="preserve"> </w:t>
      </w:r>
      <w:r>
        <w:t>presentaban</w:t>
      </w:r>
      <w:r>
        <w:rPr>
          <w:spacing w:val="-5"/>
        </w:rPr>
        <w:t xml:space="preserve"> </w:t>
      </w:r>
      <w:r>
        <w:t>el</w:t>
      </w:r>
      <w:r>
        <w:rPr>
          <w:spacing w:val="-4"/>
        </w:rPr>
        <w:t xml:space="preserve"> </w:t>
      </w:r>
      <w:r>
        <w:t>delito</w:t>
      </w:r>
      <w:r>
        <w:rPr>
          <w:spacing w:val="-4"/>
        </w:rPr>
        <w:t xml:space="preserve"> </w:t>
      </w:r>
      <w:r>
        <w:t>juvenil</w:t>
      </w:r>
      <w:r>
        <w:rPr>
          <w:spacing w:val="-4"/>
        </w:rPr>
        <w:t xml:space="preserve"> </w:t>
      </w:r>
      <w:r>
        <w:t>como</w:t>
      </w:r>
      <w:r>
        <w:rPr>
          <w:spacing w:val="-4"/>
        </w:rPr>
        <w:t xml:space="preserve"> </w:t>
      </w:r>
      <w:r>
        <w:t>un</w:t>
      </w:r>
      <w:r>
        <w:rPr>
          <w:spacing w:val="-5"/>
        </w:rPr>
        <w:t xml:space="preserve"> </w:t>
      </w:r>
      <w:r>
        <w:t>fenómeno</w:t>
      </w:r>
      <w:r>
        <w:rPr>
          <w:spacing w:val="-4"/>
        </w:rPr>
        <w:t xml:space="preserve"> </w:t>
      </w:r>
      <w:r>
        <w:t>significati</w:t>
      </w:r>
      <w:r>
        <w:t>vo,</w:t>
      </w:r>
      <w:r>
        <w:rPr>
          <w:spacing w:val="-4"/>
        </w:rPr>
        <w:t xml:space="preserve"> </w:t>
      </w:r>
      <w:r>
        <w:t>en</w:t>
      </w:r>
      <w:r>
        <w:rPr>
          <w:spacing w:val="-5"/>
        </w:rPr>
        <w:t xml:space="preserve"> </w:t>
      </w:r>
      <w:r>
        <w:t>aumento</w:t>
      </w:r>
      <w:r>
        <w:rPr>
          <w:spacing w:val="-4"/>
        </w:rPr>
        <w:t xml:space="preserve"> </w:t>
      </w:r>
      <w:r>
        <w:t>y de</w:t>
      </w:r>
      <w:r>
        <w:rPr>
          <w:spacing w:val="-12"/>
        </w:rPr>
        <w:t xml:space="preserve"> </w:t>
      </w:r>
      <w:r>
        <w:t>gravedad.</w:t>
      </w:r>
      <w:r>
        <w:rPr>
          <w:spacing w:val="-11"/>
        </w:rPr>
        <w:t xml:space="preserve"> </w:t>
      </w:r>
      <w:r>
        <w:t>Antes</w:t>
      </w:r>
      <w:r>
        <w:rPr>
          <w:spacing w:val="-11"/>
        </w:rPr>
        <w:t xml:space="preserve"> </w:t>
      </w:r>
      <w:r>
        <w:t>bien,</w:t>
      </w:r>
      <w:r>
        <w:rPr>
          <w:spacing w:val="-11"/>
        </w:rPr>
        <w:t xml:space="preserve"> </w:t>
      </w:r>
      <w:r>
        <w:t>las</w:t>
      </w:r>
      <w:r>
        <w:rPr>
          <w:spacing w:val="-11"/>
        </w:rPr>
        <w:t xml:space="preserve"> </w:t>
      </w:r>
      <w:r>
        <w:t>cifras</w:t>
      </w:r>
      <w:r>
        <w:rPr>
          <w:spacing w:val="-11"/>
        </w:rPr>
        <w:t xml:space="preserve"> </w:t>
      </w:r>
      <w:r>
        <w:t>indican</w:t>
      </w:r>
      <w:r>
        <w:rPr>
          <w:spacing w:val="-12"/>
        </w:rPr>
        <w:t xml:space="preserve"> </w:t>
      </w:r>
      <w:r>
        <w:t>todo</w:t>
      </w:r>
      <w:r>
        <w:rPr>
          <w:spacing w:val="-11"/>
        </w:rPr>
        <w:t xml:space="preserve"> </w:t>
      </w:r>
      <w:r>
        <w:t>lo</w:t>
      </w:r>
      <w:r>
        <w:rPr>
          <w:spacing w:val="-14"/>
        </w:rPr>
        <w:t xml:space="preserve"> </w:t>
      </w:r>
      <w:r>
        <w:t>contrario.</w:t>
      </w:r>
      <w:r>
        <w:rPr>
          <w:spacing w:val="-11"/>
        </w:rPr>
        <w:t xml:space="preserve"> </w:t>
      </w:r>
      <w:r>
        <w:t>Entonces:</w:t>
      </w:r>
      <w:r>
        <w:rPr>
          <w:spacing w:val="-12"/>
        </w:rPr>
        <w:t xml:space="preserve"> </w:t>
      </w:r>
      <w:proofErr w:type="gramStart"/>
      <w:r>
        <w:t>¿</w:t>
      </w:r>
      <w:proofErr w:type="gramEnd"/>
      <w:r>
        <w:t>para</w:t>
      </w:r>
      <w:r>
        <w:rPr>
          <w:spacing w:val="-12"/>
        </w:rPr>
        <w:t xml:space="preserve"> </w:t>
      </w:r>
      <w:r>
        <w:t>qué</w:t>
      </w:r>
      <w:r>
        <w:rPr>
          <w:spacing w:val="-12"/>
        </w:rPr>
        <w:t xml:space="preserve"> </w:t>
      </w:r>
      <w:r>
        <w:t>se</w:t>
      </w:r>
      <w:r>
        <w:rPr>
          <w:spacing w:val="-12"/>
        </w:rPr>
        <w:t xml:space="preserve"> </w:t>
      </w:r>
      <w:r>
        <w:t>construyó la “necesidad” de</w:t>
      </w:r>
      <w:r>
        <w:rPr>
          <w:spacing w:val="-3"/>
        </w:rPr>
        <w:t xml:space="preserve"> </w:t>
      </w:r>
      <w:r>
        <w:t>dicha reforma?, ¿En</w:t>
      </w:r>
      <w:r>
        <w:rPr>
          <w:spacing w:val="-2"/>
        </w:rPr>
        <w:t xml:space="preserve"> </w:t>
      </w:r>
      <w:r>
        <w:t>qué intereses o qué actores</w:t>
      </w:r>
      <w:r>
        <w:rPr>
          <w:spacing w:val="-2"/>
        </w:rPr>
        <w:t xml:space="preserve"> </w:t>
      </w:r>
      <w:r>
        <w:t>reditúa</w:t>
      </w:r>
      <w:r>
        <w:rPr>
          <w:spacing w:val="-2"/>
        </w:rPr>
        <w:t xml:space="preserve"> </w:t>
      </w:r>
      <w:r>
        <w:t>este tipo</w:t>
      </w:r>
      <w:r>
        <w:rPr>
          <w:spacing w:val="-2"/>
        </w:rPr>
        <w:t xml:space="preserve"> </w:t>
      </w:r>
      <w:r>
        <w:t>de</w:t>
      </w:r>
      <w:r>
        <w:rPr>
          <w:spacing w:val="-3"/>
        </w:rPr>
        <w:t xml:space="preserve"> </w:t>
      </w:r>
      <w:r>
        <w:t>trans-formaciones en la relación jurídica y política ent</w:t>
      </w:r>
      <w:r>
        <w:t>re</w:t>
      </w:r>
      <w:r>
        <w:rPr>
          <w:spacing w:val="-2"/>
        </w:rPr>
        <w:t xml:space="preserve"> </w:t>
      </w:r>
      <w:r>
        <w:t>el Estado</w:t>
      </w:r>
      <w:r>
        <w:rPr>
          <w:spacing w:val="-1"/>
        </w:rPr>
        <w:t xml:space="preserve"> </w:t>
      </w:r>
      <w:r>
        <w:t>y los integrantes más noveles de la</w:t>
      </w:r>
      <w:r>
        <w:rPr>
          <w:spacing w:val="-17"/>
        </w:rPr>
        <w:t xml:space="preserve"> </w:t>
      </w:r>
      <w:r>
        <w:t>sociedad?,</w:t>
      </w:r>
      <w:r>
        <w:rPr>
          <w:spacing w:val="-18"/>
        </w:rPr>
        <w:t xml:space="preserve"> </w:t>
      </w:r>
      <w:r>
        <w:t>¿Qué</w:t>
      </w:r>
      <w:r>
        <w:rPr>
          <w:spacing w:val="-16"/>
        </w:rPr>
        <w:t xml:space="preserve"> </w:t>
      </w:r>
      <w:r>
        <w:t>herramientas</w:t>
      </w:r>
      <w:r>
        <w:rPr>
          <w:spacing w:val="-16"/>
        </w:rPr>
        <w:t xml:space="preserve"> </w:t>
      </w:r>
      <w:r>
        <w:t>deja</w:t>
      </w:r>
      <w:r>
        <w:rPr>
          <w:spacing w:val="-17"/>
        </w:rPr>
        <w:t xml:space="preserve"> </w:t>
      </w:r>
      <w:r>
        <w:t>a</w:t>
      </w:r>
      <w:r>
        <w:rPr>
          <w:spacing w:val="-17"/>
        </w:rPr>
        <w:t xml:space="preserve"> </w:t>
      </w:r>
      <w:r>
        <w:t>disposición</w:t>
      </w:r>
      <w:r>
        <w:rPr>
          <w:spacing w:val="-17"/>
        </w:rPr>
        <w:t xml:space="preserve"> </w:t>
      </w:r>
      <w:r>
        <w:t>este</w:t>
      </w:r>
      <w:r>
        <w:rPr>
          <w:spacing w:val="-17"/>
        </w:rPr>
        <w:t xml:space="preserve"> </w:t>
      </w:r>
      <w:r>
        <w:t>tipo</w:t>
      </w:r>
      <w:r>
        <w:rPr>
          <w:spacing w:val="-16"/>
        </w:rPr>
        <w:t xml:space="preserve"> </w:t>
      </w:r>
      <w:r>
        <w:t>de</w:t>
      </w:r>
      <w:r>
        <w:rPr>
          <w:spacing w:val="-17"/>
        </w:rPr>
        <w:t xml:space="preserve"> </w:t>
      </w:r>
      <w:r>
        <w:t>reformas</w:t>
      </w:r>
      <w:r>
        <w:rPr>
          <w:spacing w:val="-16"/>
        </w:rPr>
        <w:t xml:space="preserve"> </w:t>
      </w:r>
      <w:r>
        <w:t>frente</w:t>
      </w:r>
      <w:r>
        <w:rPr>
          <w:spacing w:val="-17"/>
        </w:rPr>
        <w:t xml:space="preserve"> </w:t>
      </w:r>
      <w:r>
        <w:t>a</w:t>
      </w:r>
      <w:r>
        <w:rPr>
          <w:spacing w:val="-17"/>
        </w:rPr>
        <w:t xml:space="preserve"> </w:t>
      </w:r>
      <w:r>
        <w:t>una</w:t>
      </w:r>
      <w:r>
        <w:rPr>
          <w:spacing w:val="-17"/>
        </w:rPr>
        <w:t xml:space="preserve"> </w:t>
      </w:r>
      <w:r>
        <w:t>sociedad crecientemente</w:t>
      </w:r>
      <w:r>
        <w:rPr>
          <w:spacing w:val="-13"/>
        </w:rPr>
        <w:t xml:space="preserve"> </w:t>
      </w:r>
      <w:r>
        <w:t>desigual</w:t>
      </w:r>
      <w:r>
        <w:rPr>
          <w:spacing w:val="-12"/>
        </w:rPr>
        <w:t xml:space="preserve"> </w:t>
      </w:r>
      <w:r>
        <w:t>y</w:t>
      </w:r>
      <w:r>
        <w:rPr>
          <w:spacing w:val="-12"/>
        </w:rPr>
        <w:t xml:space="preserve"> </w:t>
      </w:r>
      <w:r>
        <w:t>fragmentada?,</w:t>
      </w:r>
      <w:r>
        <w:rPr>
          <w:spacing w:val="-14"/>
        </w:rPr>
        <w:t xml:space="preserve"> </w:t>
      </w:r>
      <w:r>
        <w:t>¿Sobre</w:t>
      </w:r>
      <w:r>
        <w:rPr>
          <w:spacing w:val="-16"/>
        </w:rPr>
        <w:t xml:space="preserve"> </w:t>
      </w:r>
      <w:r>
        <w:t>qué</w:t>
      </w:r>
      <w:r>
        <w:rPr>
          <w:spacing w:val="-13"/>
        </w:rPr>
        <w:t xml:space="preserve"> </w:t>
      </w:r>
      <w:r>
        <w:t>conductas</w:t>
      </w:r>
      <w:r>
        <w:rPr>
          <w:spacing w:val="-15"/>
        </w:rPr>
        <w:t xml:space="preserve"> </w:t>
      </w:r>
      <w:r>
        <w:t>y</w:t>
      </w:r>
      <w:r>
        <w:rPr>
          <w:spacing w:val="-14"/>
        </w:rPr>
        <w:t xml:space="preserve"> </w:t>
      </w:r>
      <w:r>
        <w:t>procedencias</w:t>
      </w:r>
      <w:r>
        <w:rPr>
          <w:spacing w:val="-12"/>
        </w:rPr>
        <w:t xml:space="preserve"> </w:t>
      </w:r>
      <w:r>
        <w:t>de</w:t>
      </w:r>
      <w:r>
        <w:rPr>
          <w:spacing w:val="-13"/>
        </w:rPr>
        <w:t xml:space="preserve"> </w:t>
      </w:r>
      <w:r>
        <w:t>clase</w:t>
      </w:r>
      <w:r>
        <w:rPr>
          <w:spacing w:val="-13"/>
        </w:rPr>
        <w:t xml:space="preserve"> </w:t>
      </w:r>
      <w:r>
        <w:t>social</w:t>
      </w:r>
    </w:p>
    <w:p w:rsidR="00A8285F" w:rsidRDefault="00A8285F">
      <w:pPr>
        <w:pStyle w:val="Textoindependiente"/>
        <w:spacing w:line="360" w:lineRule="auto"/>
        <w:jc w:val="both"/>
        <w:sectPr w:rsidR="00A8285F">
          <w:pgSz w:w="11910" w:h="16840"/>
          <w:pgMar w:top="1680" w:right="0" w:bottom="3300" w:left="0" w:header="597" w:footer="3110" w:gutter="0"/>
          <w:cols w:space="720"/>
        </w:sectPr>
      </w:pPr>
    </w:p>
    <w:p w:rsidR="00A8285F" w:rsidRDefault="00101911">
      <w:pPr>
        <w:pStyle w:val="Textoindependiente"/>
        <w:spacing w:before="231" w:line="360" w:lineRule="auto"/>
        <w:ind w:left="1418" w:right="1412"/>
        <w:jc w:val="both"/>
      </w:pPr>
      <w:r>
        <w:rPr>
          <w:noProof/>
          <w:lang w:eastAsia="es-ES"/>
        </w:rPr>
        <w:lastRenderedPageBreak/>
        <mc:AlternateContent>
          <mc:Choice Requires="wps">
            <w:drawing>
              <wp:anchor distT="0" distB="0" distL="0" distR="0" simplePos="0" relativeHeight="484984320"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5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59" name="Image 759"/>
                          <pic:cNvPicPr/>
                        </pic:nvPicPr>
                        <pic:blipFill>
                          <a:blip r:embed="rId114" cstate="print"/>
                          <a:stretch>
                            <a:fillRect/>
                          </a:stretch>
                        </pic:blipFill>
                        <pic:spPr>
                          <a:xfrm>
                            <a:off x="0" y="0"/>
                            <a:ext cx="7487842" cy="7430305"/>
                          </a:xfrm>
                          <a:prstGeom prst="rect">
                            <a:avLst/>
                          </a:prstGeom>
                        </pic:spPr>
                      </pic:pic>
                      <wps:wsp>
                        <wps:cNvPr id="760" name="Graphic 760"/>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61" name="Graphic 761"/>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62" name="Graphic 762"/>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63" name="Graphic 763"/>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64" name="Graphic 764"/>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65" name="Graphic 765"/>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2160" id="docshapegroup715" coordorigin="0,1731" coordsize="11792,11727">
                <v:shape style="position:absolute;left:0;top:1730;width:11792;height:11702" type="#_x0000_t75" id="docshape716" stroked="false">
                  <v:imagedata r:id="rId113" o:title=""/>
                </v:shape>
                <v:shape style="position:absolute;left:1418;top:13425;width:9070;height:32" id="docshape717"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718" filled="true" fillcolor="#e2e2e2" stroked="false">
                  <v:fill type="solid"/>
                </v:rect>
                <v:shape style="position:absolute;left:1418;top:13425;width:9070;height:27" id="docshape719"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720" filled="true" fillcolor="#e2e2e2" stroked="false">
                  <v:fill type="solid"/>
                </v:rect>
                <v:rect style="position:absolute;left:1418;top:13452;width:5;height:5" id="docshape721" filled="true" fillcolor="#9f9f9f" stroked="false">
                  <v:fill type="solid"/>
                </v:rect>
                <v:shape style="position:absolute;left:1418;top:13452;width:9070;height:5" id="docshape722" coordorigin="1418,13452" coordsize="9070,5" path="m10488,13452l10483,13452,1423,13452,1418,13452,1418,13457,1423,13457,10483,13457,10488,13457,10488,13452xe" filled="true" fillcolor="#e2e2e2" stroked="false">
                  <v:path arrowok="t"/>
                  <v:fill type="solid"/>
                </v:shape>
                <w10:wrap type="none"/>
              </v:group>
            </w:pict>
          </mc:Fallback>
        </mc:AlternateContent>
      </w:r>
      <w:proofErr w:type="gramStart"/>
      <w:r>
        <w:t>recaerán</w:t>
      </w:r>
      <w:proofErr w:type="gramEnd"/>
      <w:r>
        <w:rPr>
          <w:spacing w:val="-14"/>
        </w:rPr>
        <w:t xml:space="preserve"> </w:t>
      </w:r>
      <w:r>
        <w:t>los</w:t>
      </w:r>
      <w:r>
        <w:rPr>
          <w:spacing w:val="-14"/>
        </w:rPr>
        <w:t xml:space="preserve"> </w:t>
      </w:r>
      <w:r>
        <w:t>nuevos</w:t>
      </w:r>
      <w:r>
        <w:rPr>
          <w:spacing w:val="-14"/>
        </w:rPr>
        <w:t xml:space="preserve"> </w:t>
      </w:r>
      <w:r>
        <w:t>y</w:t>
      </w:r>
      <w:r>
        <w:rPr>
          <w:spacing w:val="-14"/>
        </w:rPr>
        <w:t xml:space="preserve"> </w:t>
      </w:r>
      <w:r>
        <w:t>ampliados</w:t>
      </w:r>
      <w:r>
        <w:rPr>
          <w:spacing w:val="-14"/>
        </w:rPr>
        <w:t xml:space="preserve"> </w:t>
      </w:r>
      <w:r>
        <w:t>márgenes</w:t>
      </w:r>
      <w:r>
        <w:rPr>
          <w:spacing w:val="-16"/>
        </w:rPr>
        <w:t xml:space="preserve"> </w:t>
      </w:r>
      <w:r>
        <w:t>de</w:t>
      </w:r>
      <w:r>
        <w:rPr>
          <w:spacing w:val="-15"/>
        </w:rPr>
        <w:t xml:space="preserve"> </w:t>
      </w:r>
      <w:r>
        <w:t>gestión</w:t>
      </w:r>
      <w:r>
        <w:rPr>
          <w:spacing w:val="-14"/>
        </w:rPr>
        <w:t xml:space="preserve"> </w:t>
      </w:r>
      <w:r>
        <w:t>punitiva</w:t>
      </w:r>
      <w:r>
        <w:rPr>
          <w:spacing w:val="-17"/>
        </w:rPr>
        <w:t xml:space="preserve"> </w:t>
      </w:r>
      <w:r>
        <w:t>sobre</w:t>
      </w:r>
      <w:r>
        <w:rPr>
          <w:spacing w:val="-15"/>
        </w:rPr>
        <w:t xml:space="preserve"> </w:t>
      </w:r>
      <w:r>
        <w:t>adolescentes</w:t>
      </w:r>
      <w:r>
        <w:rPr>
          <w:spacing w:val="-14"/>
        </w:rPr>
        <w:t xml:space="preserve"> </w:t>
      </w:r>
      <w:r>
        <w:t>que</w:t>
      </w:r>
      <w:r>
        <w:rPr>
          <w:spacing w:val="-15"/>
        </w:rPr>
        <w:t xml:space="preserve"> </w:t>
      </w:r>
      <w:r>
        <w:t>habilita la nueva ley?</w:t>
      </w:r>
    </w:p>
    <w:p w:rsidR="00A8285F" w:rsidRDefault="00101911">
      <w:pPr>
        <w:pStyle w:val="Textoindependiente"/>
        <w:spacing w:line="360" w:lineRule="auto"/>
        <w:ind w:left="1418" w:right="1409" w:firstLine="708"/>
        <w:jc w:val="both"/>
      </w:pPr>
      <w:r>
        <w:t>Estas</w:t>
      </w:r>
      <w:r>
        <w:rPr>
          <w:spacing w:val="-13"/>
        </w:rPr>
        <w:t xml:space="preserve"> </w:t>
      </w:r>
      <w:r>
        <w:t>preguntas</w:t>
      </w:r>
      <w:r>
        <w:rPr>
          <w:spacing w:val="-15"/>
        </w:rPr>
        <w:t xml:space="preserve"> </w:t>
      </w:r>
      <w:r>
        <w:t>deben</w:t>
      </w:r>
      <w:r>
        <w:rPr>
          <w:spacing w:val="-13"/>
        </w:rPr>
        <w:t xml:space="preserve"> </w:t>
      </w:r>
      <w:r>
        <w:t>ser</w:t>
      </w:r>
      <w:r>
        <w:rPr>
          <w:spacing w:val="-13"/>
        </w:rPr>
        <w:t xml:space="preserve"> </w:t>
      </w:r>
      <w:r>
        <w:t>leídas</w:t>
      </w:r>
      <w:r>
        <w:rPr>
          <w:spacing w:val="-13"/>
        </w:rPr>
        <w:t xml:space="preserve"> </w:t>
      </w:r>
      <w:r>
        <w:t>en</w:t>
      </w:r>
      <w:r>
        <w:rPr>
          <w:spacing w:val="-13"/>
        </w:rPr>
        <w:t xml:space="preserve"> </w:t>
      </w:r>
      <w:r>
        <w:t>consideración</w:t>
      </w:r>
      <w:r>
        <w:rPr>
          <w:spacing w:val="-13"/>
        </w:rPr>
        <w:t xml:space="preserve"> </w:t>
      </w:r>
      <w:r>
        <w:t>a</w:t>
      </w:r>
      <w:r>
        <w:rPr>
          <w:spacing w:val="-13"/>
        </w:rPr>
        <w:t xml:space="preserve"> </w:t>
      </w:r>
      <w:r>
        <w:t>un</w:t>
      </w:r>
      <w:r>
        <w:rPr>
          <w:spacing w:val="-13"/>
        </w:rPr>
        <w:t xml:space="preserve"> </w:t>
      </w:r>
      <w:r>
        <w:t>axioma</w:t>
      </w:r>
      <w:r>
        <w:rPr>
          <w:spacing w:val="-13"/>
        </w:rPr>
        <w:t xml:space="preserve"> </w:t>
      </w:r>
      <w:r>
        <w:t>bien</w:t>
      </w:r>
      <w:r>
        <w:rPr>
          <w:spacing w:val="-13"/>
        </w:rPr>
        <w:t xml:space="preserve"> </w:t>
      </w:r>
      <w:r>
        <w:t>conocido</w:t>
      </w:r>
      <w:r>
        <w:rPr>
          <w:spacing w:val="-12"/>
        </w:rPr>
        <w:t xml:space="preserve"> </w:t>
      </w:r>
      <w:r>
        <w:t>por</w:t>
      </w:r>
      <w:r>
        <w:rPr>
          <w:spacing w:val="-13"/>
        </w:rPr>
        <w:t xml:space="preserve"> </w:t>
      </w:r>
      <w:r>
        <w:t>quie-nes trabajan día a día con estas poblaciones: cuando el sistema penal alcanza a un adoles-cente, se lo sustrae del entramado comunitario que sostiene y da sentido a su trayectoria biográfica</w:t>
      </w:r>
      <w:r>
        <w:rPr>
          <w:spacing w:val="-6"/>
        </w:rPr>
        <w:t xml:space="preserve"> </w:t>
      </w:r>
      <w:r>
        <w:t>y</w:t>
      </w:r>
      <w:r>
        <w:rPr>
          <w:spacing w:val="-5"/>
        </w:rPr>
        <w:t xml:space="preserve"> </w:t>
      </w:r>
      <w:r>
        <w:t>social.</w:t>
      </w:r>
      <w:r>
        <w:rPr>
          <w:spacing w:val="-5"/>
        </w:rPr>
        <w:t xml:space="preserve"> </w:t>
      </w:r>
      <w:r>
        <w:t>Las</w:t>
      </w:r>
      <w:r>
        <w:rPr>
          <w:spacing w:val="-5"/>
        </w:rPr>
        <w:t xml:space="preserve"> </w:t>
      </w:r>
      <w:r>
        <w:t>instituciones,</w:t>
      </w:r>
      <w:r>
        <w:rPr>
          <w:spacing w:val="-5"/>
        </w:rPr>
        <w:t xml:space="preserve"> </w:t>
      </w:r>
      <w:r>
        <w:t>las</w:t>
      </w:r>
      <w:r>
        <w:rPr>
          <w:spacing w:val="-5"/>
        </w:rPr>
        <w:t xml:space="preserve"> </w:t>
      </w:r>
      <w:r>
        <w:t>organizaciones</w:t>
      </w:r>
      <w:r>
        <w:rPr>
          <w:spacing w:val="-5"/>
        </w:rPr>
        <w:t xml:space="preserve"> </w:t>
      </w:r>
      <w:r>
        <w:t>comunitarias</w:t>
      </w:r>
      <w:r>
        <w:t>,</w:t>
      </w:r>
      <w:r>
        <w:rPr>
          <w:spacing w:val="-5"/>
        </w:rPr>
        <w:t xml:space="preserve"> </w:t>
      </w:r>
      <w:r>
        <w:t>las</w:t>
      </w:r>
      <w:r>
        <w:rPr>
          <w:spacing w:val="-5"/>
        </w:rPr>
        <w:t xml:space="preserve"> </w:t>
      </w:r>
      <w:r>
        <w:t>escuelas,</w:t>
      </w:r>
      <w:r>
        <w:rPr>
          <w:spacing w:val="-5"/>
        </w:rPr>
        <w:t xml:space="preserve"> </w:t>
      </w:r>
      <w:r>
        <w:t>los</w:t>
      </w:r>
      <w:r>
        <w:rPr>
          <w:spacing w:val="-5"/>
        </w:rPr>
        <w:t xml:space="preserve"> </w:t>
      </w:r>
      <w:r>
        <w:t>clubes, todo lo que sostiene un ser y estar en comunidad, que acompaña, que enseña, es dejado de lado</w:t>
      </w:r>
      <w:r>
        <w:rPr>
          <w:spacing w:val="-9"/>
        </w:rPr>
        <w:t xml:space="preserve"> </w:t>
      </w:r>
      <w:r>
        <w:t>y</w:t>
      </w:r>
      <w:r>
        <w:rPr>
          <w:spacing w:val="-8"/>
        </w:rPr>
        <w:t xml:space="preserve"> </w:t>
      </w:r>
      <w:r>
        <w:t>solo</w:t>
      </w:r>
      <w:r>
        <w:rPr>
          <w:spacing w:val="-9"/>
        </w:rPr>
        <w:t xml:space="preserve"> </w:t>
      </w:r>
      <w:r>
        <w:t>queda</w:t>
      </w:r>
      <w:r>
        <w:rPr>
          <w:spacing w:val="-9"/>
        </w:rPr>
        <w:t xml:space="preserve"> </w:t>
      </w:r>
      <w:r>
        <w:t>lugar</w:t>
      </w:r>
      <w:r>
        <w:rPr>
          <w:spacing w:val="-9"/>
        </w:rPr>
        <w:t xml:space="preserve"> </w:t>
      </w:r>
      <w:r>
        <w:t>para</w:t>
      </w:r>
      <w:r>
        <w:rPr>
          <w:spacing w:val="-9"/>
        </w:rPr>
        <w:t xml:space="preserve"> </w:t>
      </w:r>
      <w:r>
        <w:t>la</w:t>
      </w:r>
      <w:r>
        <w:rPr>
          <w:spacing w:val="-9"/>
        </w:rPr>
        <w:t xml:space="preserve"> </w:t>
      </w:r>
      <w:r>
        <w:t>intervención</w:t>
      </w:r>
      <w:r>
        <w:rPr>
          <w:spacing w:val="-9"/>
        </w:rPr>
        <w:t xml:space="preserve"> </w:t>
      </w:r>
      <w:r>
        <w:t>penal.</w:t>
      </w:r>
      <w:r>
        <w:rPr>
          <w:spacing w:val="-8"/>
        </w:rPr>
        <w:t xml:space="preserve"> </w:t>
      </w:r>
      <w:r>
        <w:t>Y</w:t>
      </w:r>
      <w:r>
        <w:rPr>
          <w:spacing w:val="-9"/>
        </w:rPr>
        <w:t xml:space="preserve"> </w:t>
      </w:r>
      <w:r>
        <w:t>el</w:t>
      </w:r>
      <w:r>
        <w:rPr>
          <w:spacing w:val="-9"/>
        </w:rPr>
        <w:t xml:space="preserve"> </w:t>
      </w:r>
      <w:r>
        <w:t>abordaje</w:t>
      </w:r>
      <w:r>
        <w:rPr>
          <w:spacing w:val="-10"/>
        </w:rPr>
        <w:t xml:space="preserve"> </w:t>
      </w:r>
      <w:r>
        <w:t>punitivo</w:t>
      </w:r>
      <w:r>
        <w:rPr>
          <w:spacing w:val="-9"/>
        </w:rPr>
        <w:t xml:space="preserve"> </w:t>
      </w:r>
      <w:r>
        <w:t>es,</w:t>
      </w:r>
      <w:r>
        <w:rPr>
          <w:spacing w:val="-8"/>
        </w:rPr>
        <w:t xml:space="preserve"> </w:t>
      </w:r>
      <w:r>
        <w:t>siempre,</w:t>
      </w:r>
      <w:r>
        <w:rPr>
          <w:spacing w:val="-8"/>
        </w:rPr>
        <w:t xml:space="preserve"> </w:t>
      </w:r>
      <w:r>
        <w:t>produc-ción de daño y violencia sobre sus selectiva</w:t>
      </w:r>
      <w:r>
        <w:t>s clientelas.</w:t>
      </w:r>
    </w:p>
    <w:p w:rsidR="00A8285F" w:rsidRDefault="00101911">
      <w:pPr>
        <w:pStyle w:val="Textoindependiente"/>
        <w:spacing w:line="360" w:lineRule="auto"/>
        <w:ind w:left="1418" w:right="1412" w:firstLine="708"/>
        <w:jc w:val="both"/>
      </w:pPr>
      <w:r>
        <w:t>Castigar</w:t>
      </w:r>
      <w:r>
        <w:rPr>
          <w:spacing w:val="-13"/>
        </w:rPr>
        <w:t xml:space="preserve"> </w:t>
      </w:r>
      <w:r>
        <w:t>es</w:t>
      </w:r>
      <w:r>
        <w:rPr>
          <w:spacing w:val="-14"/>
        </w:rPr>
        <w:t xml:space="preserve"> </w:t>
      </w:r>
      <w:r>
        <w:t>cruel,</w:t>
      </w:r>
      <w:r>
        <w:rPr>
          <w:spacing w:val="-13"/>
        </w:rPr>
        <w:t xml:space="preserve"> </w:t>
      </w:r>
      <w:r>
        <w:t>y</w:t>
      </w:r>
      <w:r>
        <w:rPr>
          <w:spacing w:val="-12"/>
        </w:rPr>
        <w:t xml:space="preserve"> </w:t>
      </w:r>
      <w:r>
        <w:t>además</w:t>
      </w:r>
      <w:r>
        <w:rPr>
          <w:spacing w:val="-12"/>
        </w:rPr>
        <w:t xml:space="preserve"> </w:t>
      </w:r>
      <w:r>
        <w:t>poco</w:t>
      </w:r>
      <w:r>
        <w:rPr>
          <w:spacing w:val="-13"/>
        </w:rPr>
        <w:t xml:space="preserve"> </w:t>
      </w:r>
      <w:r>
        <w:t>aporta</w:t>
      </w:r>
      <w:r>
        <w:rPr>
          <w:spacing w:val="-13"/>
        </w:rPr>
        <w:t xml:space="preserve"> </w:t>
      </w:r>
      <w:r>
        <w:t>en</w:t>
      </w:r>
      <w:r>
        <w:rPr>
          <w:spacing w:val="-14"/>
        </w:rPr>
        <w:t xml:space="preserve"> </w:t>
      </w:r>
      <w:r>
        <w:t>la</w:t>
      </w:r>
      <w:r>
        <w:rPr>
          <w:spacing w:val="-14"/>
        </w:rPr>
        <w:t xml:space="preserve"> </w:t>
      </w:r>
      <w:r>
        <w:t>resolución</w:t>
      </w:r>
      <w:r>
        <w:rPr>
          <w:spacing w:val="-13"/>
        </w:rPr>
        <w:t xml:space="preserve"> </w:t>
      </w:r>
      <w:r>
        <w:t>de</w:t>
      </w:r>
      <w:r>
        <w:rPr>
          <w:spacing w:val="-13"/>
        </w:rPr>
        <w:t xml:space="preserve"> </w:t>
      </w:r>
      <w:r>
        <w:t>los</w:t>
      </w:r>
      <w:r>
        <w:rPr>
          <w:spacing w:val="-14"/>
        </w:rPr>
        <w:t xml:space="preserve"> </w:t>
      </w:r>
      <w:r>
        <w:t>conflictos</w:t>
      </w:r>
      <w:r>
        <w:rPr>
          <w:spacing w:val="-14"/>
        </w:rPr>
        <w:t xml:space="preserve"> </w:t>
      </w:r>
      <w:r>
        <w:t>que</w:t>
      </w:r>
      <w:r>
        <w:rPr>
          <w:spacing w:val="-13"/>
        </w:rPr>
        <w:t xml:space="preserve"> </w:t>
      </w:r>
      <w:r>
        <w:t>subyacen a la comisión de un delito. Multiplicidad de conflictos, más o menos graves, son resueltos cotidianamente por otro tipo de instituciones (escolares, sanit</w:t>
      </w:r>
      <w:r>
        <w:t>arias, culturales) de forma efi-ciente, eficaz y comprometida con la comunidad, conflictos en los que pierde capacidad de incidencia</w:t>
      </w:r>
      <w:r>
        <w:rPr>
          <w:spacing w:val="-2"/>
        </w:rPr>
        <w:t xml:space="preserve"> </w:t>
      </w:r>
      <w:r>
        <w:t>una</w:t>
      </w:r>
      <w:r>
        <w:rPr>
          <w:spacing w:val="-2"/>
        </w:rPr>
        <w:t xml:space="preserve"> </w:t>
      </w:r>
      <w:r>
        <w:t>vez</w:t>
      </w:r>
      <w:r>
        <w:rPr>
          <w:spacing w:val="-1"/>
        </w:rPr>
        <w:t xml:space="preserve"> </w:t>
      </w:r>
      <w:r>
        <w:t>que</w:t>
      </w:r>
      <w:r>
        <w:rPr>
          <w:spacing w:val="-3"/>
        </w:rPr>
        <w:t xml:space="preserve"> </w:t>
      </w:r>
      <w:r>
        <w:t>el</w:t>
      </w:r>
      <w:r>
        <w:rPr>
          <w:spacing w:val="-2"/>
        </w:rPr>
        <w:t xml:space="preserve"> </w:t>
      </w:r>
      <w:r>
        <w:t>sistema</w:t>
      </w:r>
      <w:r>
        <w:rPr>
          <w:spacing w:val="-2"/>
        </w:rPr>
        <w:t xml:space="preserve"> </w:t>
      </w:r>
      <w:r>
        <w:t>penal</w:t>
      </w:r>
      <w:r>
        <w:rPr>
          <w:spacing w:val="-2"/>
        </w:rPr>
        <w:t xml:space="preserve"> </w:t>
      </w:r>
      <w:r>
        <w:t>los</w:t>
      </w:r>
      <w:r>
        <w:rPr>
          <w:spacing w:val="-2"/>
        </w:rPr>
        <w:t xml:space="preserve"> </w:t>
      </w:r>
      <w:r>
        <w:t>alcanza.</w:t>
      </w:r>
      <w:r>
        <w:rPr>
          <w:spacing w:val="-1"/>
        </w:rPr>
        <w:t xml:space="preserve"> </w:t>
      </w:r>
      <w:r>
        <w:t>Pero</w:t>
      </w:r>
      <w:r>
        <w:rPr>
          <w:spacing w:val="-2"/>
        </w:rPr>
        <w:t xml:space="preserve"> </w:t>
      </w:r>
      <w:r>
        <w:t>la</w:t>
      </w:r>
      <w:r>
        <w:rPr>
          <w:spacing w:val="-2"/>
        </w:rPr>
        <w:t xml:space="preserve"> </w:t>
      </w:r>
      <w:r>
        <w:t>propuesta</w:t>
      </w:r>
      <w:r>
        <w:rPr>
          <w:spacing w:val="-2"/>
        </w:rPr>
        <w:t xml:space="preserve"> </w:t>
      </w:r>
      <w:r>
        <w:t>de</w:t>
      </w:r>
      <w:r>
        <w:rPr>
          <w:spacing w:val="-3"/>
        </w:rPr>
        <w:t xml:space="preserve"> </w:t>
      </w:r>
      <w:r>
        <w:t>la</w:t>
      </w:r>
      <w:r>
        <w:rPr>
          <w:spacing w:val="-2"/>
        </w:rPr>
        <w:t xml:space="preserve"> </w:t>
      </w:r>
      <w:r>
        <w:t>nueva</w:t>
      </w:r>
      <w:r>
        <w:rPr>
          <w:spacing w:val="-2"/>
        </w:rPr>
        <w:t xml:space="preserve"> </w:t>
      </w:r>
      <w:r>
        <w:t>legislación es</w:t>
      </w:r>
      <w:r>
        <w:rPr>
          <w:spacing w:val="-14"/>
        </w:rPr>
        <w:t xml:space="preserve"> </w:t>
      </w:r>
      <w:r>
        <w:t>equivalente</w:t>
      </w:r>
      <w:r>
        <w:rPr>
          <w:spacing w:val="-15"/>
        </w:rPr>
        <w:t xml:space="preserve"> </w:t>
      </w:r>
      <w:r>
        <w:t>a</w:t>
      </w:r>
      <w:r>
        <w:rPr>
          <w:spacing w:val="-14"/>
        </w:rPr>
        <w:t xml:space="preserve"> </w:t>
      </w:r>
      <w:r>
        <w:t>un</w:t>
      </w:r>
      <w:r>
        <w:rPr>
          <w:spacing w:val="-14"/>
        </w:rPr>
        <w:t xml:space="preserve"> </w:t>
      </w:r>
      <w:r>
        <w:t>menú</w:t>
      </w:r>
      <w:r>
        <w:rPr>
          <w:spacing w:val="-14"/>
        </w:rPr>
        <w:t xml:space="preserve"> </w:t>
      </w:r>
      <w:r>
        <w:t>de</w:t>
      </w:r>
      <w:r>
        <w:rPr>
          <w:spacing w:val="-15"/>
        </w:rPr>
        <w:t xml:space="preserve"> </w:t>
      </w:r>
      <w:r>
        <w:t>opciones</w:t>
      </w:r>
      <w:r>
        <w:rPr>
          <w:spacing w:val="-14"/>
        </w:rPr>
        <w:t xml:space="preserve"> </w:t>
      </w:r>
      <w:r>
        <w:t>concentradas</w:t>
      </w:r>
      <w:r>
        <w:rPr>
          <w:spacing w:val="-14"/>
        </w:rPr>
        <w:t xml:space="preserve"> </w:t>
      </w:r>
      <w:r>
        <w:t>en</w:t>
      </w:r>
      <w:r>
        <w:rPr>
          <w:spacing w:val="-14"/>
        </w:rPr>
        <w:t xml:space="preserve"> </w:t>
      </w:r>
      <w:r>
        <w:t>la</w:t>
      </w:r>
      <w:r>
        <w:rPr>
          <w:spacing w:val="-14"/>
        </w:rPr>
        <w:t xml:space="preserve"> </w:t>
      </w:r>
      <w:r>
        <w:t>mayor</w:t>
      </w:r>
      <w:r>
        <w:rPr>
          <w:spacing w:val="-14"/>
        </w:rPr>
        <w:t xml:space="preserve"> </w:t>
      </w:r>
      <w:r>
        <w:t>severidad</w:t>
      </w:r>
      <w:r>
        <w:rPr>
          <w:spacing w:val="-16"/>
        </w:rPr>
        <w:t xml:space="preserve"> </w:t>
      </w:r>
      <w:r>
        <w:t>punitiva</w:t>
      </w:r>
      <w:r>
        <w:rPr>
          <w:spacing w:val="-14"/>
        </w:rPr>
        <w:t xml:space="preserve"> </w:t>
      </w:r>
      <w:r>
        <w:t>y</w:t>
      </w:r>
      <w:r>
        <w:rPr>
          <w:spacing w:val="-13"/>
        </w:rPr>
        <w:t xml:space="preserve"> </w:t>
      </w:r>
      <w:r>
        <w:t>la</w:t>
      </w:r>
      <w:r>
        <w:rPr>
          <w:spacing w:val="-17"/>
        </w:rPr>
        <w:t xml:space="preserve"> </w:t>
      </w:r>
      <w:r>
        <w:t>menor contención comunitaria, educativa y sanitaria.</w:t>
      </w:r>
    </w:p>
    <w:p w:rsidR="00A8285F" w:rsidRDefault="00101911">
      <w:pPr>
        <w:pStyle w:val="Ttulo2"/>
        <w:spacing w:before="240"/>
        <w:jc w:val="both"/>
      </w:pPr>
      <w:r>
        <w:t>Cruzadas</w:t>
      </w:r>
      <w:r>
        <w:rPr>
          <w:spacing w:val="-8"/>
        </w:rPr>
        <w:t xml:space="preserve"> </w:t>
      </w:r>
      <w:r>
        <w:t>morales,</w:t>
      </w:r>
      <w:r>
        <w:rPr>
          <w:spacing w:val="-6"/>
        </w:rPr>
        <w:t xml:space="preserve"> </w:t>
      </w:r>
      <w:r>
        <w:t>desigualdad</w:t>
      </w:r>
      <w:r>
        <w:rPr>
          <w:spacing w:val="-4"/>
        </w:rPr>
        <w:t xml:space="preserve"> </w:t>
      </w:r>
      <w:r>
        <w:t>y</w:t>
      </w:r>
      <w:r>
        <w:rPr>
          <w:spacing w:val="-7"/>
        </w:rPr>
        <w:t xml:space="preserve"> </w:t>
      </w:r>
      <w:r>
        <w:t>abandono:</w:t>
      </w:r>
      <w:r>
        <w:rPr>
          <w:spacing w:val="-5"/>
        </w:rPr>
        <w:t xml:space="preserve"> </w:t>
      </w:r>
      <w:r>
        <w:t>enalteciendo</w:t>
      </w:r>
      <w:r>
        <w:rPr>
          <w:spacing w:val="-6"/>
        </w:rPr>
        <w:t xml:space="preserve"> </w:t>
      </w:r>
      <w:r>
        <w:t>el</w:t>
      </w:r>
      <w:r>
        <w:rPr>
          <w:spacing w:val="-6"/>
        </w:rPr>
        <w:t xml:space="preserve"> </w:t>
      </w:r>
      <w:r>
        <w:t>ala</w:t>
      </w:r>
      <w:r>
        <w:rPr>
          <w:spacing w:val="-5"/>
        </w:rPr>
        <w:t xml:space="preserve"> </w:t>
      </w:r>
      <w:r>
        <w:t>penal</w:t>
      </w:r>
      <w:r>
        <w:rPr>
          <w:spacing w:val="-6"/>
        </w:rPr>
        <w:t xml:space="preserve"> </w:t>
      </w:r>
      <w:r>
        <w:t>del</w:t>
      </w:r>
      <w:r>
        <w:rPr>
          <w:spacing w:val="-4"/>
        </w:rPr>
        <w:t xml:space="preserve"> </w:t>
      </w:r>
      <w:r>
        <w:rPr>
          <w:spacing w:val="-2"/>
        </w:rPr>
        <w:t>Estado</w:t>
      </w:r>
    </w:p>
    <w:p w:rsidR="00A8285F" w:rsidRDefault="00101911">
      <w:pPr>
        <w:pStyle w:val="Textoindependiente"/>
        <w:spacing w:before="133" w:line="360" w:lineRule="auto"/>
        <w:ind w:left="1418" w:right="1411" w:firstLine="708"/>
        <w:jc w:val="both"/>
        <w:rPr>
          <w:position w:val="8"/>
          <w:sz w:val="14"/>
        </w:rPr>
      </w:pPr>
      <w:r>
        <w:t>La</w:t>
      </w:r>
      <w:r>
        <w:rPr>
          <w:spacing w:val="-15"/>
        </w:rPr>
        <w:t xml:space="preserve"> </w:t>
      </w:r>
      <w:r>
        <w:t>sociología</w:t>
      </w:r>
      <w:r>
        <w:rPr>
          <w:spacing w:val="-18"/>
        </w:rPr>
        <w:t xml:space="preserve"> </w:t>
      </w:r>
      <w:r>
        <w:t>del</w:t>
      </w:r>
      <w:r>
        <w:rPr>
          <w:spacing w:val="-14"/>
        </w:rPr>
        <w:t xml:space="preserve"> </w:t>
      </w:r>
      <w:r>
        <w:t>castigo</w:t>
      </w:r>
      <w:r>
        <w:rPr>
          <w:spacing w:val="-17"/>
        </w:rPr>
        <w:t xml:space="preserve"> </w:t>
      </w:r>
      <w:r>
        <w:t>identifica,</w:t>
      </w:r>
      <w:r>
        <w:rPr>
          <w:spacing w:val="-14"/>
        </w:rPr>
        <w:t xml:space="preserve"> </w:t>
      </w:r>
      <w:r>
        <w:t>en</w:t>
      </w:r>
      <w:r>
        <w:rPr>
          <w:spacing w:val="-15"/>
        </w:rPr>
        <w:t xml:space="preserve"> </w:t>
      </w:r>
      <w:r>
        <w:t>el</w:t>
      </w:r>
      <w:r>
        <w:rPr>
          <w:spacing w:val="-15"/>
        </w:rPr>
        <w:t xml:space="preserve"> </w:t>
      </w:r>
      <w:r>
        <w:t>último</w:t>
      </w:r>
      <w:r>
        <w:rPr>
          <w:spacing w:val="-15"/>
        </w:rPr>
        <w:t xml:space="preserve"> </w:t>
      </w:r>
      <w:r>
        <w:t>cuarto</w:t>
      </w:r>
      <w:r>
        <w:rPr>
          <w:spacing w:val="-15"/>
        </w:rPr>
        <w:t xml:space="preserve"> </w:t>
      </w:r>
      <w:r>
        <w:t>de</w:t>
      </w:r>
      <w:r>
        <w:rPr>
          <w:spacing w:val="-18"/>
        </w:rPr>
        <w:t xml:space="preserve"> </w:t>
      </w:r>
      <w:r>
        <w:t>siglo,</w:t>
      </w:r>
      <w:r>
        <w:rPr>
          <w:spacing w:val="-13"/>
        </w:rPr>
        <w:t xml:space="preserve"> </w:t>
      </w:r>
      <w:r>
        <w:t>una</w:t>
      </w:r>
      <w:r>
        <w:rPr>
          <w:spacing w:val="-15"/>
        </w:rPr>
        <w:t xml:space="preserve"> </w:t>
      </w:r>
      <w:r>
        <w:t>creciente</w:t>
      </w:r>
      <w:r>
        <w:rPr>
          <w:spacing w:val="-16"/>
        </w:rPr>
        <w:t xml:space="preserve"> </w:t>
      </w:r>
      <w:r>
        <w:t>utilización del campo penal para la gestión del conflicto y la reacción estatal frente a la cuestión social. Transitamos desde</w:t>
      </w:r>
      <w:r>
        <w:rPr>
          <w:spacing w:val="-1"/>
        </w:rPr>
        <w:t xml:space="preserve"> </w:t>
      </w:r>
      <w:r>
        <w:t>fines de los años 70</w:t>
      </w:r>
      <w:r>
        <w:rPr>
          <w:spacing w:val="-1"/>
        </w:rPr>
        <w:t xml:space="preserve"> </w:t>
      </w:r>
      <w:r>
        <w:t>una nueva etapa</w:t>
      </w:r>
      <w:r>
        <w:rPr>
          <w:spacing w:val="-1"/>
        </w:rPr>
        <w:t xml:space="preserve"> </w:t>
      </w:r>
      <w:r>
        <w:t xml:space="preserve">global, denominada neoliberalismo, que implica una profunda reconfiguración en la </w:t>
      </w:r>
      <w:r>
        <w:t>relación entre el Estado, el mercado y la ciu-dadanía. Una nueva problematización que deriva la inseguridad social creada por el sistema económico</w:t>
      </w:r>
      <w:r>
        <w:rPr>
          <w:spacing w:val="-9"/>
        </w:rPr>
        <w:t xml:space="preserve"> </w:t>
      </w:r>
      <w:r>
        <w:t>y</w:t>
      </w:r>
      <w:r>
        <w:rPr>
          <w:spacing w:val="-8"/>
        </w:rPr>
        <w:t xml:space="preserve"> </w:t>
      </w:r>
      <w:r>
        <w:t>político</w:t>
      </w:r>
      <w:r>
        <w:rPr>
          <w:spacing w:val="-9"/>
        </w:rPr>
        <w:t xml:space="preserve"> </w:t>
      </w:r>
      <w:r>
        <w:t>en</w:t>
      </w:r>
      <w:r>
        <w:rPr>
          <w:spacing w:val="-9"/>
        </w:rPr>
        <w:t xml:space="preserve"> </w:t>
      </w:r>
      <w:r>
        <w:t>un</w:t>
      </w:r>
      <w:r>
        <w:rPr>
          <w:spacing w:val="-9"/>
        </w:rPr>
        <w:t xml:space="preserve"> </w:t>
      </w:r>
      <w:r>
        <w:t>problema</w:t>
      </w:r>
      <w:r>
        <w:rPr>
          <w:spacing w:val="-9"/>
        </w:rPr>
        <w:t xml:space="preserve"> </w:t>
      </w:r>
      <w:r>
        <w:t>de</w:t>
      </w:r>
      <w:r>
        <w:rPr>
          <w:spacing w:val="-10"/>
        </w:rPr>
        <w:t xml:space="preserve"> </w:t>
      </w:r>
      <w:r>
        <w:t>inseguridad</w:t>
      </w:r>
      <w:r>
        <w:rPr>
          <w:spacing w:val="-8"/>
        </w:rPr>
        <w:t xml:space="preserve"> </w:t>
      </w:r>
      <w:r>
        <w:t>urbana</w:t>
      </w:r>
      <w:r>
        <w:rPr>
          <w:spacing w:val="-9"/>
        </w:rPr>
        <w:t xml:space="preserve"> </w:t>
      </w:r>
      <w:r>
        <w:t>frente</w:t>
      </w:r>
      <w:r>
        <w:rPr>
          <w:spacing w:val="-10"/>
        </w:rPr>
        <w:t xml:space="preserve"> </w:t>
      </w:r>
      <w:r>
        <w:t>al</w:t>
      </w:r>
      <w:r>
        <w:rPr>
          <w:spacing w:val="-9"/>
        </w:rPr>
        <w:t xml:space="preserve"> </w:t>
      </w:r>
      <w:r>
        <w:t>delito</w:t>
      </w:r>
      <w:r>
        <w:rPr>
          <w:spacing w:val="-9"/>
        </w:rPr>
        <w:t xml:space="preserve"> </w:t>
      </w:r>
      <w:r>
        <w:t>como</w:t>
      </w:r>
      <w:r>
        <w:rPr>
          <w:spacing w:val="-9"/>
        </w:rPr>
        <w:t xml:space="preserve"> </w:t>
      </w:r>
      <w:r>
        <w:t>epicentro</w:t>
      </w:r>
      <w:r>
        <w:rPr>
          <w:spacing w:val="-9"/>
        </w:rPr>
        <w:t xml:space="preserve"> </w:t>
      </w:r>
      <w:r>
        <w:t>de las preocupaciones sociale</w:t>
      </w:r>
      <w:r>
        <w:t>s y como vía de relegitimación de las clases políticas.</w:t>
      </w:r>
      <w:r>
        <w:rPr>
          <w:position w:val="8"/>
          <w:sz w:val="14"/>
        </w:rPr>
        <w:t>9</w:t>
      </w:r>
      <w:proofErr w:type="gramStart"/>
      <w:r>
        <w:rPr>
          <w:position w:val="8"/>
          <w:sz w:val="14"/>
        </w:rPr>
        <w:t>,10</w:t>
      </w:r>
      <w:proofErr w:type="gramEnd"/>
    </w:p>
    <w:p w:rsidR="00A8285F" w:rsidRDefault="00101911">
      <w:pPr>
        <w:pStyle w:val="Textoindependiente"/>
        <w:spacing w:before="1" w:line="355" w:lineRule="auto"/>
        <w:ind w:left="1418" w:right="1412" w:firstLine="708"/>
        <w:jc w:val="both"/>
      </w:pPr>
      <w:r>
        <w:t>Así, se (re)construye un enemigo social focalizado en los grupos racializados, empo-brecidos</w:t>
      </w:r>
      <w:r>
        <w:rPr>
          <w:spacing w:val="-5"/>
        </w:rPr>
        <w:t xml:space="preserve"> </w:t>
      </w:r>
      <w:r>
        <w:t>y</w:t>
      </w:r>
      <w:r>
        <w:rPr>
          <w:spacing w:val="-7"/>
        </w:rPr>
        <w:t xml:space="preserve"> </w:t>
      </w:r>
      <w:r>
        <w:t>marginados</w:t>
      </w:r>
      <w:r>
        <w:rPr>
          <w:spacing w:val="-8"/>
        </w:rPr>
        <w:t xml:space="preserve"> </w:t>
      </w:r>
      <w:r>
        <w:t>de</w:t>
      </w:r>
      <w:r>
        <w:rPr>
          <w:spacing w:val="-6"/>
        </w:rPr>
        <w:t xml:space="preserve"> </w:t>
      </w:r>
      <w:r>
        <w:t>los</w:t>
      </w:r>
      <w:r>
        <w:rPr>
          <w:spacing w:val="-5"/>
        </w:rPr>
        <w:t xml:space="preserve"> </w:t>
      </w:r>
      <w:r>
        <w:t>mecanismos</w:t>
      </w:r>
      <w:r>
        <w:rPr>
          <w:spacing w:val="-5"/>
        </w:rPr>
        <w:t xml:space="preserve"> </w:t>
      </w:r>
      <w:r>
        <w:t>de</w:t>
      </w:r>
      <w:r>
        <w:rPr>
          <w:spacing w:val="-6"/>
        </w:rPr>
        <w:t xml:space="preserve"> </w:t>
      </w:r>
      <w:r>
        <w:t>ciudadanía</w:t>
      </w:r>
      <w:r>
        <w:rPr>
          <w:spacing w:val="-6"/>
        </w:rPr>
        <w:t xml:space="preserve"> </w:t>
      </w:r>
      <w:r>
        <w:t>e</w:t>
      </w:r>
      <w:r>
        <w:rPr>
          <w:spacing w:val="-6"/>
        </w:rPr>
        <w:t xml:space="preserve"> </w:t>
      </w:r>
      <w:r>
        <w:t>integración</w:t>
      </w:r>
      <w:r>
        <w:rPr>
          <w:spacing w:val="-6"/>
        </w:rPr>
        <w:t xml:space="preserve"> </w:t>
      </w:r>
      <w:r>
        <w:t>social,</w:t>
      </w:r>
      <w:r>
        <w:rPr>
          <w:spacing w:val="-5"/>
        </w:rPr>
        <w:t xml:space="preserve"> </w:t>
      </w:r>
      <w:r>
        <w:t>cifrándolos</w:t>
      </w:r>
      <w:r>
        <w:rPr>
          <w:spacing w:val="-5"/>
        </w:rPr>
        <w:t xml:space="preserve"> </w:t>
      </w:r>
      <w:r>
        <w:t>cen-tralmente en su carácter de potencial “delincuente”</w:t>
      </w:r>
      <w:r>
        <w:rPr>
          <w:i/>
          <w:sz w:val="23"/>
        </w:rPr>
        <w:t xml:space="preserve">, </w:t>
      </w:r>
      <w:r>
        <w:t>a la vez que, en simultáneo, se decons-truyen</w:t>
      </w:r>
      <w:r>
        <w:rPr>
          <w:spacing w:val="28"/>
        </w:rPr>
        <w:t xml:space="preserve"> </w:t>
      </w:r>
      <w:r>
        <w:t>las</w:t>
      </w:r>
      <w:r>
        <w:rPr>
          <w:spacing w:val="28"/>
        </w:rPr>
        <w:t xml:space="preserve"> </w:t>
      </w:r>
      <w:r>
        <w:t>responsabilidades</w:t>
      </w:r>
      <w:r>
        <w:rPr>
          <w:spacing w:val="28"/>
        </w:rPr>
        <w:t xml:space="preserve"> </w:t>
      </w:r>
      <w:r>
        <w:t>económicas,</w:t>
      </w:r>
      <w:r>
        <w:rPr>
          <w:spacing w:val="29"/>
        </w:rPr>
        <w:t xml:space="preserve"> </w:t>
      </w:r>
      <w:r>
        <w:t>sociales</w:t>
      </w:r>
      <w:r>
        <w:rPr>
          <w:spacing w:val="28"/>
        </w:rPr>
        <w:t xml:space="preserve"> </w:t>
      </w:r>
      <w:r>
        <w:t>y</w:t>
      </w:r>
      <w:r>
        <w:rPr>
          <w:spacing w:val="27"/>
        </w:rPr>
        <w:t xml:space="preserve"> </w:t>
      </w:r>
      <w:r>
        <w:t>políticas</w:t>
      </w:r>
      <w:r>
        <w:rPr>
          <w:spacing w:val="28"/>
        </w:rPr>
        <w:t xml:space="preserve"> </w:t>
      </w:r>
      <w:r>
        <w:t>de</w:t>
      </w:r>
      <w:r>
        <w:rPr>
          <w:spacing w:val="25"/>
        </w:rPr>
        <w:t xml:space="preserve"> </w:t>
      </w:r>
      <w:r>
        <w:t>muchos</w:t>
      </w:r>
      <w:r>
        <w:rPr>
          <w:spacing w:val="28"/>
        </w:rPr>
        <w:t xml:space="preserve"> </w:t>
      </w:r>
      <w:r>
        <w:t>otros</w:t>
      </w:r>
      <w:r>
        <w:rPr>
          <w:spacing w:val="28"/>
        </w:rPr>
        <w:t xml:space="preserve"> </w:t>
      </w:r>
      <w:r>
        <w:t>actores</w:t>
      </w:r>
      <w:r>
        <w:rPr>
          <w:spacing w:val="26"/>
        </w:rPr>
        <w:t xml:space="preserve"> </w:t>
      </w:r>
      <w:r>
        <w:t>que</w:t>
      </w:r>
    </w:p>
    <w:p w:rsidR="00A8285F" w:rsidRDefault="00A8285F">
      <w:pPr>
        <w:pStyle w:val="Textoindependiente"/>
        <w:spacing w:line="355" w:lineRule="auto"/>
        <w:jc w:val="both"/>
        <w:sectPr w:rsidR="00A8285F">
          <w:pgSz w:w="11910" w:h="16840"/>
          <w:pgMar w:top="1680" w:right="0" w:bottom="3300" w:left="0" w:header="597" w:footer="3110" w:gutter="0"/>
          <w:cols w:space="720"/>
        </w:sectPr>
      </w:pPr>
    </w:p>
    <w:p w:rsidR="00A8285F" w:rsidRDefault="00101911">
      <w:pPr>
        <w:pStyle w:val="Textoindependiente"/>
        <w:spacing w:before="230" w:line="360" w:lineRule="auto"/>
        <w:ind w:left="1418" w:right="1414"/>
        <w:jc w:val="both"/>
      </w:pPr>
      <w:r>
        <w:rPr>
          <w:noProof/>
          <w:lang w:eastAsia="es-ES"/>
        </w:rPr>
        <w:lastRenderedPageBreak/>
        <mc:AlternateContent>
          <mc:Choice Requires="wps">
            <w:drawing>
              <wp:anchor distT="0" distB="0" distL="0" distR="0" simplePos="0" relativeHeight="484984832"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67" name="Image 767"/>
                          <pic:cNvPicPr/>
                        </pic:nvPicPr>
                        <pic:blipFill>
                          <a:blip r:embed="rId114" cstate="print"/>
                          <a:stretch>
                            <a:fillRect/>
                          </a:stretch>
                        </pic:blipFill>
                        <pic:spPr>
                          <a:xfrm>
                            <a:off x="0" y="0"/>
                            <a:ext cx="7487842" cy="7430305"/>
                          </a:xfrm>
                          <a:prstGeom prst="rect">
                            <a:avLst/>
                          </a:prstGeom>
                        </pic:spPr>
                      </pic:pic>
                      <wps:wsp>
                        <wps:cNvPr id="768" name="Graphic 768"/>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69" name="Graphic 769"/>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70" name="Graphic 770"/>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71" name="Graphic 771"/>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72" name="Graphic 772"/>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73" name="Graphic 773"/>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1648" id="docshapegroup723" coordorigin="0,1731" coordsize="11792,11727">
                <v:shape style="position:absolute;left:0;top:1730;width:11792;height:11702" type="#_x0000_t75" id="docshape724" stroked="false">
                  <v:imagedata r:id="rId113" o:title=""/>
                </v:shape>
                <v:shape style="position:absolute;left:1418;top:13425;width:9070;height:32" id="docshape725"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726" filled="true" fillcolor="#e2e2e2" stroked="false">
                  <v:fill type="solid"/>
                </v:rect>
                <v:shape style="position:absolute;left:1418;top:13425;width:9070;height:27" id="docshape727"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728" filled="true" fillcolor="#e2e2e2" stroked="false">
                  <v:fill type="solid"/>
                </v:rect>
                <v:rect style="position:absolute;left:1418;top:13452;width:5;height:5" id="docshape729" filled="true" fillcolor="#9f9f9f" stroked="false">
                  <v:fill type="solid"/>
                </v:rect>
                <v:shape style="position:absolute;left:1418;top:13452;width:9070;height:5" id="docshape730" coordorigin="1418,13452" coordsize="9070,5" path="m10488,13452l10483,13452,1423,13452,1418,13452,1418,13457,1423,13457,10483,13457,10488,13457,10488,13452xe" filled="true" fillcolor="#e2e2e2" stroked="false">
                  <v:path arrowok="t"/>
                  <v:fill type="solid"/>
                </v:shape>
                <w10:wrap type="none"/>
              </v:group>
            </w:pict>
          </mc:Fallback>
        </mc:AlternateContent>
      </w:r>
      <w:proofErr w:type="gramStart"/>
      <w:r>
        <w:t>producen</w:t>
      </w:r>
      <w:proofErr w:type="gramEnd"/>
      <w:r>
        <w:rPr>
          <w:spacing w:val="-5"/>
        </w:rPr>
        <w:t xml:space="preserve"> </w:t>
      </w:r>
      <w:r>
        <w:t>la</w:t>
      </w:r>
      <w:r>
        <w:rPr>
          <w:spacing w:val="-5"/>
        </w:rPr>
        <w:t xml:space="preserve"> </w:t>
      </w:r>
      <w:r>
        <w:t>inseguridad</w:t>
      </w:r>
      <w:r>
        <w:rPr>
          <w:spacing w:val="-8"/>
        </w:rPr>
        <w:t xml:space="preserve"> </w:t>
      </w:r>
      <w:r>
        <w:t>en</w:t>
      </w:r>
      <w:r>
        <w:rPr>
          <w:spacing w:val="-5"/>
        </w:rPr>
        <w:t xml:space="preserve"> </w:t>
      </w:r>
      <w:r>
        <w:t>términos</w:t>
      </w:r>
      <w:r>
        <w:rPr>
          <w:spacing w:val="-7"/>
        </w:rPr>
        <w:t xml:space="preserve"> </w:t>
      </w:r>
      <w:r>
        <w:t>de</w:t>
      </w:r>
      <w:r>
        <w:rPr>
          <w:spacing w:val="-5"/>
        </w:rPr>
        <w:t xml:space="preserve"> </w:t>
      </w:r>
      <w:r>
        <w:t>bloqueo</w:t>
      </w:r>
      <w:r>
        <w:rPr>
          <w:spacing w:val="-9"/>
        </w:rPr>
        <w:t xml:space="preserve"> </w:t>
      </w:r>
      <w:r>
        <w:t>a</w:t>
      </w:r>
      <w:r>
        <w:rPr>
          <w:spacing w:val="-5"/>
        </w:rPr>
        <w:t xml:space="preserve"> </w:t>
      </w:r>
      <w:r>
        <w:t>la</w:t>
      </w:r>
      <w:r>
        <w:rPr>
          <w:spacing w:val="-5"/>
        </w:rPr>
        <w:t xml:space="preserve"> </w:t>
      </w:r>
      <w:r>
        <w:t>integración</w:t>
      </w:r>
      <w:r>
        <w:rPr>
          <w:spacing w:val="-5"/>
        </w:rPr>
        <w:t xml:space="preserve"> </w:t>
      </w:r>
      <w:r>
        <w:t>social</w:t>
      </w:r>
      <w:r>
        <w:rPr>
          <w:spacing w:val="-6"/>
        </w:rPr>
        <w:t xml:space="preserve"> </w:t>
      </w:r>
      <w:r>
        <w:t>y</w:t>
      </w:r>
      <w:r>
        <w:rPr>
          <w:spacing w:val="-7"/>
        </w:rPr>
        <w:t xml:space="preserve"> </w:t>
      </w:r>
      <w:r>
        <w:t>el</w:t>
      </w:r>
      <w:r>
        <w:rPr>
          <w:spacing w:val="-4"/>
        </w:rPr>
        <w:t xml:space="preserve"> </w:t>
      </w:r>
      <w:r>
        <w:t>acceso</w:t>
      </w:r>
      <w:r>
        <w:rPr>
          <w:spacing w:val="-4"/>
        </w:rPr>
        <w:t xml:space="preserve"> </w:t>
      </w:r>
      <w:r>
        <w:t>a</w:t>
      </w:r>
      <w:r>
        <w:rPr>
          <w:spacing w:val="-7"/>
        </w:rPr>
        <w:t xml:space="preserve"> </w:t>
      </w:r>
      <w:r>
        <w:t>derechos para una vida digna, arrojando a miles</w:t>
      </w:r>
      <w:r>
        <w:rPr>
          <w:spacing w:val="-2"/>
        </w:rPr>
        <w:t xml:space="preserve"> </w:t>
      </w:r>
      <w:r>
        <w:t>de jóvenes a la condición permanente de sujetos</w:t>
      </w:r>
      <w:r>
        <w:rPr>
          <w:spacing w:val="-2"/>
        </w:rPr>
        <w:t xml:space="preserve"> </w:t>
      </w:r>
      <w:r>
        <w:t>pre-</w:t>
      </w:r>
      <w:r>
        <w:rPr>
          <w:spacing w:val="-2"/>
        </w:rPr>
        <w:t>carios.</w:t>
      </w:r>
    </w:p>
    <w:p w:rsidR="00A8285F" w:rsidRDefault="00101911">
      <w:pPr>
        <w:pStyle w:val="Textoindependiente"/>
        <w:spacing w:before="1" w:line="360" w:lineRule="auto"/>
        <w:ind w:left="1418" w:right="1412" w:firstLine="708"/>
        <w:jc w:val="both"/>
      </w:pPr>
      <w:r>
        <w:t>En este contexto, las cruzadas morales de pánico frente a la “seguridad” (reducida exclusivamente a no</w:t>
      </w:r>
      <w:r>
        <w:rPr>
          <w:spacing w:val="-2"/>
        </w:rPr>
        <w:t xml:space="preserve"> </w:t>
      </w:r>
      <w:r>
        <w:t>ser</w:t>
      </w:r>
      <w:r>
        <w:rPr>
          <w:spacing w:val="-2"/>
        </w:rPr>
        <w:t xml:space="preserve"> </w:t>
      </w:r>
      <w:r>
        <w:t>víctima</w:t>
      </w:r>
      <w:r>
        <w:t xml:space="preserve"> de</w:t>
      </w:r>
      <w:r>
        <w:rPr>
          <w:spacing w:val="-3"/>
        </w:rPr>
        <w:t xml:space="preserve"> </w:t>
      </w:r>
      <w:r>
        <w:t>delitos</w:t>
      </w:r>
      <w:r>
        <w:rPr>
          <w:spacing w:val="-2"/>
        </w:rPr>
        <w:t xml:space="preserve"> </w:t>
      </w:r>
      <w:r>
        <w:t>predatorios callejeros) suelen</w:t>
      </w:r>
      <w:r>
        <w:rPr>
          <w:spacing w:val="-2"/>
        </w:rPr>
        <w:t xml:space="preserve"> </w:t>
      </w:r>
      <w:r>
        <w:t>omitir que</w:t>
      </w:r>
      <w:r>
        <w:rPr>
          <w:spacing w:val="-3"/>
        </w:rPr>
        <w:t xml:space="preserve"> </w:t>
      </w:r>
      <w:r>
        <w:t>la estruc-tura</w:t>
      </w:r>
      <w:r>
        <w:rPr>
          <w:spacing w:val="-2"/>
        </w:rPr>
        <w:t xml:space="preserve"> </w:t>
      </w:r>
      <w:r>
        <w:t>socioeconómica</w:t>
      </w:r>
      <w:r>
        <w:rPr>
          <w:spacing w:val="-2"/>
        </w:rPr>
        <w:t xml:space="preserve"> </w:t>
      </w:r>
      <w:r>
        <w:t>y</w:t>
      </w:r>
      <w:r>
        <w:rPr>
          <w:spacing w:val="-1"/>
        </w:rPr>
        <w:t xml:space="preserve"> </w:t>
      </w:r>
      <w:r>
        <w:t>demográfica</w:t>
      </w:r>
      <w:r>
        <w:rPr>
          <w:spacing w:val="-2"/>
        </w:rPr>
        <w:t xml:space="preserve"> </w:t>
      </w:r>
      <w:r>
        <w:t>del</w:t>
      </w:r>
      <w:r>
        <w:rPr>
          <w:spacing w:val="-2"/>
        </w:rPr>
        <w:t xml:space="preserve"> </w:t>
      </w:r>
      <w:r>
        <w:t>país</w:t>
      </w:r>
      <w:r>
        <w:rPr>
          <w:spacing w:val="-2"/>
        </w:rPr>
        <w:t xml:space="preserve"> </w:t>
      </w:r>
      <w:r>
        <w:t>traza</w:t>
      </w:r>
      <w:r>
        <w:rPr>
          <w:spacing w:val="-5"/>
        </w:rPr>
        <w:t xml:space="preserve"> </w:t>
      </w:r>
      <w:r>
        <w:t>una</w:t>
      </w:r>
      <w:r>
        <w:rPr>
          <w:spacing w:val="-2"/>
        </w:rPr>
        <w:t xml:space="preserve"> </w:t>
      </w:r>
      <w:r>
        <w:t>situación</w:t>
      </w:r>
      <w:r>
        <w:rPr>
          <w:spacing w:val="-2"/>
        </w:rPr>
        <w:t xml:space="preserve"> </w:t>
      </w:r>
      <w:r>
        <w:t>crítica</w:t>
      </w:r>
      <w:r>
        <w:rPr>
          <w:spacing w:val="-2"/>
        </w:rPr>
        <w:t xml:space="preserve"> </w:t>
      </w:r>
      <w:r>
        <w:t>en cuanto</w:t>
      </w:r>
      <w:r>
        <w:rPr>
          <w:spacing w:val="-2"/>
        </w:rPr>
        <w:t xml:space="preserve"> </w:t>
      </w:r>
      <w:r>
        <w:t>a</w:t>
      </w:r>
      <w:r>
        <w:rPr>
          <w:spacing w:val="-2"/>
        </w:rPr>
        <w:t xml:space="preserve"> </w:t>
      </w:r>
      <w:r>
        <w:t>los</w:t>
      </w:r>
      <w:r>
        <w:rPr>
          <w:spacing w:val="-2"/>
        </w:rPr>
        <w:t xml:space="preserve"> </w:t>
      </w:r>
      <w:r>
        <w:t>niveles de</w:t>
      </w:r>
      <w:r>
        <w:rPr>
          <w:spacing w:val="-1"/>
        </w:rPr>
        <w:t xml:space="preserve"> </w:t>
      </w:r>
      <w:r>
        <w:t>empobrecimiento</w:t>
      </w:r>
      <w:r>
        <w:rPr>
          <w:spacing w:val="-3"/>
        </w:rPr>
        <w:t xml:space="preserve"> </w:t>
      </w:r>
      <w:r>
        <w:t>de</w:t>
      </w:r>
      <w:r>
        <w:rPr>
          <w:spacing w:val="-4"/>
        </w:rPr>
        <w:t xml:space="preserve"> </w:t>
      </w:r>
      <w:r>
        <w:t>los grupos</w:t>
      </w:r>
      <w:r>
        <w:rPr>
          <w:spacing w:val="-3"/>
        </w:rPr>
        <w:t xml:space="preserve"> </w:t>
      </w:r>
      <w:r>
        <w:t>de</w:t>
      </w:r>
      <w:r>
        <w:rPr>
          <w:spacing w:val="-1"/>
        </w:rPr>
        <w:t xml:space="preserve"> </w:t>
      </w:r>
      <w:r>
        <w:t>edad</w:t>
      </w:r>
      <w:r>
        <w:rPr>
          <w:spacing w:val="-2"/>
        </w:rPr>
        <w:t xml:space="preserve"> </w:t>
      </w:r>
      <w:r>
        <w:t>de</w:t>
      </w:r>
      <w:r>
        <w:rPr>
          <w:spacing w:val="-1"/>
        </w:rPr>
        <w:t xml:space="preserve"> </w:t>
      </w:r>
      <w:r>
        <w:t>niños/as y</w:t>
      </w:r>
      <w:r>
        <w:rPr>
          <w:spacing w:val="-2"/>
        </w:rPr>
        <w:t xml:space="preserve"> </w:t>
      </w:r>
      <w:r>
        <w:t>adolescentes,</w:t>
      </w:r>
      <w:r>
        <w:rPr>
          <w:spacing w:val="-2"/>
        </w:rPr>
        <w:t xml:space="preserve"> </w:t>
      </w:r>
      <w:r>
        <w:t>que</w:t>
      </w:r>
      <w:r>
        <w:rPr>
          <w:spacing w:val="-1"/>
        </w:rPr>
        <w:t xml:space="preserve"> </w:t>
      </w:r>
      <w:r>
        <w:t>alcanzan</w:t>
      </w:r>
      <w:r>
        <w:rPr>
          <w:spacing w:val="-1"/>
        </w:rPr>
        <w:t xml:space="preserve"> </w:t>
      </w:r>
      <w:r>
        <w:t>valores por encima de la media poblacional y respecto de cualquier otro grupo etario.</w:t>
      </w:r>
    </w:p>
    <w:p w:rsidR="00A8285F" w:rsidRDefault="00101911">
      <w:pPr>
        <w:pStyle w:val="Textoindependiente"/>
        <w:spacing w:line="360" w:lineRule="auto"/>
        <w:ind w:left="1418" w:right="1409" w:firstLine="708"/>
        <w:jc w:val="both"/>
        <w:rPr>
          <w:position w:val="8"/>
          <w:sz w:val="14"/>
        </w:rPr>
      </w:pPr>
      <w:r>
        <w:t>En Argentina, de acuerdo con el relevamiento del primer semestre de 2025, el 46,1% de la población de 0 a 17 años de nuestro país vive en hogares cuyos ingresos no son su</w:t>
      </w:r>
      <w:r>
        <w:t>fi-cientes para afrontar los gastos alimentarios y no alimentarios (vestimenta, transporte, edu-cación, salud y vivienda) establecidos como esenciales y que forman parte de sus derechos fundamentales.</w:t>
      </w:r>
      <w:r>
        <w:rPr>
          <w:position w:val="8"/>
          <w:sz w:val="14"/>
        </w:rPr>
        <w:t>11</w:t>
      </w:r>
      <w:r>
        <w:rPr>
          <w:spacing w:val="24"/>
          <w:position w:val="8"/>
          <w:sz w:val="14"/>
        </w:rPr>
        <w:t xml:space="preserve"> </w:t>
      </w:r>
      <w:r>
        <w:t>Según</w:t>
      </w:r>
      <w:r>
        <w:rPr>
          <w:spacing w:val="-1"/>
        </w:rPr>
        <w:t xml:space="preserve"> </w:t>
      </w:r>
      <w:r>
        <w:t>los</w:t>
      </w:r>
      <w:r>
        <w:rPr>
          <w:spacing w:val="-1"/>
        </w:rPr>
        <w:t xml:space="preserve"> </w:t>
      </w:r>
      <w:r>
        <w:t>datos</w:t>
      </w:r>
      <w:r>
        <w:rPr>
          <w:spacing w:val="-1"/>
        </w:rPr>
        <w:t xml:space="preserve"> </w:t>
      </w:r>
      <w:r>
        <w:t>de</w:t>
      </w:r>
      <w:r>
        <w:rPr>
          <w:spacing w:val="-2"/>
        </w:rPr>
        <w:t xml:space="preserve"> </w:t>
      </w:r>
      <w:r>
        <w:t>la</w:t>
      </w:r>
      <w:r>
        <w:rPr>
          <w:spacing w:val="-1"/>
        </w:rPr>
        <w:t xml:space="preserve"> </w:t>
      </w:r>
      <w:r>
        <w:t>encuesta</w:t>
      </w:r>
      <w:r>
        <w:rPr>
          <w:spacing w:val="-1"/>
        </w:rPr>
        <w:t xml:space="preserve"> </w:t>
      </w:r>
      <w:r>
        <w:t>de</w:t>
      </w:r>
      <w:r>
        <w:rPr>
          <w:spacing w:val="-2"/>
        </w:rPr>
        <w:t xml:space="preserve"> </w:t>
      </w:r>
      <w:r>
        <w:t>la</w:t>
      </w:r>
      <w:r>
        <w:rPr>
          <w:spacing w:val="-1"/>
        </w:rPr>
        <w:t xml:space="preserve"> </w:t>
      </w:r>
      <w:r>
        <w:t>Deuda</w:t>
      </w:r>
      <w:r>
        <w:rPr>
          <w:spacing w:val="-1"/>
        </w:rPr>
        <w:t xml:space="preserve"> </w:t>
      </w:r>
      <w:r>
        <w:t>Social</w:t>
      </w:r>
      <w:r>
        <w:rPr>
          <w:spacing w:val="-1"/>
        </w:rPr>
        <w:t xml:space="preserve"> </w:t>
      </w:r>
      <w:r>
        <w:t>Arg</w:t>
      </w:r>
      <w:r>
        <w:t>entina</w:t>
      </w:r>
      <w:r>
        <w:rPr>
          <w:spacing w:val="-1"/>
        </w:rPr>
        <w:t xml:space="preserve"> </w:t>
      </w:r>
      <w:r>
        <w:t>de</w:t>
      </w:r>
      <w:r>
        <w:rPr>
          <w:spacing w:val="-2"/>
        </w:rPr>
        <w:t xml:space="preserve"> </w:t>
      </w:r>
      <w:r>
        <w:t>la</w:t>
      </w:r>
      <w:r>
        <w:rPr>
          <w:spacing w:val="-1"/>
        </w:rPr>
        <w:t xml:space="preserve"> </w:t>
      </w:r>
      <w:r>
        <w:t>Universi-dad</w:t>
      </w:r>
      <w:r>
        <w:rPr>
          <w:spacing w:val="-6"/>
        </w:rPr>
        <w:t xml:space="preserve"> </w:t>
      </w:r>
      <w:r>
        <w:t>Católica,</w:t>
      </w:r>
      <w:r>
        <w:rPr>
          <w:spacing w:val="-7"/>
        </w:rPr>
        <w:t xml:space="preserve"> </w:t>
      </w:r>
      <w:r>
        <w:t>en</w:t>
      </w:r>
      <w:r>
        <w:rPr>
          <w:spacing w:val="-6"/>
        </w:rPr>
        <w:t xml:space="preserve"> </w:t>
      </w:r>
      <w:r>
        <w:t>2025</w:t>
      </w:r>
      <w:r>
        <w:rPr>
          <w:spacing w:val="-6"/>
        </w:rPr>
        <w:t xml:space="preserve"> </w:t>
      </w:r>
      <w:r>
        <w:t>el</w:t>
      </w:r>
      <w:r>
        <w:rPr>
          <w:spacing w:val="-8"/>
        </w:rPr>
        <w:t xml:space="preserve"> </w:t>
      </w:r>
      <w:r>
        <w:t>53,6%</w:t>
      </w:r>
      <w:r>
        <w:rPr>
          <w:spacing w:val="-6"/>
        </w:rPr>
        <w:t xml:space="preserve"> </w:t>
      </w:r>
      <w:r>
        <w:t>de</w:t>
      </w:r>
      <w:r>
        <w:rPr>
          <w:spacing w:val="-9"/>
        </w:rPr>
        <w:t xml:space="preserve"> </w:t>
      </w:r>
      <w:r>
        <w:t>los</w:t>
      </w:r>
      <w:r>
        <w:rPr>
          <w:spacing w:val="-6"/>
        </w:rPr>
        <w:t xml:space="preserve"> </w:t>
      </w:r>
      <w:r>
        <w:t>niños/as</w:t>
      </w:r>
      <w:r>
        <w:rPr>
          <w:spacing w:val="-8"/>
        </w:rPr>
        <w:t xml:space="preserve"> </w:t>
      </w:r>
      <w:r>
        <w:t>y</w:t>
      </w:r>
      <w:r>
        <w:rPr>
          <w:spacing w:val="-7"/>
        </w:rPr>
        <w:t xml:space="preserve"> </w:t>
      </w:r>
      <w:r>
        <w:t>adolescentes</w:t>
      </w:r>
      <w:r>
        <w:rPr>
          <w:spacing w:val="-6"/>
        </w:rPr>
        <w:t xml:space="preserve"> </w:t>
      </w:r>
      <w:r>
        <w:t>viven</w:t>
      </w:r>
      <w:r>
        <w:rPr>
          <w:spacing w:val="-6"/>
        </w:rPr>
        <w:t xml:space="preserve"> </w:t>
      </w:r>
      <w:r>
        <w:t>en</w:t>
      </w:r>
      <w:r>
        <w:rPr>
          <w:spacing w:val="-6"/>
        </w:rPr>
        <w:t xml:space="preserve"> </w:t>
      </w:r>
      <w:r>
        <w:t>la</w:t>
      </w:r>
      <w:r>
        <w:rPr>
          <w:spacing w:val="-8"/>
        </w:rPr>
        <w:t xml:space="preserve"> </w:t>
      </w:r>
      <w:r>
        <w:t>pobreza</w:t>
      </w:r>
      <w:r>
        <w:rPr>
          <w:spacing w:val="-6"/>
        </w:rPr>
        <w:t xml:space="preserve"> </w:t>
      </w:r>
      <w:r>
        <w:t>y</w:t>
      </w:r>
      <w:r>
        <w:rPr>
          <w:spacing w:val="-7"/>
        </w:rPr>
        <w:t xml:space="preserve"> </w:t>
      </w:r>
      <w:r>
        <w:t>el</w:t>
      </w:r>
      <w:r>
        <w:rPr>
          <w:spacing w:val="-6"/>
        </w:rPr>
        <w:t xml:space="preserve"> </w:t>
      </w:r>
      <w:r>
        <w:t>10,7% en la indigencia. Casi un tercio (29%) de los niños y adolescentes experimentó inseguridad alimentaria en 2025, con un 13,2% en su forma más severa.</w:t>
      </w:r>
      <w:r>
        <w:rPr>
          <w:position w:val="8"/>
          <w:sz w:val="14"/>
        </w:rPr>
        <w:t>12</w:t>
      </w:r>
    </w:p>
    <w:p w:rsidR="00A8285F" w:rsidRDefault="00101911">
      <w:pPr>
        <w:pStyle w:val="Textoindependiente"/>
        <w:spacing w:before="1" w:line="360" w:lineRule="auto"/>
        <w:ind w:left="1418" w:right="1413" w:firstLine="708"/>
        <w:jc w:val="both"/>
      </w:pPr>
      <w:r>
        <w:t>Estos resultados expresan tendencias de largo plazo: durante la última década, las niñas, niños y a</w:t>
      </w:r>
      <w:r>
        <w:t>dolescentes han enfrentado tasas de pobreza que superan de manera siste-mática</w:t>
      </w:r>
      <w:r>
        <w:rPr>
          <w:spacing w:val="-9"/>
        </w:rPr>
        <w:t xml:space="preserve"> </w:t>
      </w:r>
      <w:r>
        <w:t>a</w:t>
      </w:r>
      <w:r>
        <w:rPr>
          <w:spacing w:val="-9"/>
        </w:rPr>
        <w:t xml:space="preserve"> </w:t>
      </w:r>
      <w:r>
        <w:t>las</w:t>
      </w:r>
      <w:r>
        <w:rPr>
          <w:spacing w:val="-9"/>
        </w:rPr>
        <w:t xml:space="preserve"> </w:t>
      </w:r>
      <w:r>
        <w:t>de</w:t>
      </w:r>
      <w:r>
        <w:rPr>
          <w:spacing w:val="-12"/>
        </w:rPr>
        <w:t xml:space="preserve"> </w:t>
      </w:r>
      <w:r>
        <w:t>las</w:t>
      </w:r>
      <w:r>
        <w:rPr>
          <w:spacing w:val="-9"/>
        </w:rPr>
        <w:t xml:space="preserve"> </w:t>
      </w:r>
      <w:r>
        <w:t>personas</w:t>
      </w:r>
      <w:r>
        <w:rPr>
          <w:spacing w:val="-9"/>
        </w:rPr>
        <w:t xml:space="preserve"> </w:t>
      </w:r>
      <w:r>
        <w:t>adultas,</w:t>
      </w:r>
      <w:r>
        <w:rPr>
          <w:spacing w:val="-8"/>
        </w:rPr>
        <w:t xml:space="preserve"> </w:t>
      </w:r>
      <w:r>
        <w:t>con</w:t>
      </w:r>
      <w:r>
        <w:rPr>
          <w:spacing w:val="-12"/>
        </w:rPr>
        <w:t xml:space="preserve"> </w:t>
      </w:r>
      <w:r>
        <w:t>niveles</w:t>
      </w:r>
      <w:r>
        <w:rPr>
          <w:spacing w:val="-11"/>
        </w:rPr>
        <w:t xml:space="preserve"> </w:t>
      </w:r>
      <w:r>
        <w:t>que</w:t>
      </w:r>
      <w:r>
        <w:rPr>
          <w:spacing w:val="-10"/>
        </w:rPr>
        <w:t xml:space="preserve"> </w:t>
      </w:r>
      <w:r>
        <w:t>se</w:t>
      </w:r>
      <w:r>
        <w:rPr>
          <w:spacing w:val="-10"/>
        </w:rPr>
        <w:t xml:space="preserve"> </w:t>
      </w:r>
      <w:r>
        <w:t>ubican</w:t>
      </w:r>
      <w:r>
        <w:rPr>
          <w:spacing w:val="-9"/>
        </w:rPr>
        <w:t xml:space="preserve"> </w:t>
      </w:r>
      <w:r>
        <w:t>entre</w:t>
      </w:r>
      <w:r>
        <w:rPr>
          <w:spacing w:val="-10"/>
        </w:rPr>
        <w:t xml:space="preserve"> </w:t>
      </w:r>
      <w:r>
        <w:t>1,5</w:t>
      </w:r>
      <w:r>
        <w:rPr>
          <w:spacing w:val="-12"/>
        </w:rPr>
        <w:t xml:space="preserve"> </w:t>
      </w:r>
      <w:r>
        <w:t>y</w:t>
      </w:r>
      <w:r>
        <w:rPr>
          <w:spacing w:val="-11"/>
        </w:rPr>
        <w:t xml:space="preserve"> </w:t>
      </w:r>
      <w:r>
        <w:t>2</w:t>
      </w:r>
      <w:r>
        <w:rPr>
          <w:spacing w:val="-9"/>
        </w:rPr>
        <w:t xml:space="preserve"> </w:t>
      </w:r>
      <w:r>
        <w:t>veces</w:t>
      </w:r>
      <w:r>
        <w:rPr>
          <w:spacing w:val="-9"/>
        </w:rPr>
        <w:t xml:space="preserve"> </w:t>
      </w:r>
      <w:r>
        <w:t>por</w:t>
      </w:r>
      <w:r>
        <w:rPr>
          <w:spacing w:val="-12"/>
        </w:rPr>
        <w:t xml:space="preserve"> </w:t>
      </w:r>
      <w:r>
        <w:t>encima en los distintos ciclos económicos.</w:t>
      </w:r>
    </w:p>
    <w:p w:rsidR="00A8285F" w:rsidRDefault="00101911">
      <w:pPr>
        <w:pStyle w:val="Textoindependiente"/>
        <w:spacing w:line="360" w:lineRule="auto"/>
        <w:ind w:left="1418" w:right="1410" w:firstLine="708"/>
        <w:jc w:val="both"/>
      </w:pPr>
      <w:r>
        <w:t>Una sociedad que</w:t>
      </w:r>
      <w:r>
        <w:rPr>
          <w:spacing w:val="-3"/>
        </w:rPr>
        <w:t xml:space="preserve"> </w:t>
      </w:r>
      <w:r>
        <w:t>se configura a través</w:t>
      </w:r>
      <w:r>
        <w:rPr>
          <w:spacing w:val="-2"/>
        </w:rPr>
        <w:t xml:space="preserve"> </w:t>
      </w:r>
      <w:r>
        <w:t>de una arquite</w:t>
      </w:r>
      <w:r>
        <w:t>ctura de</w:t>
      </w:r>
      <w:r>
        <w:rPr>
          <w:spacing w:val="-3"/>
        </w:rPr>
        <w:t xml:space="preserve"> </w:t>
      </w:r>
      <w:r>
        <w:t>desigualdad profunda, y</w:t>
      </w:r>
      <w:r>
        <w:rPr>
          <w:spacing w:val="-8"/>
        </w:rPr>
        <w:t xml:space="preserve"> </w:t>
      </w:r>
      <w:r>
        <w:t>que</w:t>
      </w:r>
      <w:r>
        <w:rPr>
          <w:spacing w:val="-10"/>
        </w:rPr>
        <w:t xml:space="preserve"> </w:t>
      </w:r>
      <w:r>
        <w:t>afecta</w:t>
      </w:r>
      <w:r>
        <w:rPr>
          <w:spacing w:val="-9"/>
        </w:rPr>
        <w:t xml:space="preserve"> </w:t>
      </w:r>
      <w:r>
        <w:t>especialmente</w:t>
      </w:r>
      <w:r>
        <w:rPr>
          <w:spacing w:val="-10"/>
        </w:rPr>
        <w:t xml:space="preserve"> </w:t>
      </w:r>
      <w:r>
        <w:t>a</w:t>
      </w:r>
      <w:r>
        <w:rPr>
          <w:spacing w:val="-9"/>
        </w:rPr>
        <w:t xml:space="preserve"> </w:t>
      </w:r>
      <w:r>
        <w:t>las</w:t>
      </w:r>
      <w:r>
        <w:rPr>
          <w:spacing w:val="-9"/>
        </w:rPr>
        <w:t xml:space="preserve"> </w:t>
      </w:r>
      <w:r>
        <w:t>infancias</w:t>
      </w:r>
      <w:r>
        <w:rPr>
          <w:spacing w:val="-9"/>
        </w:rPr>
        <w:t xml:space="preserve"> </w:t>
      </w:r>
      <w:r>
        <w:t>pareciera</w:t>
      </w:r>
      <w:r>
        <w:rPr>
          <w:spacing w:val="-9"/>
        </w:rPr>
        <w:t xml:space="preserve"> </w:t>
      </w:r>
      <w:r>
        <w:t>considerar,</w:t>
      </w:r>
      <w:r>
        <w:rPr>
          <w:spacing w:val="-8"/>
        </w:rPr>
        <w:t xml:space="preserve"> </w:t>
      </w:r>
      <w:r>
        <w:t>sin</w:t>
      </w:r>
      <w:r>
        <w:rPr>
          <w:spacing w:val="-9"/>
        </w:rPr>
        <w:t xml:space="preserve"> </w:t>
      </w:r>
      <w:r>
        <w:t>embargo,</w:t>
      </w:r>
      <w:r>
        <w:rPr>
          <w:spacing w:val="-8"/>
        </w:rPr>
        <w:t xml:space="preserve"> </w:t>
      </w:r>
      <w:r>
        <w:t>que</w:t>
      </w:r>
      <w:r>
        <w:rPr>
          <w:spacing w:val="-10"/>
        </w:rPr>
        <w:t xml:space="preserve"> </w:t>
      </w:r>
      <w:r>
        <w:t>el</w:t>
      </w:r>
      <w:r>
        <w:rPr>
          <w:spacing w:val="-9"/>
        </w:rPr>
        <w:t xml:space="preserve"> </w:t>
      </w:r>
      <w:r>
        <w:t>problema a solucionar es el delito adolescente (fenómeno sobre el cual no existe evidencia empírica alguna</w:t>
      </w:r>
      <w:r>
        <w:rPr>
          <w:spacing w:val="-4"/>
        </w:rPr>
        <w:t xml:space="preserve"> </w:t>
      </w:r>
      <w:r>
        <w:t>en</w:t>
      </w:r>
      <w:r>
        <w:rPr>
          <w:spacing w:val="-4"/>
        </w:rPr>
        <w:t xml:space="preserve"> </w:t>
      </w:r>
      <w:r>
        <w:t>cuanto</w:t>
      </w:r>
      <w:r>
        <w:rPr>
          <w:spacing w:val="-3"/>
        </w:rPr>
        <w:t xml:space="preserve"> </w:t>
      </w:r>
      <w:r>
        <w:t>a</w:t>
      </w:r>
      <w:r>
        <w:rPr>
          <w:spacing w:val="-4"/>
        </w:rPr>
        <w:t xml:space="preserve"> </w:t>
      </w:r>
      <w:r>
        <w:t>su</w:t>
      </w:r>
      <w:r>
        <w:rPr>
          <w:spacing w:val="-4"/>
        </w:rPr>
        <w:t xml:space="preserve"> </w:t>
      </w:r>
      <w:r>
        <w:t>pretensa</w:t>
      </w:r>
      <w:r>
        <w:rPr>
          <w:spacing w:val="-4"/>
        </w:rPr>
        <w:t xml:space="preserve"> </w:t>
      </w:r>
      <w:r>
        <w:t>extensión</w:t>
      </w:r>
      <w:r>
        <w:rPr>
          <w:spacing w:val="-4"/>
        </w:rPr>
        <w:t xml:space="preserve"> </w:t>
      </w:r>
      <w:r>
        <w:t>y</w:t>
      </w:r>
      <w:r>
        <w:rPr>
          <w:spacing w:val="-3"/>
        </w:rPr>
        <w:t xml:space="preserve"> </w:t>
      </w:r>
      <w:r>
        <w:t>profundidad)</w:t>
      </w:r>
      <w:r>
        <w:rPr>
          <w:spacing w:val="-4"/>
        </w:rPr>
        <w:t xml:space="preserve"> </w:t>
      </w:r>
      <w:r>
        <w:t>y</w:t>
      </w:r>
      <w:r>
        <w:rPr>
          <w:spacing w:val="-3"/>
        </w:rPr>
        <w:t xml:space="preserve"> </w:t>
      </w:r>
      <w:r>
        <w:t>no</w:t>
      </w:r>
      <w:r>
        <w:rPr>
          <w:spacing w:val="-3"/>
        </w:rPr>
        <w:t xml:space="preserve"> </w:t>
      </w:r>
      <w:r>
        <w:t>la</w:t>
      </w:r>
      <w:r>
        <w:rPr>
          <w:spacing w:val="-4"/>
        </w:rPr>
        <w:t xml:space="preserve"> </w:t>
      </w:r>
      <w:r>
        <w:t>violación</w:t>
      </w:r>
      <w:r>
        <w:rPr>
          <w:spacing w:val="-6"/>
        </w:rPr>
        <w:t xml:space="preserve"> </w:t>
      </w:r>
      <w:r>
        <w:t>masiva</w:t>
      </w:r>
      <w:r>
        <w:rPr>
          <w:spacing w:val="-4"/>
        </w:rPr>
        <w:t xml:space="preserve"> </w:t>
      </w:r>
      <w:r>
        <w:t>y</w:t>
      </w:r>
      <w:r>
        <w:rPr>
          <w:spacing w:val="-3"/>
        </w:rPr>
        <w:t xml:space="preserve"> </w:t>
      </w:r>
      <w:r>
        <w:t>extensiva de</w:t>
      </w:r>
      <w:r>
        <w:rPr>
          <w:spacing w:val="-6"/>
        </w:rPr>
        <w:t xml:space="preserve"> </w:t>
      </w:r>
      <w:r>
        <w:t>derechos</w:t>
      </w:r>
      <w:r>
        <w:rPr>
          <w:spacing w:val="-5"/>
        </w:rPr>
        <w:t xml:space="preserve"> </w:t>
      </w:r>
      <w:r>
        <w:t>económicos,</w:t>
      </w:r>
      <w:r>
        <w:rPr>
          <w:spacing w:val="-7"/>
        </w:rPr>
        <w:t xml:space="preserve"> </w:t>
      </w:r>
      <w:r>
        <w:t>sociales</w:t>
      </w:r>
      <w:r>
        <w:rPr>
          <w:spacing w:val="-8"/>
        </w:rPr>
        <w:t xml:space="preserve"> </w:t>
      </w:r>
      <w:r>
        <w:t>y</w:t>
      </w:r>
      <w:r>
        <w:rPr>
          <w:spacing w:val="-5"/>
        </w:rPr>
        <w:t xml:space="preserve"> </w:t>
      </w:r>
      <w:r>
        <w:t>culturales</w:t>
      </w:r>
      <w:r>
        <w:rPr>
          <w:spacing w:val="-8"/>
        </w:rPr>
        <w:t xml:space="preserve"> </w:t>
      </w:r>
      <w:r>
        <w:t>a</w:t>
      </w:r>
      <w:r>
        <w:rPr>
          <w:spacing w:val="-6"/>
        </w:rPr>
        <w:t xml:space="preserve"> </w:t>
      </w:r>
      <w:r>
        <w:t>los</w:t>
      </w:r>
      <w:r>
        <w:rPr>
          <w:spacing w:val="-5"/>
        </w:rPr>
        <w:t xml:space="preserve"> </w:t>
      </w:r>
      <w:r>
        <w:t>que</w:t>
      </w:r>
      <w:r>
        <w:rPr>
          <w:spacing w:val="-8"/>
        </w:rPr>
        <w:t xml:space="preserve"> </w:t>
      </w:r>
      <w:r>
        <w:t>están</w:t>
      </w:r>
      <w:r>
        <w:rPr>
          <w:spacing w:val="-6"/>
        </w:rPr>
        <w:t xml:space="preserve"> </w:t>
      </w:r>
      <w:r>
        <w:t>sobreexpuestos</w:t>
      </w:r>
      <w:r>
        <w:rPr>
          <w:spacing w:val="-5"/>
        </w:rPr>
        <w:t xml:space="preserve"> </w:t>
      </w:r>
      <w:r>
        <w:t>sus</w:t>
      </w:r>
      <w:r>
        <w:rPr>
          <w:spacing w:val="-8"/>
        </w:rPr>
        <w:t xml:space="preserve"> </w:t>
      </w:r>
      <w:r>
        <w:t>integrantes más jóvenes, y que operan como barreras estructurales para su integración y desarrollo indi-vidual y colectivo</w:t>
      </w:r>
      <w:r>
        <w:t>.</w:t>
      </w:r>
    </w:p>
    <w:p w:rsidR="00A8285F" w:rsidRDefault="00A8285F">
      <w:pPr>
        <w:pStyle w:val="Textoindependiente"/>
        <w:spacing w:line="360" w:lineRule="auto"/>
        <w:jc w:val="both"/>
        <w:sectPr w:rsidR="00A8285F">
          <w:pgSz w:w="11910" w:h="16840"/>
          <w:pgMar w:top="1680" w:right="0" w:bottom="3300" w:left="0" w:header="597" w:footer="3110" w:gutter="0"/>
          <w:cols w:space="720"/>
        </w:sectPr>
      </w:pPr>
    </w:p>
    <w:p w:rsidR="00A8285F" w:rsidRDefault="00101911">
      <w:pPr>
        <w:pStyle w:val="Ttulo2"/>
        <w:spacing w:before="231" w:line="360" w:lineRule="auto"/>
        <w:ind w:right="1414"/>
        <w:jc w:val="both"/>
      </w:pPr>
      <w:r>
        <w:rPr>
          <w:noProof/>
          <w:lang w:eastAsia="es-ES"/>
        </w:rPr>
        <w:lastRenderedPageBreak/>
        <mc:AlternateContent>
          <mc:Choice Requires="wps">
            <w:drawing>
              <wp:anchor distT="0" distB="0" distL="0" distR="0" simplePos="0" relativeHeight="484985344"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74"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75" name="Image 775"/>
                          <pic:cNvPicPr/>
                        </pic:nvPicPr>
                        <pic:blipFill>
                          <a:blip r:embed="rId114" cstate="print"/>
                          <a:stretch>
                            <a:fillRect/>
                          </a:stretch>
                        </pic:blipFill>
                        <pic:spPr>
                          <a:xfrm>
                            <a:off x="0" y="0"/>
                            <a:ext cx="7487842" cy="7430305"/>
                          </a:xfrm>
                          <a:prstGeom prst="rect">
                            <a:avLst/>
                          </a:prstGeom>
                        </pic:spPr>
                      </pic:pic>
                      <wps:wsp>
                        <wps:cNvPr id="776" name="Graphic 776"/>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77" name="Graphic 777"/>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78" name="Graphic 778"/>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79" name="Graphic 779"/>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80" name="Graphic 780"/>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81" name="Graphic 781"/>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1136" id="docshapegroup731" coordorigin="0,1731" coordsize="11792,11727">
                <v:shape style="position:absolute;left:0;top:1730;width:11792;height:11702" type="#_x0000_t75" id="docshape732" stroked="false">
                  <v:imagedata r:id="rId113" o:title=""/>
                </v:shape>
                <v:shape style="position:absolute;left:1418;top:13425;width:9070;height:32" id="docshape733"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734" filled="true" fillcolor="#e2e2e2" stroked="false">
                  <v:fill type="solid"/>
                </v:rect>
                <v:shape style="position:absolute;left:1418;top:13425;width:9070;height:27" id="docshape735"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736" filled="true" fillcolor="#e2e2e2" stroked="false">
                  <v:fill type="solid"/>
                </v:rect>
                <v:rect style="position:absolute;left:1418;top:13452;width:5;height:5" id="docshape737" filled="true" fillcolor="#9f9f9f" stroked="false">
                  <v:fill type="solid"/>
                </v:rect>
                <v:shape style="position:absolute;left:1418;top:13452;width:9070;height:5" id="docshape738" coordorigin="1418,13452" coordsize="9070,5" path="m10488,13452l10483,13452,1423,13452,1418,13452,1418,13457,1423,13457,10483,13457,10488,13457,10488,13452xe" filled="true" fillcolor="#e2e2e2" stroked="false">
                  <v:path arrowok="t"/>
                  <v:fill type="solid"/>
                </v:shape>
                <w10:wrap type="none"/>
              </v:group>
            </w:pict>
          </mc:Fallback>
        </mc:AlternateContent>
      </w:r>
      <w:r>
        <w:t>La relevancia de las instituciones sanitarias y educativas en el desarrollo integral de los/as adolescentes.</w:t>
      </w:r>
    </w:p>
    <w:p w:rsidR="00A8285F" w:rsidRDefault="00101911">
      <w:pPr>
        <w:pStyle w:val="Textoindependiente"/>
        <w:spacing w:line="360" w:lineRule="auto"/>
        <w:ind w:left="1418" w:right="1409" w:firstLine="708"/>
        <w:jc w:val="both"/>
      </w:pPr>
      <w:r>
        <w:t>Las</w:t>
      </w:r>
      <w:r>
        <w:rPr>
          <w:spacing w:val="-4"/>
        </w:rPr>
        <w:t xml:space="preserve"> </w:t>
      </w:r>
      <w:r>
        <w:t>prácticas</w:t>
      </w:r>
      <w:r>
        <w:rPr>
          <w:spacing w:val="-4"/>
        </w:rPr>
        <w:t xml:space="preserve"> </w:t>
      </w:r>
      <w:r>
        <w:t>cotidianas</w:t>
      </w:r>
      <w:r>
        <w:rPr>
          <w:spacing w:val="-7"/>
        </w:rPr>
        <w:t xml:space="preserve"> </w:t>
      </w:r>
      <w:r>
        <w:t>de</w:t>
      </w:r>
      <w:r>
        <w:rPr>
          <w:spacing w:val="-5"/>
        </w:rPr>
        <w:t xml:space="preserve"> </w:t>
      </w:r>
      <w:r>
        <w:t>las</w:t>
      </w:r>
      <w:r>
        <w:rPr>
          <w:spacing w:val="-4"/>
        </w:rPr>
        <w:t xml:space="preserve"> </w:t>
      </w:r>
      <w:r>
        <w:t>instituciones</w:t>
      </w:r>
      <w:r>
        <w:rPr>
          <w:spacing w:val="-4"/>
        </w:rPr>
        <w:t xml:space="preserve"> </w:t>
      </w:r>
      <w:r>
        <w:t>son</w:t>
      </w:r>
      <w:r>
        <w:rPr>
          <w:spacing w:val="-5"/>
        </w:rPr>
        <w:t xml:space="preserve"> </w:t>
      </w:r>
      <w:r>
        <w:t>las</w:t>
      </w:r>
      <w:r>
        <w:rPr>
          <w:spacing w:val="-4"/>
        </w:rPr>
        <w:t xml:space="preserve"> </w:t>
      </w:r>
      <w:r>
        <w:t>que,</w:t>
      </w:r>
      <w:r>
        <w:rPr>
          <w:spacing w:val="-4"/>
        </w:rPr>
        <w:t xml:space="preserve"> </w:t>
      </w:r>
      <w:r>
        <w:t>en</w:t>
      </w:r>
      <w:r>
        <w:rPr>
          <w:spacing w:val="-5"/>
        </w:rPr>
        <w:t xml:space="preserve"> </w:t>
      </w:r>
      <w:r>
        <w:t>definitiva,</w:t>
      </w:r>
      <w:r>
        <w:rPr>
          <w:spacing w:val="-6"/>
        </w:rPr>
        <w:t xml:space="preserve"> </w:t>
      </w:r>
      <w:r>
        <w:t>perfilan</w:t>
      </w:r>
      <w:r>
        <w:rPr>
          <w:spacing w:val="-5"/>
        </w:rPr>
        <w:t xml:space="preserve"> </w:t>
      </w:r>
      <w:r>
        <w:t>los</w:t>
      </w:r>
      <w:r>
        <w:rPr>
          <w:spacing w:val="-4"/>
        </w:rPr>
        <w:t xml:space="preserve"> </w:t>
      </w:r>
      <w:r>
        <w:t>usos y sentidos que se dará a este nuevo instrumental punitivo ofrecido para la gestión de los/as más jóvenes. Y frente a ese desafío, es posible pensar en horizontes de trabajo institucional que</w:t>
      </w:r>
      <w:r>
        <w:rPr>
          <w:spacing w:val="-7"/>
        </w:rPr>
        <w:t xml:space="preserve"> </w:t>
      </w:r>
      <w:r>
        <w:t>resistan</w:t>
      </w:r>
      <w:r>
        <w:rPr>
          <w:spacing w:val="-7"/>
        </w:rPr>
        <w:t xml:space="preserve"> </w:t>
      </w:r>
      <w:r>
        <w:t>a</w:t>
      </w:r>
      <w:r>
        <w:rPr>
          <w:spacing w:val="-7"/>
        </w:rPr>
        <w:t xml:space="preserve"> </w:t>
      </w:r>
      <w:r>
        <w:t>la</w:t>
      </w:r>
      <w:r>
        <w:rPr>
          <w:spacing w:val="-7"/>
        </w:rPr>
        <w:t xml:space="preserve"> </w:t>
      </w:r>
      <w:r>
        <w:t>respuesta</w:t>
      </w:r>
      <w:r>
        <w:rPr>
          <w:spacing w:val="-7"/>
        </w:rPr>
        <w:t xml:space="preserve"> </w:t>
      </w:r>
      <w:r>
        <w:t>penal</w:t>
      </w:r>
      <w:r>
        <w:rPr>
          <w:spacing w:val="-7"/>
        </w:rPr>
        <w:t xml:space="preserve"> </w:t>
      </w:r>
      <w:r>
        <w:t>como</w:t>
      </w:r>
      <w:r>
        <w:rPr>
          <w:spacing w:val="-6"/>
        </w:rPr>
        <w:t xml:space="preserve"> </w:t>
      </w:r>
      <w:r>
        <w:t>forma</w:t>
      </w:r>
      <w:r>
        <w:rPr>
          <w:spacing w:val="-7"/>
        </w:rPr>
        <w:t xml:space="preserve"> </w:t>
      </w:r>
      <w:r>
        <w:t>dominante</w:t>
      </w:r>
      <w:r>
        <w:rPr>
          <w:spacing w:val="-7"/>
        </w:rPr>
        <w:t xml:space="preserve"> </w:t>
      </w:r>
      <w:r>
        <w:t>de</w:t>
      </w:r>
      <w:r>
        <w:rPr>
          <w:spacing w:val="-7"/>
        </w:rPr>
        <w:t xml:space="preserve"> </w:t>
      </w:r>
      <w:r>
        <w:t>aborda</w:t>
      </w:r>
      <w:r>
        <w:t>je</w:t>
      </w:r>
      <w:r>
        <w:rPr>
          <w:spacing w:val="-7"/>
        </w:rPr>
        <w:t xml:space="preserve"> </w:t>
      </w:r>
      <w:r>
        <w:t>de</w:t>
      </w:r>
      <w:r>
        <w:rPr>
          <w:spacing w:val="-7"/>
        </w:rPr>
        <w:t xml:space="preserve"> </w:t>
      </w:r>
      <w:r>
        <w:t>la</w:t>
      </w:r>
      <w:r>
        <w:rPr>
          <w:spacing w:val="-7"/>
        </w:rPr>
        <w:t xml:space="preserve"> </w:t>
      </w:r>
      <w:r>
        <w:t>conflictividad</w:t>
      </w:r>
      <w:r>
        <w:rPr>
          <w:spacing w:val="-6"/>
        </w:rPr>
        <w:t xml:space="preserve"> </w:t>
      </w:r>
      <w:r>
        <w:t>ado-</w:t>
      </w:r>
      <w:r>
        <w:rPr>
          <w:spacing w:val="-2"/>
        </w:rPr>
        <w:t>lescente.</w:t>
      </w:r>
    </w:p>
    <w:p w:rsidR="00A8285F" w:rsidRDefault="00101911">
      <w:pPr>
        <w:pStyle w:val="Textoindependiente"/>
        <w:spacing w:line="360" w:lineRule="auto"/>
        <w:ind w:left="1418" w:right="1410" w:firstLine="708"/>
        <w:jc w:val="both"/>
      </w:pPr>
      <w:r>
        <w:t>Nuestro país tiene una deuda con las y los adolescentes específicamente vinculada a la ausencia de políticas públicas destinadas a promover y garantizar los derechos de las per-sonas</w:t>
      </w:r>
      <w:r>
        <w:rPr>
          <w:spacing w:val="-13"/>
        </w:rPr>
        <w:t xml:space="preserve"> </w:t>
      </w:r>
      <w:r>
        <w:t>de</w:t>
      </w:r>
      <w:r>
        <w:rPr>
          <w:spacing w:val="-16"/>
        </w:rPr>
        <w:t xml:space="preserve"> </w:t>
      </w:r>
      <w:r>
        <w:t>13</w:t>
      </w:r>
      <w:r>
        <w:rPr>
          <w:spacing w:val="-13"/>
        </w:rPr>
        <w:t xml:space="preserve"> </w:t>
      </w:r>
      <w:r>
        <w:t>a</w:t>
      </w:r>
      <w:r>
        <w:rPr>
          <w:spacing w:val="-16"/>
        </w:rPr>
        <w:t xml:space="preserve"> </w:t>
      </w:r>
      <w:r>
        <w:t>17</w:t>
      </w:r>
      <w:r>
        <w:rPr>
          <w:spacing w:val="-16"/>
        </w:rPr>
        <w:t xml:space="preserve"> </w:t>
      </w:r>
      <w:r>
        <w:t>años,</w:t>
      </w:r>
      <w:r>
        <w:rPr>
          <w:spacing w:val="-15"/>
        </w:rPr>
        <w:t xml:space="preserve"> </w:t>
      </w:r>
      <w:r>
        <w:t>que</w:t>
      </w:r>
      <w:r>
        <w:rPr>
          <w:spacing w:val="-14"/>
        </w:rPr>
        <w:t xml:space="preserve"> </w:t>
      </w:r>
      <w:r>
        <w:t>son</w:t>
      </w:r>
      <w:r>
        <w:rPr>
          <w:spacing w:val="-13"/>
        </w:rPr>
        <w:t xml:space="preserve"> </w:t>
      </w:r>
      <w:r>
        <w:t>más</w:t>
      </w:r>
      <w:r>
        <w:rPr>
          <w:spacing w:val="-15"/>
        </w:rPr>
        <w:t xml:space="preserve"> </w:t>
      </w:r>
      <w:r>
        <w:t>de</w:t>
      </w:r>
      <w:r>
        <w:rPr>
          <w:spacing w:val="-16"/>
        </w:rPr>
        <w:t xml:space="preserve"> </w:t>
      </w:r>
      <w:r>
        <w:t>3</w:t>
      </w:r>
      <w:r>
        <w:rPr>
          <w:spacing w:val="-16"/>
        </w:rPr>
        <w:t xml:space="preserve"> </w:t>
      </w:r>
      <w:r>
        <w:t>m</w:t>
      </w:r>
      <w:r>
        <w:t>illones</w:t>
      </w:r>
      <w:r>
        <w:rPr>
          <w:spacing w:val="-15"/>
        </w:rPr>
        <w:t xml:space="preserve"> </w:t>
      </w:r>
      <w:r>
        <w:t>y</w:t>
      </w:r>
      <w:r>
        <w:rPr>
          <w:spacing w:val="-15"/>
        </w:rPr>
        <w:t xml:space="preserve"> </w:t>
      </w:r>
      <w:r>
        <w:t>medio</w:t>
      </w:r>
      <w:r>
        <w:rPr>
          <w:spacing w:val="-15"/>
        </w:rPr>
        <w:t xml:space="preserve"> </w:t>
      </w:r>
      <w:r>
        <w:t>y</w:t>
      </w:r>
      <w:r>
        <w:rPr>
          <w:spacing w:val="-15"/>
        </w:rPr>
        <w:t xml:space="preserve"> </w:t>
      </w:r>
      <w:r>
        <w:t>representan</w:t>
      </w:r>
      <w:r>
        <w:rPr>
          <w:spacing w:val="-13"/>
        </w:rPr>
        <w:t xml:space="preserve"> </w:t>
      </w:r>
      <w:r>
        <w:t>el</w:t>
      </w:r>
      <w:r>
        <w:rPr>
          <w:spacing w:val="-15"/>
        </w:rPr>
        <w:t xml:space="preserve"> </w:t>
      </w:r>
      <w:r>
        <w:t>8%</w:t>
      </w:r>
      <w:r>
        <w:rPr>
          <w:spacing w:val="-15"/>
        </w:rPr>
        <w:t xml:space="preserve"> </w:t>
      </w:r>
      <w:r>
        <w:t>de</w:t>
      </w:r>
      <w:r>
        <w:rPr>
          <w:spacing w:val="-16"/>
        </w:rPr>
        <w:t xml:space="preserve"> </w:t>
      </w:r>
      <w:r>
        <w:t>la</w:t>
      </w:r>
      <w:r>
        <w:rPr>
          <w:spacing w:val="-16"/>
        </w:rPr>
        <w:t xml:space="preserve"> </w:t>
      </w:r>
      <w:r>
        <w:t>población del país. En los últimos años se avanzó en el diseño de algunas políticas, como la Educación Sexual Integral (Ley 26.150), el</w:t>
      </w:r>
      <w:r>
        <w:rPr>
          <w:spacing w:val="-3"/>
        </w:rPr>
        <w:t xml:space="preserve"> </w:t>
      </w:r>
      <w:r>
        <w:t>Plan</w:t>
      </w:r>
      <w:r>
        <w:rPr>
          <w:spacing w:val="-1"/>
        </w:rPr>
        <w:t xml:space="preserve"> </w:t>
      </w:r>
      <w:r>
        <w:t>Nacional de</w:t>
      </w:r>
      <w:r>
        <w:rPr>
          <w:spacing w:val="-5"/>
        </w:rPr>
        <w:t xml:space="preserve"> </w:t>
      </w:r>
      <w:r>
        <w:t>Prevención</w:t>
      </w:r>
      <w:r>
        <w:rPr>
          <w:spacing w:val="-1"/>
        </w:rPr>
        <w:t xml:space="preserve"> </w:t>
      </w:r>
      <w:r>
        <w:t>del</w:t>
      </w:r>
      <w:r>
        <w:rPr>
          <w:spacing w:val="-3"/>
        </w:rPr>
        <w:t xml:space="preserve"> </w:t>
      </w:r>
      <w:r>
        <w:t>Embarazo</w:t>
      </w:r>
      <w:r>
        <w:rPr>
          <w:spacing w:val="-3"/>
        </w:rPr>
        <w:t xml:space="preserve"> </w:t>
      </w:r>
      <w:r>
        <w:t>No Intencional en la</w:t>
      </w:r>
      <w:r>
        <w:rPr>
          <w:spacing w:val="-5"/>
        </w:rPr>
        <w:t xml:space="preserve"> </w:t>
      </w:r>
      <w:r>
        <w:t>Adolescencia,</w:t>
      </w:r>
      <w:r>
        <w:rPr>
          <w:spacing w:val="-4"/>
        </w:rPr>
        <w:t xml:space="preserve"> </w:t>
      </w:r>
      <w:r>
        <w:t>las</w:t>
      </w:r>
      <w:r>
        <w:rPr>
          <w:spacing w:val="-4"/>
        </w:rPr>
        <w:t xml:space="preserve"> </w:t>
      </w:r>
      <w:r>
        <w:t>Becas</w:t>
      </w:r>
      <w:r>
        <w:rPr>
          <w:spacing w:val="-4"/>
        </w:rPr>
        <w:t xml:space="preserve"> </w:t>
      </w:r>
      <w:r>
        <w:t>Estudiantiles,</w:t>
      </w:r>
      <w:r>
        <w:rPr>
          <w:spacing w:val="-6"/>
        </w:rPr>
        <w:t xml:space="preserve"> </w:t>
      </w:r>
      <w:r>
        <w:t>y</w:t>
      </w:r>
      <w:r>
        <w:rPr>
          <w:spacing w:val="-4"/>
        </w:rPr>
        <w:t xml:space="preserve"> </w:t>
      </w:r>
      <w:r>
        <w:t>algunos</w:t>
      </w:r>
      <w:r>
        <w:rPr>
          <w:spacing w:val="-7"/>
        </w:rPr>
        <w:t xml:space="preserve"> </w:t>
      </w:r>
      <w:r>
        <w:t>intentos</w:t>
      </w:r>
      <w:r>
        <w:rPr>
          <w:spacing w:val="-4"/>
        </w:rPr>
        <w:t xml:space="preserve"> </w:t>
      </w:r>
      <w:r>
        <w:t>infructuosos</w:t>
      </w:r>
      <w:r>
        <w:rPr>
          <w:spacing w:val="-7"/>
        </w:rPr>
        <w:t xml:space="preserve"> </w:t>
      </w:r>
      <w:r>
        <w:t>de</w:t>
      </w:r>
      <w:r>
        <w:rPr>
          <w:spacing w:val="-7"/>
        </w:rPr>
        <w:t xml:space="preserve"> </w:t>
      </w:r>
      <w:r>
        <w:t>promover</w:t>
      </w:r>
      <w:r>
        <w:rPr>
          <w:spacing w:val="-4"/>
        </w:rPr>
        <w:t xml:space="preserve"> </w:t>
      </w:r>
      <w:r>
        <w:t>a</w:t>
      </w:r>
      <w:r>
        <w:rPr>
          <w:spacing w:val="-7"/>
        </w:rPr>
        <w:t xml:space="preserve"> </w:t>
      </w:r>
      <w:r>
        <w:t>través de políticas inclusivas el deporte como prevención de adicciones, padecimientos subjetivos y violencias. Estas políticas nacionales, incluso considerando que funcionan siempre co</w:t>
      </w:r>
      <w:r>
        <w:t>n obs-táculos y bajos presupuestos, lograron resultados positivos, aun así, en los últimos dos años se vieron fuertemente desfinanciadas o incluso discontinuadas. De acuerdo con los datos del último censo nacional</w:t>
      </w:r>
      <w:r>
        <w:rPr>
          <w:spacing w:val="-18"/>
        </w:rPr>
        <w:t xml:space="preserve"> </w:t>
      </w:r>
      <w:r>
        <w:t xml:space="preserve">en Argentina el 6% de los/as adolescentes </w:t>
      </w:r>
      <w:r>
        <w:t>de 13 a 15 años no asisten a</w:t>
      </w:r>
      <w:r>
        <w:rPr>
          <w:spacing w:val="-1"/>
        </w:rPr>
        <w:t xml:space="preserve"> </w:t>
      </w:r>
      <w:r>
        <w:t>la</w:t>
      </w:r>
      <w:r>
        <w:rPr>
          <w:spacing w:val="-1"/>
        </w:rPr>
        <w:t xml:space="preserve"> </w:t>
      </w:r>
      <w:r>
        <w:t>escuela</w:t>
      </w:r>
      <w:r>
        <w:rPr>
          <w:spacing w:val="-1"/>
        </w:rPr>
        <w:t xml:space="preserve"> </w:t>
      </w:r>
      <w:r>
        <w:t>y este</w:t>
      </w:r>
      <w:r>
        <w:rPr>
          <w:spacing w:val="-2"/>
        </w:rPr>
        <w:t xml:space="preserve"> </w:t>
      </w:r>
      <w:r>
        <w:t>porcentaje</w:t>
      </w:r>
      <w:r>
        <w:rPr>
          <w:spacing w:val="-2"/>
        </w:rPr>
        <w:t xml:space="preserve"> </w:t>
      </w:r>
      <w:r>
        <w:t>se</w:t>
      </w:r>
      <w:r>
        <w:rPr>
          <w:spacing w:val="-2"/>
        </w:rPr>
        <w:t xml:space="preserve"> </w:t>
      </w:r>
      <w:r>
        <w:t>eleva</w:t>
      </w:r>
      <w:r>
        <w:rPr>
          <w:spacing w:val="-1"/>
        </w:rPr>
        <w:t xml:space="preserve"> </w:t>
      </w:r>
      <w:r>
        <w:t>al</w:t>
      </w:r>
      <w:r>
        <w:rPr>
          <w:spacing w:val="-1"/>
        </w:rPr>
        <w:t xml:space="preserve"> </w:t>
      </w:r>
      <w:r>
        <w:t>12% entre</w:t>
      </w:r>
      <w:r>
        <w:rPr>
          <w:spacing w:val="-2"/>
        </w:rPr>
        <w:t xml:space="preserve"> </w:t>
      </w:r>
      <w:r>
        <w:t>los</w:t>
      </w:r>
      <w:r>
        <w:rPr>
          <w:spacing w:val="-1"/>
        </w:rPr>
        <w:t xml:space="preserve"> </w:t>
      </w:r>
      <w:r>
        <w:t>de</w:t>
      </w:r>
      <w:r>
        <w:rPr>
          <w:spacing w:val="-2"/>
        </w:rPr>
        <w:t xml:space="preserve"> </w:t>
      </w:r>
      <w:r>
        <w:t>16</w:t>
      </w:r>
      <w:r>
        <w:rPr>
          <w:spacing w:val="-1"/>
        </w:rPr>
        <w:t xml:space="preserve"> </w:t>
      </w:r>
      <w:r>
        <w:t>y 17</w:t>
      </w:r>
      <w:r>
        <w:rPr>
          <w:spacing w:val="-1"/>
        </w:rPr>
        <w:t xml:space="preserve"> </w:t>
      </w:r>
      <w:r>
        <w:t>años.</w:t>
      </w:r>
      <w:r>
        <w:rPr>
          <w:position w:val="8"/>
          <w:sz w:val="14"/>
        </w:rPr>
        <w:t>13</w:t>
      </w:r>
      <w:r>
        <w:rPr>
          <w:spacing w:val="24"/>
          <w:position w:val="8"/>
          <w:sz w:val="14"/>
        </w:rPr>
        <w:t xml:space="preserve"> </w:t>
      </w:r>
      <w:r>
        <w:t>Cada</w:t>
      </w:r>
      <w:r>
        <w:rPr>
          <w:spacing w:val="-1"/>
        </w:rPr>
        <w:t xml:space="preserve"> </w:t>
      </w:r>
      <w:r>
        <w:t>año</w:t>
      </w:r>
      <w:r>
        <w:rPr>
          <w:spacing w:val="-1"/>
        </w:rPr>
        <w:t xml:space="preserve"> </w:t>
      </w:r>
      <w:r>
        <w:t>mueren alrededor</w:t>
      </w:r>
      <w:r>
        <w:rPr>
          <w:spacing w:val="-7"/>
        </w:rPr>
        <w:t xml:space="preserve"> </w:t>
      </w:r>
      <w:r>
        <w:t>de</w:t>
      </w:r>
      <w:r>
        <w:rPr>
          <w:spacing w:val="-7"/>
        </w:rPr>
        <w:t xml:space="preserve"> </w:t>
      </w:r>
      <w:r>
        <w:t>1500</w:t>
      </w:r>
      <w:r>
        <w:rPr>
          <w:spacing w:val="-7"/>
        </w:rPr>
        <w:t xml:space="preserve"> </w:t>
      </w:r>
      <w:r>
        <w:t>adolescentes,</w:t>
      </w:r>
      <w:r>
        <w:rPr>
          <w:spacing w:val="-6"/>
        </w:rPr>
        <w:t xml:space="preserve"> </w:t>
      </w:r>
      <w:r>
        <w:t>lo</w:t>
      </w:r>
      <w:r>
        <w:rPr>
          <w:spacing w:val="-6"/>
        </w:rPr>
        <w:t xml:space="preserve"> </w:t>
      </w:r>
      <w:r>
        <w:t>que</w:t>
      </w:r>
      <w:r>
        <w:rPr>
          <w:spacing w:val="-7"/>
        </w:rPr>
        <w:t xml:space="preserve"> </w:t>
      </w:r>
      <w:r>
        <w:t>equivale</w:t>
      </w:r>
      <w:r>
        <w:rPr>
          <w:spacing w:val="-7"/>
        </w:rPr>
        <w:t xml:space="preserve"> </w:t>
      </w:r>
      <w:r>
        <w:t>al</w:t>
      </w:r>
      <w:r>
        <w:rPr>
          <w:spacing w:val="-4"/>
        </w:rPr>
        <w:t xml:space="preserve"> </w:t>
      </w:r>
      <w:r>
        <w:t>0,4%</w:t>
      </w:r>
      <w:r>
        <w:rPr>
          <w:spacing w:val="-6"/>
        </w:rPr>
        <w:t xml:space="preserve"> </w:t>
      </w:r>
      <w:r>
        <w:t>del</w:t>
      </w:r>
      <w:r>
        <w:rPr>
          <w:spacing w:val="-7"/>
        </w:rPr>
        <w:t xml:space="preserve"> </w:t>
      </w:r>
      <w:r>
        <w:t>total</w:t>
      </w:r>
      <w:r>
        <w:rPr>
          <w:spacing w:val="-7"/>
        </w:rPr>
        <w:t xml:space="preserve"> </w:t>
      </w:r>
      <w:r>
        <w:t>de</w:t>
      </w:r>
      <w:r>
        <w:rPr>
          <w:spacing w:val="-7"/>
        </w:rPr>
        <w:t xml:space="preserve"> </w:t>
      </w:r>
      <w:r>
        <w:t>defunciones</w:t>
      </w:r>
      <w:r>
        <w:rPr>
          <w:spacing w:val="-7"/>
        </w:rPr>
        <w:t xml:space="preserve"> </w:t>
      </w:r>
      <w:r>
        <w:t>registradas. La principal causa de muerte en este grupo es por causas externas (muertes evitables) y la mayor cantidad se da por lesiones, que comprenden: lesiones autoinfligidas (suicidios) y si-niestros viales.</w:t>
      </w:r>
      <w:r>
        <w:rPr>
          <w:position w:val="8"/>
          <w:sz w:val="14"/>
        </w:rPr>
        <w:t>14</w:t>
      </w:r>
      <w:r>
        <w:rPr>
          <w:spacing w:val="23"/>
          <w:position w:val="8"/>
          <w:sz w:val="14"/>
        </w:rPr>
        <w:t xml:space="preserve"> </w:t>
      </w:r>
      <w:r>
        <w:t>Es</w:t>
      </w:r>
      <w:r>
        <w:rPr>
          <w:spacing w:val="-2"/>
        </w:rPr>
        <w:t xml:space="preserve"> </w:t>
      </w:r>
      <w:r>
        <w:t>en este contexto de</w:t>
      </w:r>
      <w:r>
        <w:rPr>
          <w:spacing w:val="-3"/>
        </w:rPr>
        <w:t xml:space="preserve"> </w:t>
      </w:r>
      <w:r>
        <w:t xml:space="preserve">violencia estatal </w:t>
      </w:r>
      <w:r>
        <w:t>por omisión de</w:t>
      </w:r>
      <w:r>
        <w:rPr>
          <w:spacing w:val="-3"/>
        </w:rPr>
        <w:t xml:space="preserve"> </w:t>
      </w:r>
      <w:r>
        <w:t>protección en el que se promueven enfáticamente respuestas penales sobre los/as adolescentes.</w:t>
      </w:r>
    </w:p>
    <w:p w:rsidR="00A8285F" w:rsidRDefault="00101911">
      <w:pPr>
        <w:pStyle w:val="Textoindependiente"/>
        <w:spacing w:before="2" w:line="360" w:lineRule="auto"/>
        <w:ind w:left="1418" w:right="1413" w:firstLine="708"/>
        <w:jc w:val="both"/>
      </w:pPr>
      <w:r>
        <w:t>En</w:t>
      </w:r>
      <w:r>
        <w:rPr>
          <w:spacing w:val="-7"/>
        </w:rPr>
        <w:t xml:space="preserve"> </w:t>
      </w:r>
      <w:r>
        <w:t>este</w:t>
      </w:r>
      <w:r>
        <w:rPr>
          <w:spacing w:val="-10"/>
        </w:rPr>
        <w:t xml:space="preserve"> </w:t>
      </w:r>
      <w:r>
        <w:t>sentido</w:t>
      </w:r>
      <w:r>
        <w:rPr>
          <w:spacing w:val="-9"/>
        </w:rPr>
        <w:t xml:space="preserve"> </w:t>
      </w:r>
      <w:r>
        <w:t>urge</w:t>
      </w:r>
      <w:r>
        <w:rPr>
          <w:spacing w:val="-7"/>
        </w:rPr>
        <w:t xml:space="preserve"> </w:t>
      </w:r>
      <w:r>
        <w:t>reponer</w:t>
      </w:r>
      <w:r>
        <w:rPr>
          <w:spacing w:val="-7"/>
        </w:rPr>
        <w:t xml:space="preserve"> </w:t>
      </w:r>
      <w:r>
        <w:t>en</w:t>
      </w:r>
      <w:r>
        <w:rPr>
          <w:spacing w:val="-7"/>
        </w:rPr>
        <w:t xml:space="preserve"> </w:t>
      </w:r>
      <w:r>
        <w:t>el</w:t>
      </w:r>
      <w:r>
        <w:rPr>
          <w:spacing w:val="-6"/>
        </w:rPr>
        <w:t xml:space="preserve"> </w:t>
      </w:r>
      <w:r>
        <w:t>debate</w:t>
      </w:r>
      <w:r>
        <w:rPr>
          <w:spacing w:val="-7"/>
        </w:rPr>
        <w:t xml:space="preserve"> </w:t>
      </w:r>
      <w:r>
        <w:t>público</w:t>
      </w:r>
      <w:r>
        <w:rPr>
          <w:spacing w:val="-9"/>
        </w:rPr>
        <w:t xml:space="preserve"> </w:t>
      </w:r>
      <w:r>
        <w:t>y</w:t>
      </w:r>
      <w:r>
        <w:rPr>
          <w:spacing w:val="-8"/>
        </w:rPr>
        <w:t xml:space="preserve"> </w:t>
      </w:r>
      <w:r>
        <w:t>político</w:t>
      </w:r>
      <w:r>
        <w:rPr>
          <w:spacing w:val="-6"/>
        </w:rPr>
        <w:t xml:space="preserve"> </w:t>
      </w:r>
      <w:r>
        <w:t>el</w:t>
      </w:r>
      <w:r>
        <w:rPr>
          <w:spacing w:val="-9"/>
        </w:rPr>
        <w:t xml:space="preserve"> </w:t>
      </w:r>
      <w:r>
        <w:t>rol</w:t>
      </w:r>
      <w:r>
        <w:rPr>
          <w:spacing w:val="-7"/>
        </w:rPr>
        <w:t xml:space="preserve"> </w:t>
      </w:r>
      <w:r>
        <w:t>central</w:t>
      </w:r>
      <w:r>
        <w:rPr>
          <w:spacing w:val="-9"/>
        </w:rPr>
        <w:t xml:space="preserve"> </w:t>
      </w:r>
      <w:r>
        <w:t>del</w:t>
      </w:r>
      <w:r>
        <w:rPr>
          <w:spacing w:val="-7"/>
        </w:rPr>
        <w:t xml:space="preserve"> </w:t>
      </w:r>
      <w:r>
        <w:t>Estado</w:t>
      </w:r>
      <w:r>
        <w:rPr>
          <w:spacing w:val="-6"/>
        </w:rPr>
        <w:t xml:space="preserve"> </w:t>
      </w:r>
      <w:r>
        <w:t>en la garantía</w:t>
      </w:r>
      <w:r>
        <w:rPr>
          <w:spacing w:val="-1"/>
        </w:rPr>
        <w:t xml:space="preserve"> </w:t>
      </w:r>
      <w:r>
        <w:t>de derechos fundamentales, específicamente de</w:t>
      </w:r>
      <w:r>
        <w:t xml:space="preserve"> las y los adolescentes. Así, la</w:t>
      </w:r>
      <w:r>
        <w:rPr>
          <w:spacing w:val="-1"/>
        </w:rPr>
        <w:t xml:space="preserve"> </w:t>
      </w:r>
      <w:r>
        <w:t>es-cuela, las instituciones sanitarias, los organismos de protección de niñez y adolescencia, las</w:t>
      </w:r>
    </w:p>
    <w:p w:rsidR="00A8285F" w:rsidRDefault="00A8285F">
      <w:pPr>
        <w:pStyle w:val="Textoindependiente"/>
        <w:spacing w:line="360" w:lineRule="auto"/>
        <w:jc w:val="both"/>
        <w:sectPr w:rsidR="00A8285F">
          <w:pgSz w:w="11910" w:h="16840"/>
          <w:pgMar w:top="1680" w:right="0" w:bottom="3300" w:left="0" w:header="597" w:footer="3110" w:gutter="0"/>
          <w:cols w:space="720"/>
        </w:sectPr>
      </w:pPr>
    </w:p>
    <w:p w:rsidR="00A8285F" w:rsidRDefault="00101911">
      <w:pPr>
        <w:pStyle w:val="Textoindependiente"/>
        <w:spacing w:before="231" w:line="360" w:lineRule="auto"/>
        <w:ind w:left="1418" w:right="1410"/>
        <w:jc w:val="both"/>
      </w:pPr>
      <w:r>
        <w:rPr>
          <w:noProof/>
          <w:lang w:eastAsia="es-ES"/>
        </w:rPr>
        <w:lastRenderedPageBreak/>
        <mc:AlternateContent>
          <mc:Choice Requires="wps">
            <w:drawing>
              <wp:anchor distT="0" distB="0" distL="0" distR="0" simplePos="0" relativeHeight="484985856"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83" name="Image 783"/>
                          <pic:cNvPicPr/>
                        </pic:nvPicPr>
                        <pic:blipFill>
                          <a:blip r:embed="rId114" cstate="print"/>
                          <a:stretch>
                            <a:fillRect/>
                          </a:stretch>
                        </pic:blipFill>
                        <pic:spPr>
                          <a:xfrm>
                            <a:off x="0" y="0"/>
                            <a:ext cx="7487842" cy="7430305"/>
                          </a:xfrm>
                          <a:prstGeom prst="rect">
                            <a:avLst/>
                          </a:prstGeom>
                        </pic:spPr>
                      </pic:pic>
                      <wps:wsp>
                        <wps:cNvPr id="784" name="Graphic 784"/>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85" name="Graphic 785"/>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86" name="Graphic 786"/>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87" name="Graphic 787"/>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88" name="Graphic 788"/>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89" name="Graphic 789"/>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0624" id="docshapegroup739" coordorigin="0,1731" coordsize="11792,11727">
                <v:shape style="position:absolute;left:0;top:1730;width:11792;height:11702" type="#_x0000_t75" id="docshape740" stroked="false">
                  <v:imagedata r:id="rId113" o:title=""/>
                </v:shape>
                <v:shape style="position:absolute;left:1418;top:13425;width:9070;height:32" id="docshape741"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742" filled="true" fillcolor="#e2e2e2" stroked="false">
                  <v:fill type="solid"/>
                </v:rect>
                <v:shape style="position:absolute;left:1418;top:13425;width:9070;height:27" id="docshape743"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744" filled="true" fillcolor="#e2e2e2" stroked="false">
                  <v:fill type="solid"/>
                </v:rect>
                <v:rect style="position:absolute;left:1418;top:13452;width:5;height:5" id="docshape745" filled="true" fillcolor="#9f9f9f" stroked="false">
                  <v:fill type="solid"/>
                </v:rect>
                <v:shape style="position:absolute;left:1418;top:13452;width:9070;height:5" id="docshape746" coordorigin="1418,13452" coordsize="9070,5" path="m10488,13452l10483,13452,1423,13452,1418,13452,1418,13457,1423,13457,10483,13457,10488,13457,10488,13452xe" filled="true" fillcolor="#e2e2e2" stroked="false">
                  <v:path arrowok="t"/>
                  <v:fill type="solid"/>
                </v:shape>
                <w10:wrap type="none"/>
              </v:group>
            </w:pict>
          </mc:Fallback>
        </mc:AlternateContent>
      </w:r>
      <w:proofErr w:type="gramStart"/>
      <w:r>
        <w:t>organizaciones</w:t>
      </w:r>
      <w:proofErr w:type="gramEnd"/>
      <w:r>
        <w:rPr>
          <w:spacing w:val="-7"/>
        </w:rPr>
        <w:t xml:space="preserve"> </w:t>
      </w:r>
      <w:r>
        <w:t>sociales,</w:t>
      </w:r>
      <w:r>
        <w:rPr>
          <w:spacing w:val="-7"/>
        </w:rPr>
        <w:t xml:space="preserve"> </w:t>
      </w:r>
      <w:r>
        <w:t>sindicales</w:t>
      </w:r>
      <w:r>
        <w:rPr>
          <w:spacing w:val="-7"/>
        </w:rPr>
        <w:t xml:space="preserve"> </w:t>
      </w:r>
      <w:r>
        <w:t>y</w:t>
      </w:r>
      <w:r>
        <w:rPr>
          <w:spacing w:val="-7"/>
        </w:rPr>
        <w:t xml:space="preserve"> </w:t>
      </w:r>
      <w:r>
        <w:t>académicas</w:t>
      </w:r>
      <w:r>
        <w:rPr>
          <w:spacing w:val="-7"/>
        </w:rPr>
        <w:t xml:space="preserve"> </w:t>
      </w:r>
      <w:r>
        <w:t>tenemos</w:t>
      </w:r>
      <w:r>
        <w:rPr>
          <w:spacing w:val="-7"/>
        </w:rPr>
        <w:t xml:space="preserve"> </w:t>
      </w:r>
      <w:r>
        <w:t>no</w:t>
      </w:r>
      <w:r>
        <w:rPr>
          <w:spacing w:val="-7"/>
        </w:rPr>
        <w:t xml:space="preserve"> </w:t>
      </w:r>
      <w:r>
        <w:t>solo</w:t>
      </w:r>
      <w:r>
        <w:rPr>
          <w:spacing w:val="-7"/>
        </w:rPr>
        <w:t xml:space="preserve"> </w:t>
      </w:r>
      <w:r>
        <w:t>responsabilidades</w:t>
      </w:r>
      <w:r>
        <w:rPr>
          <w:spacing w:val="-7"/>
        </w:rPr>
        <w:t xml:space="preserve"> </w:t>
      </w:r>
      <w:r>
        <w:t>sino</w:t>
      </w:r>
      <w:r>
        <w:rPr>
          <w:spacing w:val="-7"/>
        </w:rPr>
        <w:t xml:space="preserve"> </w:t>
      </w:r>
      <w:r>
        <w:t>tam-bién capacidad de agenciar espacios de resistencias ante embates contra los derechos con-quistados</w:t>
      </w:r>
      <w:r>
        <w:rPr>
          <w:spacing w:val="-9"/>
        </w:rPr>
        <w:t xml:space="preserve"> </w:t>
      </w:r>
      <w:r>
        <w:t>y</w:t>
      </w:r>
      <w:r>
        <w:rPr>
          <w:spacing w:val="-8"/>
        </w:rPr>
        <w:t xml:space="preserve"> </w:t>
      </w:r>
      <w:r>
        <w:t>de</w:t>
      </w:r>
      <w:r>
        <w:rPr>
          <w:spacing w:val="-10"/>
        </w:rPr>
        <w:t xml:space="preserve"> </w:t>
      </w:r>
      <w:r>
        <w:t>promoción</w:t>
      </w:r>
      <w:r>
        <w:rPr>
          <w:spacing w:val="-7"/>
        </w:rPr>
        <w:t xml:space="preserve"> </w:t>
      </w:r>
      <w:r>
        <w:t>de</w:t>
      </w:r>
      <w:r>
        <w:rPr>
          <w:spacing w:val="-10"/>
        </w:rPr>
        <w:t xml:space="preserve"> </w:t>
      </w:r>
      <w:r>
        <w:t>prácticas</w:t>
      </w:r>
      <w:r>
        <w:rPr>
          <w:spacing w:val="-7"/>
        </w:rPr>
        <w:t xml:space="preserve"> </w:t>
      </w:r>
      <w:r>
        <w:t>que</w:t>
      </w:r>
      <w:r>
        <w:rPr>
          <w:spacing w:val="-10"/>
        </w:rPr>
        <w:t xml:space="preserve"> </w:t>
      </w:r>
      <w:r>
        <w:t>permitan</w:t>
      </w:r>
      <w:r>
        <w:rPr>
          <w:spacing w:val="-7"/>
        </w:rPr>
        <w:t xml:space="preserve"> </w:t>
      </w:r>
      <w:r>
        <w:t>que</w:t>
      </w:r>
      <w:r>
        <w:rPr>
          <w:spacing w:val="-7"/>
        </w:rPr>
        <w:t xml:space="preserve"> </w:t>
      </w:r>
      <w:r>
        <w:t>los</w:t>
      </w:r>
      <w:r>
        <w:rPr>
          <w:spacing w:val="-9"/>
        </w:rPr>
        <w:t xml:space="preserve"> </w:t>
      </w:r>
      <w:r>
        <w:t>chicos</w:t>
      </w:r>
      <w:r>
        <w:rPr>
          <w:spacing w:val="-9"/>
        </w:rPr>
        <w:t xml:space="preserve"> </w:t>
      </w:r>
      <w:r>
        <w:t>y</w:t>
      </w:r>
      <w:r>
        <w:rPr>
          <w:spacing w:val="-8"/>
        </w:rPr>
        <w:t xml:space="preserve"> </w:t>
      </w:r>
      <w:r>
        <w:t>las</w:t>
      </w:r>
      <w:r>
        <w:rPr>
          <w:spacing w:val="-7"/>
        </w:rPr>
        <w:t xml:space="preserve"> </w:t>
      </w:r>
      <w:r>
        <w:t>chicas</w:t>
      </w:r>
      <w:r>
        <w:rPr>
          <w:spacing w:val="-7"/>
        </w:rPr>
        <w:t xml:space="preserve"> </w:t>
      </w:r>
      <w:r>
        <w:t>accedan</w:t>
      </w:r>
      <w:r>
        <w:rPr>
          <w:spacing w:val="-7"/>
        </w:rPr>
        <w:t xml:space="preserve"> </w:t>
      </w:r>
      <w:r>
        <w:t>a</w:t>
      </w:r>
      <w:r>
        <w:rPr>
          <w:spacing w:val="-7"/>
        </w:rPr>
        <w:t xml:space="preserve"> </w:t>
      </w:r>
      <w:r>
        <w:t>una vida digna, donde sean respetados y escuchados.</w:t>
      </w:r>
    </w:p>
    <w:p w:rsidR="00A8285F" w:rsidRDefault="00101911">
      <w:pPr>
        <w:pStyle w:val="Textoindependiente"/>
        <w:spacing w:line="360" w:lineRule="auto"/>
        <w:ind w:left="1418" w:right="1411" w:firstLine="708"/>
        <w:jc w:val="both"/>
      </w:pPr>
      <w:r>
        <w:t>Tanto los tratados int</w:t>
      </w:r>
      <w:r>
        <w:t>ernacionales como la normativa nacional son claras sobre la ne-cesidad de diseñar e implementar políticas públicas que garanticen la seguridad alimentaria, la vivienda, la educación, el acceso a la salud, a crecer en sus familias, al esparcimiento, a errad</w:t>
      </w:r>
      <w:r>
        <w:t>icar las violencias contra las niñas, niños y adolescentes en todas sus formas.</w:t>
      </w:r>
    </w:p>
    <w:p w:rsidR="00A8285F" w:rsidRDefault="00101911">
      <w:pPr>
        <w:pStyle w:val="Textoindependiente"/>
        <w:spacing w:line="360" w:lineRule="auto"/>
        <w:ind w:left="1417" w:right="1410" w:firstLine="708"/>
        <w:jc w:val="both"/>
      </w:pPr>
      <w:r>
        <w:t>El sistema de salud es, de por sí, un factor de protección y promoción del desarrollo integral de las personas y las comunidades. Tiene un rol central, lo cual le otorga una gr</w:t>
      </w:r>
      <w:r>
        <w:t>an posibilidad y a la vez la suma de muchas exigencias que no le son propias. Tenemos allí un desafío</w:t>
      </w:r>
      <w:r>
        <w:rPr>
          <w:spacing w:val="-6"/>
        </w:rPr>
        <w:t xml:space="preserve"> </w:t>
      </w:r>
      <w:r>
        <w:t>y</w:t>
      </w:r>
      <w:r>
        <w:rPr>
          <w:spacing w:val="-6"/>
        </w:rPr>
        <w:t xml:space="preserve"> </w:t>
      </w:r>
      <w:r>
        <w:t>una</w:t>
      </w:r>
      <w:r>
        <w:rPr>
          <w:spacing w:val="-7"/>
        </w:rPr>
        <w:t xml:space="preserve"> </w:t>
      </w:r>
      <w:r>
        <w:t>oportunidad.</w:t>
      </w:r>
      <w:r>
        <w:rPr>
          <w:spacing w:val="-6"/>
        </w:rPr>
        <w:t xml:space="preserve"> </w:t>
      </w:r>
      <w:r>
        <w:t>Cuanto</w:t>
      </w:r>
      <w:r>
        <w:rPr>
          <w:spacing w:val="-6"/>
        </w:rPr>
        <w:t xml:space="preserve"> </w:t>
      </w:r>
      <w:r>
        <w:t>más</w:t>
      </w:r>
      <w:r>
        <w:rPr>
          <w:spacing w:val="-7"/>
        </w:rPr>
        <w:t xml:space="preserve"> </w:t>
      </w:r>
      <w:r>
        <w:t>difícil</w:t>
      </w:r>
      <w:r>
        <w:rPr>
          <w:spacing w:val="-7"/>
        </w:rPr>
        <w:t xml:space="preserve"> </w:t>
      </w:r>
      <w:r>
        <w:t>el</w:t>
      </w:r>
      <w:r>
        <w:rPr>
          <w:spacing w:val="-7"/>
        </w:rPr>
        <w:t xml:space="preserve"> </w:t>
      </w:r>
      <w:r>
        <w:t>contexto</w:t>
      </w:r>
      <w:r>
        <w:rPr>
          <w:spacing w:val="-6"/>
        </w:rPr>
        <w:t xml:space="preserve"> </w:t>
      </w:r>
      <w:r>
        <w:t>más</w:t>
      </w:r>
      <w:r>
        <w:rPr>
          <w:spacing w:val="-7"/>
        </w:rPr>
        <w:t xml:space="preserve"> </w:t>
      </w:r>
      <w:r>
        <w:t>necesario</w:t>
      </w:r>
      <w:r>
        <w:rPr>
          <w:spacing w:val="-6"/>
        </w:rPr>
        <w:t xml:space="preserve"> </w:t>
      </w:r>
      <w:r>
        <w:t>es</w:t>
      </w:r>
      <w:r>
        <w:rPr>
          <w:spacing w:val="-7"/>
        </w:rPr>
        <w:t xml:space="preserve"> </w:t>
      </w:r>
      <w:r>
        <w:t>alzar</w:t>
      </w:r>
      <w:r>
        <w:rPr>
          <w:spacing w:val="-7"/>
        </w:rPr>
        <w:t xml:space="preserve"> </w:t>
      </w:r>
      <w:r>
        <w:t>la</w:t>
      </w:r>
      <w:r>
        <w:rPr>
          <w:spacing w:val="-7"/>
        </w:rPr>
        <w:t xml:space="preserve"> </w:t>
      </w:r>
      <w:r>
        <w:t>voz,</w:t>
      </w:r>
      <w:r>
        <w:rPr>
          <w:spacing w:val="-6"/>
        </w:rPr>
        <w:t xml:space="preserve"> </w:t>
      </w:r>
      <w:r>
        <w:t>desde todos los espacios, reorganizar las prácticas, sostener las redes (</w:t>
      </w:r>
      <w:r>
        <w:t>las que hacen las personas, no</w:t>
      </w:r>
      <w:r>
        <w:rPr>
          <w:spacing w:val="-11"/>
        </w:rPr>
        <w:t xml:space="preserve"> </w:t>
      </w:r>
      <w:r>
        <w:t>las</w:t>
      </w:r>
      <w:r>
        <w:rPr>
          <w:spacing w:val="-11"/>
        </w:rPr>
        <w:t xml:space="preserve"> </w:t>
      </w:r>
      <w:r>
        <w:t>pantallas),</w:t>
      </w:r>
      <w:r>
        <w:rPr>
          <w:spacing w:val="-11"/>
        </w:rPr>
        <w:t xml:space="preserve"> </w:t>
      </w:r>
      <w:r>
        <w:t>con</w:t>
      </w:r>
      <w:r>
        <w:rPr>
          <w:spacing w:val="-12"/>
        </w:rPr>
        <w:t xml:space="preserve"> </w:t>
      </w:r>
      <w:r>
        <w:t>escuelas</w:t>
      </w:r>
      <w:r>
        <w:rPr>
          <w:spacing w:val="-11"/>
        </w:rPr>
        <w:t xml:space="preserve"> </w:t>
      </w:r>
      <w:r>
        <w:t>donde</w:t>
      </w:r>
      <w:r>
        <w:rPr>
          <w:spacing w:val="-12"/>
        </w:rPr>
        <w:t xml:space="preserve"> </w:t>
      </w:r>
      <w:r>
        <w:t>aprender,</w:t>
      </w:r>
      <w:r>
        <w:rPr>
          <w:spacing w:val="-13"/>
        </w:rPr>
        <w:t xml:space="preserve"> </w:t>
      </w:r>
      <w:r>
        <w:t>con</w:t>
      </w:r>
      <w:r>
        <w:rPr>
          <w:spacing w:val="-12"/>
        </w:rPr>
        <w:t xml:space="preserve"> </w:t>
      </w:r>
      <w:r>
        <w:t>hospitales</w:t>
      </w:r>
      <w:r>
        <w:rPr>
          <w:spacing w:val="-14"/>
        </w:rPr>
        <w:t xml:space="preserve"> </w:t>
      </w:r>
      <w:r>
        <w:t>para</w:t>
      </w:r>
      <w:r>
        <w:rPr>
          <w:spacing w:val="-12"/>
        </w:rPr>
        <w:t xml:space="preserve"> </w:t>
      </w:r>
      <w:r>
        <w:t>cuidar</w:t>
      </w:r>
      <w:r>
        <w:rPr>
          <w:spacing w:val="-12"/>
        </w:rPr>
        <w:t xml:space="preserve"> </w:t>
      </w:r>
      <w:r>
        <w:t>la</w:t>
      </w:r>
      <w:r>
        <w:rPr>
          <w:spacing w:val="-12"/>
        </w:rPr>
        <w:t xml:space="preserve"> </w:t>
      </w:r>
      <w:r>
        <w:t>salud,</w:t>
      </w:r>
      <w:r>
        <w:rPr>
          <w:spacing w:val="-11"/>
        </w:rPr>
        <w:t xml:space="preserve"> </w:t>
      </w:r>
      <w:r>
        <w:t>con</w:t>
      </w:r>
      <w:r>
        <w:rPr>
          <w:spacing w:val="-14"/>
        </w:rPr>
        <w:t xml:space="preserve"> </w:t>
      </w:r>
      <w:r>
        <w:t>clubes y plazas para jugar. Los adolescentes necesitan que el mundo adulto los cuide, no que casti-gue. La sociedad necesita que los chicos y chicas aprendan a cuidar, no a castigar. Y en esa dirección es nuestro compromiso.</w:t>
      </w:r>
    </w:p>
    <w:p w:rsidR="00A8285F" w:rsidRDefault="00101911">
      <w:pPr>
        <w:pStyle w:val="Ttulo2"/>
        <w:spacing w:before="240"/>
        <w:ind w:left="1417"/>
      </w:pPr>
      <w:r>
        <w:rPr>
          <w:spacing w:val="-2"/>
        </w:rPr>
        <w:t>Bibliografía</w:t>
      </w:r>
    </w:p>
    <w:p w:rsidR="00A8285F" w:rsidRDefault="00101911">
      <w:pPr>
        <w:pStyle w:val="Prrafodelista"/>
        <w:numPr>
          <w:ilvl w:val="0"/>
          <w:numId w:val="20"/>
        </w:numPr>
        <w:tabs>
          <w:tab w:val="left" w:pos="2138"/>
        </w:tabs>
        <w:spacing w:before="135" w:line="276" w:lineRule="auto"/>
        <w:ind w:right="1416"/>
        <w:jc w:val="both"/>
        <w:rPr>
          <w:sz w:val="20"/>
        </w:rPr>
      </w:pPr>
      <w:r>
        <w:rPr>
          <w:sz w:val="20"/>
        </w:rPr>
        <w:t xml:space="preserve">Ministerio Público de la Provincia de Buenos Aires. Estadísticas, Departamento de Estadísticas de la Procuración General. La Plata, Buenos Aires: MPF; 2026 [consultado 17 may 2026]. Dis-ponible en: </w:t>
      </w:r>
      <w:hyperlink r:id="rId162">
        <w:r>
          <w:rPr>
            <w:color w:val="0000FF"/>
            <w:sz w:val="20"/>
            <w:u w:val="single" w:color="0000FF"/>
          </w:rPr>
          <w:t>ht</w:t>
        </w:r>
        <w:r>
          <w:rPr>
            <w:color w:val="0000FF"/>
            <w:sz w:val="20"/>
            <w:u w:val="single" w:color="0000FF"/>
          </w:rPr>
          <w:t>tps://www.mpba.gov.ar/estadisticas</w:t>
        </w:r>
      </w:hyperlink>
    </w:p>
    <w:p w:rsidR="00A8285F" w:rsidRDefault="00101911">
      <w:pPr>
        <w:pStyle w:val="Prrafodelista"/>
        <w:numPr>
          <w:ilvl w:val="0"/>
          <w:numId w:val="20"/>
        </w:numPr>
        <w:tabs>
          <w:tab w:val="left" w:pos="2138"/>
        </w:tabs>
        <w:spacing w:line="276" w:lineRule="auto"/>
        <w:ind w:right="1414"/>
        <w:jc w:val="both"/>
        <w:rPr>
          <w:sz w:val="20"/>
        </w:rPr>
      </w:pPr>
      <w:r>
        <w:rPr>
          <w:sz w:val="20"/>
        </w:rPr>
        <w:t>Defensoría de los Derechos de las Niñas, Niños y Adolescentes de la República Argentina. Re-porte</w:t>
      </w:r>
      <w:r>
        <w:rPr>
          <w:spacing w:val="-15"/>
          <w:sz w:val="20"/>
        </w:rPr>
        <w:t xml:space="preserve"> </w:t>
      </w:r>
      <w:r>
        <w:rPr>
          <w:sz w:val="20"/>
        </w:rPr>
        <w:t>de</w:t>
      </w:r>
      <w:r>
        <w:rPr>
          <w:spacing w:val="-15"/>
          <w:sz w:val="20"/>
        </w:rPr>
        <w:t xml:space="preserve"> </w:t>
      </w:r>
      <w:r>
        <w:rPr>
          <w:sz w:val="20"/>
        </w:rPr>
        <w:t>monitoreo</w:t>
      </w:r>
      <w:r>
        <w:rPr>
          <w:spacing w:val="-16"/>
          <w:sz w:val="20"/>
        </w:rPr>
        <w:t xml:space="preserve"> </w:t>
      </w:r>
      <w:r>
        <w:rPr>
          <w:sz w:val="20"/>
        </w:rPr>
        <w:t>adolescentes</w:t>
      </w:r>
      <w:r>
        <w:rPr>
          <w:spacing w:val="-15"/>
          <w:sz w:val="20"/>
        </w:rPr>
        <w:t xml:space="preserve"> </w:t>
      </w:r>
      <w:r>
        <w:rPr>
          <w:sz w:val="20"/>
        </w:rPr>
        <w:t>y</w:t>
      </w:r>
      <w:r>
        <w:rPr>
          <w:spacing w:val="-16"/>
          <w:sz w:val="20"/>
        </w:rPr>
        <w:t xml:space="preserve"> </w:t>
      </w:r>
      <w:r>
        <w:rPr>
          <w:sz w:val="20"/>
        </w:rPr>
        <w:t>el</w:t>
      </w:r>
      <w:r>
        <w:rPr>
          <w:spacing w:val="-14"/>
          <w:sz w:val="20"/>
        </w:rPr>
        <w:t xml:space="preserve"> </w:t>
      </w:r>
      <w:r>
        <w:rPr>
          <w:sz w:val="20"/>
        </w:rPr>
        <w:t>régimen</w:t>
      </w:r>
      <w:r>
        <w:rPr>
          <w:spacing w:val="-16"/>
          <w:sz w:val="20"/>
        </w:rPr>
        <w:t xml:space="preserve"> </w:t>
      </w:r>
      <w:r>
        <w:rPr>
          <w:sz w:val="20"/>
        </w:rPr>
        <w:t>penal</w:t>
      </w:r>
      <w:r>
        <w:rPr>
          <w:spacing w:val="-15"/>
          <w:sz w:val="20"/>
        </w:rPr>
        <w:t xml:space="preserve"> </w:t>
      </w:r>
      <w:r>
        <w:rPr>
          <w:sz w:val="20"/>
        </w:rPr>
        <w:t>juvenil</w:t>
      </w:r>
      <w:r>
        <w:rPr>
          <w:spacing w:val="-16"/>
          <w:sz w:val="20"/>
        </w:rPr>
        <w:t xml:space="preserve"> </w:t>
      </w:r>
      <w:r>
        <w:rPr>
          <w:sz w:val="20"/>
        </w:rPr>
        <w:t>en</w:t>
      </w:r>
      <w:r>
        <w:rPr>
          <w:spacing w:val="-15"/>
          <w:sz w:val="20"/>
        </w:rPr>
        <w:t xml:space="preserve"> </w:t>
      </w:r>
      <w:r>
        <w:rPr>
          <w:sz w:val="20"/>
        </w:rPr>
        <w:t>argentina.</w:t>
      </w:r>
      <w:r>
        <w:rPr>
          <w:spacing w:val="-16"/>
          <w:sz w:val="20"/>
        </w:rPr>
        <w:t xml:space="preserve"> </w:t>
      </w:r>
      <w:r>
        <w:rPr>
          <w:sz w:val="20"/>
        </w:rPr>
        <w:t>Buenos</w:t>
      </w:r>
      <w:r>
        <w:rPr>
          <w:spacing w:val="-15"/>
          <w:sz w:val="20"/>
        </w:rPr>
        <w:t xml:space="preserve"> </w:t>
      </w:r>
      <w:r>
        <w:rPr>
          <w:sz w:val="20"/>
        </w:rPr>
        <w:t>Aires:</w:t>
      </w:r>
      <w:r>
        <w:rPr>
          <w:spacing w:val="-16"/>
          <w:sz w:val="20"/>
        </w:rPr>
        <w:t xml:space="preserve"> </w:t>
      </w:r>
      <w:r>
        <w:rPr>
          <w:sz w:val="20"/>
        </w:rPr>
        <w:t>DDNYA; 2024 [consultado 17 may 2026]. Disp</w:t>
      </w:r>
      <w:r>
        <w:rPr>
          <w:sz w:val="20"/>
        </w:rPr>
        <w:t xml:space="preserve">onible en: </w:t>
      </w:r>
      <w:hyperlink r:id="rId163">
        <w:r>
          <w:rPr>
            <w:color w:val="0000FF"/>
            <w:sz w:val="20"/>
            <w:u w:val="single" w:color="0000FF"/>
          </w:rPr>
          <w:t>https://ladefe.gob.ar/informes-anuales/</w:t>
        </w:r>
      </w:hyperlink>
    </w:p>
    <w:p w:rsidR="00A8285F" w:rsidRDefault="00101911">
      <w:pPr>
        <w:pStyle w:val="Prrafodelista"/>
        <w:numPr>
          <w:ilvl w:val="0"/>
          <w:numId w:val="20"/>
        </w:numPr>
        <w:tabs>
          <w:tab w:val="left" w:pos="2138"/>
        </w:tabs>
        <w:spacing w:line="276" w:lineRule="auto"/>
        <w:ind w:right="1414"/>
        <w:rPr>
          <w:sz w:val="20"/>
        </w:rPr>
      </w:pPr>
      <w:r>
        <w:rPr>
          <w:sz w:val="20"/>
        </w:rPr>
        <w:t>Ministerio</w:t>
      </w:r>
      <w:r>
        <w:rPr>
          <w:spacing w:val="-4"/>
          <w:sz w:val="20"/>
        </w:rPr>
        <w:t xml:space="preserve"> </w:t>
      </w:r>
      <w:r>
        <w:rPr>
          <w:sz w:val="20"/>
        </w:rPr>
        <w:t>de</w:t>
      </w:r>
      <w:r>
        <w:rPr>
          <w:spacing w:val="-3"/>
          <w:sz w:val="20"/>
        </w:rPr>
        <w:t xml:space="preserve"> </w:t>
      </w:r>
      <w:r>
        <w:rPr>
          <w:sz w:val="20"/>
        </w:rPr>
        <w:t>Desarrollo</w:t>
      </w:r>
      <w:r>
        <w:rPr>
          <w:spacing w:val="-4"/>
          <w:sz w:val="20"/>
        </w:rPr>
        <w:t xml:space="preserve"> </w:t>
      </w:r>
      <w:r>
        <w:rPr>
          <w:sz w:val="20"/>
        </w:rPr>
        <w:t>Social</w:t>
      </w:r>
      <w:r>
        <w:rPr>
          <w:spacing w:val="-4"/>
          <w:sz w:val="20"/>
        </w:rPr>
        <w:t xml:space="preserve"> </w:t>
      </w:r>
      <w:r>
        <w:rPr>
          <w:sz w:val="20"/>
        </w:rPr>
        <w:t>Argentina.</w:t>
      </w:r>
      <w:r>
        <w:rPr>
          <w:spacing w:val="-4"/>
          <w:sz w:val="20"/>
        </w:rPr>
        <w:t xml:space="preserve"> </w:t>
      </w:r>
      <w:r>
        <w:rPr>
          <w:sz w:val="20"/>
        </w:rPr>
        <w:t>Secretaría</w:t>
      </w:r>
      <w:r>
        <w:rPr>
          <w:spacing w:val="-3"/>
          <w:sz w:val="20"/>
        </w:rPr>
        <w:t xml:space="preserve"> </w:t>
      </w:r>
      <w:r>
        <w:rPr>
          <w:sz w:val="20"/>
        </w:rPr>
        <w:t>Nacional</w:t>
      </w:r>
      <w:r>
        <w:rPr>
          <w:spacing w:val="-3"/>
          <w:sz w:val="20"/>
        </w:rPr>
        <w:t xml:space="preserve"> </w:t>
      </w:r>
      <w:r>
        <w:rPr>
          <w:sz w:val="20"/>
        </w:rPr>
        <w:t>de</w:t>
      </w:r>
      <w:r>
        <w:rPr>
          <w:spacing w:val="-3"/>
          <w:sz w:val="20"/>
        </w:rPr>
        <w:t xml:space="preserve"> </w:t>
      </w:r>
      <w:r>
        <w:rPr>
          <w:sz w:val="20"/>
        </w:rPr>
        <w:t>Niñez,</w:t>
      </w:r>
      <w:r>
        <w:rPr>
          <w:spacing w:val="-4"/>
          <w:sz w:val="20"/>
        </w:rPr>
        <w:t xml:space="preserve"> </w:t>
      </w:r>
      <w:r>
        <w:rPr>
          <w:sz w:val="20"/>
        </w:rPr>
        <w:t>Adolescencia</w:t>
      </w:r>
      <w:r>
        <w:rPr>
          <w:spacing w:val="-3"/>
          <w:sz w:val="20"/>
        </w:rPr>
        <w:t xml:space="preserve"> </w:t>
      </w:r>
      <w:r>
        <w:rPr>
          <w:sz w:val="20"/>
        </w:rPr>
        <w:t>y</w:t>
      </w:r>
      <w:r>
        <w:rPr>
          <w:spacing w:val="-4"/>
          <w:sz w:val="20"/>
        </w:rPr>
        <w:t xml:space="preserve"> </w:t>
      </w:r>
      <w:r>
        <w:rPr>
          <w:sz w:val="20"/>
        </w:rPr>
        <w:t>Familia. Fondo de las Naciones Unidas</w:t>
      </w:r>
      <w:r>
        <w:rPr>
          <w:spacing w:val="-1"/>
          <w:sz w:val="20"/>
        </w:rPr>
        <w:t xml:space="preserve"> </w:t>
      </w:r>
      <w:r>
        <w:rPr>
          <w:sz w:val="20"/>
        </w:rPr>
        <w:t>para la Infancia.</w:t>
      </w:r>
      <w:r>
        <w:rPr>
          <w:spacing w:val="-1"/>
          <w:sz w:val="20"/>
        </w:rPr>
        <w:t xml:space="preserve"> </w:t>
      </w:r>
      <w:r>
        <w:rPr>
          <w:sz w:val="20"/>
        </w:rPr>
        <w:t>Relevamiento Nacional</w:t>
      </w:r>
      <w:r>
        <w:rPr>
          <w:spacing w:val="-1"/>
          <w:sz w:val="20"/>
        </w:rPr>
        <w:t xml:space="preserve"> </w:t>
      </w:r>
      <w:r>
        <w:rPr>
          <w:sz w:val="20"/>
        </w:rPr>
        <w:t>de Dispositivos</w:t>
      </w:r>
      <w:r>
        <w:rPr>
          <w:spacing w:val="-1"/>
          <w:sz w:val="20"/>
        </w:rPr>
        <w:t xml:space="preserve"> </w:t>
      </w:r>
      <w:r>
        <w:rPr>
          <w:sz w:val="20"/>
        </w:rPr>
        <w:t>Penales Juveniles</w:t>
      </w:r>
      <w:r>
        <w:rPr>
          <w:spacing w:val="40"/>
          <w:sz w:val="20"/>
        </w:rPr>
        <w:t xml:space="preserve"> </w:t>
      </w:r>
      <w:r>
        <w:rPr>
          <w:sz w:val="20"/>
        </w:rPr>
        <w:t>y</w:t>
      </w:r>
      <w:r>
        <w:rPr>
          <w:spacing w:val="40"/>
          <w:sz w:val="20"/>
        </w:rPr>
        <w:t xml:space="preserve"> </w:t>
      </w:r>
      <w:r>
        <w:rPr>
          <w:sz w:val="20"/>
        </w:rPr>
        <w:t>su</w:t>
      </w:r>
      <w:r>
        <w:rPr>
          <w:spacing w:val="40"/>
          <w:sz w:val="20"/>
        </w:rPr>
        <w:t xml:space="preserve"> </w:t>
      </w:r>
      <w:r>
        <w:rPr>
          <w:sz w:val="20"/>
        </w:rPr>
        <w:t>Población.</w:t>
      </w:r>
      <w:r>
        <w:rPr>
          <w:spacing w:val="40"/>
          <w:sz w:val="20"/>
        </w:rPr>
        <w:t xml:space="preserve"> </w:t>
      </w:r>
      <w:r>
        <w:rPr>
          <w:sz w:val="20"/>
        </w:rPr>
        <w:t>Buenos</w:t>
      </w:r>
      <w:r>
        <w:rPr>
          <w:spacing w:val="40"/>
          <w:sz w:val="20"/>
        </w:rPr>
        <w:t xml:space="preserve"> </w:t>
      </w:r>
      <w:r>
        <w:rPr>
          <w:sz w:val="20"/>
        </w:rPr>
        <w:t>Aires;</w:t>
      </w:r>
      <w:r>
        <w:rPr>
          <w:spacing w:val="40"/>
          <w:sz w:val="20"/>
        </w:rPr>
        <w:t xml:space="preserve"> </w:t>
      </w:r>
      <w:r>
        <w:rPr>
          <w:sz w:val="20"/>
        </w:rPr>
        <w:t>2023</w:t>
      </w:r>
      <w:r>
        <w:rPr>
          <w:spacing w:val="40"/>
          <w:sz w:val="20"/>
        </w:rPr>
        <w:t xml:space="preserve"> </w:t>
      </w:r>
      <w:r>
        <w:rPr>
          <w:sz w:val="20"/>
        </w:rPr>
        <w:t>[consultado</w:t>
      </w:r>
      <w:r>
        <w:rPr>
          <w:spacing w:val="40"/>
          <w:sz w:val="20"/>
        </w:rPr>
        <w:t xml:space="preserve"> </w:t>
      </w:r>
      <w:r>
        <w:rPr>
          <w:sz w:val="20"/>
        </w:rPr>
        <w:t>17</w:t>
      </w:r>
      <w:r>
        <w:rPr>
          <w:spacing w:val="40"/>
          <w:sz w:val="20"/>
        </w:rPr>
        <w:t xml:space="preserve"> </w:t>
      </w:r>
      <w:r>
        <w:rPr>
          <w:sz w:val="20"/>
        </w:rPr>
        <w:t>may</w:t>
      </w:r>
      <w:r>
        <w:rPr>
          <w:spacing w:val="40"/>
          <w:sz w:val="20"/>
        </w:rPr>
        <w:t xml:space="preserve"> </w:t>
      </w:r>
      <w:r>
        <w:rPr>
          <w:sz w:val="20"/>
        </w:rPr>
        <w:t>2026].</w:t>
      </w:r>
      <w:r>
        <w:rPr>
          <w:spacing w:val="40"/>
          <w:sz w:val="20"/>
        </w:rPr>
        <w:t xml:space="preserve"> </w:t>
      </w:r>
      <w:r>
        <w:rPr>
          <w:sz w:val="20"/>
        </w:rPr>
        <w:t>Disponible</w:t>
      </w:r>
      <w:r>
        <w:rPr>
          <w:spacing w:val="40"/>
          <w:sz w:val="20"/>
        </w:rPr>
        <w:t xml:space="preserve"> </w:t>
      </w:r>
      <w:r>
        <w:rPr>
          <w:sz w:val="20"/>
        </w:rPr>
        <w:t xml:space="preserve">en: </w:t>
      </w:r>
      <w:hyperlink r:id="rId164">
        <w:r>
          <w:rPr>
            <w:color w:val="0000FF"/>
            <w:spacing w:val="-2"/>
            <w:sz w:val="20"/>
            <w:u w:val="single" w:color="0000FF"/>
          </w:rPr>
          <w:t>https://www.unicef.org/argentina/media/20361/file/Relevamiento%20Nacio-</w:t>
        </w:r>
      </w:hyperlink>
      <w:hyperlink r:id="rId165">
        <w:r>
          <w:rPr>
            <w:color w:val="0000FF"/>
            <w:spacing w:val="-2"/>
            <w:sz w:val="20"/>
            <w:u w:val="single" w:color="0000FF"/>
          </w:rPr>
          <w:t>nal%20de%20Dispositivos%20Penales%20juveniles%20y%20su%20poblaci%C3%B3n-</w:t>
        </w:r>
      </w:hyperlink>
    </w:p>
    <w:p w:rsidR="00A8285F" w:rsidRDefault="00101911">
      <w:pPr>
        <w:spacing w:line="241" w:lineRule="exact"/>
        <w:ind w:left="2138"/>
        <w:rPr>
          <w:sz w:val="20"/>
        </w:rPr>
      </w:pPr>
      <w:hyperlink r:id="rId166">
        <w:r>
          <w:rPr>
            <w:color w:val="0000FF"/>
            <w:spacing w:val="-2"/>
            <w:sz w:val="20"/>
            <w:u w:val="single" w:color="0000FF"/>
          </w:rPr>
          <w:t>%20Primer%20semestre%202023.pdf</w:t>
        </w:r>
      </w:hyperlink>
    </w:p>
    <w:p w:rsidR="00A8285F" w:rsidRDefault="00101911">
      <w:pPr>
        <w:pStyle w:val="Prrafodelista"/>
        <w:numPr>
          <w:ilvl w:val="0"/>
          <w:numId w:val="20"/>
        </w:numPr>
        <w:tabs>
          <w:tab w:val="left" w:pos="2138"/>
        </w:tabs>
        <w:spacing w:before="37" w:line="273" w:lineRule="auto"/>
        <w:ind w:right="1415"/>
        <w:rPr>
          <w:sz w:val="20"/>
        </w:rPr>
      </w:pPr>
      <w:r>
        <w:rPr>
          <w:sz w:val="20"/>
        </w:rPr>
        <w:t>Fondo</w:t>
      </w:r>
      <w:r>
        <w:rPr>
          <w:spacing w:val="-10"/>
          <w:sz w:val="20"/>
        </w:rPr>
        <w:t xml:space="preserve"> </w:t>
      </w:r>
      <w:r>
        <w:rPr>
          <w:sz w:val="20"/>
        </w:rPr>
        <w:t>de</w:t>
      </w:r>
      <w:r>
        <w:rPr>
          <w:spacing w:val="-9"/>
          <w:sz w:val="20"/>
        </w:rPr>
        <w:t xml:space="preserve"> </w:t>
      </w:r>
      <w:r>
        <w:rPr>
          <w:sz w:val="20"/>
        </w:rPr>
        <w:t>las</w:t>
      </w:r>
      <w:r>
        <w:rPr>
          <w:spacing w:val="-9"/>
          <w:sz w:val="20"/>
        </w:rPr>
        <w:t xml:space="preserve"> </w:t>
      </w:r>
      <w:r>
        <w:rPr>
          <w:sz w:val="20"/>
        </w:rPr>
        <w:t>Naciones</w:t>
      </w:r>
      <w:r>
        <w:rPr>
          <w:spacing w:val="-9"/>
          <w:sz w:val="20"/>
        </w:rPr>
        <w:t xml:space="preserve"> </w:t>
      </w:r>
      <w:r>
        <w:rPr>
          <w:sz w:val="20"/>
        </w:rPr>
        <w:t>Unidas</w:t>
      </w:r>
      <w:r>
        <w:rPr>
          <w:spacing w:val="-9"/>
          <w:sz w:val="20"/>
        </w:rPr>
        <w:t xml:space="preserve"> </w:t>
      </w:r>
      <w:r>
        <w:rPr>
          <w:sz w:val="20"/>
        </w:rPr>
        <w:t>para</w:t>
      </w:r>
      <w:r>
        <w:rPr>
          <w:spacing w:val="-8"/>
          <w:sz w:val="20"/>
        </w:rPr>
        <w:t xml:space="preserve"> </w:t>
      </w:r>
      <w:r>
        <w:rPr>
          <w:sz w:val="20"/>
        </w:rPr>
        <w:t>la</w:t>
      </w:r>
      <w:r>
        <w:rPr>
          <w:spacing w:val="-8"/>
          <w:sz w:val="20"/>
        </w:rPr>
        <w:t xml:space="preserve"> </w:t>
      </w:r>
      <w:r>
        <w:rPr>
          <w:sz w:val="20"/>
        </w:rPr>
        <w:t>Infancia.</w:t>
      </w:r>
      <w:r>
        <w:rPr>
          <w:spacing w:val="-10"/>
          <w:sz w:val="20"/>
        </w:rPr>
        <w:t xml:space="preserve"> </w:t>
      </w:r>
      <w:r>
        <w:rPr>
          <w:sz w:val="20"/>
        </w:rPr>
        <w:t>Posicionamiento</w:t>
      </w:r>
      <w:r>
        <w:rPr>
          <w:spacing w:val="-10"/>
          <w:sz w:val="20"/>
        </w:rPr>
        <w:t xml:space="preserve"> </w:t>
      </w:r>
      <w:r>
        <w:rPr>
          <w:sz w:val="20"/>
        </w:rPr>
        <w:t>de</w:t>
      </w:r>
      <w:r>
        <w:rPr>
          <w:spacing w:val="-9"/>
          <w:sz w:val="20"/>
        </w:rPr>
        <w:t xml:space="preserve"> </w:t>
      </w:r>
      <w:r>
        <w:rPr>
          <w:sz w:val="20"/>
        </w:rPr>
        <w:t>UNICEF</w:t>
      </w:r>
      <w:r>
        <w:rPr>
          <w:spacing w:val="-10"/>
          <w:sz w:val="20"/>
        </w:rPr>
        <w:t xml:space="preserve"> </w:t>
      </w:r>
      <w:r>
        <w:rPr>
          <w:sz w:val="20"/>
        </w:rPr>
        <w:t>sobre</w:t>
      </w:r>
      <w:r>
        <w:rPr>
          <w:spacing w:val="-9"/>
          <w:sz w:val="20"/>
        </w:rPr>
        <w:t xml:space="preserve"> </w:t>
      </w:r>
      <w:r>
        <w:rPr>
          <w:sz w:val="20"/>
        </w:rPr>
        <w:t>Justicia</w:t>
      </w:r>
      <w:r>
        <w:rPr>
          <w:spacing w:val="-8"/>
          <w:sz w:val="20"/>
        </w:rPr>
        <w:t xml:space="preserve"> </w:t>
      </w:r>
      <w:r>
        <w:rPr>
          <w:sz w:val="20"/>
        </w:rPr>
        <w:t>Penal Juvenil,</w:t>
      </w:r>
      <w:r>
        <w:rPr>
          <w:spacing w:val="80"/>
          <w:w w:val="150"/>
          <w:sz w:val="20"/>
        </w:rPr>
        <w:t xml:space="preserve"> </w:t>
      </w:r>
      <w:r>
        <w:rPr>
          <w:sz w:val="20"/>
        </w:rPr>
        <w:t>Argentina.</w:t>
      </w:r>
      <w:r>
        <w:rPr>
          <w:spacing w:val="80"/>
          <w:w w:val="150"/>
          <w:sz w:val="20"/>
        </w:rPr>
        <w:t xml:space="preserve"> </w:t>
      </w:r>
      <w:r>
        <w:rPr>
          <w:sz w:val="20"/>
        </w:rPr>
        <w:t>Buenos</w:t>
      </w:r>
      <w:r>
        <w:rPr>
          <w:spacing w:val="80"/>
          <w:w w:val="150"/>
          <w:sz w:val="20"/>
        </w:rPr>
        <w:t xml:space="preserve"> </w:t>
      </w:r>
      <w:r>
        <w:rPr>
          <w:sz w:val="20"/>
        </w:rPr>
        <w:t>Aires;</w:t>
      </w:r>
      <w:r>
        <w:rPr>
          <w:spacing w:val="80"/>
          <w:w w:val="150"/>
          <w:sz w:val="20"/>
        </w:rPr>
        <w:t xml:space="preserve"> </w:t>
      </w:r>
      <w:r>
        <w:rPr>
          <w:sz w:val="20"/>
        </w:rPr>
        <w:t>2024</w:t>
      </w:r>
      <w:r>
        <w:rPr>
          <w:spacing w:val="80"/>
          <w:w w:val="150"/>
          <w:sz w:val="20"/>
        </w:rPr>
        <w:t xml:space="preserve"> </w:t>
      </w:r>
      <w:r>
        <w:rPr>
          <w:sz w:val="20"/>
        </w:rPr>
        <w:t>[consultado</w:t>
      </w:r>
      <w:r>
        <w:rPr>
          <w:spacing w:val="80"/>
          <w:w w:val="150"/>
          <w:sz w:val="20"/>
        </w:rPr>
        <w:t xml:space="preserve"> </w:t>
      </w:r>
      <w:r>
        <w:rPr>
          <w:sz w:val="20"/>
        </w:rPr>
        <w:t>17</w:t>
      </w:r>
      <w:r>
        <w:rPr>
          <w:spacing w:val="80"/>
          <w:w w:val="150"/>
          <w:sz w:val="20"/>
        </w:rPr>
        <w:t xml:space="preserve"> </w:t>
      </w:r>
      <w:r>
        <w:rPr>
          <w:sz w:val="20"/>
        </w:rPr>
        <w:t>may</w:t>
      </w:r>
      <w:r>
        <w:rPr>
          <w:spacing w:val="80"/>
          <w:w w:val="150"/>
          <w:sz w:val="20"/>
        </w:rPr>
        <w:t xml:space="preserve"> </w:t>
      </w:r>
      <w:r>
        <w:rPr>
          <w:sz w:val="20"/>
        </w:rPr>
        <w:t>2026].</w:t>
      </w:r>
      <w:r>
        <w:rPr>
          <w:spacing w:val="80"/>
          <w:w w:val="150"/>
          <w:sz w:val="20"/>
        </w:rPr>
        <w:t xml:space="preserve"> </w:t>
      </w:r>
      <w:r>
        <w:rPr>
          <w:sz w:val="20"/>
        </w:rPr>
        <w:t>Disponible</w:t>
      </w:r>
      <w:r>
        <w:rPr>
          <w:spacing w:val="80"/>
          <w:w w:val="150"/>
          <w:sz w:val="20"/>
        </w:rPr>
        <w:t xml:space="preserve"> </w:t>
      </w:r>
      <w:r>
        <w:rPr>
          <w:sz w:val="20"/>
        </w:rPr>
        <w:t>en:</w:t>
      </w:r>
    </w:p>
    <w:p w:rsidR="00A8285F" w:rsidRDefault="00A8285F">
      <w:pPr>
        <w:pStyle w:val="Prrafodelista"/>
        <w:spacing w:line="273" w:lineRule="auto"/>
        <w:jc w:val="left"/>
        <w:rPr>
          <w:sz w:val="20"/>
        </w:rPr>
        <w:sectPr w:rsidR="00A8285F">
          <w:pgSz w:w="11910" w:h="16840"/>
          <w:pgMar w:top="1680" w:right="0" w:bottom="3300" w:left="0" w:header="597" w:footer="3110" w:gutter="0"/>
          <w:cols w:space="720"/>
        </w:sectPr>
      </w:pPr>
    </w:p>
    <w:p w:rsidR="00A8285F" w:rsidRDefault="00101911">
      <w:pPr>
        <w:spacing w:before="232" w:line="276" w:lineRule="auto"/>
        <w:ind w:left="2138" w:right="1397"/>
        <w:rPr>
          <w:sz w:val="20"/>
        </w:rPr>
      </w:pPr>
      <w:r>
        <w:rPr>
          <w:noProof/>
          <w:sz w:val="20"/>
          <w:lang w:eastAsia="es-ES"/>
        </w:rPr>
        <w:lastRenderedPageBreak/>
        <mc:AlternateContent>
          <mc:Choice Requires="wps">
            <w:drawing>
              <wp:anchor distT="0" distB="0" distL="0" distR="0" simplePos="0" relativeHeight="484986368" behindDoc="1" locked="0" layoutInCell="1" allowOverlap="1">
                <wp:simplePos x="0" y="0"/>
                <wp:positionH relativeFrom="page">
                  <wp:posOffset>0</wp:posOffset>
                </wp:positionH>
                <wp:positionV relativeFrom="page">
                  <wp:posOffset>1098874</wp:posOffset>
                </wp:positionV>
                <wp:extent cx="7487920" cy="7446645"/>
                <wp:effectExtent l="0" t="0" r="0"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46645"/>
                          <a:chOff x="0" y="0"/>
                          <a:chExt cx="7487920" cy="7446645"/>
                        </a:xfrm>
                      </wpg:grpSpPr>
                      <pic:pic xmlns:pic="http://schemas.openxmlformats.org/drawingml/2006/picture">
                        <pic:nvPicPr>
                          <pic:cNvPr id="791" name="Image 791"/>
                          <pic:cNvPicPr/>
                        </pic:nvPicPr>
                        <pic:blipFill>
                          <a:blip r:embed="rId114" cstate="print"/>
                          <a:stretch>
                            <a:fillRect/>
                          </a:stretch>
                        </pic:blipFill>
                        <pic:spPr>
                          <a:xfrm>
                            <a:off x="0" y="0"/>
                            <a:ext cx="7487842" cy="7430305"/>
                          </a:xfrm>
                          <a:prstGeom prst="rect">
                            <a:avLst/>
                          </a:prstGeom>
                        </pic:spPr>
                      </pic:pic>
                      <wps:wsp>
                        <wps:cNvPr id="792" name="Graphic 792"/>
                        <wps:cNvSpPr/>
                        <wps:spPr>
                          <a:xfrm>
                            <a:off x="900430" y="742638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93" name="Graphic 793"/>
                        <wps:cNvSpPr/>
                        <wps:spPr>
                          <a:xfrm>
                            <a:off x="6656831" y="742638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94" name="Graphic 794"/>
                        <wps:cNvSpPr/>
                        <wps:spPr>
                          <a:xfrm>
                            <a:off x="900683" y="742638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95" name="Graphic 795"/>
                        <wps:cNvSpPr/>
                        <wps:spPr>
                          <a:xfrm>
                            <a:off x="6656831" y="7429428"/>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96" name="Graphic 796"/>
                        <wps:cNvSpPr/>
                        <wps:spPr>
                          <a:xfrm>
                            <a:off x="900683" y="7443157"/>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97" name="Graphic 797"/>
                        <wps:cNvSpPr/>
                        <wps:spPr>
                          <a:xfrm>
                            <a:off x="900683" y="7443157"/>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86.525581pt;width:589.6pt;height:586.35pt;mso-position-horizontal-relative:page;mso-position-vertical-relative:page;z-index:-18330112" id="docshapegroup747" coordorigin="0,1731" coordsize="11792,11727">
                <v:shape style="position:absolute;left:0;top:1730;width:11792;height:11702" type="#_x0000_t75" id="docshape748" stroked="false">
                  <v:imagedata r:id="rId113" o:title=""/>
                </v:shape>
                <v:shape style="position:absolute;left:1418;top:13425;width:9070;height:32" id="docshape749" coordorigin="1418,13426" coordsize="9070,32" path="m10488,13426l10483,13426,10483,13426,1423,13426,1418,13426,1418,13426,1418,13426,1418,13457,10488,13457,10488,13426xe" filled="true" fillcolor="#9f9f9f" stroked="false">
                  <v:path arrowok="t"/>
                  <v:fill type="solid"/>
                </v:shape>
                <v:rect style="position:absolute;left:10483;top:13425;width:5;height:5" id="docshape750" filled="true" fillcolor="#e2e2e2" stroked="false">
                  <v:fill type="solid"/>
                </v:rect>
                <v:shape style="position:absolute;left:1418;top:13425;width:9070;height:27" id="docshape751" coordorigin="1418,13426" coordsize="9070,27" path="m1423,13430l1418,13430,1418,13452,1423,13452,1423,13430xm10488,13426l10483,13426,10483,13430,10488,13430,10488,13426xe" filled="true" fillcolor="#9f9f9f" stroked="false">
                  <v:path arrowok="t"/>
                  <v:fill type="solid"/>
                </v:shape>
                <v:rect style="position:absolute;left:10483;top:13430;width:5;height:22" id="docshape752" filled="true" fillcolor="#e2e2e2" stroked="false">
                  <v:fill type="solid"/>
                </v:rect>
                <v:rect style="position:absolute;left:1418;top:13452;width:5;height:5" id="docshape753" filled="true" fillcolor="#9f9f9f" stroked="false">
                  <v:fill type="solid"/>
                </v:rect>
                <v:shape style="position:absolute;left:1418;top:13452;width:9070;height:5" id="docshape754" coordorigin="1418,13452" coordsize="9070,5" path="m10488,13452l10483,13452,1423,13452,1418,13452,1418,13457,1423,13457,10483,13457,10488,13457,10488,13452xe" filled="true" fillcolor="#e2e2e2" stroked="false">
                  <v:path arrowok="t"/>
                  <v:fill type="solid"/>
                </v:shape>
                <w10:wrap type="none"/>
              </v:group>
            </w:pict>
          </mc:Fallback>
        </mc:AlternateContent>
      </w:r>
      <w:hyperlink r:id="rId167">
        <w:r>
          <w:rPr>
            <w:color w:val="0000FF"/>
            <w:spacing w:val="-2"/>
            <w:sz w:val="20"/>
            <w:u w:val="single" w:color="0000FF"/>
          </w:rPr>
          <w:t>https://www.unicef.org/argentina/media/22711/file/2024_Posicionamiento%20penal%20juv</w:t>
        </w:r>
        <w:r>
          <w:rPr>
            <w:color w:val="0000FF"/>
            <w:spacing w:val="-2"/>
            <w:sz w:val="20"/>
            <w:u w:val="single" w:color="0000FF"/>
          </w:rPr>
          <w:t>e-</w:t>
        </w:r>
      </w:hyperlink>
      <w:hyperlink r:id="rId168">
        <w:r>
          <w:rPr>
            <w:color w:val="0000FF"/>
            <w:spacing w:val="-2"/>
            <w:sz w:val="20"/>
            <w:u w:val="single" w:color="0000FF"/>
          </w:rPr>
          <w:t>nil.pdf.</w:t>
        </w:r>
      </w:hyperlink>
    </w:p>
    <w:p w:rsidR="00A8285F" w:rsidRDefault="00101911">
      <w:pPr>
        <w:pStyle w:val="Prrafodelista"/>
        <w:numPr>
          <w:ilvl w:val="0"/>
          <w:numId w:val="20"/>
        </w:numPr>
        <w:tabs>
          <w:tab w:val="left" w:pos="2138"/>
        </w:tabs>
        <w:spacing w:before="1" w:line="276" w:lineRule="auto"/>
        <w:ind w:right="1417"/>
        <w:jc w:val="both"/>
        <w:rPr>
          <w:sz w:val="20"/>
        </w:rPr>
      </w:pPr>
      <w:r>
        <w:rPr>
          <w:sz w:val="20"/>
        </w:rPr>
        <w:t>Organización de las Naciones Unidas. Convención sobre los Derechos del Niño. Comité de los Derechos del Niño. Observación general núm</w:t>
      </w:r>
      <w:r>
        <w:rPr>
          <w:sz w:val="20"/>
        </w:rPr>
        <w:t xml:space="preserve"> 24 relativa a los derechos del niño en el sistema de justicia juvenil (CRC/C/GC/24). Ginebra; 2019.</w:t>
      </w:r>
    </w:p>
    <w:p w:rsidR="00A8285F" w:rsidRDefault="00101911">
      <w:pPr>
        <w:pStyle w:val="Prrafodelista"/>
        <w:numPr>
          <w:ilvl w:val="0"/>
          <w:numId w:val="20"/>
        </w:numPr>
        <w:tabs>
          <w:tab w:val="left" w:pos="2138"/>
        </w:tabs>
        <w:spacing w:line="276" w:lineRule="auto"/>
        <w:ind w:right="1415"/>
        <w:jc w:val="both"/>
        <w:rPr>
          <w:sz w:val="20"/>
        </w:rPr>
      </w:pPr>
      <w:r>
        <w:rPr>
          <w:sz w:val="20"/>
        </w:rPr>
        <w:t>Organización de las Naciones</w:t>
      </w:r>
      <w:r>
        <w:rPr>
          <w:spacing w:val="-1"/>
          <w:sz w:val="20"/>
        </w:rPr>
        <w:t xml:space="preserve"> </w:t>
      </w:r>
      <w:r>
        <w:rPr>
          <w:sz w:val="20"/>
        </w:rPr>
        <w:t>Unidas.</w:t>
      </w:r>
      <w:r>
        <w:rPr>
          <w:spacing w:val="-1"/>
          <w:sz w:val="20"/>
        </w:rPr>
        <w:t xml:space="preserve"> </w:t>
      </w:r>
      <w:r>
        <w:rPr>
          <w:sz w:val="20"/>
        </w:rPr>
        <w:t>Comité de los Derechos del</w:t>
      </w:r>
      <w:r>
        <w:rPr>
          <w:spacing w:val="-1"/>
          <w:sz w:val="20"/>
        </w:rPr>
        <w:t xml:space="preserve"> </w:t>
      </w:r>
      <w:proofErr w:type="gramStart"/>
      <w:r>
        <w:rPr>
          <w:sz w:val="20"/>
        </w:rPr>
        <w:t>Niño .</w:t>
      </w:r>
      <w:proofErr w:type="gramEnd"/>
      <w:r>
        <w:rPr>
          <w:spacing w:val="-1"/>
          <w:sz w:val="20"/>
        </w:rPr>
        <w:t xml:space="preserve"> </w:t>
      </w:r>
      <w:r>
        <w:rPr>
          <w:sz w:val="20"/>
        </w:rPr>
        <w:t>Observaciones finales sobre el séptimo informe periódico de la Argentina. Report No.</w:t>
      </w:r>
      <w:r>
        <w:rPr>
          <w:sz w:val="20"/>
        </w:rPr>
        <w:t xml:space="preserve">: CRC/C/ARG/CO/7. Ginebra: Refworld; 2024 [consultado 27 may 2026]. Disponible en: </w:t>
      </w:r>
      <w:hyperlink r:id="rId169">
        <w:r>
          <w:rPr>
            <w:color w:val="0000FF"/>
            <w:spacing w:val="-2"/>
            <w:sz w:val="20"/>
            <w:u w:val="single" w:color="0000FF"/>
          </w:rPr>
          <w:t>https://www.refworld.org/es/pol/obspais/crc/2024/148965</w:t>
        </w:r>
      </w:hyperlink>
    </w:p>
    <w:p w:rsidR="00A8285F" w:rsidRDefault="00101911">
      <w:pPr>
        <w:pStyle w:val="Prrafodelista"/>
        <w:numPr>
          <w:ilvl w:val="0"/>
          <w:numId w:val="20"/>
        </w:numPr>
        <w:tabs>
          <w:tab w:val="left" w:pos="2138"/>
        </w:tabs>
        <w:spacing w:line="276" w:lineRule="auto"/>
        <w:ind w:right="1418"/>
        <w:jc w:val="both"/>
        <w:rPr>
          <w:sz w:val="20"/>
        </w:rPr>
      </w:pPr>
      <w:r>
        <w:rPr>
          <w:sz w:val="20"/>
        </w:rPr>
        <w:t>Daroqui</w:t>
      </w:r>
      <w:r>
        <w:rPr>
          <w:spacing w:val="-15"/>
          <w:sz w:val="20"/>
        </w:rPr>
        <w:t xml:space="preserve"> </w:t>
      </w:r>
      <w:r>
        <w:rPr>
          <w:sz w:val="20"/>
        </w:rPr>
        <w:t>A,</w:t>
      </w:r>
      <w:r>
        <w:rPr>
          <w:spacing w:val="-15"/>
          <w:sz w:val="20"/>
        </w:rPr>
        <w:t xml:space="preserve"> </w:t>
      </w:r>
      <w:r>
        <w:rPr>
          <w:sz w:val="20"/>
        </w:rPr>
        <w:t>López</w:t>
      </w:r>
      <w:r>
        <w:rPr>
          <w:spacing w:val="-14"/>
          <w:sz w:val="20"/>
        </w:rPr>
        <w:t xml:space="preserve"> </w:t>
      </w:r>
      <w:r>
        <w:rPr>
          <w:sz w:val="20"/>
        </w:rPr>
        <w:t>A,</w:t>
      </w:r>
      <w:r>
        <w:rPr>
          <w:spacing w:val="35"/>
          <w:sz w:val="20"/>
        </w:rPr>
        <w:t xml:space="preserve"> </w:t>
      </w:r>
      <w:r>
        <w:rPr>
          <w:sz w:val="20"/>
        </w:rPr>
        <w:t>Cipriano</w:t>
      </w:r>
      <w:r>
        <w:rPr>
          <w:spacing w:val="-15"/>
          <w:sz w:val="20"/>
        </w:rPr>
        <w:t xml:space="preserve"> </w:t>
      </w:r>
      <w:r>
        <w:rPr>
          <w:sz w:val="20"/>
        </w:rPr>
        <w:t>R.</w:t>
      </w:r>
      <w:r>
        <w:rPr>
          <w:spacing w:val="-15"/>
          <w:sz w:val="20"/>
        </w:rPr>
        <w:t xml:space="preserve"> </w:t>
      </w:r>
      <w:r>
        <w:rPr>
          <w:sz w:val="20"/>
        </w:rPr>
        <w:t>Sujeto</w:t>
      </w:r>
      <w:r>
        <w:rPr>
          <w:spacing w:val="-15"/>
          <w:sz w:val="20"/>
        </w:rPr>
        <w:t xml:space="preserve"> </w:t>
      </w:r>
      <w:r>
        <w:rPr>
          <w:sz w:val="20"/>
        </w:rPr>
        <w:t>de</w:t>
      </w:r>
      <w:r>
        <w:rPr>
          <w:spacing w:val="-11"/>
          <w:sz w:val="20"/>
        </w:rPr>
        <w:t xml:space="preserve"> </w:t>
      </w:r>
      <w:r>
        <w:rPr>
          <w:sz w:val="20"/>
        </w:rPr>
        <w:t>castigos.</w:t>
      </w:r>
      <w:r>
        <w:rPr>
          <w:spacing w:val="-15"/>
          <w:sz w:val="20"/>
        </w:rPr>
        <w:t xml:space="preserve"> </w:t>
      </w:r>
      <w:r>
        <w:rPr>
          <w:sz w:val="20"/>
        </w:rPr>
        <w:t>Hacia</w:t>
      </w:r>
      <w:r>
        <w:rPr>
          <w:spacing w:val="-14"/>
          <w:sz w:val="20"/>
        </w:rPr>
        <w:t xml:space="preserve"> </w:t>
      </w:r>
      <w:r>
        <w:rPr>
          <w:sz w:val="20"/>
        </w:rPr>
        <w:t>una</w:t>
      </w:r>
      <w:r>
        <w:rPr>
          <w:spacing w:val="-14"/>
          <w:sz w:val="20"/>
        </w:rPr>
        <w:t xml:space="preserve"> </w:t>
      </w:r>
      <w:r>
        <w:rPr>
          <w:sz w:val="20"/>
        </w:rPr>
        <w:t>sociología</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penalidad</w:t>
      </w:r>
      <w:r>
        <w:rPr>
          <w:spacing w:val="-14"/>
          <w:sz w:val="20"/>
        </w:rPr>
        <w:t xml:space="preserve"> </w:t>
      </w:r>
      <w:r>
        <w:rPr>
          <w:sz w:val="20"/>
        </w:rPr>
        <w:t>juvenil. Santa Fe: Edit. Homo Sapiens; 2012.</w:t>
      </w:r>
    </w:p>
    <w:p w:rsidR="00A8285F" w:rsidRDefault="00101911">
      <w:pPr>
        <w:pStyle w:val="Prrafodelista"/>
        <w:numPr>
          <w:ilvl w:val="0"/>
          <w:numId w:val="20"/>
        </w:numPr>
        <w:tabs>
          <w:tab w:val="left" w:pos="2138"/>
        </w:tabs>
        <w:spacing w:line="273" w:lineRule="auto"/>
        <w:ind w:right="1418"/>
        <w:jc w:val="both"/>
        <w:rPr>
          <w:sz w:val="20"/>
        </w:rPr>
      </w:pPr>
      <w:r>
        <w:rPr>
          <w:sz w:val="20"/>
        </w:rPr>
        <w:t>Pavarini M. Control y Dominación, Teorías criminológicas burguesas y proyecto hegemónico. México DF:</w:t>
      </w:r>
      <w:r>
        <w:rPr>
          <w:spacing w:val="40"/>
          <w:sz w:val="20"/>
        </w:rPr>
        <w:t xml:space="preserve"> </w:t>
      </w:r>
      <w:r>
        <w:rPr>
          <w:sz w:val="20"/>
        </w:rPr>
        <w:t>Siglo XXI Editores; 1983.</w:t>
      </w:r>
    </w:p>
    <w:p w:rsidR="00A8285F" w:rsidRDefault="00101911">
      <w:pPr>
        <w:pStyle w:val="Prrafodelista"/>
        <w:numPr>
          <w:ilvl w:val="0"/>
          <w:numId w:val="20"/>
        </w:numPr>
        <w:tabs>
          <w:tab w:val="left" w:pos="2138"/>
        </w:tabs>
        <w:spacing w:before="4" w:line="276" w:lineRule="auto"/>
        <w:ind w:right="1419"/>
        <w:jc w:val="both"/>
        <w:rPr>
          <w:sz w:val="20"/>
        </w:rPr>
      </w:pPr>
      <w:r>
        <w:rPr>
          <w:sz w:val="20"/>
        </w:rPr>
        <w:t>Di Giorgi A. Tolerancia Cero. Estrategias y prácticas de la sociedad de control. Barcelona: Ed. Virus; 2005.</w:t>
      </w:r>
    </w:p>
    <w:p w:rsidR="00A8285F" w:rsidRDefault="00101911">
      <w:pPr>
        <w:pStyle w:val="Prrafodelista"/>
        <w:numPr>
          <w:ilvl w:val="0"/>
          <w:numId w:val="20"/>
        </w:numPr>
        <w:tabs>
          <w:tab w:val="left" w:pos="2136"/>
          <w:tab w:val="left" w:pos="2138"/>
        </w:tabs>
        <w:spacing w:line="276" w:lineRule="auto"/>
        <w:ind w:right="1412" w:hanging="361"/>
        <w:jc w:val="both"/>
        <w:rPr>
          <w:sz w:val="20"/>
        </w:rPr>
      </w:pPr>
      <w:r>
        <w:rPr>
          <w:sz w:val="20"/>
        </w:rPr>
        <w:t>Wacquant</w:t>
      </w:r>
      <w:r>
        <w:rPr>
          <w:spacing w:val="-3"/>
          <w:sz w:val="20"/>
        </w:rPr>
        <w:t xml:space="preserve"> </w:t>
      </w:r>
      <w:r>
        <w:rPr>
          <w:sz w:val="20"/>
        </w:rPr>
        <w:t>L.</w:t>
      </w:r>
      <w:r>
        <w:rPr>
          <w:spacing w:val="-4"/>
          <w:sz w:val="20"/>
        </w:rPr>
        <w:t xml:space="preserve"> </w:t>
      </w:r>
      <w:r>
        <w:rPr>
          <w:sz w:val="20"/>
        </w:rPr>
        <w:t>Tres</w:t>
      </w:r>
      <w:r>
        <w:rPr>
          <w:spacing w:val="-4"/>
          <w:sz w:val="20"/>
        </w:rPr>
        <w:t xml:space="preserve"> </w:t>
      </w:r>
      <w:r>
        <w:rPr>
          <w:sz w:val="20"/>
        </w:rPr>
        <w:t>pasos</w:t>
      </w:r>
      <w:r>
        <w:rPr>
          <w:spacing w:val="-4"/>
          <w:sz w:val="20"/>
        </w:rPr>
        <w:t xml:space="preserve"> </w:t>
      </w:r>
      <w:r>
        <w:rPr>
          <w:sz w:val="20"/>
        </w:rPr>
        <w:t>hacia</w:t>
      </w:r>
      <w:r>
        <w:rPr>
          <w:spacing w:val="-3"/>
          <w:sz w:val="20"/>
        </w:rPr>
        <w:t xml:space="preserve"> </w:t>
      </w:r>
      <w:r>
        <w:rPr>
          <w:sz w:val="20"/>
        </w:rPr>
        <w:t>una</w:t>
      </w:r>
      <w:r>
        <w:rPr>
          <w:spacing w:val="-3"/>
          <w:sz w:val="20"/>
        </w:rPr>
        <w:t xml:space="preserve"> </w:t>
      </w:r>
      <w:r>
        <w:rPr>
          <w:sz w:val="20"/>
        </w:rPr>
        <w:t>antropología</w:t>
      </w:r>
      <w:r>
        <w:rPr>
          <w:spacing w:val="-3"/>
          <w:sz w:val="20"/>
        </w:rPr>
        <w:t xml:space="preserve"> </w:t>
      </w:r>
      <w:r>
        <w:rPr>
          <w:sz w:val="20"/>
        </w:rPr>
        <w:t>histórica</w:t>
      </w:r>
      <w:r>
        <w:rPr>
          <w:spacing w:val="-3"/>
          <w:sz w:val="20"/>
        </w:rPr>
        <w:t xml:space="preserve"> </w:t>
      </w:r>
      <w:r>
        <w:rPr>
          <w:sz w:val="20"/>
        </w:rPr>
        <w:t>del</w:t>
      </w:r>
      <w:r>
        <w:rPr>
          <w:spacing w:val="-3"/>
          <w:sz w:val="20"/>
        </w:rPr>
        <w:t xml:space="preserve"> </w:t>
      </w:r>
      <w:r>
        <w:rPr>
          <w:sz w:val="20"/>
        </w:rPr>
        <w:t>neoliberalismo.</w:t>
      </w:r>
      <w:r>
        <w:rPr>
          <w:spacing w:val="-4"/>
          <w:sz w:val="20"/>
        </w:rPr>
        <w:t xml:space="preserve"> </w:t>
      </w:r>
      <w:r>
        <w:rPr>
          <w:sz w:val="20"/>
        </w:rPr>
        <w:t>Herramienta</w:t>
      </w:r>
      <w:r>
        <w:rPr>
          <w:spacing w:val="-2"/>
          <w:sz w:val="20"/>
        </w:rPr>
        <w:t xml:space="preserve"> </w:t>
      </w:r>
      <w:r>
        <w:rPr>
          <w:sz w:val="20"/>
        </w:rPr>
        <w:t>-</w:t>
      </w:r>
      <w:r>
        <w:rPr>
          <w:spacing w:val="-4"/>
          <w:sz w:val="20"/>
        </w:rPr>
        <w:t xml:space="preserve"> </w:t>
      </w:r>
      <w:r>
        <w:rPr>
          <w:sz w:val="20"/>
        </w:rPr>
        <w:t>Re-vista de debate y crítica marxista. 2012</w:t>
      </w:r>
      <w:proofErr w:type="gramStart"/>
      <w:r>
        <w:rPr>
          <w:sz w:val="20"/>
        </w:rPr>
        <w:t>;49</w:t>
      </w:r>
      <w:proofErr w:type="gramEnd"/>
      <w:r>
        <w:rPr>
          <w:sz w:val="20"/>
        </w:rPr>
        <w:t>: 43-60.</w:t>
      </w:r>
    </w:p>
    <w:p w:rsidR="00A8285F" w:rsidRDefault="00101911">
      <w:pPr>
        <w:pStyle w:val="Prrafodelista"/>
        <w:numPr>
          <w:ilvl w:val="0"/>
          <w:numId w:val="20"/>
        </w:numPr>
        <w:tabs>
          <w:tab w:val="left" w:pos="2136"/>
          <w:tab w:val="left" w:pos="2138"/>
        </w:tabs>
        <w:spacing w:before="1" w:line="276" w:lineRule="auto"/>
        <w:ind w:right="1414" w:hanging="361"/>
        <w:jc w:val="both"/>
        <w:rPr>
          <w:sz w:val="20"/>
        </w:rPr>
      </w:pPr>
      <w:r>
        <w:rPr>
          <w:sz w:val="20"/>
        </w:rPr>
        <w:t>In</w:t>
      </w:r>
      <w:r>
        <w:rPr>
          <w:sz w:val="20"/>
        </w:rPr>
        <w:t xml:space="preserve">stituto Nacional de Estadística y Censos. Encuesta Permanente de Hogares: Incidencia de la pobreza y de la indigencia [Internet]. Buenos Aires: INDEC; 2026 [consultado 27 may 2026]. Disponible en: </w:t>
      </w:r>
      <w:hyperlink r:id="rId170">
        <w:r>
          <w:rPr>
            <w:color w:val="0000FF"/>
            <w:sz w:val="20"/>
            <w:u w:val="single" w:color="0000FF"/>
          </w:rPr>
          <w:t>https://www.indec.gob.ar/indec/web/Nivel4-Tema-4-46-152</w:t>
        </w:r>
      </w:hyperlink>
    </w:p>
    <w:p w:rsidR="00A8285F" w:rsidRDefault="00101911">
      <w:pPr>
        <w:pStyle w:val="Prrafodelista"/>
        <w:numPr>
          <w:ilvl w:val="0"/>
          <w:numId w:val="20"/>
        </w:numPr>
        <w:tabs>
          <w:tab w:val="left" w:pos="2136"/>
          <w:tab w:val="left" w:pos="2138"/>
        </w:tabs>
        <w:spacing w:line="276" w:lineRule="auto"/>
        <w:ind w:right="1415" w:hanging="361"/>
        <w:jc w:val="both"/>
        <w:rPr>
          <w:sz w:val="20"/>
        </w:rPr>
      </w:pPr>
      <w:r>
        <w:rPr>
          <w:sz w:val="20"/>
        </w:rPr>
        <w:t>Tuñón</w:t>
      </w:r>
      <w:r>
        <w:rPr>
          <w:spacing w:val="-7"/>
          <w:sz w:val="20"/>
        </w:rPr>
        <w:t xml:space="preserve"> </w:t>
      </w:r>
      <w:r>
        <w:rPr>
          <w:sz w:val="20"/>
        </w:rPr>
        <w:t>I.</w:t>
      </w:r>
      <w:r>
        <w:rPr>
          <w:spacing w:val="-6"/>
          <w:sz w:val="20"/>
        </w:rPr>
        <w:t xml:space="preserve"> </w:t>
      </w:r>
      <w:r>
        <w:rPr>
          <w:sz w:val="20"/>
        </w:rPr>
        <w:t>Infancia</w:t>
      </w:r>
      <w:r>
        <w:rPr>
          <w:spacing w:val="-5"/>
          <w:sz w:val="20"/>
        </w:rPr>
        <w:t xml:space="preserve"> </w:t>
      </w:r>
      <w:r>
        <w:rPr>
          <w:sz w:val="20"/>
        </w:rPr>
        <w:t>en</w:t>
      </w:r>
      <w:r>
        <w:rPr>
          <w:spacing w:val="-7"/>
          <w:sz w:val="20"/>
        </w:rPr>
        <w:t xml:space="preserve"> </w:t>
      </w:r>
      <w:r>
        <w:rPr>
          <w:sz w:val="20"/>
        </w:rPr>
        <w:t>la</w:t>
      </w:r>
      <w:r>
        <w:rPr>
          <w:spacing w:val="-5"/>
          <w:sz w:val="20"/>
        </w:rPr>
        <w:t xml:space="preserve"> </w:t>
      </w:r>
      <w:r>
        <w:rPr>
          <w:sz w:val="20"/>
        </w:rPr>
        <w:t>Argentina:</w:t>
      </w:r>
      <w:r>
        <w:rPr>
          <w:spacing w:val="-7"/>
          <w:sz w:val="20"/>
        </w:rPr>
        <w:t xml:space="preserve"> </w:t>
      </w:r>
      <w:r>
        <w:rPr>
          <w:sz w:val="20"/>
        </w:rPr>
        <w:t>avances</w:t>
      </w:r>
      <w:r>
        <w:rPr>
          <w:spacing w:val="-6"/>
          <w:sz w:val="20"/>
        </w:rPr>
        <w:t xml:space="preserve"> </w:t>
      </w:r>
      <w:r>
        <w:rPr>
          <w:sz w:val="20"/>
        </w:rPr>
        <w:t>en</w:t>
      </w:r>
      <w:r>
        <w:rPr>
          <w:spacing w:val="-7"/>
          <w:sz w:val="20"/>
        </w:rPr>
        <w:t xml:space="preserve"> </w:t>
      </w:r>
      <w:r>
        <w:rPr>
          <w:sz w:val="20"/>
        </w:rPr>
        <w:t>la</w:t>
      </w:r>
      <w:r>
        <w:rPr>
          <w:spacing w:val="-5"/>
          <w:sz w:val="20"/>
        </w:rPr>
        <w:t xml:space="preserve"> </w:t>
      </w:r>
      <w:r>
        <w:rPr>
          <w:sz w:val="20"/>
        </w:rPr>
        <w:t>coyuntura,</w:t>
      </w:r>
      <w:r>
        <w:rPr>
          <w:spacing w:val="-6"/>
          <w:sz w:val="20"/>
        </w:rPr>
        <w:t xml:space="preserve"> </w:t>
      </w:r>
      <w:r>
        <w:rPr>
          <w:sz w:val="20"/>
        </w:rPr>
        <w:t>deudas</w:t>
      </w:r>
      <w:r>
        <w:rPr>
          <w:spacing w:val="-6"/>
          <w:sz w:val="20"/>
        </w:rPr>
        <w:t xml:space="preserve"> </w:t>
      </w:r>
      <w:r>
        <w:rPr>
          <w:sz w:val="20"/>
        </w:rPr>
        <w:t>estructurales</w:t>
      </w:r>
      <w:r>
        <w:rPr>
          <w:spacing w:val="-6"/>
          <w:sz w:val="20"/>
        </w:rPr>
        <w:t xml:space="preserve"> </w:t>
      </w:r>
      <w:r>
        <w:rPr>
          <w:sz w:val="20"/>
        </w:rPr>
        <w:t>(2010-2025). Documento Estadístico. Barómetro de la Deuda Social de la Infancia. Serie Agenda para la e</w:t>
      </w:r>
      <w:r>
        <w:rPr>
          <w:sz w:val="20"/>
        </w:rPr>
        <w:t>quidad (2017-2026). 1ª ed. Ciudad Autónoma de Buenos Aires: EDUCA; 2026.</w:t>
      </w:r>
    </w:p>
    <w:p w:rsidR="00A8285F" w:rsidRDefault="00101911">
      <w:pPr>
        <w:pStyle w:val="Prrafodelista"/>
        <w:numPr>
          <w:ilvl w:val="0"/>
          <w:numId w:val="20"/>
        </w:numPr>
        <w:tabs>
          <w:tab w:val="left" w:pos="2138"/>
        </w:tabs>
        <w:spacing w:line="276" w:lineRule="auto"/>
        <w:ind w:right="1418"/>
        <w:jc w:val="both"/>
        <w:rPr>
          <w:sz w:val="20"/>
        </w:rPr>
      </w:pPr>
      <w:r>
        <w:rPr>
          <w:sz w:val="20"/>
        </w:rPr>
        <w:t xml:space="preserve">Instituto Nacional de Estadística y Censos. Censo Nacional de Población, Hogares y Viviendas. Buenos Aires: INDEC; 2022 [consultado 27 may 2026]. Disponible en: </w:t>
      </w:r>
      <w:hyperlink r:id="rId171">
        <w:r>
          <w:rPr>
            <w:color w:val="0000FF"/>
            <w:sz w:val="20"/>
            <w:u w:val="single" w:color="0000FF"/>
          </w:rPr>
          <w:t>https://www.in-</w:t>
        </w:r>
      </w:hyperlink>
      <w:hyperlink r:id="rId172">
        <w:r>
          <w:rPr>
            <w:color w:val="0000FF"/>
            <w:spacing w:val="-2"/>
            <w:sz w:val="20"/>
            <w:u w:val="single" w:color="0000FF"/>
          </w:rPr>
          <w:t>dec.gob.ar/indec/web/Nivel4-Tema-2-41-165</w:t>
        </w:r>
      </w:hyperlink>
    </w:p>
    <w:p w:rsidR="00A8285F" w:rsidRDefault="00101911">
      <w:pPr>
        <w:pStyle w:val="Prrafodelista"/>
        <w:numPr>
          <w:ilvl w:val="0"/>
          <w:numId w:val="20"/>
        </w:numPr>
        <w:tabs>
          <w:tab w:val="left" w:pos="2138"/>
        </w:tabs>
        <w:spacing w:line="276" w:lineRule="auto"/>
        <w:ind w:right="1418"/>
        <w:jc w:val="both"/>
        <w:rPr>
          <w:sz w:val="20"/>
        </w:rPr>
      </w:pPr>
      <w:r>
        <w:rPr>
          <w:sz w:val="20"/>
        </w:rPr>
        <w:t>Defensoría</w:t>
      </w:r>
      <w:r>
        <w:rPr>
          <w:spacing w:val="-5"/>
          <w:sz w:val="20"/>
        </w:rPr>
        <w:t xml:space="preserve"> </w:t>
      </w:r>
      <w:r>
        <w:rPr>
          <w:sz w:val="20"/>
        </w:rPr>
        <w:t>de</w:t>
      </w:r>
      <w:r>
        <w:rPr>
          <w:spacing w:val="-5"/>
          <w:sz w:val="20"/>
        </w:rPr>
        <w:t xml:space="preserve"> </w:t>
      </w:r>
      <w:r>
        <w:rPr>
          <w:sz w:val="20"/>
        </w:rPr>
        <w:t>los</w:t>
      </w:r>
      <w:r>
        <w:rPr>
          <w:spacing w:val="-4"/>
          <w:sz w:val="20"/>
        </w:rPr>
        <w:t xml:space="preserve"> </w:t>
      </w:r>
      <w:r>
        <w:rPr>
          <w:sz w:val="20"/>
        </w:rPr>
        <w:t>Derechos</w:t>
      </w:r>
      <w:r>
        <w:rPr>
          <w:spacing w:val="-4"/>
          <w:sz w:val="20"/>
        </w:rPr>
        <w:t xml:space="preserve"> </w:t>
      </w:r>
      <w:r>
        <w:rPr>
          <w:sz w:val="20"/>
        </w:rPr>
        <w:t>de</w:t>
      </w:r>
      <w:r>
        <w:rPr>
          <w:spacing w:val="-5"/>
          <w:sz w:val="20"/>
        </w:rPr>
        <w:t xml:space="preserve"> </w:t>
      </w:r>
      <w:r>
        <w:rPr>
          <w:sz w:val="20"/>
        </w:rPr>
        <w:t>las</w:t>
      </w:r>
      <w:r>
        <w:rPr>
          <w:spacing w:val="-4"/>
          <w:sz w:val="20"/>
        </w:rPr>
        <w:t xml:space="preserve"> </w:t>
      </w:r>
      <w:r>
        <w:rPr>
          <w:sz w:val="20"/>
        </w:rPr>
        <w:t>Niñas,</w:t>
      </w:r>
      <w:r>
        <w:rPr>
          <w:spacing w:val="-4"/>
          <w:sz w:val="20"/>
        </w:rPr>
        <w:t xml:space="preserve"> </w:t>
      </w:r>
      <w:r>
        <w:rPr>
          <w:sz w:val="20"/>
        </w:rPr>
        <w:t>Niños</w:t>
      </w:r>
      <w:r>
        <w:rPr>
          <w:spacing w:val="-4"/>
          <w:sz w:val="20"/>
        </w:rPr>
        <w:t xml:space="preserve"> </w:t>
      </w:r>
      <w:r>
        <w:rPr>
          <w:sz w:val="20"/>
        </w:rPr>
        <w:t>y</w:t>
      </w:r>
      <w:r>
        <w:rPr>
          <w:spacing w:val="-7"/>
          <w:sz w:val="20"/>
        </w:rPr>
        <w:t xml:space="preserve"> </w:t>
      </w:r>
      <w:r>
        <w:rPr>
          <w:sz w:val="20"/>
        </w:rPr>
        <w:t>Adolescentes.</w:t>
      </w:r>
      <w:r>
        <w:rPr>
          <w:spacing w:val="-4"/>
          <w:sz w:val="20"/>
        </w:rPr>
        <w:t xml:space="preserve"> </w:t>
      </w:r>
      <w:r>
        <w:rPr>
          <w:sz w:val="20"/>
        </w:rPr>
        <w:t>Nota</w:t>
      </w:r>
      <w:r>
        <w:rPr>
          <w:spacing w:val="-3"/>
          <w:sz w:val="20"/>
        </w:rPr>
        <w:t xml:space="preserve"> </w:t>
      </w:r>
      <w:r>
        <w:rPr>
          <w:sz w:val="20"/>
        </w:rPr>
        <w:t>técnica</w:t>
      </w:r>
      <w:r>
        <w:rPr>
          <w:spacing w:val="-3"/>
          <w:sz w:val="20"/>
        </w:rPr>
        <w:t xml:space="preserve"> </w:t>
      </w:r>
      <w:r>
        <w:rPr>
          <w:sz w:val="20"/>
        </w:rPr>
        <w:t>N°</w:t>
      </w:r>
      <w:r>
        <w:rPr>
          <w:spacing w:val="-4"/>
          <w:sz w:val="20"/>
        </w:rPr>
        <w:t xml:space="preserve"> </w:t>
      </w:r>
      <w:r>
        <w:rPr>
          <w:sz w:val="20"/>
        </w:rPr>
        <w:t>17:</w:t>
      </w:r>
      <w:r>
        <w:rPr>
          <w:spacing w:val="-7"/>
          <w:sz w:val="20"/>
        </w:rPr>
        <w:t xml:space="preserve"> </w:t>
      </w:r>
      <w:r>
        <w:rPr>
          <w:sz w:val="20"/>
        </w:rPr>
        <w:t xml:space="preserve">Mortalidad en la niñez y la adolescencia. Producción de evidencia. Buenos Aires: DDNNYA; 2024 [consul-tado 27 may 2026]. Disponible en: </w:t>
      </w:r>
      <w:hyperlink r:id="rId173">
        <w:r>
          <w:rPr>
            <w:color w:val="0000FF"/>
            <w:sz w:val="20"/>
            <w:u w:val="single" w:color="0000FF"/>
          </w:rPr>
          <w:t>https://ladefe.gob.ar/documentos/nota-tecnica-n-17-mor-</w:t>
        </w:r>
      </w:hyperlink>
      <w:hyperlink r:id="rId174">
        <w:r>
          <w:rPr>
            <w:color w:val="0000FF"/>
            <w:spacing w:val="-2"/>
            <w:sz w:val="20"/>
            <w:u w:val="single" w:color="0000FF"/>
          </w:rPr>
          <w:t>talidad-en-la-ninez-y-la-adolescencia/</w:t>
        </w:r>
      </w:hyperlink>
    </w:p>
    <w:p w:rsidR="00A8285F" w:rsidRDefault="00A8285F">
      <w:pPr>
        <w:pStyle w:val="Textoindependiente"/>
        <w:rPr>
          <w:sz w:val="20"/>
        </w:rPr>
      </w:pPr>
    </w:p>
    <w:p w:rsidR="00A8285F" w:rsidRDefault="00A8285F">
      <w:pPr>
        <w:pStyle w:val="Textoindependiente"/>
        <w:spacing w:before="117"/>
        <w:rPr>
          <w:sz w:val="20"/>
        </w:rPr>
      </w:pPr>
    </w:p>
    <w:p w:rsidR="00A8285F" w:rsidRDefault="00101911">
      <w:pPr>
        <w:spacing w:before="1" w:line="273" w:lineRule="auto"/>
        <w:ind w:left="4406" w:right="1417" w:firstLine="167"/>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López</w:t>
      </w:r>
      <w:r>
        <w:rPr>
          <w:spacing w:val="-4"/>
          <w:sz w:val="20"/>
        </w:rPr>
        <w:t xml:space="preserve"> </w:t>
      </w:r>
      <w:r>
        <w:rPr>
          <w:sz w:val="20"/>
        </w:rPr>
        <w:t>AL,</w:t>
      </w:r>
      <w:r>
        <w:rPr>
          <w:spacing w:val="-5"/>
          <w:sz w:val="20"/>
        </w:rPr>
        <w:t xml:space="preserve"> </w:t>
      </w:r>
      <w:r>
        <w:rPr>
          <w:sz w:val="20"/>
        </w:rPr>
        <w:t>Salgado</w:t>
      </w:r>
      <w:r>
        <w:rPr>
          <w:spacing w:val="-5"/>
          <w:sz w:val="20"/>
        </w:rPr>
        <w:t xml:space="preserve"> </w:t>
      </w:r>
      <w:r>
        <w:rPr>
          <w:sz w:val="20"/>
        </w:rPr>
        <w:t>V.</w:t>
      </w:r>
      <w:r>
        <w:rPr>
          <w:spacing w:val="-5"/>
          <w:sz w:val="20"/>
        </w:rPr>
        <w:t xml:space="preserve"> </w:t>
      </w:r>
      <w:r>
        <w:rPr>
          <w:sz w:val="20"/>
        </w:rPr>
        <w:t>Refo</w:t>
      </w:r>
      <w:r>
        <w:rPr>
          <w:sz w:val="20"/>
        </w:rPr>
        <w:t>rmas</w:t>
      </w:r>
      <w:r>
        <w:rPr>
          <w:spacing w:val="-5"/>
          <w:sz w:val="20"/>
        </w:rPr>
        <w:t xml:space="preserve"> </w:t>
      </w:r>
      <w:r>
        <w:rPr>
          <w:sz w:val="20"/>
        </w:rPr>
        <w:t>legislativas</w:t>
      </w:r>
      <w:r>
        <w:rPr>
          <w:spacing w:val="-5"/>
          <w:sz w:val="20"/>
        </w:rPr>
        <w:t xml:space="preserve"> </w:t>
      </w:r>
      <w:r>
        <w:rPr>
          <w:sz w:val="20"/>
        </w:rPr>
        <w:t>y</w:t>
      </w:r>
      <w:r>
        <w:rPr>
          <w:spacing w:val="-5"/>
          <w:sz w:val="20"/>
        </w:rPr>
        <w:t xml:space="preserve"> </w:t>
      </w:r>
      <w:r>
        <w:rPr>
          <w:sz w:val="20"/>
        </w:rPr>
        <w:t>poder punitivo</w:t>
      </w:r>
      <w:r>
        <w:rPr>
          <w:spacing w:val="-8"/>
          <w:sz w:val="20"/>
        </w:rPr>
        <w:t xml:space="preserve"> </w:t>
      </w:r>
      <w:r>
        <w:rPr>
          <w:sz w:val="20"/>
        </w:rPr>
        <w:t>sobre</w:t>
      </w:r>
      <w:r>
        <w:rPr>
          <w:spacing w:val="-6"/>
          <w:sz w:val="20"/>
        </w:rPr>
        <w:t xml:space="preserve"> </w:t>
      </w:r>
      <w:r>
        <w:rPr>
          <w:sz w:val="20"/>
        </w:rPr>
        <w:t>adolescentes:</w:t>
      </w:r>
      <w:r>
        <w:rPr>
          <w:spacing w:val="-8"/>
          <w:sz w:val="20"/>
        </w:rPr>
        <w:t xml:space="preserve"> </w:t>
      </w:r>
      <w:r>
        <w:rPr>
          <w:sz w:val="20"/>
        </w:rPr>
        <w:t>un</w:t>
      </w:r>
      <w:r>
        <w:rPr>
          <w:spacing w:val="-5"/>
          <w:sz w:val="20"/>
        </w:rPr>
        <w:t xml:space="preserve"> </w:t>
      </w:r>
      <w:r>
        <w:rPr>
          <w:sz w:val="20"/>
        </w:rPr>
        <w:t>debate</w:t>
      </w:r>
      <w:r>
        <w:rPr>
          <w:spacing w:val="-7"/>
          <w:sz w:val="20"/>
        </w:rPr>
        <w:t xml:space="preserve"> </w:t>
      </w:r>
      <w:r>
        <w:rPr>
          <w:sz w:val="20"/>
        </w:rPr>
        <w:t>poco</w:t>
      </w:r>
      <w:r>
        <w:rPr>
          <w:spacing w:val="-7"/>
          <w:sz w:val="20"/>
        </w:rPr>
        <w:t xml:space="preserve"> </w:t>
      </w:r>
      <w:r>
        <w:rPr>
          <w:sz w:val="20"/>
        </w:rPr>
        <w:t>sensato.</w:t>
      </w:r>
      <w:r>
        <w:rPr>
          <w:spacing w:val="-5"/>
          <w:sz w:val="20"/>
        </w:rPr>
        <w:t xml:space="preserve"> </w:t>
      </w:r>
      <w:r>
        <w:rPr>
          <w:sz w:val="20"/>
        </w:rPr>
        <w:t>Rev.</w:t>
      </w:r>
      <w:r>
        <w:rPr>
          <w:spacing w:val="-7"/>
          <w:sz w:val="20"/>
        </w:rPr>
        <w:t xml:space="preserve"> </w:t>
      </w:r>
      <w:r>
        <w:rPr>
          <w:sz w:val="20"/>
        </w:rPr>
        <w:t>Hosp.</w:t>
      </w:r>
      <w:r>
        <w:rPr>
          <w:spacing w:val="-5"/>
          <w:sz w:val="20"/>
        </w:rPr>
        <w:t xml:space="preserve"> Ni-</w:t>
      </w:r>
    </w:p>
    <w:p w:rsidR="00A8285F" w:rsidRDefault="00101911">
      <w:pPr>
        <w:spacing w:before="4"/>
        <w:ind w:left="1378" w:right="1418"/>
        <w:jc w:val="right"/>
        <w:rPr>
          <w:sz w:val="20"/>
        </w:rPr>
      </w:pPr>
      <w:proofErr w:type="gramStart"/>
      <w:r>
        <w:rPr>
          <w:sz w:val="20"/>
        </w:rPr>
        <w:t>ños</w:t>
      </w:r>
      <w:proofErr w:type="gramEnd"/>
      <w:r>
        <w:rPr>
          <w:spacing w:val="-7"/>
          <w:sz w:val="20"/>
        </w:rPr>
        <w:t xml:space="preserve"> </w:t>
      </w:r>
      <w:r>
        <w:rPr>
          <w:sz w:val="20"/>
        </w:rPr>
        <w:t>(B.</w:t>
      </w:r>
      <w:r>
        <w:rPr>
          <w:spacing w:val="-7"/>
          <w:sz w:val="20"/>
        </w:rPr>
        <w:t xml:space="preserve"> </w:t>
      </w:r>
      <w:r>
        <w:rPr>
          <w:sz w:val="20"/>
        </w:rPr>
        <w:t>Aires)</w:t>
      </w:r>
      <w:r>
        <w:rPr>
          <w:spacing w:val="-4"/>
          <w:sz w:val="20"/>
        </w:rPr>
        <w:t xml:space="preserve"> </w:t>
      </w:r>
      <w:r>
        <w:rPr>
          <w:sz w:val="20"/>
        </w:rPr>
        <w:t>2026;</w:t>
      </w:r>
      <w:r>
        <w:rPr>
          <w:spacing w:val="-7"/>
          <w:sz w:val="20"/>
        </w:rPr>
        <w:t xml:space="preserve"> </w:t>
      </w:r>
      <w:r>
        <w:rPr>
          <w:sz w:val="20"/>
        </w:rPr>
        <w:t>68</w:t>
      </w:r>
      <w:r>
        <w:rPr>
          <w:spacing w:val="-7"/>
          <w:sz w:val="20"/>
        </w:rPr>
        <w:t xml:space="preserve"> </w:t>
      </w:r>
      <w:r>
        <w:rPr>
          <w:sz w:val="20"/>
        </w:rPr>
        <w:t>(301):163-</w:t>
      </w:r>
      <w:r>
        <w:rPr>
          <w:spacing w:val="-5"/>
          <w:sz w:val="20"/>
        </w:rPr>
        <w:t>171</w:t>
      </w:r>
    </w:p>
    <w:p w:rsidR="00A8285F" w:rsidRDefault="00A8285F">
      <w:pPr>
        <w:jc w:val="right"/>
        <w:rPr>
          <w:sz w:val="20"/>
        </w:rPr>
        <w:sectPr w:rsidR="00A8285F">
          <w:pgSz w:w="11910" w:h="16840"/>
          <w:pgMar w:top="1680" w:right="0" w:bottom="3300" w:left="0" w:header="597" w:footer="3110" w:gutter="0"/>
          <w:cols w:space="720"/>
        </w:sectPr>
      </w:pPr>
    </w:p>
    <w:p w:rsidR="00A8285F" w:rsidRDefault="00A8285F">
      <w:pPr>
        <w:pStyle w:val="Textoindependiente"/>
        <w:spacing w:before="200"/>
      </w:pPr>
    </w:p>
    <w:p w:rsidR="00A8285F" w:rsidRDefault="00101911">
      <w:pPr>
        <w:pStyle w:val="Ttulo2"/>
      </w:pPr>
      <w:r>
        <w:rPr>
          <w:noProof/>
          <w:lang w:eastAsia="es-ES"/>
        </w:rPr>
        <mc:AlternateContent>
          <mc:Choice Requires="wps">
            <w:drawing>
              <wp:anchor distT="0" distB="0" distL="0" distR="0" simplePos="0" relativeHeight="484986880" behindDoc="1" locked="0" layoutInCell="1" allowOverlap="1">
                <wp:simplePos x="0" y="0"/>
                <wp:positionH relativeFrom="page">
                  <wp:posOffset>0</wp:posOffset>
                </wp:positionH>
                <wp:positionV relativeFrom="paragraph">
                  <wp:posOffset>-228221</wp:posOffset>
                </wp:positionV>
                <wp:extent cx="7487920" cy="7430770"/>
                <wp:effectExtent l="0" t="0" r="0" b="0"/>
                <wp:wrapNone/>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803" name="Image 803"/>
                          <pic:cNvPicPr/>
                        </pic:nvPicPr>
                        <pic:blipFill>
                          <a:blip r:embed="rId175" cstate="print"/>
                          <a:stretch>
                            <a:fillRect/>
                          </a:stretch>
                        </pic:blipFill>
                        <pic:spPr>
                          <a:xfrm>
                            <a:off x="0" y="0"/>
                            <a:ext cx="7487842" cy="7430305"/>
                          </a:xfrm>
                          <a:prstGeom prst="rect">
                            <a:avLst/>
                          </a:prstGeom>
                        </pic:spPr>
                      </pic:pic>
                      <wps:wsp>
                        <wps:cNvPr id="804" name="Graphic 804"/>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05" name="Graphic 805"/>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06" name="Graphic 806"/>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07" name="Graphic 807"/>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08" name="Graphic 808"/>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09" name="Graphic 809"/>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810" name="Graphic 810"/>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811" name="Graphic 811"/>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12" name="Graphic 812"/>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13" name="Graphic 813"/>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14" name="Graphic 814"/>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15" name="Graphic 815"/>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7.970219pt;width:589.6pt;height:585.1pt;mso-position-horizontal-relative:page;mso-position-vertical-relative:paragraph;z-index:-18329600" id="docshapegroup758" coordorigin="0,-359" coordsize="11792,11702">
                <v:shape style="position:absolute;left:0;top:-360;width:11792;height:11702" type="#_x0000_t75" id="docshape759" stroked="false">
                  <v:imagedata r:id="rId176" o:title=""/>
                </v:shape>
                <v:rect style="position:absolute;left:1418;top:-262;width:9070;height:31" id="docshape760" filled="true" fillcolor="#9f9f9f" stroked="false">
                  <v:fill type="solid"/>
                </v:rect>
                <v:rect style="position:absolute;left:10483;top:-262;width:5;height:5" id="docshape761" filled="true" fillcolor="#e2e2e2" stroked="false">
                  <v:fill type="solid"/>
                </v:rect>
                <v:shape style="position:absolute;left:1418;top:-262;width:9070;height:27" id="docshape762" coordorigin="1418,-262" coordsize="9070,27" path="m1423,-257l1418,-257,1418,-235,1423,-235,1423,-257xm10488,-262l10483,-262,10483,-257,10488,-257,10488,-262xe" filled="true" fillcolor="#9f9f9f" stroked="false">
                  <v:path arrowok="t"/>
                  <v:fill type="solid"/>
                </v:shape>
                <v:rect style="position:absolute;left:10483;top:-257;width:5;height:22" id="docshape763" filled="true" fillcolor="#e2e2e2" stroked="false">
                  <v:fill type="solid"/>
                </v:rect>
                <v:rect style="position:absolute;left:1418;top:-236;width:5;height:5" id="docshape764" filled="true" fillcolor="#9f9f9f" stroked="false">
                  <v:fill type="solid"/>
                </v:rect>
                <v:shape style="position:absolute;left:1418;top:-236;width:9070;height:5" id="docshape765" coordorigin="1418,-235" coordsize="9070,5" path="m10488,-235l10483,-235,1423,-235,1418,-235,1418,-231,1423,-231,10483,-231,10488,-231,10488,-235xe" filled="true" fillcolor="#e2e2e2" stroked="false">
                  <v:path arrowok="t"/>
                  <v:fill type="solid"/>
                </v:shape>
                <v:rect style="position:absolute;left:1418;top:11157;width:9070;height:32" id="docshape766" filled="true" fillcolor="#9f9f9f" stroked="false">
                  <v:fill type="solid"/>
                </v:rect>
                <v:rect style="position:absolute;left:10483;top:11157;width:5;height:5" id="docshape767" filled="true" fillcolor="#e2e2e2" stroked="false">
                  <v:fill type="solid"/>
                </v:rect>
                <v:shape style="position:absolute;left:1418;top:11157;width:9070;height:27" id="docshape768" coordorigin="1418,11157" coordsize="9070,27" path="m1423,11162l1418,11162,1418,11184,1423,11184,1423,11162xm10488,11157l10483,11157,10483,11162,10488,11162,10488,11157xe" filled="true" fillcolor="#9f9f9f" stroked="false">
                  <v:path arrowok="t"/>
                  <v:fill type="solid"/>
                </v:shape>
                <v:rect style="position:absolute;left:10483;top:11162;width:5;height:22" id="docshape769" filled="true" fillcolor="#e2e2e2" stroked="false">
                  <v:fill type="solid"/>
                </v:rect>
                <v:rect style="position:absolute;left:1418;top:11183;width:5;height:5" id="docshape770" filled="true" fillcolor="#9f9f9f" stroked="false">
                  <v:fill type="solid"/>
                </v:rect>
                <v:shape style="position:absolute;left:1418;top:11183;width:9070;height:5" id="docshape771" coordorigin="1418,11184" coordsize="9070,5" path="m10488,11184l10483,11184,1423,11184,1418,11184,1418,11189,1423,11189,10483,11189,10488,11189,10488,11184xe" filled="true" fillcolor="#e2e2e2" stroked="false">
                  <v:path arrowok="t"/>
                  <v:fill type="solid"/>
                </v:shape>
                <w10:wrap type="none"/>
              </v:group>
            </w:pict>
          </mc:Fallback>
        </mc:AlternateContent>
      </w:r>
      <w:r>
        <w:t>Seguridad</w:t>
      </w:r>
      <w:r>
        <w:rPr>
          <w:spacing w:val="-6"/>
        </w:rPr>
        <w:t xml:space="preserve"> </w:t>
      </w:r>
      <w:r>
        <w:t>del</w:t>
      </w:r>
      <w:r>
        <w:rPr>
          <w:spacing w:val="-3"/>
        </w:rPr>
        <w:t xml:space="preserve"> </w:t>
      </w:r>
      <w:r>
        <w:rPr>
          <w:spacing w:val="-2"/>
        </w:rPr>
        <w:t>paciente</w:t>
      </w:r>
    </w:p>
    <w:p w:rsidR="00A8285F" w:rsidRDefault="00101911">
      <w:pPr>
        <w:pStyle w:val="Textoindependiente"/>
        <w:spacing w:before="133"/>
        <w:ind w:left="1418"/>
        <w:rPr>
          <w:position w:val="8"/>
          <w:sz w:val="14"/>
        </w:rPr>
      </w:pPr>
      <w:r>
        <w:t>Sección</w:t>
      </w:r>
      <w:r>
        <w:rPr>
          <w:spacing w:val="-6"/>
        </w:rPr>
        <w:t xml:space="preserve"> </w:t>
      </w:r>
      <w:r>
        <w:t>a</w:t>
      </w:r>
      <w:r>
        <w:rPr>
          <w:spacing w:val="-4"/>
        </w:rPr>
        <w:t xml:space="preserve"> </w:t>
      </w:r>
      <w:r>
        <w:t>cargo</w:t>
      </w:r>
      <w:r>
        <w:rPr>
          <w:spacing w:val="-3"/>
        </w:rPr>
        <w:t xml:space="preserve"> </w:t>
      </w:r>
      <w:r>
        <w:t>del</w:t>
      </w:r>
      <w:r>
        <w:rPr>
          <w:spacing w:val="-4"/>
        </w:rPr>
        <w:t xml:space="preserve"> </w:t>
      </w:r>
      <w:r>
        <w:t>Comité</w:t>
      </w:r>
      <w:r>
        <w:rPr>
          <w:spacing w:val="-5"/>
        </w:rPr>
        <w:t xml:space="preserve"> </w:t>
      </w:r>
      <w:r>
        <w:t>de</w:t>
      </w:r>
      <w:r>
        <w:rPr>
          <w:spacing w:val="-4"/>
        </w:rPr>
        <w:t xml:space="preserve"> </w:t>
      </w:r>
      <w:r>
        <w:t>Calidad</w:t>
      </w:r>
      <w:r>
        <w:rPr>
          <w:spacing w:val="-6"/>
        </w:rPr>
        <w:t xml:space="preserve"> </w:t>
      </w:r>
      <w:r>
        <w:t>y</w:t>
      </w:r>
      <w:r>
        <w:rPr>
          <w:spacing w:val="-3"/>
        </w:rPr>
        <w:t xml:space="preserve"> </w:t>
      </w:r>
      <w:r>
        <w:t>Seguridad</w:t>
      </w:r>
      <w:r>
        <w:rPr>
          <w:spacing w:val="-2"/>
        </w:rPr>
        <w:t xml:space="preserve"> </w:t>
      </w:r>
      <w:r>
        <w:t>del</w:t>
      </w:r>
      <w:r>
        <w:rPr>
          <w:spacing w:val="-6"/>
        </w:rPr>
        <w:t xml:space="preserve"> </w:t>
      </w:r>
      <w:r>
        <w:t>Paciente</w:t>
      </w:r>
      <w:r>
        <w:rPr>
          <w:spacing w:val="-4"/>
        </w:rPr>
        <w:t xml:space="preserve"> </w:t>
      </w:r>
      <w:r>
        <w:rPr>
          <w:spacing w:val="-2"/>
        </w:rPr>
        <w:t>HNRG</w:t>
      </w:r>
      <w:r>
        <w:rPr>
          <w:spacing w:val="-2"/>
          <w:position w:val="8"/>
          <w:sz w:val="14"/>
        </w:rPr>
        <w:t>a</w:t>
      </w:r>
    </w:p>
    <w:p w:rsidR="00A8285F" w:rsidRDefault="00A8285F">
      <w:pPr>
        <w:pStyle w:val="Textoindependiente"/>
        <w:spacing w:before="107"/>
      </w:pPr>
    </w:p>
    <w:p w:rsidR="00A8285F" w:rsidRDefault="00101911">
      <w:pPr>
        <w:ind w:left="1418"/>
        <w:rPr>
          <w:b/>
        </w:rPr>
      </w:pPr>
      <w:r>
        <w:rPr>
          <w:b/>
        </w:rPr>
        <w:t>La</w:t>
      </w:r>
      <w:r>
        <w:rPr>
          <w:b/>
          <w:spacing w:val="-6"/>
        </w:rPr>
        <w:t xml:space="preserve"> </w:t>
      </w:r>
      <w:r>
        <w:rPr>
          <w:b/>
        </w:rPr>
        <w:t>familia</w:t>
      </w:r>
      <w:r>
        <w:rPr>
          <w:b/>
          <w:spacing w:val="-4"/>
        </w:rPr>
        <w:t xml:space="preserve"> </w:t>
      </w:r>
      <w:r>
        <w:rPr>
          <w:b/>
        </w:rPr>
        <w:t>como</w:t>
      </w:r>
      <w:r>
        <w:rPr>
          <w:b/>
          <w:spacing w:val="-6"/>
        </w:rPr>
        <w:t xml:space="preserve"> </w:t>
      </w:r>
      <w:r>
        <w:rPr>
          <w:b/>
        </w:rPr>
        <w:t>eje</w:t>
      </w:r>
      <w:r>
        <w:rPr>
          <w:b/>
          <w:spacing w:val="-6"/>
        </w:rPr>
        <w:t xml:space="preserve"> </w:t>
      </w:r>
      <w:r>
        <w:rPr>
          <w:b/>
        </w:rPr>
        <w:t>estratégico</w:t>
      </w:r>
      <w:r>
        <w:rPr>
          <w:b/>
          <w:spacing w:val="-6"/>
        </w:rPr>
        <w:t xml:space="preserve"> </w:t>
      </w:r>
      <w:r>
        <w:rPr>
          <w:b/>
        </w:rPr>
        <w:t>en</w:t>
      </w:r>
      <w:r>
        <w:rPr>
          <w:b/>
          <w:spacing w:val="-5"/>
        </w:rPr>
        <w:t xml:space="preserve"> </w:t>
      </w:r>
      <w:r>
        <w:rPr>
          <w:b/>
        </w:rPr>
        <w:t>la</w:t>
      </w:r>
      <w:r>
        <w:rPr>
          <w:b/>
          <w:spacing w:val="-4"/>
        </w:rPr>
        <w:t xml:space="preserve"> </w:t>
      </w:r>
      <w:r>
        <w:rPr>
          <w:b/>
        </w:rPr>
        <w:t>seguridad</w:t>
      </w:r>
      <w:r>
        <w:rPr>
          <w:b/>
          <w:spacing w:val="-4"/>
        </w:rPr>
        <w:t xml:space="preserve"> </w:t>
      </w:r>
      <w:r>
        <w:rPr>
          <w:b/>
        </w:rPr>
        <w:t>del</w:t>
      </w:r>
      <w:r>
        <w:rPr>
          <w:b/>
          <w:spacing w:val="-6"/>
        </w:rPr>
        <w:t xml:space="preserve"> </w:t>
      </w:r>
      <w:r>
        <w:rPr>
          <w:b/>
        </w:rPr>
        <w:t>paciente</w:t>
      </w:r>
      <w:r>
        <w:rPr>
          <w:b/>
          <w:spacing w:val="-3"/>
        </w:rPr>
        <w:t xml:space="preserve"> </w:t>
      </w:r>
      <w:r>
        <w:rPr>
          <w:b/>
        </w:rPr>
        <w:t>quirúrgico</w:t>
      </w:r>
      <w:r>
        <w:rPr>
          <w:b/>
          <w:spacing w:val="-5"/>
        </w:rPr>
        <w:t xml:space="preserve"> </w:t>
      </w:r>
      <w:r>
        <w:rPr>
          <w:b/>
          <w:spacing w:val="-2"/>
        </w:rPr>
        <w:t>pediátrico</w:t>
      </w:r>
    </w:p>
    <w:p w:rsidR="00A8285F" w:rsidRDefault="00101911">
      <w:pPr>
        <w:pStyle w:val="Ttulo1"/>
        <w:spacing w:before="123"/>
      </w:pPr>
      <w:r>
        <w:rPr>
          <w:color w:val="2F2F2F"/>
          <w:spacing w:val="-4"/>
        </w:rPr>
        <w:t>The</w:t>
      </w:r>
      <w:r>
        <w:rPr>
          <w:color w:val="2F2F2F"/>
          <w:spacing w:val="-9"/>
        </w:rPr>
        <w:t xml:space="preserve"> </w:t>
      </w:r>
      <w:r>
        <w:rPr>
          <w:color w:val="2F2F2F"/>
          <w:spacing w:val="-4"/>
        </w:rPr>
        <w:t>Strategic</w:t>
      </w:r>
      <w:r>
        <w:rPr>
          <w:color w:val="2F2F2F"/>
          <w:spacing w:val="-8"/>
        </w:rPr>
        <w:t xml:space="preserve"> </w:t>
      </w:r>
      <w:r>
        <w:rPr>
          <w:color w:val="2F2F2F"/>
          <w:spacing w:val="-4"/>
        </w:rPr>
        <w:t>Role</w:t>
      </w:r>
      <w:r>
        <w:rPr>
          <w:color w:val="2F2F2F"/>
          <w:spacing w:val="-11"/>
        </w:rPr>
        <w:t xml:space="preserve"> </w:t>
      </w:r>
      <w:r>
        <w:rPr>
          <w:color w:val="2F2F2F"/>
          <w:spacing w:val="-4"/>
        </w:rPr>
        <w:t>of</w:t>
      </w:r>
      <w:r>
        <w:rPr>
          <w:color w:val="2F2F2F"/>
          <w:spacing w:val="-8"/>
        </w:rPr>
        <w:t xml:space="preserve"> </w:t>
      </w:r>
      <w:r>
        <w:rPr>
          <w:color w:val="2F2F2F"/>
          <w:spacing w:val="-4"/>
        </w:rPr>
        <w:t>the</w:t>
      </w:r>
      <w:r>
        <w:rPr>
          <w:color w:val="2F2F2F"/>
          <w:spacing w:val="-11"/>
        </w:rPr>
        <w:t xml:space="preserve"> </w:t>
      </w:r>
      <w:r>
        <w:rPr>
          <w:color w:val="2F2F2F"/>
          <w:spacing w:val="-4"/>
        </w:rPr>
        <w:t>Family</w:t>
      </w:r>
      <w:r>
        <w:rPr>
          <w:color w:val="2F2F2F"/>
          <w:spacing w:val="-6"/>
        </w:rPr>
        <w:t xml:space="preserve"> </w:t>
      </w:r>
      <w:r>
        <w:rPr>
          <w:color w:val="2F2F2F"/>
          <w:spacing w:val="-4"/>
        </w:rPr>
        <w:t>in</w:t>
      </w:r>
      <w:r>
        <w:rPr>
          <w:color w:val="2F2F2F"/>
          <w:spacing w:val="-11"/>
        </w:rPr>
        <w:t xml:space="preserve"> </w:t>
      </w:r>
      <w:r>
        <w:rPr>
          <w:color w:val="2F2F2F"/>
          <w:spacing w:val="-4"/>
        </w:rPr>
        <w:t>Ensuring</w:t>
      </w:r>
      <w:r>
        <w:rPr>
          <w:color w:val="2F2F2F"/>
          <w:spacing w:val="-9"/>
        </w:rPr>
        <w:t xml:space="preserve"> </w:t>
      </w:r>
      <w:r>
        <w:rPr>
          <w:color w:val="2F2F2F"/>
          <w:spacing w:val="-4"/>
        </w:rPr>
        <w:t>Pediatric</w:t>
      </w:r>
      <w:r>
        <w:rPr>
          <w:color w:val="2F2F2F"/>
          <w:spacing w:val="-8"/>
        </w:rPr>
        <w:t xml:space="preserve"> </w:t>
      </w:r>
      <w:r>
        <w:rPr>
          <w:color w:val="2F2F2F"/>
          <w:spacing w:val="-4"/>
        </w:rPr>
        <w:t>Surgical</w:t>
      </w:r>
      <w:r>
        <w:rPr>
          <w:color w:val="2F2F2F"/>
          <w:spacing w:val="-8"/>
        </w:rPr>
        <w:t xml:space="preserve"> </w:t>
      </w:r>
      <w:r>
        <w:rPr>
          <w:color w:val="2F2F2F"/>
          <w:spacing w:val="-4"/>
        </w:rPr>
        <w:t>Patient</w:t>
      </w:r>
      <w:r>
        <w:rPr>
          <w:color w:val="2F2F2F"/>
          <w:spacing w:val="-9"/>
        </w:rPr>
        <w:t xml:space="preserve"> </w:t>
      </w:r>
      <w:r>
        <w:rPr>
          <w:color w:val="2F2F2F"/>
          <w:spacing w:val="-4"/>
        </w:rPr>
        <w:t>Safety</w:t>
      </w:r>
    </w:p>
    <w:p w:rsidR="00A8285F" w:rsidRDefault="00A8285F">
      <w:pPr>
        <w:pStyle w:val="Textoindependiente"/>
        <w:spacing w:before="93"/>
        <w:rPr>
          <w:i/>
          <w:sz w:val="23"/>
        </w:rPr>
      </w:pPr>
    </w:p>
    <w:p w:rsidR="00A8285F" w:rsidRDefault="00101911">
      <w:pPr>
        <w:pStyle w:val="Textoindependiente"/>
        <w:ind w:left="1418"/>
        <w:rPr>
          <w:position w:val="8"/>
          <w:sz w:val="14"/>
        </w:rPr>
      </w:pPr>
      <w:r>
        <w:t>Patricia</w:t>
      </w:r>
      <w:r>
        <w:rPr>
          <w:spacing w:val="-7"/>
        </w:rPr>
        <w:t xml:space="preserve"> </w:t>
      </w:r>
      <w:r>
        <w:t>Garrido</w:t>
      </w:r>
      <w:r>
        <w:rPr>
          <w:position w:val="8"/>
          <w:sz w:val="14"/>
        </w:rPr>
        <w:t>b</w:t>
      </w:r>
      <w:r>
        <w:t>,</w:t>
      </w:r>
      <w:r>
        <w:rPr>
          <w:spacing w:val="-5"/>
        </w:rPr>
        <w:t xml:space="preserve"> </w:t>
      </w:r>
      <w:r>
        <w:t>Fabián</w:t>
      </w:r>
      <w:r>
        <w:rPr>
          <w:spacing w:val="-9"/>
        </w:rPr>
        <w:t xml:space="preserve"> </w:t>
      </w:r>
      <w:r>
        <w:rPr>
          <w:spacing w:val="-2"/>
        </w:rPr>
        <w:t>Salgueiro</w:t>
      </w:r>
      <w:r>
        <w:rPr>
          <w:spacing w:val="-2"/>
          <w:position w:val="8"/>
          <w:sz w:val="14"/>
        </w:rPr>
        <w:t>c</w:t>
      </w:r>
    </w:p>
    <w:p w:rsidR="00A8285F" w:rsidRDefault="00A8285F">
      <w:pPr>
        <w:pStyle w:val="Textoindependiente"/>
        <w:spacing w:before="28"/>
      </w:pPr>
    </w:p>
    <w:p w:rsidR="00A8285F" w:rsidRDefault="00101911">
      <w:pPr>
        <w:pStyle w:val="Ttulo2"/>
        <w:spacing w:before="1"/>
      </w:pPr>
      <w:r>
        <w:rPr>
          <w:spacing w:val="-2"/>
        </w:rPr>
        <w:t>Introducción</w:t>
      </w:r>
    </w:p>
    <w:p w:rsidR="00A8285F" w:rsidRDefault="00101911">
      <w:pPr>
        <w:pStyle w:val="Textoindependiente"/>
        <w:spacing w:before="132" w:line="357" w:lineRule="auto"/>
        <w:ind w:left="1418" w:right="1411" w:firstLine="708"/>
        <w:jc w:val="both"/>
        <w:rPr>
          <w:position w:val="7"/>
          <w:sz w:val="13"/>
        </w:rPr>
      </w:pPr>
      <w:r>
        <w:t>La seguridad del paciente no es un</w:t>
      </w:r>
      <w:r>
        <w:rPr>
          <w:spacing w:val="-1"/>
        </w:rPr>
        <w:t xml:space="preserve"> </w:t>
      </w:r>
      <w:r>
        <w:t>resultado accidental, sino una</w:t>
      </w:r>
      <w:r>
        <w:rPr>
          <w:spacing w:val="-1"/>
        </w:rPr>
        <w:t xml:space="preserve"> </w:t>
      </w:r>
      <w:r>
        <w:t>condición ineludible que</w:t>
      </w:r>
      <w:r>
        <w:rPr>
          <w:spacing w:val="-12"/>
        </w:rPr>
        <w:t xml:space="preserve"> </w:t>
      </w:r>
      <w:r>
        <w:t>requiere</w:t>
      </w:r>
      <w:r>
        <w:rPr>
          <w:spacing w:val="-12"/>
        </w:rPr>
        <w:t xml:space="preserve"> </w:t>
      </w:r>
      <w:r>
        <w:t>el</w:t>
      </w:r>
      <w:r>
        <w:rPr>
          <w:spacing w:val="-11"/>
        </w:rPr>
        <w:t xml:space="preserve"> </w:t>
      </w:r>
      <w:r>
        <w:t>compromiso</w:t>
      </w:r>
      <w:r>
        <w:rPr>
          <w:spacing w:val="-11"/>
        </w:rPr>
        <w:t xml:space="preserve"> </w:t>
      </w:r>
      <w:r>
        <w:t>de</w:t>
      </w:r>
      <w:r>
        <w:rPr>
          <w:spacing w:val="-15"/>
        </w:rPr>
        <w:t xml:space="preserve"> </w:t>
      </w:r>
      <w:r>
        <w:t>todo</w:t>
      </w:r>
      <w:r>
        <w:rPr>
          <w:spacing w:val="-11"/>
        </w:rPr>
        <w:t xml:space="preserve"> </w:t>
      </w:r>
      <w:r>
        <w:t>el</w:t>
      </w:r>
      <w:r>
        <w:rPr>
          <w:spacing w:val="-11"/>
        </w:rPr>
        <w:t xml:space="preserve"> </w:t>
      </w:r>
      <w:r>
        <w:t>equipo</w:t>
      </w:r>
      <w:r>
        <w:rPr>
          <w:spacing w:val="-13"/>
        </w:rPr>
        <w:t xml:space="preserve"> </w:t>
      </w:r>
      <w:r>
        <w:t>de</w:t>
      </w:r>
      <w:r>
        <w:rPr>
          <w:spacing w:val="-12"/>
        </w:rPr>
        <w:t xml:space="preserve"> </w:t>
      </w:r>
      <w:r>
        <w:t>salud</w:t>
      </w:r>
      <w:r>
        <w:rPr>
          <w:spacing w:val="-11"/>
        </w:rPr>
        <w:t xml:space="preserve"> </w:t>
      </w:r>
      <w:r>
        <w:t>para</w:t>
      </w:r>
      <w:r>
        <w:rPr>
          <w:spacing w:val="-12"/>
        </w:rPr>
        <w:t xml:space="preserve"> </w:t>
      </w:r>
      <w:r>
        <w:t>mitigar</w:t>
      </w:r>
      <w:r>
        <w:rPr>
          <w:spacing w:val="-12"/>
        </w:rPr>
        <w:t xml:space="preserve"> </w:t>
      </w:r>
      <w:r>
        <w:t>riesgos</w:t>
      </w:r>
      <w:r>
        <w:rPr>
          <w:spacing w:val="-14"/>
        </w:rPr>
        <w:t xml:space="preserve"> </w:t>
      </w:r>
      <w:r>
        <w:t>y</w:t>
      </w:r>
      <w:r>
        <w:rPr>
          <w:spacing w:val="-11"/>
        </w:rPr>
        <w:t xml:space="preserve"> </w:t>
      </w:r>
      <w:r>
        <w:t>prevenir</w:t>
      </w:r>
      <w:r>
        <w:rPr>
          <w:spacing w:val="-12"/>
        </w:rPr>
        <w:t xml:space="preserve"> </w:t>
      </w:r>
      <w:r>
        <w:t>eventos adversos evitables. En concordancia con las iniciativas establecidas en el Día Mundial de la Seguridad del Pac</w:t>
      </w:r>
      <w:r>
        <w:t>iente, la evidencia demuestra que el tratamiento de los pacientes como co-laboradores activos en su cuidado, genera avances significativos en términos de seguridad, satisfacción</w:t>
      </w:r>
      <w:r>
        <w:rPr>
          <w:spacing w:val="-3"/>
        </w:rPr>
        <w:t xml:space="preserve"> </w:t>
      </w:r>
      <w:r>
        <w:t>y</w:t>
      </w:r>
      <w:r>
        <w:rPr>
          <w:spacing w:val="-4"/>
        </w:rPr>
        <w:t xml:space="preserve"> </w:t>
      </w:r>
      <w:r>
        <w:t>resultados</w:t>
      </w:r>
      <w:r>
        <w:rPr>
          <w:spacing w:val="-7"/>
        </w:rPr>
        <w:t xml:space="preserve"> </w:t>
      </w:r>
      <w:r>
        <w:t>en</w:t>
      </w:r>
      <w:r>
        <w:rPr>
          <w:spacing w:val="-3"/>
        </w:rPr>
        <w:t xml:space="preserve"> </w:t>
      </w:r>
      <w:r>
        <w:t>salud.</w:t>
      </w:r>
      <w:r>
        <w:rPr>
          <w:position w:val="7"/>
          <w:sz w:val="13"/>
        </w:rPr>
        <w:t>1</w:t>
      </w:r>
      <w:r>
        <w:rPr>
          <w:spacing w:val="24"/>
          <w:position w:val="7"/>
          <w:sz w:val="13"/>
        </w:rPr>
        <w:t xml:space="preserve"> </w:t>
      </w:r>
      <w:r>
        <w:t>Mediante</w:t>
      </w:r>
      <w:r>
        <w:rPr>
          <w:spacing w:val="-3"/>
        </w:rPr>
        <w:t xml:space="preserve"> </w:t>
      </w:r>
      <w:r>
        <w:t>el</w:t>
      </w:r>
      <w:r>
        <w:rPr>
          <w:spacing w:val="-5"/>
        </w:rPr>
        <w:t xml:space="preserve"> </w:t>
      </w:r>
      <w:r>
        <w:t>lema</w:t>
      </w:r>
      <w:r>
        <w:rPr>
          <w:spacing w:val="-3"/>
        </w:rPr>
        <w:t xml:space="preserve"> </w:t>
      </w:r>
      <w:r>
        <w:rPr>
          <w:i/>
          <w:sz w:val="23"/>
        </w:rPr>
        <w:t>“demos</w:t>
      </w:r>
      <w:r>
        <w:rPr>
          <w:i/>
          <w:spacing w:val="-8"/>
          <w:sz w:val="23"/>
        </w:rPr>
        <w:t xml:space="preserve"> </w:t>
      </w:r>
      <w:r>
        <w:rPr>
          <w:i/>
          <w:sz w:val="23"/>
        </w:rPr>
        <w:t>voz</w:t>
      </w:r>
      <w:r>
        <w:rPr>
          <w:i/>
          <w:spacing w:val="-8"/>
          <w:sz w:val="23"/>
        </w:rPr>
        <w:t xml:space="preserve"> </w:t>
      </w:r>
      <w:r>
        <w:rPr>
          <w:i/>
          <w:sz w:val="23"/>
        </w:rPr>
        <w:t>a</w:t>
      </w:r>
      <w:r>
        <w:rPr>
          <w:i/>
          <w:spacing w:val="-6"/>
          <w:sz w:val="23"/>
        </w:rPr>
        <w:t xml:space="preserve"> </w:t>
      </w:r>
      <w:r>
        <w:rPr>
          <w:i/>
          <w:sz w:val="23"/>
        </w:rPr>
        <w:t>los</w:t>
      </w:r>
      <w:r>
        <w:rPr>
          <w:i/>
          <w:spacing w:val="-8"/>
          <w:sz w:val="23"/>
        </w:rPr>
        <w:t xml:space="preserve"> </w:t>
      </w:r>
      <w:r>
        <w:rPr>
          <w:i/>
          <w:sz w:val="23"/>
        </w:rPr>
        <w:t>pacientes”</w:t>
      </w:r>
      <w:r>
        <w:t>,</w:t>
      </w:r>
      <w:r>
        <w:rPr>
          <w:spacing w:val="-3"/>
        </w:rPr>
        <w:t xml:space="preserve"> </w:t>
      </w:r>
      <w:r>
        <w:t>la</w:t>
      </w:r>
      <w:r>
        <w:rPr>
          <w:spacing w:val="-5"/>
        </w:rPr>
        <w:t xml:space="preserve"> </w:t>
      </w:r>
      <w:r>
        <w:t>Organ</w:t>
      </w:r>
      <w:r>
        <w:t>i-zación Mundial de la Salud (OMS) insta a todas las partes interesadas a garantizar la repre-sentación de los pacientes y sus familias en el diseño conjunto de estrategias de seguridad y su papel activo en la toma de decisiones compartida.</w:t>
      </w:r>
      <w:r>
        <w:rPr>
          <w:position w:val="7"/>
          <w:sz w:val="13"/>
        </w:rPr>
        <w:t>1,2</w:t>
      </w:r>
    </w:p>
    <w:p w:rsidR="00A8285F" w:rsidRDefault="00101911">
      <w:pPr>
        <w:pStyle w:val="Textoindependiente"/>
        <w:spacing w:before="5" w:line="360" w:lineRule="auto"/>
        <w:ind w:left="1418" w:right="1415" w:firstLine="708"/>
        <w:jc w:val="both"/>
      </w:pPr>
      <w:r>
        <w:t>La operativi</w:t>
      </w:r>
      <w:r>
        <w:t>dad de este modelo se sustenta en los principios básicos de la Atención Centrada en el Paciente, los cuales deben regir la práctica clínica perioperatoria:</w:t>
      </w:r>
    </w:p>
    <w:p w:rsidR="00A8285F" w:rsidRDefault="00101911">
      <w:pPr>
        <w:pStyle w:val="Prrafodelista"/>
        <w:numPr>
          <w:ilvl w:val="0"/>
          <w:numId w:val="19"/>
        </w:numPr>
        <w:tabs>
          <w:tab w:val="left" w:pos="2130"/>
        </w:tabs>
        <w:spacing w:before="120"/>
        <w:ind w:left="2130" w:hanging="354"/>
      </w:pPr>
      <w:r>
        <w:t>Dignidad</w:t>
      </w:r>
      <w:r>
        <w:rPr>
          <w:spacing w:val="-6"/>
        </w:rPr>
        <w:t xml:space="preserve"> </w:t>
      </w:r>
      <w:r>
        <w:t>y</w:t>
      </w:r>
      <w:r>
        <w:rPr>
          <w:spacing w:val="-6"/>
        </w:rPr>
        <w:t xml:space="preserve"> </w:t>
      </w:r>
      <w:r>
        <w:t>respeto:</w:t>
      </w:r>
      <w:r>
        <w:rPr>
          <w:spacing w:val="-2"/>
        </w:rPr>
        <w:t xml:space="preserve"> </w:t>
      </w:r>
      <w:r>
        <w:t>valorar</w:t>
      </w:r>
      <w:r>
        <w:rPr>
          <w:spacing w:val="-4"/>
        </w:rPr>
        <w:t xml:space="preserve"> </w:t>
      </w:r>
      <w:r>
        <w:t>las</w:t>
      </w:r>
      <w:r>
        <w:rPr>
          <w:spacing w:val="-4"/>
        </w:rPr>
        <w:t xml:space="preserve"> </w:t>
      </w:r>
      <w:r>
        <w:t>perspectivas</w:t>
      </w:r>
      <w:r>
        <w:rPr>
          <w:spacing w:val="-6"/>
        </w:rPr>
        <w:t xml:space="preserve"> </w:t>
      </w:r>
      <w:r>
        <w:t>y</w:t>
      </w:r>
      <w:r>
        <w:rPr>
          <w:spacing w:val="-3"/>
        </w:rPr>
        <w:t xml:space="preserve"> </w:t>
      </w:r>
      <w:r>
        <w:t>elecciones</w:t>
      </w:r>
      <w:r>
        <w:rPr>
          <w:spacing w:val="-4"/>
        </w:rPr>
        <w:t xml:space="preserve"> </w:t>
      </w:r>
      <w:r>
        <w:t>del</w:t>
      </w:r>
      <w:r>
        <w:rPr>
          <w:spacing w:val="-4"/>
        </w:rPr>
        <w:t xml:space="preserve"> </w:t>
      </w:r>
      <w:r>
        <w:t>paciente</w:t>
      </w:r>
      <w:r>
        <w:rPr>
          <w:spacing w:val="-6"/>
        </w:rPr>
        <w:t xml:space="preserve"> </w:t>
      </w:r>
      <w:r>
        <w:t>y</w:t>
      </w:r>
      <w:r>
        <w:rPr>
          <w:spacing w:val="-3"/>
        </w:rPr>
        <w:t xml:space="preserve"> </w:t>
      </w:r>
      <w:r>
        <w:t>su</w:t>
      </w:r>
      <w:r>
        <w:rPr>
          <w:spacing w:val="-8"/>
        </w:rPr>
        <w:t xml:space="preserve"> </w:t>
      </w:r>
      <w:r>
        <w:rPr>
          <w:spacing w:val="-2"/>
        </w:rPr>
        <w:t>familia.</w:t>
      </w:r>
    </w:p>
    <w:p w:rsidR="00A8285F" w:rsidRDefault="00101911">
      <w:pPr>
        <w:pStyle w:val="Prrafodelista"/>
        <w:numPr>
          <w:ilvl w:val="0"/>
          <w:numId w:val="19"/>
        </w:numPr>
        <w:tabs>
          <w:tab w:val="left" w:pos="2137"/>
        </w:tabs>
        <w:spacing w:before="133"/>
        <w:ind w:left="2137" w:hanging="359"/>
      </w:pPr>
      <w:r>
        <w:t>Intercambio</w:t>
      </w:r>
      <w:r>
        <w:rPr>
          <w:spacing w:val="-10"/>
        </w:rPr>
        <w:t xml:space="preserve"> </w:t>
      </w:r>
      <w:r>
        <w:t>de</w:t>
      </w:r>
      <w:r>
        <w:rPr>
          <w:spacing w:val="-8"/>
        </w:rPr>
        <w:t xml:space="preserve"> </w:t>
      </w:r>
      <w:r>
        <w:t>información:</w:t>
      </w:r>
      <w:r>
        <w:rPr>
          <w:spacing w:val="-6"/>
        </w:rPr>
        <w:t xml:space="preserve"> </w:t>
      </w:r>
      <w:r>
        <w:t>comunicación</w:t>
      </w:r>
      <w:r>
        <w:rPr>
          <w:spacing w:val="-7"/>
        </w:rPr>
        <w:t xml:space="preserve"> </w:t>
      </w:r>
      <w:r>
        <w:t>bidireccional,</w:t>
      </w:r>
      <w:r>
        <w:rPr>
          <w:spacing w:val="-7"/>
        </w:rPr>
        <w:t xml:space="preserve"> </w:t>
      </w:r>
      <w:r>
        <w:t>completa</w:t>
      </w:r>
      <w:r>
        <w:rPr>
          <w:spacing w:val="-7"/>
        </w:rPr>
        <w:t xml:space="preserve"> </w:t>
      </w:r>
      <w:r>
        <w:t>y</w:t>
      </w:r>
      <w:r>
        <w:rPr>
          <w:spacing w:val="-9"/>
        </w:rPr>
        <w:t xml:space="preserve"> </w:t>
      </w:r>
      <w:r>
        <w:rPr>
          <w:spacing w:val="-2"/>
        </w:rPr>
        <w:t>oportuna.</w:t>
      </w:r>
    </w:p>
    <w:p w:rsidR="00A8285F" w:rsidRDefault="00101911">
      <w:pPr>
        <w:pStyle w:val="Prrafodelista"/>
        <w:numPr>
          <w:ilvl w:val="0"/>
          <w:numId w:val="19"/>
        </w:numPr>
        <w:tabs>
          <w:tab w:val="left" w:pos="2137"/>
        </w:tabs>
        <w:spacing w:before="133"/>
        <w:ind w:left="2137" w:hanging="359"/>
      </w:pPr>
      <w:r>
        <w:t>Participación:</w:t>
      </w:r>
      <w:r>
        <w:rPr>
          <w:spacing w:val="-8"/>
        </w:rPr>
        <w:t xml:space="preserve"> </w:t>
      </w:r>
      <w:r>
        <w:t>involucramiento</w:t>
      </w:r>
      <w:r>
        <w:rPr>
          <w:spacing w:val="-4"/>
        </w:rPr>
        <w:t xml:space="preserve"> </w:t>
      </w:r>
      <w:r>
        <w:t>activo</w:t>
      </w:r>
      <w:r>
        <w:rPr>
          <w:spacing w:val="-4"/>
        </w:rPr>
        <w:t xml:space="preserve"> </w:t>
      </w:r>
      <w:r>
        <w:t>en</w:t>
      </w:r>
      <w:r>
        <w:rPr>
          <w:spacing w:val="-4"/>
        </w:rPr>
        <w:t xml:space="preserve"> </w:t>
      </w:r>
      <w:r>
        <w:t>el</w:t>
      </w:r>
      <w:r>
        <w:rPr>
          <w:spacing w:val="-6"/>
        </w:rPr>
        <w:t xml:space="preserve"> </w:t>
      </w:r>
      <w:r>
        <w:t>cuidado</w:t>
      </w:r>
      <w:r>
        <w:rPr>
          <w:spacing w:val="-4"/>
        </w:rPr>
        <w:t xml:space="preserve"> </w:t>
      </w:r>
      <w:r>
        <w:t>y</w:t>
      </w:r>
      <w:r>
        <w:rPr>
          <w:spacing w:val="-3"/>
        </w:rPr>
        <w:t xml:space="preserve"> </w:t>
      </w:r>
      <w:r>
        <w:t>la</w:t>
      </w:r>
      <w:r>
        <w:rPr>
          <w:spacing w:val="-7"/>
        </w:rPr>
        <w:t xml:space="preserve"> </w:t>
      </w:r>
      <w:r>
        <w:t>toma</w:t>
      </w:r>
      <w:r>
        <w:rPr>
          <w:spacing w:val="-7"/>
        </w:rPr>
        <w:t xml:space="preserve"> </w:t>
      </w:r>
      <w:r>
        <w:t>de</w:t>
      </w:r>
      <w:r>
        <w:rPr>
          <w:spacing w:val="-5"/>
        </w:rPr>
        <w:t xml:space="preserve"> </w:t>
      </w:r>
      <w:r>
        <w:rPr>
          <w:spacing w:val="-2"/>
        </w:rPr>
        <w:t>decisiones.</w:t>
      </w:r>
    </w:p>
    <w:p w:rsidR="00A8285F" w:rsidRDefault="00101911">
      <w:pPr>
        <w:pStyle w:val="Prrafodelista"/>
        <w:numPr>
          <w:ilvl w:val="0"/>
          <w:numId w:val="19"/>
        </w:numPr>
        <w:tabs>
          <w:tab w:val="left" w:pos="2138"/>
        </w:tabs>
        <w:spacing w:before="132" w:line="360" w:lineRule="auto"/>
        <w:ind w:right="1411" w:hanging="360"/>
      </w:pPr>
      <w:r>
        <w:t>Colaboración: cooperación entre pacientes, familias y profesionales en el diseño de políticas y programas de segurida</w:t>
      </w:r>
      <w:r>
        <w:t>d.</w:t>
      </w:r>
    </w:p>
    <w:p w:rsidR="00A8285F" w:rsidRDefault="00101911">
      <w:pPr>
        <w:pStyle w:val="Textoindependiente"/>
        <w:spacing w:before="120" w:line="360" w:lineRule="auto"/>
        <w:ind w:left="1418" w:right="1412" w:firstLine="708"/>
        <w:jc w:val="both"/>
      </w:pPr>
      <w:r>
        <w:t>Además, el paciente pediátrico requiere una atención más cuidadosa en el ámbito de la seguridad debido a sus características fisiológicas, el cálculo de dosis por peso, la depen-dencia de sus</w:t>
      </w:r>
      <w:r>
        <w:rPr>
          <w:spacing w:val="-2"/>
        </w:rPr>
        <w:t xml:space="preserve"> </w:t>
      </w:r>
      <w:r>
        <w:t>cuidadores</w:t>
      </w:r>
      <w:r>
        <w:rPr>
          <w:spacing w:val="-2"/>
        </w:rPr>
        <w:t xml:space="preserve"> </w:t>
      </w:r>
      <w:r>
        <w:t>y</w:t>
      </w:r>
      <w:r>
        <w:rPr>
          <w:spacing w:val="-1"/>
        </w:rPr>
        <w:t xml:space="preserve"> </w:t>
      </w:r>
      <w:r>
        <w:t>la necesidad</w:t>
      </w:r>
      <w:r>
        <w:rPr>
          <w:spacing w:val="-1"/>
        </w:rPr>
        <w:t xml:space="preserve"> </w:t>
      </w:r>
      <w:r>
        <w:t>de</w:t>
      </w:r>
      <w:r>
        <w:rPr>
          <w:spacing w:val="-3"/>
        </w:rPr>
        <w:t xml:space="preserve"> </w:t>
      </w:r>
      <w:r>
        <w:t>adaptar el entorno</w:t>
      </w:r>
      <w:r>
        <w:rPr>
          <w:spacing w:val="-2"/>
        </w:rPr>
        <w:t xml:space="preserve"> </w:t>
      </w:r>
      <w:r>
        <w:t>y</w:t>
      </w:r>
      <w:r>
        <w:rPr>
          <w:spacing w:val="-1"/>
        </w:rPr>
        <w:t xml:space="preserve"> </w:t>
      </w:r>
      <w:r>
        <w:t>la</w:t>
      </w:r>
      <w:r>
        <w:rPr>
          <w:spacing w:val="-2"/>
        </w:rPr>
        <w:t xml:space="preserve"> </w:t>
      </w:r>
      <w:r>
        <w:t>comunica</w:t>
      </w:r>
      <w:r>
        <w:t>ción a su</w:t>
      </w:r>
      <w:r>
        <w:rPr>
          <w:spacing w:val="-1"/>
        </w:rPr>
        <w:t xml:space="preserve"> </w:t>
      </w:r>
      <w:r>
        <w:t>edad</w:t>
      </w:r>
      <w:r>
        <w:rPr>
          <w:spacing w:val="-4"/>
        </w:rPr>
        <w:t xml:space="preserve"> </w:t>
      </w:r>
      <w:r>
        <w:t>y</w:t>
      </w:r>
    </w:p>
    <w:p w:rsidR="00A8285F" w:rsidRDefault="00A8285F">
      <w:pPr>
        <w:pStyle w:val="Textoindependiente"/>
        <w:spacing w:before="182"/>
        <w:rPr>
          <w:sz w:val="20"/>
        </w:rPr>
      </w:pPr>
    </w:p>
    <w:p w:rsidR="00A8285F" w:rsidRDefault="00101911">
      <w:pPr>
        <w:pStyle w:val="Prrafodelista"/>
        <w:numPr>
          <w:ilvl w:val="0"/>
          <w:numId w:val="18"/>
        </w:numPr>
        <w:tabs>
          <w:tab w:val="left" w:pos="1660"/>
        </w:tabs>
        <w:spacing w:line="276" w:lineRule="auto"/>
        <w:ind w:right="1418" w:firstLine="0"/>
        <w:jc w:val="both"/>
        <w:rPr>
          <w:sz w:val="20"/>
        </w:rPr>
      </w:pPr>
      <w:r>
        <w:rPr>
          <w:sz w:val="20"/>
        </w:rPr>
        <w:t xml:space="preserve">Lic. Miriam Elizabeth Peralta, Dr. Walter Joaquín, Bioq. Sandra Ayuso, Fca. María Ana Mezzenzani, Dr. Fabián Salgueiro, Dra. Mónica Garea, Dra. Sandra Domínguez, Dra. Silvana Salerno, Fca. María Gutiérrez, Dra. Gladys Palacios, Lic. Miriam Estela Aguirre, </w:t>
      </w:r>
      <w:r>
        <w:rPr>
          <w:sz w:val="20"/>
        </w:rPr>
        <w:t>Dra. Patricia Garrido, Bioq. Eugenia Osinde</w:t>
      </w:r>
    </w:p>
    <w:p w:rsidR="00A8285F" w:rsidRDefault="00101911">
      <w:pPr>
        <w:pStyle w:val="Prrafodelista"/>
        <w:numPr>
          <w:ilvl w:val="0"/>
          <w:numId w:val="18"/>
        </w:numPr>
        <w:tabs>
          <w:tab w:val="left" w:pos="1666"/>
        </w:tabs>
        <w:spacing w:before="1" w:line="273" w:lineRule="auto"/>
        <w:ind w:right="1414" w:firstLine="0"/>
        <w:jc w:val="both"/>
        <w:rPr>
          <w:sz w:val="20"/>
        </w:rPr>
      </w:pPr>
      <w:r>
        <w:rPr>
          <w:sz w:val="20"/>
        </w:rPr>
        <w:t>Médica cirujana pediátrica. Jefa Unidad de Cirugía, integrante del Comité de Gestión de Calidad y Seguridad del Paciente, HNRG</w:t>
      </w:r>
    </w:p>
    <w:p w:rsidR="00A8285F" w:rsidRDefault="00101911">
      <w:pPr>
        <w:pStyle w:val="Prrafodelista"/>
        <w:numPr>
          <w:ilvl w:val="0"/>
          <w:numId w:val="18"/>
        </w:numPr>
        <w:tabs>
          <w:tab w:val="left" w:pos="1633"/>
        </w:tabs>
        <w:spacing w:before="4"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A8285F" w:rsidRDefault="00101911">
      <w:pPr>
        <w:spacing w:before="119"/>
        <w:ind w:left="1418"/>
        <w:jc w:val="both"/>
        <w:rPr>
          <w:sz w:val="20"/>
        </w:rPr>
      </w:pPr>
      <w:r>
        <w:rPr>
          <w:b/>
          <w:spacing w:val="-2"/>
          <w:sz w:val="20"/>
        </w:rPr>
        <w:t>Correspondencia:</w:t>
      </w:r>
      <w:r>
        <w:rPr>
          <w:b/>
          <w:spacing w:val="15"/>
          <w:sz w:val="20"/>
        </w:rPr>
        <w:t xml:space="preserve"> </w:t>
      </w:r>
      <w:hyperlink r:id="rId177">
        <w:r>
          <w:rPr>
            <w:color w:val="0562C1"/>
            <w:spacing w:val="-2"/>
            <w:sz w:val="20"/>
            <w:u w:val="single" w:color="0562C1"/>
          </w:rPr>
          <w:t>calidadyseguridadguti@gmail.com</w:t>
        </w:r>
      </w:hyperlink>
    </w:p>
    <w:p w:rsidR="00A8285F" w:rsidRDefault="00A8285F">
      <w:pPr>
        <w:jc w:val="both"/>
        <w:rPr>
          <w:sz w:val="20"/>
        </w:rPr>
        <w:sectPr w:rsidR="00A8285F">
          <w:headerReference w:type="default" r:id="rId178"/>
          <w:footerReference w:type="default" r:id="rId179"/>
          <w:pgSz w:w="11910" w:h="16840"/>
          <w:pgMar w:top="1320" w:right="0" w:bottom="980" w:left="0" w:header="597" w:footer="784" w:gutter="0"/>
          <w:cols w:space="720"/>
        </w:sectPr>
      </w:pPr>
    </w:p>
    <w:p w:rsidR="00A8285F" w:rsidRDefault="00A8285F">
      <w:pPr>
        <w:pStyle w:val="Textoindependiente"/>
        <w:spacing w:before="200"/>
      </w:pPr>
    </w:p>
    <w:p w:rsidR="00A8285F" w:rsidRDefault="00101911">
      <w:pPr>
        <w:pStyle w:val="Textoindependiente"/>
        <w:spacing w:line="360" w:lineRule="auto"/>
        <w:ind w:left="1418" w:right="1416"/>
        <w:jc w:val="both"/>
        <w:rPr>
          <w:position w:val="7"/>
          <w:sz w:val="13"/>
        </w:rPr>
      </w:pPr>
      <w:r>
        <w:rPr>
          <w:noProof/>
          <w:position w:val="7"/>
          <w:sz w:val="13"/>
          <w:lang w:eastAsia="es-ES"/>
        </w:rPr>
        <mc:AlternateContent>
          <mc:Choice Requires="wps">
            <w:drawing>
              <wp:anchor distT="0" distB="0" distL="0" distR="0" simplePos="0" relativeHeight="484987392" behindDoc="1" locked="0" layoutInCell="1" allowOverlap="1">
                <wp:simplePos x="0" y="0"/>
                <wp:positionH relativeFrom="page">
                  <wp:posOffset>0</wp:posOffset>
                </wp:positionH>
                <wp:positionV relativeFrom="paragraph">
                  <wp:posOffset>-228221</wp:posOffset>
                </wp:positionV>
                <wp:extent cx="7487920" cy="743077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817" name="Image 817"/>
                          <pic:cNvPicPr/>
                        </pic:nvPicPr>
                        <pic:blipFill>
                          <a:blip r:embed="rId175" cstate="print"/>
                          <a:stretch>
                            <a:fillRect/>
                          </a:stretch>
                        </pic:blipFill>
                        <pic:spPr>
                          <a:xfrm>
                            <a:off x="0" y="0"/>
                            <a:ext cx="7487842" cy="7430305"/>
                          </a:xfrm>
                          <a:prstGeom prst="rect">
                            <a:avLst/>
                          </a:prstGeom>
                        </pic:spPr>
                      </pic:pic>
                      <wps:wsp>
                        <wps:cNvPr id="818" name="Graphic 818"/>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19" name="Graphic 819"/>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20" name="Graphic 820"/>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21" name="Graphic 821"/>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22" name="Graphic 822"/>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23" name="Graphic 823"/>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824" name="Graphic 824"/>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825" name="Graphic 825"/>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26" name="Graphic 826"/>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27" name="Graphic 827"/>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28" name="Graphic 828"/>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29" name="Graphic 829"/>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7.970219pt;width:589.6pt;height:585.1pt;mso-position-horizontal-relative:page;mso-position-vertical-relative:paragraph;z-index:-18329088" id="docshapegroup772" coordorigin="0,-359" coordsize="11792,11702">
                <v:shape style="position:absolute;left:0;top:-360;width:11792;height:11702" type="#_x0000_t75" id="docshape773" stroked="false">
                  <v:imagedata r:id="rId176" o:title=""/>
                </v:shape>
                <v:rect style="position:absolute;left:1418;top:-262;width:9070;height:31" id="docshape774" filled="true" fillcolor="#9f9f9f" stroked="false">
                  <v:fill type="solid"/>
                </v:rect>
                <v:rect style="position:absolute;left:10483;top:-262;width:5;height:5" id="docshape775" filled="true" fillcolor="#e2e2e2" stroked="false">
                  <v:fill type="solid"/>
                </v:rect>
                <v:shape style="position:absolute;left:1418;top:-262;width:9070;height:27" id="docshape776" coordorigin="1418,-262" coordsize="9070,27" path="m1423,-257l1418,-257,1418,-235,1423,-235,1423,-257xm10488,-262l10483,-262,10483,-257,10488,-257,10488,-262xe" filled="true" fillcolor="#9f9f9f" stroked="false">
                  <v:path arrowok="t"/>
                  <v:fill type="solid"/>
                </v:shape>
                <v:rect style="position:absolute;left:10483;top:-257;width:5;height:22" id="docshape777" filled="true" fillcolor="#e2e2e2" stroked="false">
                  <v:fill type="solid"/>
                </v:rect>
                <v:rect style="position:absolute;left:1418;top:-236;width:5;height:5" id="docshape778" filled="true" fillcolor="#9f9f9f" stroked="false">
                  <v:fill type="solid"/>
                </v:rect>
                <v:shape style="position:absolute;left:1418;top:-236;width:9070;height:5" id="docshape779" coordorigin="1418,-235" coordsize="9070,5" path="m10488,-235l10483,-235,1423,-235,1418,-235,1418,-231,1423,-231,10483,-231,10488,-231,10488,-235xe" filled="true" fillcolor="#e2e2e2" stroked="false">
                  <v:path arrowok="t"/>
                  <v:fill type="solid"/>
                </v:shape>
                <v:rect style="position:absolute;left:1418;top:11157;width:9070;height:32" id="docshape780" filled="true" fillcolor="#9f9f9f" stroked="false">
                  <v:fill type="solid"/>
                </v:rect>
                <v:rect style="position:absolute;left:10483;top:11157;width:5;height:5" id="docshape781" filled="true" fillcolor="#e2e2e2" stroked="false">
                  <v:fill type="solid"/>
                </v:rect>
                <v:shape style="position:absolute;left:1418;top:11157;width:9070;height:27" id="docshape782" coordorigin="1418,11157" coordsize="9070,27" path="m1423,11162l1418,11162,1418,11184,1423,11184,1423,11162xm10488,11157l10483,11157,10483,11162,10488,11162,10488,11157xe" filled="true" fillcolor="#9f9f9f" stroked="false">
                  <v:path arrowok="t"/>
                  <v:fill type="solid"/>
                </v:shape>
                <v:rect style="position:absolute;left:10483;top:11162;width:5;height:22" id="docshape783" filled="true" fillcolor="#e2e2e2" stroked="false">
                  <v:fill type="solid"/>
                </v:rect>
                <v:rect style="position:absolute;left:1418;top:11183;width:5;height:5" id="docshape784" filled="true" fillcolor="#9f9f9f" stroked="false">
                  <v:fill type="solid"/>
                </v:rect>
                <v:shape style="position:absolute;left:1418;top:11183;width:9070;height:5" id="docshape785" coordorigin="1418,11184" coordsize="9070,5" path="m10488,11184l10483,11184,1423,11184,1418,11184,1418,11189,1423,11189,10483,11189,10488,11189,10488,11184xe" filled="true" fillcolor="#e2e2e2" stroked="false">
                  <v:path arrowok="t"/>
                  <v:fill type="solid"/>
                </v:shape>
                <w10:wrap type="none"/>
              </v:group>
            </w:pict>
          </mc:Fallback>
        </mc:AlternateContent>
      </w:r>
      <w:proofErr w:type="gramStart"/>
      <w:r>
        <w:t>nivel</w:t>
      </w:r>
      <w:proofErr w:type="gramEnd"/>
      <w:r>
        <w:rPr>
          <w:spacing w:val="-4"/>
        </w:rPr>
        <w:t xml:space="preserve"> </w:t>
      </w:r>
      <w:r>
        <w:t>de</w:t>
      </w:r>
      <w:r>
        <w:rPr>
          <w:spacing w:val="-5"/>
        </w:rPr>
        <w:t xml:space="preserve"> </w:t>
      </w:r>
      <w:r>
        <w:t>desarrollo,</w:t>
      </w:r>
      <w:r>
        <w:rPr>
          <w:spacing w:val="-4"/>
        </w:rPr>
        <w:t xml:space="preserve"> </w:t>
      </w:r>
      <w:r>
        <w:t>por</w:t>
      </w:r>
      <w:r>
        <w:rPr>
          <w:spacing w:val="-4"/>
        </w:rPr>
        <w:t xml:space="preserve"> </w:t>
      </w:r>
      <w:r>
        <w:t>lo</w:t>
      </w:r>
      <w:r>
        <w:rPr>
          <w:spacing w:val="-4"/>
        </w:rPr>
        <w:t xml:space="preserve"> </w:t>
      </w:r>
      <w:r>
        <w:t>que</w:t>
      </w:r>
      <w:r>
        <w:rPr>
          <w:spacing w:val="-5"/>
        </w:rPr>
        <w:t xml:space="preserve"> </w:t>
      </w:r>
      <w:r>
        <w:t>la</w:t>
      </w:r>
      <w:r>
        <w:rPr>
          <w:spacing w:val="-5"/>
        </w:rPr>
        <w:t xml:space="preserve"> </w:t>
      </w:r>
      <w:r>
        <w:t>participación</w:t>
      </w:r>
      <w:r>
        <w:rPr>
          <w:spacing w:val="-5"/>
        </w:rPr>
        <w:t xml:space="preserve"> </w:t>
      </w:r>
      <w:r>
        <w:t>de</w:t>
      </w:r>
      <w:r>
        <w:rPr>
          <w:spacing w:val="-5"/>
        </w:rPr>
        <w:t xml:space="preserve"> </w:t>
      </w:r>
      <w:r>
        <w:t>las</w:t>
      </w:r>
      <w:r>
        <w:rPr>
          <w:spacing w:val="-4"/>
        </w:rPr>
        <w:t xml:space="preserve"> </w:t>
      </w:r>
      <w:r>
        <w:t>familias</w:t>
      </w:r>
      <w:r>
        <w:rPr>
          <w:spacing w:val="-4"/>
        </w:rPr>
        <w:t xml:space="preserve"> </w:t>
      </w:r>
      <w:r>
        <w:t>adquiere</w:t>
      </w:r>
      <w:r>
        <w:rPr>
          <w:spacing w:val="-5"/>
        </w:rPr>
        <w:t xml:space="preserve"> </w:t>
      </w:r>
      <w:r>
        <w:t>una</w:t>
      </w:r>
      <w:r>
        <w:rPr>
          <w:spacing w:val="-2"/>
        </w:rPr>
        <w:t xml:space="preserve"> </w:t>
      </w:r>
      <w:r>
        <w:t>relevancia</w:t>
      </w:r>
      <w:r>
        <w:rPr>
          <w:spacing w:val="-5"/>
        </w:rPr>
        <w:t xml:space="preserve"> </w:t>
      </w:r>
      <w:r>
        <w:t>esencial para la mejora de su seguridad.</w:t>
      </w:r>
      <w:r>
        <w:rPr>
          <w:position w:val="7"/>
          <w:sz w:val="13"/>
        </w:rPr>
        <w:t>3-5</w:t>
      </w:r>
    </w:p>
    <w:p w:rsidR="00A8285F" w:rsidRDefault="00101911">
      <w:pPr>
        <w:pStyle w:val="Textoindependiente"/>
        <w:spacing w:line="360" w:lineRule="auto"/>
        <w:ind w:left="1418" w:right="1410" w:firstLine="708"/>
        <w:jc w:val="both"/>
        <w:rPr>
          <w:position w:val="7"/>
          <w:sz w:val="13"/>
        </w:rPr>
      </w:pPr>
      <w:r>
        <w:t>En el contexto hospitalario, los incidentes de seguridad relacionados con la práctica quirúrgica</w:t>
      </w:r>
      <w:r>
        <w:rPr>
          <w:spacing w:val="-7"/>
        </w:rPr>
        <w:t xml:space="preserve"> </w:t>
      </w:r>
      <w:r>
        <w:t>repre</w:t>
      </w:r>
      <w:r>
        <w:t>sentan</w:t>
      </w:r>
      <w:r>
        <w:rPr>
          <w:spacing w:val="-7"/>
        </w:rPr>
        <w:t xml:space="preserve"> </w:t>
      </w:r>
      <w:r>
        <w:t>eventos</w:t>
      </w:r>
      <w:r>
        <w:rPr>
          <w:spacing w:val="-7"/>
        </w:rPr>
        <w:t xml:space="preserve"> </w:t>
      </w:r>
      <w:r>
        <w:t>de</w:t>
      </w:r>
      <w:r>
        <w:rPr>
          <w:spacing w:val="-10"/>
        </w:rPr>
        <w:t xml:space="preserve"> </w:t>
      </w:r>
      <w:r>
        <w:t>alto</w:t>
      </w:r>
      <w:r>
        <w:rPr>
          <w:spacing w:val="-9"/>
        </w:rPr>
        <w:t xml:space="preserve"> </w:t>
      </w:r>
      <w:r>
        <w:t>impacto</w:t>
      </w:r>
      <w:r>
        <w:rPr>
          <w:spacing w:val="-6"/>
        </w:rPr>
        <w:t xml:space="preserve"> </w:t>
      </w:r>
      <w:r>
        <w:t>clínico</w:t>
      </w:r>
      <w:r>
        <w:rPr>
          <w:spacing w:val="-6"/>
        </w:rPr>
        <w:t xml:space="preserve"> </w:t>
      </w:r>
      <w:r>
        <w:t>y</w:t>
      </w:r>
      <w:r>
        <w:rPr>
          <w:spacing w:val="-6"/>
        </w:rPr>
        <w:t xml:space="preserve"> </w:t>
      </w:r>
      <w:r>
        <w:t>social.</w:t>
      </w:r>
      <w:r>
        <w:rPr>
          <w:spacing w:val="-8"/>
        </w:rPr>
        <w:t xml:space="preserve"> </w:t>
      </w:r>
      <w:r>
        <w:t>La</w:t>
      </w:r>
      <w:r>
        <w:rPr>
          <w:spacing w:val="-10"/>
        </w:rPr>
        <w:t xml:space="preserve"> </w:t>
      </w:r>
      <w:r>
        <w:t>complejidad</w:t>
      </w:r>
      <w:r>
        <w:rPr>
          <w:spacing w:val="-6"/>
        </w:rPr>
        <w:t xml:space="preserve"> </w:t>
      </w:r>
      <w:r>
        <w:t>inherente</w:t>
      </w:r>
      <w:r>
        <w:rPr>
          <w:spacing w:val="-7"/>
        </w:rPr>
        <w:t xml:space="preserve"> </w:t>
      </w:r>
      <w:r>
        <w:t>a</w:t>
      </w:r>
      <w:r>
        <w:rPr>
          <w:spacing w:val="-7"/>
        </w:rPr>
        <w:t xml:space="preserve"> </w:t>
      </w:r>
      <w:r>
        <w:t>los procedimientos</w:t>
      </w:r>
      <w:r>
        <w:rPr>
          <w:spacing w:val="-10"/>
        </w:rPr>
        <w:t xml:space="preserve"> </w:t>
      </w:r>
      <w:r>
        <w:t>quirúrgicos</w:t>
      </w:r>
      <w:r>
        <w:rPr>
          <w:spacing w:val="-10"/>
        </w:rPr>
        <w:t xml:space="preserve"> </w:t>
      </w:r>
      <w:r>
        <w:t>pediátricos</w:t>
      </w:r>
      <w:r>
        <w:rPr>
          <w:spacing w:val="-10"/>
        </w:rPr>
        <w:t xml:space="preserve"> </w:t>
      </w:r>
      <w:r>
        <w:t>exige</w:t>
      </w:r>
      <w:r>
        <w:rPr>
          <w:spacing w:val="-11"/>
        </w:rPr>
        <w:t xml:space="preserve"> </w:t>
      </w:r>
      <w:r>
        <w:t>un</w:t>
      </w:r>
      <w:r>
        <w:rPr>
          <w:spacing w:val="-10"/>
        </w:rPr>
        <w:t xml:space="preserve"> </w:t>
      </w:r>
      <w:r>
        <w:t>equipo</w:t>
      </w:r>
      <w:r>
        <w:rPr>
          <w:spacing w:val="-10"/>
        </w:rPr>
        <w:t xml:space="preserve"> </w:t>
      </w:r>
      <w:r>
        <w:t>multidisciplinario</w:t>
      </w:r>
      <w:r>
        <w:rPr>
          <w:spacing w:val="-10"/>
        </w:rPr>
        <w:t xml:space="preserve"> </w:t>
      </w:r>
      <w:r>
        <w:t>coordinado</w:t>
      </w:r>
      <w:r>
        <w:rPr>
          <w:spacing w:val="-10"/>
        </w:rPr>
        <w:t xml:space="preserve"> </w:t>
      </w:r>
      <w:r>
        <w:t>para</w:t>
      </w:r>
      <w:r>
        <w:rPr>
          <w:spacing w:val="-13"/>
        </w:rPr>
        <w:t xml:space="preserve"> </w:t>
      </w:r>
      <w:r>
        <w:t>pre-venir</w:t>
      </w:r>
      <w:r>
        <w:rPr>
          <w:spacing w:val="-5"/>
        </w:rPr>
        <w:t xml:space="preserve"> </w:t>
      </w:r>
      <w:r>
        <w:t>complicaciones</w:t>
      </w:r>
      <w:r>
        <w:rPr>
          <w:spacing w:val="-5"/>
        </w:rPr>
        <w:t xml:space="preserve"> </w:t>
      </w:r>
      <w:r>
        <w:t>que,</w:t>
      </w:r>
      <w:r>
        <w:rPr>
          <w:spacing w:val="-5"/>
        </w:rPr>
        <w:t xml:space="preserve"> </w:t>
      </w:r>
      <w:r>
        <w:t>habitualmente,</w:t>
      </w:r>
      <w:r>
        <w:rPr>
          <w:spacing w:val="-7"/>
        </w:rPr>
        <w:t xml:space="preserve"> </w:t>
      </w:r>
      <w:r>
        <w:t>presentan</w:t>
      </w:r>
      <w:r>
        <w:rPr>
          <w:spacing w:val="-6"/>
        </w:rPr>
        <w:t xml:space="preserve"> </w:t>
      </w:r>
      <w:r>
        <w:t>un</w:t>
      </w:r>
      <w:r>
        <w:rPr>
          <w:spacing w:val="-6"/>
        </w:rPr>
        <w:t xml:space="preserve"> </w:t>
      </w:r>
      <w:r>
        <w:t>origen</w:t>
      </w:r>
      <w:r>
        <w:rPr>
          <w:spacing w:val="-8"/>
        </w:rPr>
        <w:t xml:space="preserve"> </w:t>
      </w:r>
      <w:r>
        <w:t>multicausal.</w:t>
      </w:r>
      <w:r>
        <w:rPr>
          <w:spacing w:val="-7"/>
        </w:rPr>
        <w:t xml:space="preserve"> </w:t>
      </w:r>
      <w:r>
        <w:t>En</w:t>
      </w:r>
      <w:r>
        <w:rPr>
          <w:spacing w:val="-8"/>
        </w:rPr>
        <w:t xml:space="preserve"> </w:t>
      </w:r>
      <w:r>
        <w:t>este</w:t>
      </w:r>
      <w:r>
        <w:rPr>
          <w:spacing w:val="-6"/>
        </w:rPr>
        <w:t xml:space="preserve"> </w:t>
      </w:r>
      <w:r>
        <w:t>escenario, la seguridad del paciente se define como un marco de actividades organizadas que crean procesos y entornos capaces de disminuir los riesgos de forma constante y sostenible.</w:t>
      </w:r>
      <w:r>
        <w:rPr>
          <w:position w:val="7"/>
          <w:sz w:val="13"/>
        </w:rPr>
        <w:t>1</w:t>
      </w:r>
      <w:proofErr w:type="gramStart"/>
      <w:r>
        <w:rPr>
          <w:position w:val="7"/>
          <w:sz w:val="13"/>
        </w:rPr>
        <w:t>,6</w:t>
      </w:r>
      <w:proofErr w:type="gramEnd"/>
      <w:r>
        <w:rPr>
          <w:position w:val="7"/>
          <w:sz w:val="13"/>
        </w:rPr>
        <w:t>-9</w:t>
      </w:r>
    </w:p>
    <w:p w:rsidR="00A8285F" w:rsidRDefault="00101911">
      <w:pPr>
        <w:pStyle w:val="Textoindependiente"/>
        <w:spacing w:before="1" w:line="360" w:lineRule="auto"/>
        <w:ind w:left="1418" w:right="1412" w:firstLine="708"/>
        <w:jc w:val="both"/>
        <w:rPr>
          <w:position w:val="7"/>
          <w:sz w:val="13"/>
        </w:rPr>
      </w:pPr>
      <w:r>
        <w:t>La visión de la seguridad en cirugía ha experimentado una transició</w:t>
      </w:r>
      <w:r>
        <w:t>n fundamental: pasó de centrarse exclusivamente en la responsabilidad técnica e individual del profesional hacia</w:t>
      </w:r>
      <w:r>
        <w:rPr>
          <w:spacing w:val="-1"/>
        </w:rPr>
        <w:t xml:space="preserve"> </w:t>
      </w:r>
      <w:r>
        <w:t>un</w:t>
      </w:r>
      <w:r>
        <w:rPr>
          <w:spacing w:val="-1"/>
        </w:rPr>
        <w:t xml:space="preserve"> </w:t>
      </w:r>
      <w:r>
        <w:t>enfoque</w:t>
      </w:r>
      <w:r>
        <w:rPr>
          <w:spacing w:val="-1"/>
        </w:rPr>
        <w:t xml:space="preserve"> </w:t>
      </w:r>
      <w:r>
        <w:t>sistémico y</w:t>
      </w:r>
      <w:r>
        <w:rPr>
          <w:spacing w:val="-2"/>
        </w:rPr>
        <w:t xml:space="preserve"> </w:t>
      </w:r>
      <w:r>
        <w:t>colaborativo.</w:t>
      </w:r>
      <w:r>
        <w:rPr>
          <w:spacing w:val="-2"/>
        </w:rPr>
        <w:t xml:space="preserve"> </w:t>
      </w:r>
      <w:r>
        <w:t>Bajo este</w:t>
      </w:r>
      <w:r>
        <w:rPr>
          <w:spacing w:val="-1"/>
        </w:rPr>
        <w:t xml:space="preserve"> </w:t>
      </w:r>
      <w:r>
        <w:t>nuevo</w:t>
      </w:r>
      <w:r>
        <w:rPr>
          <w:spacing w:val="-3"/>
        </w:rPr>
        <w:t xml:space="preserve"> </w:t>
      </w:r>
      <w:r>
        <w:t>paradigma,</w:t>
      </w:r>
      <w:r>
        <w:rPr>
          <w:spacing w:val="-2"/>
        </w:rPr>
        <w:t xml:space="preserve"> </w:t>
      </w:r>
      <w:r>
        <w:t>el</w:t>
      </w:r>
      <w:r>
        <w:rPr>
          <w:spacing w:val="-3"/>
        </w:rPr>
        <w:t xml:space="preserve"> </w:t>
      </w:r>
      <w:r>
        <w:t>diseño de</w:t>
      </w:r>
      <w:r>
        <w:rPr>
          <w:spacing w:val="-4"/>
        </w:rPr>
        <w:t xml:space="preserve"> </w:t>
      </w:r>
      <w:r>
        <w:t>sistemas resilientes reconoce que el error humano es una consecuencia y no solo una causa, lo que sitúa la participación y el empoderamiento de los pacientes y sus familias como, quizás, la herramienta más poderosa para fortalecer las barreras de seguridad</w:t>
      </w:r>
      <w:r>
        <w:t>.</w:t>
      </w:r>
      <w:r>
        <w:rPr>
          <w:position w:val="7"/>
          <w:sz w:val="13"/>
        </w:rPr>
        <w:t>1,2,6,8</w:t>
      </w:r>
    </w:p>
    <w:p w:rsidR="00A8285F" w:rsidRDefault="00101911">
      <w:pPr>
        <w:pStyle w:val="Textoindependiente"/>
        <w:spacing w:line="360" w:lineRule="auto"/>
        <w:ind w:left="1418" w:right="1412" w:firstLine="708"/>
        <w:jc w:val="both"/>
        <w:rPr>
          <w:position w:val="8"/>
          <w:sz w:val="14"/>
        </w:rPr>
      </w:pPr>
      <w:r>
        <w:t>Tradicionalmente, las familias eran</w:t>
      </w:r>
      <w:r>
        <w:rPr>
          <w:spacing w:val="-1"/>
        </w:rPr>
        <w:t xml:space="preserve"> </w:t>
      </w:r>
      <w:r>
        <w:t>relegadas a</w:t>
      </w:r>
      <w:r>
        <w:rPr>
          <w:spacing w:val="-1"/>
        </w:rPr>
        <w:t xml:space="preserve"> </w:t>
      </w:r>
      <w:r>
        <w:t>un</w:t>
      </w:r>
      <w:r>
        <w:rPr>
          <w:spacing w:val="-1"/>
        </w:rPr>
        <w:t xml:space="preserve"> </w:t>
      </w:r>
      <w:r>
        <w:t>rol de</w:t>
      </w:r>
      <w:r>
        <w:rPr>
          <w:spacing w:val="-1"/>
        </w:rPr>
        <w:t xml:space="preserve"> </w:t>
      </w:r>
      <w:r>
        <w:t>receptores</w:t>
      </w:r>
      <w:r>
        <w:rPr>
          <w:spacing w:val="-3"/>
        </w:rPr>
        <w:t xml:space="preserve"> </w:t>
      </w:r>
      <w:r>
        <w:t>pasivos de</w:t>
      </w:r>
      <w:r>
        <w:rPr>
          <w:spacing w:val="-1"/>
        </w:rPr>
        <w:t xml:space="preserve"> </w:t>
      </w:r>
      <w:r>
        <w:t xml:space="preserve">cuida-dos; sin embargo, los marcos internacionales actuales han transformado esta concepción. El Plan de Acción Mundial para la Seguridad del Paciente 2021-2030 de la OMS establece la implicancia familiar como un objetivo estratégico prioritario (Objetivo </w:t>
      </w:r>
      <w:r>
        <w:t>Estratégico 4) para al-canzar una atención sanitaria segura.</w:t>
      </w:r>
      <w:r>
        <w:rPr>
          <w:position w:val="8"/>
          <w:sz w:val="14"/>
        </w:rPr>
        <w:t>1</w:t>
      </w:r>
    </w:p>
    <w:p w:rsidR="00A8285F" w:rsidRDefault="00101911">
      <w:pPr>
        <w:pStyle w:val="Textoindependiente"/>
        <w:spacing w:line="355" w:lineRule="auto"/>
        <w:ind w:left="1418" w:right="1411" w:firstLine="708"/>
        <w:jc w:val="both"/>
        <w:rPr>
          <w:position w:val="7"/>
          <w:sz w:val="13"/>
        </w:rPr>
      </w:pPr>
      <w:r>
        <w:t xml:space="preserve">Debido a su visión única e interés directo, las familias actúan como los </w:t>
      </w:r>
      <w:r>
        <w:rPr>
          <w:i/>
          <w:sz w:val="23"/>
        </w:rPr>
        <w:t>"ojos y oídos del sistema"</w:t>
      </w:r>
      <w:r>
        <w:t>, capaces de detectar riesgos en procesos técnicos complejos</w:t>
      </w:r>
      <w:r>
        <w:rPr>
          <w:spacing w:val="-1"/>
        </w:rPr>
        <w:t xml:space="preserve"> </w:t>
      </w:r>
      <w:r>
        <w:t>que podrían pasar desapercibidos</w:t>
      </w:r>
      <w:r>
        <w:rPr>
          <w:spacing w:val="-2"/>
        </w:rPr>
        <w:t xml:space="preserve"> </w:t>
      </w:r>
      <w:r>
        <w:t>p</w:t>
      </w:r>
      <w:r>
        <w:t>ara el personal sanitario.</w:t>
      </w:r>
      <w:r>
        <w:rPr>
          <w:position w:val="7"/>
          <w:sz w:val="13"/>
        </w:rPr>
        <w:t>1</w:t>
      </w:r>
      <w:proofErr w:type="gramStart"/>
      <w:r>
        <w:rPr>
          <w:position w:val="7"/>
          <w:sz w:val="13"/>
        </w:rPr>
        <w:t>,6</w:t>
      </w:r>
      <w:proofErr w:type="gramEnd"/>
      <w:r>
        <w:rPr>
          <w:spacing w:val="27"/>
          <w:position w:val="7"/>
          <w:sz w:val="13"/>
        </w:rPr>
        <w:t xml:space="preserve"> </w:t>
      </w:r>
      <w:r>
        <w:t>Este</w:t>
      </w:r>
      <w:r>
        <w:rPr>
          <w:spacing w:val="-3"/>
        </w:rPr>
        <w:t xml:space="preserve"> </w:t>
      </w:r>
      <w:r>
        <w:t>enfoque integral no solo</w:t>
      </w:r>
      <w:r>
        <w:rPr>
          <w:spacing w:val="-2"/>
        </w:rPr>
        <w:t xml:space="preserve"> </w:t>
      </w:r>
      <w:r>
        <w:t>mitiga riesgos, sino que institucionaliza la seguridad como un derecho humano básico y un componente esencial de la calidad asistencial pediátrica.</w:t>
      </w:r>
      <w:r>
        <w:rPr>
          <w:position w:val="7"/>
          <w:sz w:val="13"/>
        </w:rPr>
        <w:t>10</w:t>
      </w:r>
    </w:p>
    <w:p w:rsidR="00A8285F" w:rsidRDefault="00101911">
      <w:pPr>
        <w:pStyle w:val="Ttulo2"/>
        <w:spacing w:before="232"/>
        <w:jc w:val="both"/>
      </w:pPr>
      <w:r>
        <w:t>El</w:t>
      </w:r>
      <w:r>
        <w:rPr>
          <w:spacing w:val="-1"/>
        </w:rPr>
        <w:t xml:space="preserve"> </w:t>
      </w:r>
      <w:r>
        <w:t>lugar</w:t>
      </w:r>
      <w:r>
        <w:rPr>
          <w:spacing w:val="-3"/>
        </w:rPr>
        <w:t xml:space="preserve"> </w:t>
      </w:r>
      <w:r>
        <w:t>de</w:t>
      </w:r>
      <w:r>
        <w:rPr>
          <w:spacing w:val="-3"/>
        </w:rPr>
        <w:t xml:space="preserve"> </w:t>
      </w:r>
      <w:r>
        <w:t xml:space="preserve">la </w:t>
      </w:r>
      <w:r>
        <w:rPr>
          <w:spacing w:val="-2"/>
        </w:rPr>
        <w:t>familia</w:t>
      </w:r>
    </w:p>
    <w:p w:rsidR="00A8285F" w:rsidRDefault="00101911">
      <w:pPr>
        <w:pStyle w:val="Textoindependiente"/>
        <w:spacing w:before="133" w:line="357" w:lineRule="auto"/>
        <w:ind w:left="1418" w:right="1412" w:firstLine="707"/>
        <w:jc w:val="both"/>
        <w:rPr>
          <w:position w:val="7"/>
          <w:sz w:val="13"/>
        </w:rPr>
      </w:pPr>
      <w:r>
        <w:t>A continuación, desarro</w:t>
      </w:r>
      <w:r>
        <w:t>llamos los roles que cumplen los padres y/o las familias en la seguridad del paciente quirúrgico pediátrico.</w:t>
      </w:r>
      <w:r>
        <w:rPr>
          <w:position w:val="7"/>
          <w:sz w:val="13"/>
        </w:rPr>
        <w:t>1</w:t>
      </w:r>
      <w:proofErr w:type="gramStart"/>
      <w:r>
        <w:rPr>
          <w:position w:val="7"/>
          <w:sz w:val="13"/>
        </w:rPr>
        <w:t>,2,6</w:t>
      </w:r>
      <w:proofErr w:type="gramEnd"/>
      <w:r>
        <w:rPr>
          <w:position w:val="7"/>
          <w:sz w:val="13"/>
        </w:rPr>
        <w:t>-9,11-14</w:t>
      </w:r>
    </w:p>
    <w:p w:rsidR="00A8285F" w:rsidRDefault="00A8285F">
      <w:pPr>
        <w:pStyle w:val="Textoindependiente"/>
        <w:spacing w:before="28"/>
        <w:rPr>
          <w:sz w:val="20"/>
        </w:rPr>
      </w:pPr>
    </w:p>
    <w:p w:rsidR="00A8285F" w:rsidRDefault="00101911">
      <w:pPr>
        <w:pStyle w:val="Prrafodelista"/>
        <w:numPr>
          <w:ilvl w:val="0"/>
          <w:numId w:val="17"/>
        </w:numPr>
        <w:tabs>
          <w:tab w:val="left" w:pos="1660"/>
        </w:tabs>
        <w:spacing w:before="1" w:line="276" w:lineRule="auto"/>
        <w:ind w:right="1418" w:firstLine="0"/>
        <w:jc w:val="both"/>
        <w:rPr>
          <w:sz w:val="20"/>
        </w:rPr>
      </w:pPr>
      <w:r>
        <w:rPr>
          <w:sz w:val="20"/>
        </w:rPr>
        <w:t>Lic. Miriam Elizabeth Peralta, Dr. Walter Joaquín, Bioq. Sandra Ayuso, Fca. María Ana Mezzenzani, Dr. Fabián Salgueiro, Dra. Mónica G</w:t>
      </w:r>
      <w:r>
        <w:rPr>
          <w:sz w:val="20"/>
        </w:rPr>
        <w:t>area, Dra. Sandra Domínguez, Dra. Silvana Salerno, Fca. María Gutiérrez, Dra. Gladys Palacios, Lic. Miriam Estela Aguirre, Dra. Patricia Garrido, Bioq. Eugenia Osinde</w:t>
      </w:r>
    </w:p>
    <w:p w:rsidR="00A8285F" w:rsidRDefault="00101911">
      <w:pPr>
        <w:pStyle w:val="Prrafodelista"/>
        <w:numPr>
          <w:ilvl w:val="0"/>
          <w:numId w:val="17"/>
        </w:numPr>
        <w:tabs>
          <w:tab w:val="left" w:pos="1666"/>
        </w:tabs>
        <w:spacing w:line="273" w:lineRule="auto"/>
        <w:ind w:right="1414" w:firstLine="0"/>
        <w:jc w:val="both"/>
        <w:rPr>
          <w:sz w:val="20"/>
        </w:rPr>
      </w:pPr>
      <w:r>
        <w:rPr>
          <w:sz w:val="20"/>
        </w:rPr>
        <w:t>Médica cirujana pediátrica. Jefa Unidad de Cirugía, integrante del Comité de Gestión de C</w:t>
      </w:r>
      <w:r>
        <w:rPr>
          <w:sz w:val="20"/>
        </w:rPr>
        <w:t>alidad y Seguridad del Paciente, HNRG</w:t>
      </w:r>
    </w:p>
    <w:p w:rsidR="00A8285F" w:rsidRDefault="00101911">
      <w:pPr>
        <w:pStyle w:val="Prrafodelista"/>
        <w:numPr>
          <w:ilvl w:val="0"/>
          <w:numId w:val="17"/>
        </w:numPr>
        <w:tabs>
          <w:tab w:val="left" w:pos="1633"/>
        </w:tabs>
        <w:spacing w:before="4"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A8285F" w:rsidRDefault="00101911">
      <w:pPr>
        <w:spacing w:before="119"/>
        <w:ind w:left="1418"/>
        <w:jc w:val="both"/>
        <w:rPr>
          <w:sz w:val="20"/>
        </w:rPr>
      </w:pPr>
      <w:r>
        <w:rPr>
          <w:b/>
          <w:spacing w:val="-2"/>
          <w:sz w:val="20"/>
        </w:rPr>
        <w:t>Correspondencia:</w:t>
      </w:r>
      <w:r>
        <w:rPr>
          <w:b/>
          <w:spacing w:val="15"/>
          <w:sz w:val="20"/>
        </w:rPr>
        <w:t xml:space="preserve"> </w:t>
      </w:r>
      <w:hyperlink r:id="rId180">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A8285F">
      <w:pPr>
        <w:pStyle w:val="Textoindependiente"/>
        <w:spacing w:before="178"/>
        <w:rPr>
          <w:sz w:val="23"/>
        </w:rPr>
      </w:pPr>
    </w:p>
    <w:p w:rsidR="00A8285F" w:rsidRDefault="00101911">
      <w:pPr>
        <w:pStyle w:val="Ttulo1"/>
        <w:jc w:val="both"/>
      </w:pPr>
      <w:r>
        <w:rPr>
          <w:noProof/>
          <w:lang w:eastAsia="es-ES"/>
        </w:rPr>
        <mc:AlternateContent>
          <mc:Choice Requires="wps">
            <w:drawing>
              <wp:anchor distT="0" distB="0" distL="0" distR="0" simplePos="0" relativeHeight="484987904" behindDoc="1" locked="0" layoutInCell="1" allowOverlap="1">
                <wp:simplePos x="0" y="0"/>
                <wp:positionH relativeFrom="page">
                  <wp:posOffset>0</wp:posOffset>
                </wp:positionH>
                <wp:positionV relativeFrom="paragraph">
                  <wp:posOffset>-221916</wp:posOffset>
                </wp:positionV>
                <wp:extent cx="7487920" cy="7430770"/>
                <wp:effectExtent l="0" t="0" r="0" b="0"/>
                <wp:wrapNone/>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831" name="Image 831"/>
                          <pic:cNvPicPr/>
                        </pic:nvPicPr>
                        <pic:blipFill>
                          <a:blip r:embed="rId175" cstate="print"/>
                          <a:stretch>
                            <a:fillRect/>
                          </a:stretch>
                        </pic:blipFill>
                        <pic:spPr>
                          <a:xfrm>
                            <a:off x="0" y="0"/>
                            <a:ext cx="7487842" cy="7430305"/>
                          </a:xfrm>
                          <a:prstGeom prst="rect">
                            <a:avLst/>
                          </a:prstGeom>
                        </pic:spPr>
                      </pic:pic>
                      <wps:wsp>
                        <wps:cNvPr id="832" name="Graphic 832"/>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33" name="Graphic 833"/>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34" name="Graphic 834"/>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35" name="Graphic 835"/>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36" name="Graphic 836"/>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37" name="Graphic 837"/>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838" name="Graphic 838"/>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839" name="Graphic 839"/>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40" name="Graphic 840"/>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41" name="Graphic 841"/>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42" name="Graphic 842"/>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43" name="Graphic 843"/>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7.473734pt;width:589.6pt;height:585.1pt;mso-position-horizontal-relative:page;mso-position-vertical-relative:paragraph;z-index:-18328576" id="docshapegroup786" coordorigin="0,-349" coordsize="11792,11702">
                <v:shape style="position:absolute;left:0;top:-350;width:11792;height:11702" type="#_x0000_t75" id="docshape787" stroked="false">
                  <v:imagedata r:id="rId176" o:title=""/>
                </v:shape>
                <v:rect style="position:absolute;left:1418;top:-252;width:9070;height:31" id="docshape788" filled="true" fillcolor="#9f9f9f" stroked="false">
                  <v:fill type="solid"/>
                </v:rect>
                <v:rect style="position:absolute;left:10483;top:-252;width:5;height:5" id="docshape789" filled="true" fillcolor="#e2e2e2" stroked="false">
                  <v:fill type="solid"/>
                </v:rect>
                <v:shape style="position:absolute;left:1418;top:-252;width:9070;height:27" id="docshape790" coordorigin="1418,-252" coordsize="9070,27" path="m1423,-247l1418,-247,1418,-225,1423,-225,1423,-247xm10488,-252l10483,-252,10483,-247,10488,-247,10488,-252xe" filled="true" fillcolor="#9f9f9f" stroked="false">
                  <v:path arrowok="t"/>
                  <v:fill type="solid"/>
                </v:shape>
                <v:rect style="position:absolute;left:10483;top:-247;width:5;height:22" id="docshape791" filled="true" fillcolor="#e2e2e2" stroked="false">
                  <v:fill type="solid"/>
                </v:rect>
                <v:rect style="position:absolute;left:1418;top:-226;width:5;height:5" id="docshape792" filled="true" fillcolor="#9f9f9f" stroked="false">
                  <v:fill type="solid"/>
                </v:rect>
                <v:shape style="position:absolute;left:1418;top:-226;width:9070;height:5" id="docshape793" coordorigin="1418,-225" coordsize="9070,5" path="m10488,-225l10483,-225,1423,-225,1418,-225,1418,-221,1423,-221,10483,-221,10488,-221,10488,-225xe" filled="true" fillcolor="#e2e2e2" stroked="false">
                  <v:path arrowok="t"/>
                  <v:fill type="solid"/>
                </v:shape>
                <v:rect style="position:absolute;left:1418;top:11167;width:9070;height:32" id="docshape794" filled="true" fillcolor="#9f9f9f" stroked="false">
                  <v:fill type="solid"/>
                </v:rect>
                <v:rect style="position:absolute;left:10483;top:11167;width:5;height:5" id="docshape795" filled="true" fillcolor="#e2e2e2" stroked="false">
                  <v:fill type="solid"/>
                </v:rect>
                <v:shape style="position:absolute;left:1418;top:11167;width:9070;height:27" id="docshape796" coordorigin="1418,11167" coordsize="9070,27" path="m1423,11172l1418,11172,1418,11194,1423,11194,1423,11172xm10488,11167l10483,11167,10483,11172,10488,11172,10488,11167xe" filled="true" fillcolor="#9f9f9f" stroked="false">
                  <v:path arrowok="t"/>
                  <v:fill type="solid"/>
                </v:shape>
                <v:rect style="position:absolute;left:10483;top:11172;width:5;height:22" id="docshape797" filled="true" fillcolor="#e2e2e2" stroked="false">
                  <v:fill type="solid"/>
                </v:rect>
                <v:rect style="position:absolute;left:1418;top:11193;width:5;height:5" id="docshape798" filled="true" fillcolor="#9f9f9f" stroked="false">
                  <v:fill type="solid"/>
                </v:rect>
                <v:shape style="position:absolute;left:1418;top:11193;width:9070;height:5" id="docshape799" coordorigin="1418,11194" coordsize="9070,5" path="m10488,11194l10483,11194,1423,11194,1418,11194,1418,11199,1423,11199,10483,11199,10488,11199,10488,11194xe" filled="true" fillcolor="#e2e2e2" stroked="false">
                  <v:path arrowok="t"/>
                  <v:fill type="solid"/>
                </v:shape>
                <w10:wrap type="none"/>
              </v:group>
            </w:pict>
          </mc:Fallback>
        </mc:AlternateContent>
      </w:r>
      <w:bookmarkStart w:id="1" w:name="Coparticipación_en_la_atención"/>
      <w:bookmarkEnd w:id="1"/>
      <w:r>
        <w:rPr>
          <w:spacing w:val="-4"/>
        </w:rPr>
        <w:t>Coparticipación</w:t>
      </w:r>
      <w:r>
        <w:rPr>
          <w:spacing w:val="-9"/>
        </w:rPr>
        <w:t xml:space="preserve"> </w:t>
      </w:r>
      <w:r>
        <w:rPr>
          <w:spacing w:val="-4"/>
        </w:rPr>
        <w:t>en</w:t>
      </w:r>
      <w:r>
        <w:rPr>
          <w:spacing w:val="-9"/>
        </w:rPr>
        <w:t xml:space="preserve"> </w:t>
      </w:r>
      <w:r>
        <w:rPr>
          <w:spacing w:val="-4"/>
        </w:rPr>
        <w:t>la</w:t>
      </w:r>
      <w:r>
        <w:rPr>
          <w:spacing w:val="-8"/>
        </w:rPr>
        <w:t xml:space="preserve"> </w:t>
      </w:r>
      <w:r>
        <w:rPr>
          <w:spacing w:val="-4"/>
        </w:rPr>
        <w:t>atención</w:t>
      </w:r>
    </w:p>
    <w:p w:rsidR="00A8285F" w:rsidRDefault="00101911">
      <w:pPr>
        <w:pStyle w:val="Prrafodelista"/>
        <w:numPr>
          <w:ilvl w:val="1"/>
          <w:numId w:val="17"/>
        </w:numPr>
        <w:tabs>
          <w:tab w:val="left" w:pos="2455"/>
        </w:tabs>
        <w:spacing w:before="131" w:line="360" w:lineRule="auto"/>
        <w:ind w:right="1412"/>
      </w:pPr>
      <w:r>
        <w:t>Asociados en la seguridad: se debe tratar a los padres como copartícipes</w:t>
      </w:r>
      <w:r>
        <w:rPr>
          <w:spacing w:val="-2"/>
        </w:rPr>
        <w:t xml:space="preserve"> </w:t>
      </w:r>
      <w:r>
        <w:t>de pleno derecho,</w:t>
      </w:r>
      <w:r>
        <w:rPr>
          <w:spacing w:val="-13"/>
        </w:rPr>
        <w:t xml:space="preserve"> </w:t>
      </w:r>
      <w:r>
        <w:t>informándoles</w:t>
      </w:r>
      <w:r>
        <w:rPr>
          <w:spacing w:val="-14"/>
        </w:rPr>
        <w:t xml:space="preserve"> </w:t>
      </w:r>
      <w:r>
        <w:t>e</w:t>
      </w:r>
      <w:r>
        <w:rPr>
          <w:spacing w:val="-15"/>
        </w:rPr>
        <w:t xml:space="preserve"> </w:t>
      </w:r>
      <w:r>
        <w:t>involucrándolos</w:t>
      </w:r>
      <w:r>
        <w:rPr>
          <w:spacing w:val="-14"/>
        </w:rPr>
        <w:t xml:space="preserve"> </w:t>
      </w:r>
      <w:r>
        <w:t>en</w:t>
      </w:r>
      <w:r>
        <w:rPr>
          <w:spacing w:val="-14"/>
        </w:rPr>
        <w:t xml:space="preserve"> </w:t>
      </w:r>
      <w:r>
        <w:t>todos</w:t>
      </w:r>
      <w:r>
        <w:rPr>
          <w:spacing w:val="-16"/>
        </w:rPr>
        <w:t xml:space="preserve"> </w:t>
      </w:r>
      <w:r>
        <w:t>los</w:t>
      </w:r>
      <w:r>
        <w:rPr>
          <w:spacing w:val="-14"/>
        </w:rPr>
        <w:t xml:space="preserve"> </w:t>
      </w:r>
      <w:r>
        <w:t>niveles</w:t>
      </w:r>
      <w:r>
        <w:rPr>
          <w:spacing w:val="-14"/>
        </w:rPr>
        <w:t xml:space="preserve"> </w:t>
      </w:r>
      <w:r>
        <w:t>de</w:t>
      </w:r>
      <w:r>
        <w:rPr>
          <w:spacing w:val="-15"/>
        </w:rPr>
        <w:t xml:space="preserve"> </w:t>
      </w:r>
      <w:r>
        <w:t>la</w:t>
      </w:r>
      <w:r>
        <w:rPr>
          <w:spacing w:val="-14"/>
        </w:rPr>
        <w:t xml:space="preserve"> </w:t>
      </w:r>
      <w:r>
        <w:t>atención,</w:t>
      </w:r>
      <w:r>
        <w:rPr>
          <w:spacing w:val="-13"/>
        </w:rPr>
        <w:t xml:space="preserve"> </w:t>
      </w:r>
      <w:r>
        <w:t>desde la planificación hasta la toma de decisiones compartida.</w:t>
      </w:r>
    </w:p>
    <w:p w:rsidR="00A8285F" w:rsidRDefault="00101911">
      <w:pPr>
        <w:pStyle w:val="Prrafodelista"/>
        <w:numPr>
          <w:ilvl w:val="1"/>
          <w:numId w:val="17"/>
        </w:numPr>
        <w:tabs>
          <w:tab w:val="left" w:pos="2455"/>
        </w:tabs>
        <w:spacing w:line="360" w:lineRule="auto"/>
        <w:ind w:right="1410"/>
      </w:pPr>
      <w:r>
        <w:t>Codiseño de procesos seguros: participan en la elaboración conjunta de procesos de atención más seguros. Expertos sugieren que las familias que han vivido inci-dentes de seguridad aporten su ex</w:t>
      </w:r>
      <w:r>
        <w:t>periencia para diseñar soluciones que eviten la recurrencia. A su vez, la</w:t>
      </w:r>
      <w:r>
        <w:rPr>
          <w:spacing w:val="-2"/>
        </w:rPr>
        <w:t xml:space="preserve"> </w:t>
      </w:r>
      <w:r>
        <w:t>notificación de incidentes por parte</w:t>
      </w:r>
      <w:r>
        <w:rPr>
          <w:spacing w:val="-3"/>
        </w:rPr>
        <w:t xml:space="preserve"> </w:t>
      </w:r>
      <w:r>
        <w:t>de los familiares debe tener la misma validez que los informes de los profesionales, integrándose en los sistemas de aprendizaje organizacional.</w:t>
      </w:r>
    </w:p>
    <w:p w:rsidR="00A8285F" w:rsidRDefault="00101911">
      <w:pPr>
        <w:pStyle w:val="Prrafodelista"/>
        <w:numPr>
          <w:ilvl w:val="1"/>
          <w:numId w:val="17"/>
        </w:numPr>
        <w:tabs>
          <w:tab w:val="left" w:pos="2455"/>
        </w:tabs>
        <w:spacing w:before="1" w:line="360" w:lineRule="auto"/>
        <w:ind w:right="1412"/>
      </w:pPr>
      <w:r>
        <w:t>Consejos consultivos: los establecimientos deben crear mecanismos formales para que los familiares participen en comités y consejos consultivos para la elaboración conjunta</w:t>
      </w:r>
      <w:r>
        <w:rPr>
          <w:spacing w:val="-15"/>
        </w:rPr>
        <w:t xml:space="preserve"> </w:t>
      </w:r>
      <w:r>
        <w:t>de</w:t>
      </w:r>
      <w:r>
        <w:rPr>
          <w:spacing w:val="-16"/>
        </w:rPr>
        <w:t xml:space="preserve"> </w:t>
      </w:r>
      <w:r>
        <w:t>políticas,</w:t>
      </w:r>
      <w:r>
        <w:rPr>
          <w:spacing w:val="-14"/>
        </w:rPr>
        <w:t xml:space="preserve"> </w:t>
      </w:r>
      <w:r>
        <w:t>planes</w:t>
      </w:r>
      <w:r>
        <w:rPr>
          <w:spacing w:val="-15"/>
        </w:rPr>
        <w:t xml:space="preserve"> </w:t>
      </w:r>
      <w:r>
        <w:t>de</w:t>
      </w:r>
      <w:r>
        <w:rPr>
          <w:spacing w:val="-16"/>
        </w:rPr>
        <w:t xml:space="preserve"> </w:t>
      </w:r>
      <w:r>
        <w:t>seguridad</w:t>
      </w:r>
      <w:r>
        <w:rPr>
          <w:spacing w:val="-17"/>
        </w:rPr>
        <w:t xml:space="preserve"> </w:t>
      </w:r>
      <w:r>
        <w:t>y</w:t>
      </w:r>
      <w:r>
        <w:rPr>
          <w:spacing w:val="-14"/>
        </w:rPr>
        <w:t xml:space="preserve"> </w:t>
      </w:r>
      <w:r>
        <w:t>directrices</w:t>
      </w:r>
      <w:r>
        <w:rPr>
          <w:spacing w:val="-15"/>
        </w:rPr>
        <w:t xml:space="preserve"> </w:t>
      </w:r>
      <w:r>
        <w:t>para</w:t>
      </w:r>
      <w:r>
        <w:rPr>
          <w:spacing w:val="-15"/>
        </w:rPr>
        <w:t xml:space="preserve"> </w:t>
      </w:r>
      <w:r>
        <w:t>crear</w:t>
      </w:r>
      <w:r>
        <w:rPr>
          <w:spacing w:val="-15"/>
        </w:rPr>
        <w:t xml:space="preserve"> </w:t>
      </w:r>
      <w:r>
        <w:t>procesos</w:t>
      </w:r>
      <w:r>
        <w:rPr>
          <w:spacing w:val="-15"/>
        </w:rPr>
        <w:t xml:space="preserve"> </w:t>
      </w:r>
      <w:r>
        <w:t>de</w:t>
      </w:r>
      <w:r>
        <w:rPr>
          <w:spacing w:val="-16"/>
        </w:rPr>
        <w:t xml:space="preserve"> </w:t>
      </w:r>
      <w:r>
        <w:t>aten-ción más seguros.</w:t>
      </w:r>
    </w:p>
    <w:p w:rsidR="00A8285F" w:rsidRDefault="00101911">
      <w:pPr>
        <w:pStyle w:val="Ttulo1"/>
        <w:spacing w:before="151"/>
        <w:jc w:val="both"/>
      </w:pPr>
      <w:bookmarkStart w:id="2" w:name="Verificación_e_identificación_inequívoca"/>
      <w:bookmarkEnd w:id="2"/>
      <w:r>
        <w:rPr>
          <w:spacing w:val="-4"/>
        </w:rPr>
        <w:t>Verificación</w:t>
      </w:r>
      <w:r>
        <w:rPr>
          <w:spacing w:val="-9"/>
        </w:rPr>
        <w:t xml:space="preserve"> </w:t>
      </w:r>
      <w:r>
        <w:rPr>
          <w:spacing w:val="-4"/>
        </w:rPr>
        <w:t>e</w:t>
      </w:r>
      <w:r>
        <w:rPr>
          <w:spacing w:val="-9"/>
        </w:rPr>
        <w:t xml:space="preserve"> </w:t>
      </w:r>
      <w:r>
        <w:rPr>
          <w:spacing w:val="-4"/>
        </w:rPr>
        <w:t>identificación</w:t>
      </w:r>
      <w:r>
        <w:rPr>
          <w:spacing w:val="-9"/>
        </w:rPr>
        <w:t xml:space="preserve"> </w:t>
      </w:r>
      <w:r>
        <w:rPr>
          <w:spacing w:val="-4"/>
        </w:rPr>
        <w:t>inequívoca</w:t>
      </w:r>
    </w:p>
    <w:p w:rsidR="00A8285F" w:rsidRDefault="00101911">
      <w:pPr>
        <w:pStyle w:val="Prrafodelista"/>
        <w:numPr>
          <w:ilvl w:val="1"/>
          <w:numId w:val="17"/>
        </w:numPr>
        <w:tabs>
          <w:tab w:val="left" w:pos="2455"/>
        </w:tabs>
        <w:spacing w:before="128" w:line="360" w:lineRule="auto"/>
        <w:ind w:right="1413"/>
      </w:pPr>
      <w:r>
        <w:t>Confirmación de identidad: la familia es fundamental para confirmar la identidad del</w:t>
      </w:r>
      <w:r>
        <w:rPr>
          <w:spacing w:val="-18"/>
        </w:rPr>
        <w:t xml:space="preserve"> </w:t>
      </w:r>
      <w:r>
        <w:t>paciente,</w:t>
      </w:r>
      <w:r>
        <w:rPr>
          <w:spacing w:val="-17"/>
        </w:rPr>
        <w:t xml:space="preserve"> </w:t>
      </w:r>
      <w:r>
        <w:t>el</w:t>
      </w:r>
      <w:r>
        <w:rPr>
          <w:spacing w:val="-17"/>
        </w:rPr>
        <w:t xml:space="preserve"> </w:t>
      </w:r>
      <w:r>
        <w:t>procedimiento</w:t>
      </w:r>
      <w:r>
        <w:rPr>
          <w:spacing w:val="-17"/>
        </w:rPr>
        <w:t xml:space="preserve"> </w:t>
      </w:r>
      <w:r>
        <w:t>planificado</w:t>
      </w:r>
      <w:r>
        <w:rPr>
          <w:spacing w:val="-17"/>
        </w:rPr>
        <w:t xml:space="preserve"> </w:t>
      </w:r>
      <w:r>
        <w:t>y</w:t>
      </w:r>
      <w:r>
        <w:rPr>
          <w:spacing w:val="-18"/>
        </w:rPr>
        <w:t xml:space="preserve"> </w:t>
      </w:r>
      <w:r>
        <w:t>la</w:t>
      </w:r>
      <w:r>
        <w:rPr>
          <w:spacing w:val="-17"/>
        </w:rPr>
        <w:t xml:space="preserve"> </w:t>
      </w:r>
      <w:r>
        <w:t>localización</w:t>
      </w:r>
      <w:r>
        <w:rPr>
          <w:spacing w:val="-17"/>
        </w:rPr>
        <w:t xml:space="preserve"> </w:t>
      </w:r>
      <w:r>
        <w:t>quirúrgica</w:t>
      </w:r>
      <w:r>
        <w:rPr>
          <w:spacing w:val="-17"/>
        </w:rPr>
        <w:t xml:space="preserve"> </w:t>
      </w:r>
      <w:r>
        <w:t>antes</w:t>
      </w:r>
      <w:r>
        <w:rPr>
          <w:spacing w:val="-17"/>
        </w:rPr>
        <w:t xml:space="preserve"> </w:t>
      </w:r>
      <w:r>
        <w:t>de</w:t>
      </w:r>
      <w:r>
        <w:rPr>
          <w:spacing w:val="-18"/>
        </w:rPr>
        <w:t xml:space="preserve"> </w:t>
      </w:r>
      <w:r>
        <w:t>entrar a quirófano; muy especi</w:t>
      </w:r>
      <w:r>
        <w:t>almente en los pacientes pediátricos o en adolescentes.</w:t>
      </w:r>
    </w:p>
    <w:p w:rsidR="00A8285F" w:rsidRDefault="00101911">
      <w:pPr>
        <w:pStyle w:val="Prrafodelista"/>
        <w:numPr>
          <w:ilvl w:val="1"/>
          <w:numId w:val="17"/>
        </w:numPr>
        <w:tabs>
          <w:tab w:val="left" w:pos="2454"/>
        </w:tabs>
        <w:spacing w:line="360" w:lineRule="auto"/>
        <w:ind w:left="2454" w:right="1413"/>
      </w:pPr>
      <w:r>
        <w:t>Marcado</w:t>
      </w:r>
      <w:r>
        <w:rPr>
          <w:spacing w:val="-7"/>
        </w:rPr>
        <w:t xml:space="preserve"> </w:t>
      </w:r>
      <w:r>
        <w:t>del</w:t>
      </w:r>
      <w:r>
        <w:rPr>
          <w:spacing w:val="-10"/>
        </w:rPr>
        <w:t xml:space="preserve"> </w:t>
      </w:r>
      <w:r>
        <w:t>sitio</w:t>
      </w:r>
      <w:r>
        <w:rPr>
          <w:spacing w:val="-10"/>
        </w:rPr>
        <w:t xml:space="preserve"> </w:t>
      </w:r>
      <w:r>
        <w:t>quirúrgico:</w:t>
      </w:r>
      <w:r>
        <w:rPr>
          <w:spacing w:val="-7"/>
        </w:rPr>
        <w:t xml:space="preserve"> </w:t>
      </w:r>
      <w:r>
        <w:t>se</w:t>
      </w:r>
      <w:r>
        <w:rPr>
          <w:spacing w:val="-11"/>
        </w:rPr>
        <w:t xml:space="preserve"> </w:t>
      </w:r>
      <w:r>
        <w:t>recomienda</w:t>
      </w:r>
      <w:r>
        <w:rPr>
          <w:spacing w:val="-8"/>
        </w:rPr>
        <w:t xml:space="preserve"> </w:t>
      </w:r>
      <w:r>
        <w:t>la</w:t>
      </w:r>
      <w:r>
        <w:rPr>
          <w:spacing w:val="-11"/>
        </w:rPr>
        <w:t xml:space="preserve"> </w:t>
      </w:r>
      <w:r>
        <w:t>participación</w:t>
      </w:r>
      <w:r>
        <w:rPr>
          <w:spacing w:val="-8"/>
        </w:rPr>
        <w:t xml:space="preserve"> </w:t>
      </w:r>
      <w:r>
        <w:t>activa</w:t>
      </w:r>
      <w:r>
        <w:rPr>
          <w:spacing w:val="-11"/>
        </w:rPr>
        <w:t xml:space="preserve"> </w:t>
      </w:r>
      <w:r>
        <w:t>del</w:t>
      </w:r>
      <w:r>
        <w:rPr>
          <w:spacing w:val="-10"/>
        </w:rPr>
        <w:t xml:space="preserve"> </w:t>
      </w:r>
      <w:r>
        <w:t>paciente</w:t>
      </w:r>
      <w:r>
        <w:rPr>
          <w:spacing w:val="-8"/>
        </w:rPr>
        <w:t xml:space="preserve"> </w:t>
      </w:r>
      <w:r>
        <w:t>y</w:t>
      </w:r>
      <w:r>
        <w:rPr>
          <w:spacing w:val="-9"/>
        </w:rPr>
        <w:t xml:space="preserve"> </w:t>
      </w:r>
      <w:r>
        <w:t>su familia cuando el cirujano realiza la marcación del sitio quirúrgico.</w:t>
      </w:r>
    </w:p>
    <w:p w:rsidR="00A8285F" w:rsidRDefault="00101911">
      <w:pPr>
        <w:pStyle w:val="Prrafodelista"/>
        <w:numPr>
          <w:ilvl w:val="1"/>
          <w:numId w:val="17"/>
        </w:numPr>
        <w:tabs>
          <w:tab w:val="left" w:pos="2455"/>
        </w:tabs>
        <w:spacing w:before="1" w:line="360" w:lineRule="auto"/>
        <w:ind w:right="1413"/>
      </w:pPr>
      <w:r>
        <w:t>Consentimiento informado: el representante l</w:t>
      </w:r>
      <w:r>
        <w:t>egal (padre/tutor) es quien otorga el consentimiento formal para la cirugía y la anestesia. Es fundamental verificar que se comprendan todos los riesgos y alcance del procedimiento propuesto.</w:t>
      </w:r>
    </w:p>
    <w:p w:rsidR="00A8285F" w:rsidRDefault="00101911">
      <w:pPr>
        <w:pStyle w:val="Ttulo1"/>
        <w:spacing w:before="151"/>
        <w:jc w:val="both"/>
      </w:pPr>
      <w:r>
        <w:rPr>
          <w:spacing w:val="-4"/>
        </w:rPr>
        <w:t>Vigilancia</w:t>
      </w:r>
      <w:r>
        <w:rPr>
          <w:spacing w:val="-9"/>
        </w:rPr>
        <w:t xml:space="preserve"> </w:t>
      </w:r>
      <w:r>
        <w:rPr>
          <w:spacing w:val="-4"/>
        </w:rPr>
        <w:t>de</w:t>
      </w:r>
      <w:r>
        <w:rPr>
          <w:spacing w:val="-8"/>
        </w:rPr>
        <w:t xml:space="preserve"> </w:t>
      </w:r>
      <w:r>
        <w:rPr>
          <w:spacing w:val="-4"/>
        </w:rPr>
        <w:t>la</w:t>
      </w:r>
      <w:r>
        <w:rPr>
          <w:spacing w:val="-7"/>
        </w:rPr>
        <w:t xml:space="preserve"> </w:t>
      </w:r>
      <w:r>
        <w:rPr>
          <w:spacing w:val="-4"/>
        </w:rPr>
        <w:t>seguridad</w:t>
      </w:r>
      <w:r>
        <w:rPr>
          <w:spacing w:val="-6"/>
        </w:rPr>
        <w:t xml:space="preserve"> </w:t>
      </w:r>
      <w:r>
        <w:rPr>
          <w:spacing w:val="-4"/>
        </w:rPr>
        <w:t>y</w:t>
      </w:r>
      <w:r>
        <w:rPr>
          <w:spacing w:val="-9"/>
        </w:rPr>
        <w:t xml:space="preserve"> </w:t>
      </w:r>
      <w:r>
        <w:rPr>
          <w:spacing w:val="-4"/>
        </w:rPr>
        <w:t>barreras</w:t>
      </w:r>
      <w:r>
        <w:rPr>
          <w:spacing w:val="-8"/>
        </w:rPr>
        <w:t xml:space="preserve"> </w:t>
      </w:r>
      <w:r>
        <w:rPr>
          <w:spacing w:val="-4"/>
        </w:rPr>
        <w:t>ante</w:t>
      </w:r>
      <w:r>
        <w:rPr>
          <w:spacing w:val="-8"/>
        </w:rPr>
        <w:t xml:space="preserve"> </w:t>
      </w:r>
      <w:r>
        <w:rPr>
          <w:spacing w:val="-4"/>
        </w:rPr>
        <w:t>el</w:t>
      </w:r>
      <w:r>
        <w:rPr>
          <w:spacing w:val="-7"/>
        </w:rPr>
        <w:t xml:space="preserve"> </w:t>
      </w:r>
      <w:r>
        <w:rPr>
          <w:spacing w:val="-4"/>
        </w:rPr>
        <w:t>error</w:t>
      </w:r>
    </w:p>
    <w:p w:rsidR="00A8285F" w:rsidRDefault="00101911">
      <w:pPr>
        <w:pStyle w:val="Textoindependiente"/>
        <w:spacing w:before="130" w:line="360" w:lineRule="auto"/>
        <w:ind w:left="1418" w:right="1411" w:firstLine="708"/>
        <w:jc w:val="both"/>
      </w:pPr>
      <w:r>
        <w:t>El involucramiento de la familia no es un gesto de cortesía, sino una estrategia de defensa en profundidad basada en el modelo del "queso suizo" de James Reason.</w:t>
      </w:r>
    </w:p>
    <w:p w:rsidR="00A8285F" w:rsidRDefault="00A8285F">
      <w:pPr>
        <w:pStyle w:val="Textoindependiente"/>
        <w:rPr>
          <w:sz w:val="20"/>
        </w:rPr>
      </w:pPr>
    </w:p>
    <w:p w:rsidR="00A8285F" w:rsidRDefault="00A8285F">
      <w:pPr>
        <w:pStyle w:val="Textoindependiente"/>
        <w:spacing w:before="101"/>
        <w:rPr>
          <w:sz w:val="20"/>
        </w:rPr>
      </w:pPr>
    </w:p>
    <w:p w:rsidR="00A8285F" w:rsidRDefault="00101911">
      <w:pPr>
        <w:pStyle w:val="Prrafodelista"/>
        <w:numPr>
          <w:ilvl w:val="0"/>
          <w:numId w:val="16"/>
        </w:numPr>
        <w:tabs>
          <w:tab w:val="left" w:pos="1660"/>
        </w:tabs>
        <w:spacing w:before="1" w:line="276" w:lineRule="auto"/>
        <w:ind w:right="1418" w:firstLine="0"/>
        <w:jc w:val="both"/>
        <w:rPr>
          <w:sz w:val="20"/>
        </w:rPr>
      </w:pPr>
      <w:r>
        <w:rPr>
          <w:sz w:val="20"/>
        </w:rPr>
        <w:t xml:space="preserve">Lic. Miriam Elizabeth Peralta, Dr. Walter Joaquín, Bioq. Sandra Ayuso, Fca. María Ana Mezzenzani, Dr. Fabián Salgueiro, Dra. Mónica Garea, Dra. Sandra Domínguez, Dra. Silvana Salerno, Fca. María Gutiérrez, Dra. Gladys Palacios, Lic. Miriam Estela Aguirre, </w:t>
      </w:r>
      <w:r>
        <w:rPr>
          <w:sz w:val="20"/>
        </w:rPr>
        <w:t>Dra. Patricia Garrido, Bioq. Eugenia Osinde</w:t>
      </w:r>
    </w:p>
    <w:p w:rsidR="00A8285F" w:rsidRDefault="00101911">
      <w:pPr>
        <w:pStyle w:val="Prrafodelista"/>
        <w:numPr>
          <w:ilvl w:val="0"/>
          <w:numId w:val="16"/>
        </w:numPr>
        <w:tabs>
          <w:tab w:val="left" w:pos="1666"/>
        </w:tabs>
        <w:spacing w:line="273" w:lineRule="auto"/>
        <w:ind w:right="1414" w:firstLine="0"/>
        <w:jc w:val="both"/>
        <w:rPr>
          <w:sz w:val="20"/>
        </w:rPr>
      </w:pPr>
      <w:r>
        <w:rPr>
          <w:sz w:val="20"/>
        </w:rPr>
        <w:t>Médica cirujana pediátrica. Jefa Unidad de Cirugía, integrante del Comité de Gestión de Calidad y Seguridad del Paciente, HNRG</w:t>
      </w:r>
    </w:p>
    <w:p w:rsidR="00A8285F" w:rsidRDefault="00101911">
      <w:pPr>
        <w:pStyle w:val="Prrafodelista"/>
        <w:numPr>
          <w:ilvl w:val="0"/>
          <w:numId w:val="16"/>
        </w:numPr>
        <w:tabs>
          <w:tab w:val="left" w:pos="1633"/>
        </w:tabs>
        <w:spacing w:before="4"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A8285F" w:rsidRDefault="00101911">
      <w:pPr>
        <w:spacing w:before="119"/>
        <w:ind w:left="1418"/>
        <w:jc w:val="both"/>
        <w:rPr>
          <w:sz w:val="20"/>
        </w:rPr>
      </w:pPr>
      <w:r>
        <w:rPr>
          <w:b/>
          <w:spacing w:val="-2"/>
          <w:sz w:val="20"/>
        </w:rPr>
        <w:t>Correspondencia:</w:t>
      </w:r>
      <w:r>
        <w:rPr>
          <w:b/>
          <w:spacing w:val="15"/>
          <w:sz w:val="20"/>
        </w:rPr>
        <w:t xml:space="preserve"> </w:t>
      </w:r>
      <w:hyperlink r:id="rId181">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A8285F">
      <w:pPr>
        <w:pStyle w:val="Textoindependiente"/>
        <w:spacing w:before="200"/>
      </w:pPr>
    </w:p>
    <w:p w:rsidR="00A8285F" w:rsidRDefault="00101911">
      <w:pPr>
        <w:pStyle w:val="Textoindependiente"/>
        <w:ind w:left="2126"/>
        <w:jc w:val="both"/>
      </w:pPr>
      <w:r>
        <w:rPr>
          <w:noProof/>
          <w:lang w:eastAsia="es-ES"/>
        </w:rPr>
        <mc:AlternateContent>
          <mc:Choice Requires="wps">
            <w:drawing>
              <wp:anchor distT="0" distB="0" distL="0" distR="0" simplePos="0" relativeHeight="484988416" behindDoc="1" locked="0" layoutInCell="1" allowOverlap="1">
                <wp:simplePos x="0" y="0"/>
                <wp:positionH relativeFrom="page">
                  <wp:posOffset>0</wp:posOffset>
                </wp:positionH>
                <wp:positionV relativeFrom="paragraph">
                  <wp:posOffset>-228221</wp:posOffset>
                </wp:positionV>
                <wp:extent cx="7487920" cy="7430770"/>
                <wp:effectExtent l="0" t="0" r="0" b="0"/>
                <wp:wrapNone/>
                <wp:docPr id="844"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845" name="Image 845"/>
                          <pic:cNvPicPr/>
                        </pic:nvPicPr>
                        <pic:blipFill>
                          <a:blip r:embed="rId175" cstate="print"/>
                          <a:stretch>
                            <a:fillRect/>
                          </a:stretch>
                        </pic:blipFill>
                        <pic:spPr>
                          <a:xfrm>
                            <a:off x="0" y="0"/>
                            <a:ext cx="7487842" cy="7430305"/>
                          </a:xfrm>
                          <a:prstGeom prst="rect">
                            <a:avLst/>
                          </a:prstGeom>
                        </pic:spPr>
                      </pic:pic>
                      <wps:wsp>
                        <wps:cNvPr id="846" name="Graphic 846"/>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47" name="Graphic 847"/>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48" name="Graphic 848"/>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49" name="Graphic 849"/>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50" name="Graphic 850"/>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51" name="Graphic 851"/>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852" name="Graphic 852"/>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853" name="Graphic 853"/>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54" name="Graphic 854"/>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55" name="Graphic 855"/>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56" name="Graphic 856"/>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57" name="Graphic 857"/>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7.970219pt;width:589.6pt;height:585.1pt;mso-position-horizontal-relative:page;mso-position-vertical-relative:paragraph;z-index:-18328064" id="docshapegroup800" coordorigin="0,-359" coordsize="11792,11702">
                <v:shape style="position:absolute;left:0;top:-360;width:11792;height:11702" type="#_x0000_t75" id="docshape801" stroked="false">
                  <v:imagedata r:id="rId176" o:title=""/>
                </v:shape>
                <v:rect style="position:absolute;left:1418;top:-262;width:9070;height:31" id="docshape802" filled="true" fillcolor="#9f9f9f" stroked="false">
                  <v:fill type="solid"/>
                </v:rect>
                <v:rect style="position:absolute;left:10483;top:-262;width:5;height:5" id="docshape803" filled="true" fillcolor="#e2e2e2" stroked="false">
                  <v:fill type="solid"/>
                </v:rect>
                <v:shape style="position:absolute;left:1418;top:-262;width:9070;height:27" id="docshape804" coordorigin="1418,-262" coordsize="9070,27" path="m1423,-257l1418,-257,1418,-235,1423,-235,1423,-257xm10488,-262l10483,-262,10483,-257,10488,-257,10488,-262xe" filled="true" fillcolor="#9f9f9f" stroked="false">
                  <v:path arrowok="t"/>
                  <v:fill type="solid"/>
                </v:shape>
                <v:rect style="position:absolute;left:10483;top:-257;width:5;height:22" id="docshape805" filled="true" fillcolor="#e2e2e2" stroked="false">
                  <v:fill type="solid"/>
                </v:rect>
                <v:rect style="position:absolute;left:1418;top:-236;width:5;height:5" id="docshape806" filled="true" fillcolor="#9f9f9f" stroked="false">
                  <v:fill type="solid"/>
                </v:rect>
                <v:shape style="position:absolute;left:1418;top:-236;width:9070;height:5" id="docshape807" coordorigin="1418,-235" coordsize="9070,5" path="m10488,-235l10483,-235,1423,-235,1418,-235,1418,-231,1423,-231,10483,-231,10488,-231,10488,-235xe" filled="true" fillcolor="#e2e2e2" stroked="false">
                  <v:path arrowok="t"/>
                  <v:fill type="solid"/>
                </v:shape>
                <v:rect style="position:absolute;left:1418;top:11157;width:9070;height:32" id="docshape808" filled="true" fillcolor="#9f9f9f" stroked="false">
                  <v:fill type="solid"/>
                </v:rect>
                <v:rect style="position:absolute;left:10483;top:11157;width:5;height:5" id="docshape809" filled="true" fillcolor="#e2e2e2" stroked="false">
                  <v:fill type="solid"/>
                </v:rect>
                <v:shape style="position:absolute;left:1418;top:11157;width:9070;height:27" id="docshape810" coordorigin="1418,11157" coordsize="9070,27" path="m1423,11162l1418,11162,1418,11184,1423,11184,1423,11162xm10488,11157l10483,11157,10483,11162,10488,11162,10488,11157xe" filled="true" fillcolor="#9f9f9f" stroked="false">
                  <v:path arrowok="t"/>
                  <v:fill type="solid"/>
                </v:shape>
                <v:rect style="position:absolute;left:10483;top:11162;width:5;height:22" id="docshape811" filled="true" fillcolor="#e2e2e2" stroked="false">
                  <v:fill type="solid"/>
                </v:rect>
                <v:rect style="position:absolute;left:1418;top:11183;width:5;height:5" id="docshape812" filled="true" fillcolor="#9f9f9f" stroked="false">
                  <v:fill type="solid"/>
                </v:rect>
                <v:shape style="position:absolute;left:1418;top:11183;width:9070;height:5" id="docshape813" coordorigin="1418,11184" coordsize="9070,5" path="m10488,11184l10483,11184,1423,11184,1418,11184,1418,11189,1423,11189,10483,11189,10488,11189,10488,11184xe" filled="true" fillcolor="#e2e2e2" stroked="false">
                  <v:path arrowok="t"/>
                  <v:fill type="solid"/>
                </v:shape>
                <w10:wrap type="none"/>
              </v:group>
            </w:pict>
          </mc:Fallback>
        </mc:AlternateContent>
      </w:r>
      <w:r>
        <w:t>Actúan</w:t>
      </w:r>
      <w:r>
        <w:rPr>
          <w:spacing w:val="-4"/>
        </w:rPr>
        <w:t xml:space="preserve"> </w:t>
      </w:r>
      <w:r>
        <w:t>como</w:t>
      </w:r>
      <w:r>
        <w:rPr>
          <w:spacing w:val="-4"/>
        </w:rPr>
        <w:t xml:space="preserve"> </w:t>
      </w:r>
      <w:r>
        <w:t>una</w:t>
      </w:r>
      <w:r>
        <w:rPr>
          <w:spacing w:val="-4"/>
        </w:rPr>
        <w:t xml:space="preserve"> </w:t>
      </w:r>
      <w:r>
        <w:t>barrera</w:t>
      </w:r>
      <w:r>
        <w:rPr>
          <w:spacing w:val="-3"/>
        </w:rPr>
        <w:t xml:space="preserve"> </w:t>
      </w:r>
      <w:r>
        <w:t>adicional</w:t>
      </w:r>
      <w:r>
        <w:rPr>
          <w:spacing w:val="-4"/>
        </w:rPr>
        <w:t xml:space="preserve"> </w:t>
      </w:r>
      <w:r>
        <w:t>en</w:t>
      </w:r>
      <w:r>
        <w:rPr>
          <w:spacing w:val="-4"/>
        </w:rPr>
        <w:t xml:space="preserve"> </w:t>
      </w:r>
      <w:r>
        <w:t>puntos</w:t>
      </w:r>
      <w:r>
        <w:rPr>
          <w:spacing w:val="-5"/>
        </w:rPr>
        <w:t xml:space="preserve"> </w:t>
      </w:r>
      <w:r>
        <w:rPr>
          <w:spacing w:val="-2"/>
        </w:rPr>
        <w:t>críticos:</w:t>
      </w:r>
    </w:p>
    <w:p w:rsidR="00A8285F" w:rsidRDefault="00101911">
      <w:pPr>
        <w:pStyle w:val="Prrafodelista"/>
        <w:numPr>
          <w:ilvl w:val="1"/>
          <w:numId w:val="16"/>
        </w:numPr>
        <w:tabs>
          <w:tab w:val="left" w:pos="2455"/>
        </w:tabs>
        <w:spacing w:before="253" w:line="360" w:lineRule="auto"/>
        <w:ind w:right="1426"/>
      </w:pPr>
      <w:r>
        <w:t>Detección precoz de riesgo</w:t>
      </w:r>
      <w:r>
        <w:t>s: los padres conocen mejor el recorrido y estado del niño, por lo que pueden alertar a los profesionales si perciben un deterioro o si surgen nuevas necesidades.</w:t>
      </w:r>
    </w:p>
    <w:p w:rsidR="00A8285F" w:rsidRDefault="00101911">
      <w:pPr>
        <w:pStyle w:val="Prrafodelista"/>
        <w:numPr>
          <w:ilvl w:val="1"/>
          <w:numId w:val="16"/>
        </w:numPr>
        <w:tabs>
          <w:tab w:val="left" w:pos="2455"/>
        </w:tabs>
        <w:spacing w:line="360" w:lineRule="auto"/>
        <w:ind w:right="1429"/>
      </w:pPr>
      <w:r>
        <w:t>Prevención de errores de medicación: a través de herramientas como los "Cinco momentos</w:t>
      </w:r>
      <w:r>
        <w:rPr>
          <w:spacing w:val="-10"/>
        </w:rPr>
        <w:t xml:space="preserve"> </w:t>
      </w:r>
      <w:r>
        <w:t>para</w:t>
      </w:r>
      <w:r>
        <w:rPr>
          <w:spacing w:val="-10"/>
        </w:rPr>
        <w:t xml:space="preserve"> </w:t>
      </w:r>
      <w:r>
        <w:t>l</w:t>
      </w:r>
      <w:r>
        <w:t>a</w:t>
      </w:r>
      <w:r>
        <w:rPr>
          <w:spacing w:val="-13"/>
        </w:rPr>
        <w:t xml:space="preserve"> </w:t>
      </w:r>
      <w:r>
        <w:t>seguridad</w:t>
      </w:r>
      <w:r>
        <w:rPr>
          <w:spacing w:val="-9"/>
        </w:rPr>
        <w:t xml:space="preserve"> </w:t>
      </w:r>
      <w:r>
        <w:t>de</w:t>
      </w:r>
      <w:r>
        <w:rPr>
          <w:spacing w:val="-13"/>
        </w:rPr>
        <w:t xml:space="preserve"> </w:t>
      </w:r>
      <w:r>
        <w:t>los</w:t>
      </w:r>
      <w:r>
        <w:rPr>
          <w:spacing w:val="-10"/>
        </w:rPr>
        <w:t xml:space="preserve"> </w:t>
      </w:r>
      <w:r>
        <w:t>medicamentos"</w:t>
      </w:r>
      <w:r>
        <w:rPr>
          <w:spacing w:val="-9"/>
        </w:rPr>
        <w:t xml:space="preserve"> </w:t>
      </w:r>
      <w:r>
        <w:t>de</w:t>
      </w:r>
      <w:r>
        <w:rPr>
          <w:spacing w:val="-10"/>
        </w:rPr>
        <w:t xml:space="preserve"> </w:t>
      </w:r>
      <w:r>
        <w:t>la</w:t>
      </w:r>
      <w:r>
        <w:rPr>
          <w:spacing w:val="-13"/>
        </w:rPr>
        <w:t xml:space="preserve"> </w:t>
      </w:r>
      <w:r>
        <w:t>OMS</w:t>
      </w:r>
      <w:proofErr w:type="gramStart"/>
      <w:r>
        <w:t>,</w:t>
      </w:r>
      <w:r>
        <w:rPr>
          <w:position w:val="7"/>
          <w:sz w:val="13"/>
        </w:rPr>
        <w:t>1</w:t>
      </w:r>
      <w:proofErr w:type="gramEnd"/>
      <w:r>
        <w:rPr>
          <w:spacing w:val="35"/>
          <w:position w:val="7"/>
          <w:sz w:val="13"/>
        </w:rPr>
        <w:t xml:space="preserve"> </w:t>
      </w:r>
      <w:r>
        <w:t>las</w:t>
      </w:r>
      <w:r>
        <w:rPr>
          <w:spacing w:val="-12"/>
        </w:rPr>
        <w:t xml:space="preserve"> </w:t>
      </w:r>
      <w:r>
        <w:t>familias</w:t>
      </w:r>
      <w:r>
        <w:rPr>
          <w:spacing w:val="-10"/>
        </w:rPr>
        <w:t xml:space="preserve"> </w:t>
      </w:r>
      <w:r>
        <w:t>pueden verificar que los pasos del ciclo de medicación sean correctos y ayudar a conciliar la</w:t>
      </w:r>
      <w:r>
        <w:rPr>
          <w:spacing w:val="-12"/>
        </w:rPr>
        <w:t xml:space="preserve"> </w:t>
      </w:r>
      <w:r>
        <w:t>medicación</w:t>
      </w:r>
      <w:r>
        <w:rPr>
          <w:spacing w:val="-12"/>
        </w:rPr>
        <w:t xml:space="preserve"> </w:t>
      </w:r>
      <w:r>
        <w:t>habitual</w:t>
      </w:r>
      <w:r>
        <w:rPr>
          <w:spacing w:val="-12"/>
        </w:rPr>
        <w:t xml:space="preserve"> </w:t>
      </w:r>
      <w:r>
        <w:t>con</w:t>
      </w:r>
      <w:r>
        <w:rPr>
          <w:spacing w:val="-12"/>
        </w:rPr>
        <w:t xml:space="preserve"> </w:t>
      </w:r>
      <w:r>
        <w:t>la</w:t>
      </w:r>
      <w:r>
        <w:rPr>
          <w:spacing w:val="-12"/>
        </w:rPr>
        <w:t xml:space="preserve"> </w:t>
      </w:r>
      <w:r>
        <w:t>hospitalaria,</w:t>
      </w:r>
      <w:r>
        <w:rPr>
          <w:spacing w:val="-14"/>
        </w:rPr>
        <w:t xml:space="preserve"> </w:t>
      </w:r>
      <w:r>
        <w:t>detectando</w:t>
      </w:r>
      <w:r>
        <w:rPr>
          <w:spacing w:val="-12"/>
        </w:rPr>
        <w:t xml:space="preserve"> </w:t>
      </w:r>
      <w:r>
        <w:t>posibles</w:t>
      </w:r>
      <w:r>
        <w:rPr>
          <w:spacing w:val="-12"/>
        </w:rPr>
        <w:t xml:space="preserve"> </w:t>
      </w:r>
      <w:r>
        <w:t>alergias</w:t>
      </w:r>
      <w:r>
        <w:rPr>
          <w:spacing w:val="-14"/>
        </w:rPr>
        <w:t xml:space="preserve"> </w:t>
      </w:r>
      <w:r>
        <w:t>o</w:t>
      </w:r>
      <w:r>
        <w:rPr>
          <w:spacing w:val="-12"/>
        </w:rPr>
        <w:t xml:space="preserve"> </w:t>
      </w:r>
      <w:r>
        <w:t>errores</w:t>
      </w:r>
      <w:r>
        <w:rPr>
          <w:spacing w:val="-12"/>
        </w:rPr>
        <w:t xml:space="preserve"> </w:t>
      </w:r>
      <w:r>
        <w:t>de dosificación en las transiciones asistenciales.</w:t>
      </w:r>
    </w:p>
    <w:p w:rsidR="00A8285F" w:rsidRDefault="00101911">
      <w:pPr>
        <w:pStyle w:val="Prrafodelista"/>
        <w:numPr>
          <w:ilvl w:val="1"/>
          <w:numId w:val="16"/>
        </w:numPr>
        <w:tabs>
          <w:tab w:val="left" w:pos="2455"/>
        </w:tabs>
        <w:spacing w:before="1" w:line="360" w:lineRule="auto"/>
        <w:ind w:right="1431"/>
      </w:pPr>
      <w:r>
        <w:rPr>
          <w:spacing w:val="-2"/>
        </w:rPr>
        <w:t>Control</w:t>
      </w:r>
      <w:r>
        <w:rPr>
          <w:spacing w:val="-8"/>
        </w:rPr>
        <w:t xml:space="preserve"> </w:t>
      </w:r>
      <w:r>
        <w:rPr>
          <w:spacing w:val="-2"/>
        </w:rPr>
        <w:t>de</w:t>
      </w:r>
      <w:r>
        <w:rPr>
          <w:spacing w:val="-8"/>
        </w:rPr>
        <w:t xml:space="preserve"> </w:t>
      </w:r>
      <w:r>
        <w:rPr>
          <w:spacing w:val="-2"/>
        </w:rPr>
        <w:t>infecciones</w:t>
      </w:r>
      <w:r>
        <w:rPr>
          <w:spacing w:val="-8"/>
        </w:rPr>
        <w:t xml:space="preserve"> </w:t>
      </w:r>
      <w:r>
        <w:rPr>
          <w:spacing w:val="-2"/>
        </w:rPr>
        <w:t>y</w:t>
      </w:r>
      <w:r>
        <w:rPr>
          <w:spacing w:val="-7"/>
        </w:rPr>
        <w:t xml:space="preserve"> </w:t>
      </w:r>
      <w:r>
        <w:rPr>
          <w:spacing w:val="-2"/>
        </w:rPr>
        <w:t>vigilancia:</w:t>
      </w:r>
      <w:r>
        <w:rPr>
          <w:spacing w:val="-6"/>
        </w:rPr>
        <w:t xml:space="preserve"> </w:t>
      </w:r>
      <w:r>
        <w:rPr>
          <w:spacing w:val="-2"/>
        </w:rPr>
        <w:t>las</w:t>
      </w:r>
      <w:r>
        <w:rPr>
          <w:spacing w:val="-8"/>
        </w:rPr>
        <w:t xml:space="preserve"> </w:t>
      </w:r>
      <w:r>
        <w:rPr>
          <w:spacing w:val="-2"/>
        </w:rPr>
        <w:t>familias</w:t>
      </w:r>
      <w:r>
        <w:rPr>
          <w:spacing w:val="-8"/>
        </w:rPr>
        <w:t xml:space="preserve"> </w:t>
      </w:r>
      <w:r>
        <w:rPr>
          <w:spacing w:val="-2"/>
        </w:rPr>
        <w:t>tienen</w:t>
      </w:r>
      <w:r>
        <w:rPr>
          <w:spacing w:val="-8"/>
        </w:rPr>
        <w:t xml:space="preserve"> </w:t>
      </w:r>
      <w:r>
        <w:rPr>
          <w:spacing w:val="-2"/>
        </w:rPr>
        <w:t>el</w:t>
      </w:r>
      <w:r>
        <w:rPr>
          <w:spacing w:val="-7"/>
        </w:rPr>
        <w:t xml:space="preserve"> </w:t>
      </w:r>
      <w:r>
        <w:rPr>
          <w:spacing w:val="-2"/>
        </w:rPr>
        <w:t>derecho</w:t>
      </w:r>
      <w:r>
        <w:rPr>
          <w:spacing w:val="-7"/>
        </w:rPr>
        <w:t xml:space="preserve"> </w:t>
      </w:r>
      <w:r>
        <w:rPr>
          <w:spacing w:val="-2"/>
        </w:rPr>
        <w:t>y</w:t>
      </w:r>
      <w:r>
        <w:rPr>
          <w:spacing w:val="-7"/>
        </w:rPr>
        <w:t xml:space="preserve"> </w:t>
      </w:r>
      <w:r>
        <w:rPr>
          <w:spacing w:val="-2"/>
        </w:rPr>
        <w:t>la</w:t>
      </w:r>
      <w:r>
        <w:rPr>
          <w:spacing w:val="-8"/>
        </w:rPr>
        <w:t xml:space="preserve"> </w:t>
      </w:r>
      <w:r>
        <w:rPr>
          <w:spacing w:val="-2"/>
        </w:rPr>
        <w:t xml:space="preserve">responsabilidad </w:t>
      </w:r>
      <w:r>
        <w:t>de</w:t>
      </w:r>
      <w:r>
        <w:rPr>
          <w:spacing w:val="-1"/>
        </w:rPr>
        <w:t xml:space="preserve"> </w:t>
      </w:r>
      <w:r>
        <w:t>invitar</w:t>
      </w:r>
      <w:r>
        <w:rPr>
          <w:spacing w:val="-3"/>
        </w:rPr>
        <w:t xml:space="preserve"> </w:t>
      </w:r>
      <w:r>
        <w:t>al</w:t>
      </w:r>
      <w:r>
        <w:rPr>
          <w:spacing w:val="-3"/>
        </w:rPr>
        <w:t xml:space="preserve"> </w:t>
      </w:r>
      <w:r>
        <w:t>personal de</w:t>
      </w:r>
      <w:r>
        <w:rPr>
          <w:spacing w:val="-6"/>
        </w:rPr>
        <w:t xml:space="preserve"> </w:t>
      </w:r>
      <w:r>
        <w:t>salud a</w:t>
      </w:r>
      <w:r>
        <w:rPr>
          <w:spacing w:val="-1"/>
        </w:rPr>
        <w:t xml:space="preserve"> </w:t>
      </w:r>
      <w:r>
        <w:t>cumplir</w:t>
      </w:r>
      <w:r>
        <w:rPr>
          <w:spacing w:val="-3"/>
        </w:rPr>
        <w:t xml:space="preserve"> </w:t>
      </w:r>
      <w:r>
        <w:t>con</w:t>
      </w:r>
      <w:r>
        <w:rPr>
          <w:spacing w:val="-3"/>
        </w:rPr>
        <w:t xml:space="preserve"> </w:t>
      </w:r>
      <w:r>
        <w:t>la</w:t>
      </w:r>
      <w:r>
        <w:rPr>
          <w:spacing w:val="-3"/>
        </w:rPr>
        <w:t xml:space="preserve"> </w:t>
      </w:r>
      <w:r>
        <w:t>higiene</w:t>
      </w:r>
      <w:r>
        <w:rPr>
          <w:spacing w:val="-1"/>
        </w:rPr>
        <w:t xml:space="preserve"> </w:t>
      </w:r>
      <w:r>
        <w:t>de</w:t>
      </w:r>
      <w:r>
        <w:rPr>
          <w:spacing w:val="-1"/>
        </w:rPr>
        <w:t xml:space="preserve"> </w:t>
      </w:r>
      <w:r>
        <w:t>manos</w:t>
      </w:r>
      <w:r>
        <w:rPr>
          <w:spacing w:val="-3"/>
        </w:rPr>
        <w:t xml:space="preserve"> </w:t>
      </w:r>
      <w:r>
        <w:t>antes de</w:t>
      </w:r>
      <w:r>
        <w:rPr>
          <w:spacing w:val="-4"/>
        </w:rPr>
        <w:t xml:space="preserve"> </w:t>
      </w:r>
      <w:r>
        <w:t>tocar</w:t>
      </w:r>
      <w:r>
        <w:rPr>
          <w:spacing w:val="-1"/>
        </w:rPr>
        <w:t xml:space="preserve"> </w:t>
      </w:r>
      <w:r>
        <w:t>al paciente.</w:t>
      </w:r>
      <w:r>
        <w:rPr>
          <w:spacing w:val="-16"/>
        </w:rPr>
        <w:t xml:space="preserve"> </w:t>
      </w:r>
      <w:r>
        <w:t>Además,</w:t>
      </w:r>
      <w:r>
        <w:rPr>
          <w:spacing w:val="-16"/>
        </w:rPr>
        <w:t xml:space="preserve"> </w:t>
      </w:r>
      <w:r>
        <w:t>sirven</w:t>
      </w:r>
      <w:r>
        <w:rPr>
          <w:spacing w:val="-17"/>
        </w:rPr>
        <w:t xml:space="preserve"> </w:t>
      </w:r>
      <w:r>
        <w:t>como</w:t>
      </w:r>
      <w:r>
        <w:rPr>
          <w:spacing w:val="-17"/>
        </w:rPr>
        <w:t xml:space="preserve"> </w:t>
      </w:r>
      <w:r>
        <w:t>observadores</w:t>
      </w:r>
      <w:r>
        <w:rPr>
          <w:spacing w:val="-17"/>
        </w:rPr>
        <w:t xml:space="preserve"> </w:t>
      </w:r>
      <w:r>
        <w:t>vigilantes</w:t>
      </w:r>
      <w:r>
        <w:rPr>
          <w:spacing w:val="-14"/>
        </w:rPr>
        <w:t xml:space="preserve"> </w:t>
      </w:r>
      <w:r>
        <w:t>del</w:t>
      </w:r>
      <w:r>
        <w:rPr>
          <w:spacing w:val="-17"/>
        </w:rPr>
        <w:t xml:space="preserve"> </w:t>
      </w:r>
      <w:r>
        <w:t>estado</w:t>
      </w:r>
      <w:r>
        <w:rPr>
          <w:spacing w:val="-16"/>
        </w:rPr>
        <w:t xml:space="preserve"> </w:t>
      </w:r>
      <w:r>
        <w:t>clínico,</w:t>
      </w:r>
      <w:r>
        <w:rPr>
          <w:spacing w:val="-18"/>
        </w:rPr>
        <w:t xml:space="preserve"> </w:t>
      </w:r>
      <w:r>
        <w:t>pudiendo activar alertas de emergencia si perciben un deterioro temprano o desvío de la evolución esperable de su patología.</w:t>
      </w:r>
    </w:p>
    <w:p w:rsidR="00A8285F" w:rsidRDefault="00101911">
      <w:pPr>
        <w:pStyle w:val="Ttulo1"/>
        <w:spacing w:before="230"/>
        <w:jc w:val="both"/>
      </w:pPr>
      <w:r>
        <w:rPr>
          <w:spacing w:val="-4"/>
        </w:rPr>
        <w:t>Continuidad</w:t>
      </w:r>
      <w:r>
        <w:rPr>
          <w:spacing w:val="-10"/>
        </w:rPr>
        <w:t xml:space="preserve"> </w:t>
      </w:r>
      <w:r>
        <w:rPr>
          <w:spacing w:val="-4"/>
        </w:rPr>
        <w:t>del</w:t>
      </w:r>
      <w:r>
        <w:rPr>
          <w:spacing w:val="-12"/>
        </w:rPr>
        <w:t xml:space="preserve"> </w:t>
      </w:r>
      <w:r>
        <w:rPr>
          <w:spacing w:val="-4"/>
        </w:rPr>
        <w:t>cuidado</w:t>
      </w:r>
      <w:r>
        <w:rPr>
          <w:spacing w:val="-12"/>
        </w:rPr>
        <w:t xml:space="preserve"> </w:t>
      </w:r>
      <w:r>
        <w:rPr>
          <w:spacing w:val="-4"/>
        </w:rPr>
        <w:t>y</w:t>
      </w:r>
      <w:r>
        <w:rPr>
          <w:spacing w:val="-10"/>
        </w:rPr>
        <w:t xml:space="preserve"> </w:t>
      </w:r>
      <w:r>
        <w:rPr>
          <w:spacing w:val="-4"/>
        </w:rPr>
        <w:t>seguimiento</w:t>
      </w:r>
      <w:r>
        <w:rPr>
          <w:spacing w:val="-12"/>
        </w:rPr>
        <w:t xml:space="preserve"> </w:t>
      </w:r>
      <w:r>
        <w:rPr>
          <w:spacing w:val="-4"/>
        </w:rPr>
        <w:t>postoperatorio</w:t>
      </w:r>
    </w:p>
    <w:p w:rsidR="00A8285F" w:rsidRDefault="00101911">
      <w:pPr>
        <w:pStyle w:val="Textoindependiente"/>
        <w:spacing w:before="131"/>
        <w:ind w:left="2126"/>
        <w:jc w:val="both"/>
      </w:pPr>
      <w:r>
        <w:t>El</w:t>
      </w:r>
      <w:r>
        <w:rPr>
          <w:spacing w:val="-6"/>
        </w:rPr>
        <w:t xml:space="preserve"> </w:t>
      </w:r>
      <w:r>
        <w:t>rol</w:t>
      </w:r>
      <w:r>
        <w:rPr>
          <w:spacing w:val="-5"/>
        </w:rPr>
        <w:t xml:space="preserve"> </w:t>
      </w:r>
      <w:r>
        <w:t>de</w:t>
      </w:r>
      <w:r>
        <w:rPr>
          <w:spacing w:val="-5"/>
        </w:rPr>
        <w:t xml:space="preserve"> </w:t>
      </w:r>
      <w:r>
        <w:t>la</w:t>
      </w:r>
      <w:r>
        <w:rPr>
          <w:spacing w:val="-3"/>
        </w:rPr>
        <w:t xml:space="preserve"> </w:t>
      </w:r>
      <w:r>
        <w:t>familia</w:t>
      </w:r>
      <w:r>
        <w:rPr>
          <w:spacing w:val="-6"/>
        </w:rPr>
        <w:t xml:space="preserve"> </w:t>
      </w:r>
      <w:r>
        <w:t>trasciende</w:t>
      </w:r>
      <w:r>
        <w:rPr>
          <w:spacing w:val="-4"/>
        </w:rPr>
        <w:t xml:space="preserve"> </w:t>
      </w:r>
      <w:r>
        <w:t>el</w:t>
      </w:r>
      <w:r>
        <w:rPr>
          <w:spacing w:val="-4"/>
        </w:rPr>
        <w:t xml:space="preserve"> </w:t>
      </w:r>
      <w:r>
        <w:t>quirófano</w:t>
      </w:r>
      <w:r>
        <w:rPr>
          <w:spacing w:val="-3"/>
        </w:rPr>
        <w:t xml:space="preserve"> </w:t>
      </w:r>
      <w:r>
        <w:t>y</w:t>
      </w:r>
      <w:r>
        <w:rPr>
          <w:spacing w:val="-6"/>
        </w:rPr>
        <w:t xml:space="preserve"> </w:t>
      </w:r>
      <w:r>
        <w:t>es</w:t>
      </w:r>
      <w:r>
        <w:rPr>
          <w:spacing w:val="-3"/>
        </w:rPr>
        <w:t xml:space="preserve"> </w:t>
      </w:r>
      <w:r>
        <w:t>vital</w:t>
      </w:r>
      <w:r>
        <w:rPr>
          <w:spacing w:val="-3"/>
        </w:rPr>
        <w:t xml:space="preserve"> </w:t>
      </w:r>
      <w:r>
        <w:t>en</w:t>
      </w:r>
      <w:r>
        <w:rPr>
          <w:spacing w:val="-4"/>
        </w:rPr>
        <w:t xml:space="preserve"> </w:t>
      </w:r>
      <w:r>
        <w:t>las</w:t>
      </w:r>
      <w:r>
        <w:rPr>
          <w:spacing w:val="-3"/>
        </w:rPr>
        <w:t xml:space="preserve"> </w:t>
      </w:r>
      <w:r>
        <w:t>transiciones</w:t>
      </w:r>
      <w:r>
        <w:rPr>
          <w:spacing w:val="-3"/>
        </w:rPr>
        <w:t xml:space="preserve"> </w:t>
      </w:r>
      <w:r>
        <w:rPr>
          <w:spacing w:val="-2"/>
        </w:rPr>
        <w:t>asistenciales:</w:t>
      </w:r>
    </w:p>
    <w:p w:rsidR="00A8285F" w:rsidRDefault="00101911">
      <w:pPr>
        <w:pStyle w:val="Prrafodelista"/>
        <w:numPr>
          <w:ilvl w:val="1"/>
          <w:numId w:val="16"/>
        </w:numPr>
        <w:tabs>
          <w:tab w:val="left" w:pos="2455"/>
        </w:tabs>
        <w:spacing w:before="133" w:line="360" w:lineRule="auto"/>
        <w:ind w:right="1413"/>
      </w:pPr>
      <w:r>
        <w:t>Preparación</w:t>
      </w:r>
      <w:r>
        <w:rPr>
          <w:spacing w:val="-10"/>
        </w:rPr>
        <w:t xml:space="preserve"> </w:t>
      </w:r>
      <w:r>
        <w:t>para</w:t>
      </w:r>
      <w:r>
        <w:rPr>
          <w:spacing w:val="-10"/>
        </w:rPr>
        <w:t xml:space="preserve"> </w:t>
      </w:r>
      <w:r>
        <w:t>el</w:t>
      </w:r>
      <w:r>
        <w:rPr>
          <w:spacing w:val="-10"/>
        </w:rPr>
        <w:t xml:space="preserve"> </w:t>
      </w:r>
      <w:r>
        <w:t>alta:</w:t>
      </w:r>
      <w:r>
        <w:rPr>
          <w:spacing w:val="-12"/>
        </w:rPr>
        <w:t xml:space="preserve"> </w:t>
      </w:r>
      <w:r>
        <w:t>las</w:t>
      </w:r>
      <w:r>
        <w:rPr>
          <w:spacing w:val="-10"/>
        </w:rPr>
        <w:t xml:space="preserve"> </w:t>
      </w:r>
      <w:r>
        <w:t>familias</w:t>
      </w:r>
      <w:r>
        <w:rPr>
          <w:spacing w:val="-10"/>
        </w:rPr>
        <w:t xml:space="preserve"> </w:t>
      </w:r>
      <w:r>
        <w:t>deben</w:t>
      </w:r>
      <w:r>
        <w:rPr>
          <w:spacing w:val="-10"/>
        </w:rPr>
        <w:t xml:space="preserve"> </w:t>
      </w:r>
      <w:r>
        <w:t>ser</w:t>
      </w:r>
      <w:r>
        <w:rPr>
          <w:spacing w:val="-10"/>
        </w:rPr>
        <w:t xml:space="preserve"> </w:t>
      </w:r>
      <w:r>
        <w:t>instruidas</w:t>
      </w:r>
      <w:r>
        <w:rPr>
          <w:spacing w:val="-10"/>
        </w:rPr>
        <w:t xml:space="preserve"> </w:t>
      </w:r>
      <w:r>
        <w:t>específicamente</w:t>
      </w:r>
      <w:r>
        <w:rPr>
          <w:spacing w:val="-11"/>
        </w:rPr>
        <w:t xml:space="preserve"> </w:t>
      </w:r>
      <w:r>
        <w:t>sobre</w:t>
      </w:r>
      <w:r>
        <w:rPr>
          <w:spacing w:val="-11"/>
        </w:rPr>
        <w:t xml:space="preserve"> </w:t>
      </w:r>
      <w:r>
        <w:t>los signos de alarma de infección del sitio quirúrgico y en el manejo de curaciones y dispositivos en el hogar.</w:t>
      </w:r>
    </w:p>
    <w:p w:rsidR="00A8285F" w:rsidRDefault="00101911">
      <w:pPr>
        <w:pStyle w:val="Prrafodelista"/>
        <w:numPr>
          <w:ilvl w:val="1"/>
          <w:numId w:val="16"/>
        </w:numPr>
        <w:tabs>
          <w:tab w:val="left" w:pos="2455"/>
        </w:tabs>
        <w:spacing w:line="360" w:lineRule="auto"/>
        <w:ind w:right="1414"/>
      </w:pPr>
      <w:r>
        <w:t>Seguimiento</w:t>
      </w:r>
      <w:r>
        <w:rPr>
          <w:spacing w:val="-6"/>
        </w:rPr>
        <w:t xml:space="preserve"> </w:t>
      </w:r>
      <w:r>
        <w:t>domiciliario:</w:t>
      </w:r>
      <w:r>
        <w:rPr>
          <w:spacing w:val="-7"/>
        </w:rPr>
        <w:t xml:space="preserve"> </w:t>
      </w:r>
      <w:r>
        <w:t>las</w:t>
      </w:r>
      <w:r>
        <w:rPr>
          <w:spacing w:val="-9"/>
        </w:rPr>
        <w:t xml:space="preserve"> </w:t>
      </w:r>
      <w:r>
        <w:t>instituciones</w:t>
      </w:r>
      <w:r>
        <w:rPr>
          <w:spacing w:val="-9"/>
        </w:rPr>
        <w:t xml:space="preserve"> </w:t>
      </w:r>
      <w:r>
        <w:t>que</w:t>
      </w:r>
      <w:r>
        <w:rPr>
          <w:spacing w:val="-7"/>
        </w:rPr>
        <w:t xml:space="preserve"> </w:t>
      </w:r>
      <w:r>
        <w:t>aplican</w:t>
      </w:r>
      <w:r>
        <w:rPr>
          <w:spacing w:val="-7"/>
        </w:rPr>
        <w:t xml:space="preserve"> </w:t>
      </w:r>
      <w:r>
        <w:t>cirugía</w:t>
      </w:r>
      <w:r>
        <w:rPr>
          <w:spacing w:val="-7"/>
        </w:rPr>
        <w:t xml:space="preserve"> </w:t>
      </w:r>
      <w:r>
        <w:t>segura</w:t>
      </w:r>
      <w:r>
        <w:rPr>
          <w:spacing w:val="-7"/>
        </w:rPr>
        <w:t xml:space="preserve"> </w:t>
      </w:r>
      <w:r>
        <w:t>utilizan</w:t>
      </w:r>
      <w:r>
        <w:rPr>
          <w:spacing w:val="-7"/>
        </w:rPr>
        <w:t xml:space="preserve"> </w:t>
      </w:r>
      <w:r>
        <w:t>llama-das de seguimiento postoperatorio donde el familiar actúa como informante clave para</w:t>
      </w:r>
      <w:r>
        <w:rPr>
          <w:spacing w:val="-6"/>
        </w:rPr>
        <w:t xml:space="preserve"> </w:t>
      </w:r>
      <w:r>
        <w:t>detectar</w:t>
      </w:r>
      <w:r>
        <w:rPr>
          <w:spacing w:val="-5"/>
        </w:rPr>
        <w:t xml:space="preserve"> </w:t>
      </w:r>
      <w:r>
        <w:t>complicaciones</w:t>
      </w:r>
      <w:r>
        <w:rPr>
          <w:spacing w:val="-5"/>
        </w:rPr>
        <w:t xml:space="preserve"> </w:t>
      </w:r>
      <w:r>
        <w:t>en</w:t>
      </w:r>
      <w:r>
        <w:rPr>
          <w:spacing w:val="-6"/>
        </w:rPr>
        <w:t xml:space="preserve"> </w:t>
      </w:r>
      <w:r>
        <w:t>las</w:t>
      </w:r>
      <w:r>
        <w:rPr>
          <w:spacing w:val="-8"/>
        </w:rPr>
        <w:t xml:space="preserve"> </w:t>
      </w:r>
      <w:r>
        <w:t>primeras</w:t>
      </w:r>
      <w:r>
        <w:rPr>
          <w:spacing w:val="-5"/>
        </w:rPr>
        <w:t xml:space="preserve"> </w:t>
      </w:r>
      <w:r>
        <w:t>48</w:t>
      </w:r>
      <w:r>
        <w:rPr>
          <w:spacing w:val="-10"/>
        </w:rPr>
        <w:t xml:space="preserve"> </w:t>
      </w:r>
      <w:r>
        <w:t>horas</w:t>
      </w:r>
      <w:r>
        <w:rPr>
          <w:spacing w:val="-5"/>
        </w:rPr>
        <w:t xml:space="preserve"> </w:t>
      </w:r>
      <w:r>
        <w:t>tras</w:t>
      </w:r>
      <w:r>
        <w:rPr>
          <w:spacing w:val="-8"/>
        </w:rPr>
        <w:t xml:space="preserve"> </w:t>
      </w:r>
      <w:r>
        <w:t>el</w:t>
      </w:r>
      <w:r>
        <w:rPr>
          <w:spacing w:val="-5"/>
        </w:rPr>
        <w:t xml:space="preserve"> </w:t>
      </w:r>
      <w:r>
        <w:t>alta,</w:t>
      </w:r>
      <w:r>
        <w:rPr>
          <w:spacing w:val="-7"/>
        </w:rPr>
        <w:t xml:space="preserve"> </w:t>
      </w:r>
      <w:r>
        <w:t xml:space="preserve">específicamente sobre </w:t>
      </w:r>
      <w:r>
        <w:t xml:space="preserve">los signos y síntomas de infección del sitio quirúrgico para una detección </w:t>
      </w:r>
      <w:r>
        <w:rPr>
          <w:spacing w:val="-2"/>
        </w:rPr>
        <w:t>temprana.</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133"/>
        <w:rPr>
          <w:sz w:val="20"/>
        </w:rPr>
      </w:pPr>
    </w:p>
    <w:p w:rsidR="00A8285F" w:rsidRDefault="00101911">
      <w:pPr>
        <w:pStyle w:val="Prrafodelista"/>
        <w:numPr>
          <w:ilvl w:val="0"/>
          <w:numId w:val="15"/>
        </w:numPr>
        <w:tabs>
          <w:tab w:val="left" w:pos="1660"/>
        </w:tabs>
        <w:spacing w:line="276" w:lineRule="auto"/>
        <w:ind w:right="1418" w:firstLine="0"/>
        <w:jc w:val="both"/>
        <w:rPr>
          <w:sz w:val="20"/>
        </w:rPr>
      </w:pPr>
      <w:r>
        <w:rPr>
          <w:sz w:val="20"/>
        </w:rPr>
        <w:t xml:space="preserve">Lic. Miriam Elizabeth Peralta, Dr. Walter Joaquín, Bioq. Sandra Ayuso, Fca. María Ana Mezzenzani, Dr. Fabián Salgueiro, Dra. Mónica Garea, Dra. Sandra Domínguez, Dra. Silvana Salerno, Fca. María Gutiérrez, Dra. Gladys Palacios, Lic. Miriam Estela Aguirre, </w:t>
      </w:r>
      <w:r>
        <w:rPr>
          <w:sz w:val="20"/>
        </w:rPr>
        <w:t>Dra. Patricia Garrido, Bioq. Eugenia Osinde</w:t>
      </w:r>
    </w:p>
    <w:p w:rsidR="00A8285F" w:rsidRDefault="00101911">
      <w:pPr>
        <w:pStyle w:val="Prrafodelista"/>
        <w:numPr>
          <w:ilvl w:val="0"/>
          <w:numId w:val="15"/>
        </w:numPr>
        <w:tabs>
          <w:tab w:val="left" w:pos="1666"/>
        </w:tabs>
        <w:spacing w:before="1" w:line="273" w:lineRule="auto"/>
        <w:ind w:right="1414" w:firstLine="0"/>
        <w:jc w:val="both"/>
        <w:rPr>
          <w:sz w:val="20"/>
        </w:rPr>
      </w:pPr>
      <w:r>
        <w:rPr>
          <w:sz w:val="20"/>
        </w:rPr>
        <w:t>Médica cirujana pediátrica. Jefa Unidad de Cirugía, integrante del Comité de Gestión de Calidad y Seguridad del Paciente, HNRG</w:t>
      </w:r>
    </w:p>
    <w:p w:rsidR="00A8285F" w:rsidRDefault="00101911">
      <w:pPr>
        <w:pStyle w:val="Prrafodelista"/>
        <w:numPr>
          <w:ilvl w:val="0"/>
          <w:numId w:val="15"/>
        </w:numPr>
        <w:tabs>
          <w:tab w:val="left" w:pos="1633"/>
        </w:tabs>
        <w:spacing w:before="4"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A8285F" w:rsidRDefault="00101911">
      <w:pPr>
        <w:spacing w:before="119"/>
        <w:ind w:left="1418"/>
        <w:jc w:val="both"/>
        <w:rPr>
          <w:sz w:val="20"/>
        </w:rPr>
      </w:pPr>
      <w:r>
        <w:rPr>
          <w:b/>
          <w:spacing w:val="-2"/>
          <w:sz w:val="20"/>
        </w:rPr>
        <w:t>Correspondencia:</w:t>
      </w:r>
      <w:r>
        <w:rPr>
          <w:b/>
          <w:spacing w:val="15"/>
          <w:sz w:val="20"/>
        </w:rPr>
        <w:t xml:space="preserve"> </w:t>
      </w:r>
      <w:hyperlink r:id="rId182">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A8285F">
      <w:pPr>
        <w:pStyle w:val="Textoindependiente"/>
        <w:spacing w:before="178"/>
        <w:rPr>
          <w:sz w:val="23"/>
        </w:rPr>
      </w:pPr>
    </w:p>
    <w:p w:rsidR="00A8285F" w:rsidRDefault="00101911">
      <w:pPr>
        <w:pStyle w:val="Ttulo1"/>
        <w:jc w:val="both"/>
      </w:pPr>
      <w:r>
        <w:rPr>
          <w:noProof/>
          <w:lang w:eastAsia="es-ES"/>
        </w:rPr>
        <mc:AlternateContent>
          <mc:Choice Requires="wps">
            <w:drawing>
              <wp:anchor distT="0" distB="0" distL="0" distR="0" simplePos="0" relativeHeight="484988928" behindDoc="1" locked="0" layoutInCell="1" allowOverlap="1">
                <wp:simplePos x="0" y="0"/>
                <wp:positionH relativeFrom="page">
                  <wp:posOffset>0</wp:posOffset>
                </wp:positionH>
                <wp:positionV relativeFrom="paragraph">
                  <wp:posOffset>-221916</wp:posOffset>
                </wp:positionV>
                <wp:extent cx="7487920" cy="7430770"/>
                <wp:effectExtent l="0" t="0" r="0" b="0"/>
                <wp:wrapNone/>
                <wp:docPr id="858"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859" name="Image 859"/>
                          <pic:cNvPicPr/>
                        </pic:nvPicPr>
                        <pic:blipFill>
                          <a:blip r:embed="rId175" cstate="print"/>
                          <a:stretch>
                            <a:fillRect/>
                          </a:stretch>
                        </pic:blipFill>
                        <pic:spPr>
                          <a:xfrm>
                            <a:off x="0" y="0"/>
                            <a:ext cx="7487842" cy="7430305"/>
                          </a:xfrm>
                          <a:prstGeom prst="rect">
                            <a:avLst/>
                          </a:prstGeom>
                        </pic:spPr>
                      </pic:pic>
                      <wps:wsp>
                        <wps:cNvPr id="860" name="Graphic 860"/>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61" name="Graphic 861"/>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62" name="Graphic 862"/>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63" name="Graphic 863"/>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64" name="Graphic 864"/>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65" name="Graphic 865"/>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866" name="Graphic 866"/>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867" name="Graphic 867"/>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68" name="Graphic 868"/>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69" name="Graphic 869"/>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70" name="Graphic 870"/>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71" name="Graphic 871"/>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7.473734pt;width:589.6pt;height:585.1pt;mso-position-horizontal-relative:page;mso-position-vertical-relative:paragraph;z-index:-18327552" id="docshapegroup814" coordorigin="0,-349" coordsize="11792,11702">
                <v:shape style="position:absolute;left:0;top:-350;width:11792;height:11702" type="#_x0000_t75" id="docshape815" stroked="false">
                  <v:imagedata r:id="rId176" o:title=""/>
                </v:shape>
                <v:rect style="position:absolute;left:1418;top:-252;width:9070;height:31" id="docshape816" filled="true" fillcolor="#9f9f9f" stroked="false">
                  <v:fill type="solid"/>
                </v:rect>
                <v:rect style="position:absolute;left:10483;top:-252;width:5;height:5" id="docshape817" filled="true" fillcolor="#e2e2e2" stroked="false">
                  <v:fill type="solid"/>
                </v:rect>
                <v:shape style="position:absolute;left:1418;top:-252;width:9070;height:27" id="docshape818" coordorigin="1418,-252" coordsize="9070,27" path="m1423,-247l1418,-247,1418,-225,1423,-225,1423,-247xm10488,-252l10483,-252,10483,-247,10488,-247,10488,-252xe" filled="true" fillcolor="#9f9f9f" stroked="false">
                  <v:path arrowok="t"/>
                  <v:fill type="solid"/>
                </v:shape>
                <v:rect style="position:absolute;left:10483;top:-247;width:5;height:22" id="docshape819" filled="true" fillcolor="#e2e2e2" stroked="false">
                  <v:fill type="solid"/>
                </v:rect>
                <v:rect style="position:absolute;left:1418;top:-226;width:5;height:5" id="docshape820" filled="true" fillcolor="#9f9f9f" stroked="false">
                  <v:fill type="solid"/>
                </v:rect>
                <v:shape style="position:absolute;left:1418;top:-226;width:9070;height:5" id="docshape821" coordorigin="1418,-225" coordsize="9070,5" path="m10488,-225l10483,-225,1423,-225,1418,-225,1418,-221,1423,-221,10483,-221,10488,-221,10488,-225xe" filled="true" fillcolor="#e2e2e2" stroked="false">
                  <v:path arrowok="t"/>
                  <v:fill type="solid"/>
                </v:shape>
                <v:rect style="position:absolute;left:1418;top:11167;width:9070;height:32" id="docshape822" filled="true" fillcolor="#9f9f9f" stroked="false">
                  <v:fill type="solid"/>
                </v:rect>
                <v:rect style="position:absolute;left:10483;top:11167;width:5;height:5" id="docshape823" filled="true" fillcolor="#e2e2e2" stroked="false">
                  <v:fill type="solid"/>
                </v:rect>
                <v:shape style="position:absolute;left:1418;top:11167;width:9070;height:27" id="docshape824" coordorigin="1418,11167" coordsize="9070,27" path="m1423,11172l1418,11172,1418,11194,1423,11194,1423,11172xm10488,11167l10483,11167,10483,11172,10488,11172,10488,11167xe" filled="true" fillcolor="#9f9f9f" stroked="false">
                  <v:path arrowok="t"/>
                  <v:fill type="solid"/>
                </v:shape>
                <v:rect style="position:absolute;left:10483;top:11172;width:5;height:22" id="docshape825" filled="true" fillcolor="#e2e2e2" stroked="false">
                  <v:fill type="solid"/>
                </v:rect>
                <v:rect style="position:absolute;left:1418;top:11193;width:5;height:5" id="docshape826" filled="true" fillcolor="#9f9f9f" stroked="false">
                  <v:fill type="solid"/>
                </v:rect>
                <v:shape style="position:absolute;left:1418;top:11193;width:9070;height:5" id="docshape827" coordorigin="1418,11194" coordsize="9070,5" path="m10488,11194l10483,11194,1423,11194,1418,11194,1418,11199,1423,11199,10483,11199,10488,11199,10488,11194xe" filled="true" fillcolor="#e2e2e2" stroked="false">
                  <v:path arrowok="t"/>
                  <v:fill type="solid"/>
                </v:shape>
                <w10:wrap type="none"/>
              </v:group>
            </w:pict>
          </mc:Fallback>
        </mc:AlternateContent>
      </w:r>
      <w:bookmarkStart w:id="3" w:name="Transparencia_y_gestión_de_eventos_adver"/>
      <w:bookmarkEnd w:id="3"/>
      <w:r>
        <w:rPr>
          <w:spacing w:val="-4"/>
        </w:rPr>
        <w:t>Transparencia</w:t>
      </w:r>
      <w:r>
        <w:rPr>
          <w:spacing w:val="-10"/>
        </w:rPr>
        <w:t xml:space="preserve"> </w:t>
      </w:r>
      <w:r>
        <w:rPr>
          <w:spacing w:val="-4"/>
        </w:rPr>
        <w:t>y</w:t>
      </w:r>
      <w:r>
        <w:rPr>
          <w:spacing w:val="-9"/>
        </w:rPr>
        <w:t xml:space="preserve"> </w:t>
      </w:r>
      <w:r>
        <w:rPr>
          <w:spacing w:val="-4"/>
        </w:rPr>
        <w:t>gestión</w:t>
      </w:r>
      <w:r>
        <w:rPr>
          <w:spacing w:val="-12"/>
        </w:rPr>
        <w:t xml:space="preserve"> </w:t>
      </w:r>
      <w:r>
        <w:rPr>
          <w:spacing w:val="-4"/>
        </w:rPr>
        <w:t>de</w:t>
      </w:r>
      <w:r>
        <w:rPr>
          <w:spacing w:val="-10"/>
        </w:rPr>
        <w:t xml:space="preserve"> </w:t>
      </w:r>
      <w:r>
        <w:rPr>
          <w:spacing w:val="-4"/>
        </w:rPr>
        <w:t>eventos</w:t>
      </w:r>
      <w:r>
        <w:rPr>
          <w:spacing w:val="-10"/>
        </w:rPr>
        <w:t xml:space="preserve"> </w:t>
      </w:r>
      <w:r>
        <w:rPr>
          <w:spacing w:val="-4"/>
        </w:rPr>
        <w:t>adversos</w:t>
      </w:r>
    </w:p>
    <w:p w:rsidR="00A8285F" w:rsidRDefault="00101911">
      <w:pPr>
        <w:pStyle w:val="Textoindependiente"/>
        <w:spacing w:before="131" w:line="360" w:lineRule="auto"/>
        <w:ind w:left="1418" w:right="1414" w:firstLine="708"/>
        <w:jc w:val="both"/>
      </w:pPr>
      <w:r>
        <w:t>En</w:t>
      </w:r>
      <w:r>
        <w:rPr>
          <w:spacing w:val="-18"/>
        </w:rPr>
        <w:t xml:space="preserve"> </w:t>
      </w:r>
      <w:r>
        <w:t>el</w:t>
      </w:r>
      <w:r>
        <w:rPr>
          <w:spacing w:val="-17"/>
        </w:rPr>
        <w:t xml:space="preserve"> </w:t>
      </w:r>
      <w:r>
        <w:t>caso</w:t>
      </w:r>
      <w:r>
        <w:rPr>
          <w:spacing w:val="-17"/>
        </w:rPr>
        <w:t xml:space="preserve"> </w:t>
      </w:r>
      <w:r>
        <w:t>de</w:t>
      </w:r>
      <w:r>
        <w:rPr>
          <w:spacing w:val="-17"/>
        </w:rPr>
        <w:t xml:space="preserve"> </w:t>
      </w:r>
      <w:r>
        <w:t>que</w:t>
      </w:r>
      <w:r>
        <w:rPr>
          <w:spacing w:val="-17"/>
        </w:rPr>
        <w:t xml:space="preserve"> </w:t>
      </w:r>
      <w:r>
        <w:t>ocurra</w:t>
      </w:r>
      <w:r>
        <w:rPr>
          <w:spacing w:val="-18"/>
        </w:rPr>
        <w:t xml:space="preserve"> </w:t>
      </w:r>
      <w:r>
        <w:t>un</w:t>
      </w:r>
      <w:r>
        <w:rPr>
          <w:spacing w:val="-16"/>
        </w:rPr>
        <w:t xml:space="preserve"> </w:t>
      </w:r>
      <w:r>
        <w:t>evento</w:t>
      </w:r>
      <w:r>
        <w:rPr>
          <w:spacing w:val="-16"/>
        </w:rPr>
        <w:t xml:space="preserve"> </w:t>
      </w:r>
      <w:r>
        <w:t>adverso,</w:t>
      </w:r>
      <w:r>
        <w:rPr>
          <w:spacing w:val="-16"/>
        </w:rPr>
        <w:t xml:space="preserve"> </w:t>
      </w:r>
      <w:r>
        <w:t>la</w:t>
      </w:r>
      <w:r>
        <w:rPr>
          <w:spacing w:val="-18"/>
        </w:rPr>
        <w:t xml:space="preserve"> </w:t>
      </w:r>
      <w:r>
        <w:t>comunicación</w:t>
      </w:r>
      <w:r>
        <w:rPr>
          <w:spacing w:val="-16"/>
        </w:rPr>
        <w:t xml:space="preserve"> </w:t>
      </w:r>
      <w:r>
        <w:t>con</w:t>
      </w:r>
      <w:r>
        <w:rPr>
          <w:spacing w:val="-17"/>
        </w:rPr>
        <w:t xml:space="preserve"> </w:t>
      </w:r>
      <w:r>
        <w:t>la</w:t>
      </w:r>
      <w:r>
        <w:rPr>
          <w:spacing w:val="-17"/>
        </w:rPr>
        <w:t xml:space="preserve"> </w:t>
      </w:r>
      <w:r>
        <w:t>familia</w:t>
      </w:r>
      <w:r>
        <w:rPr>
          <w:spacing w:val="-18"/>
        </w:rPr>
        <w:t xml:space="preserve"> </w:t>
      </w:r>
      <w:r>
        <w:t>debe</w:t>
      </w:r>
      <w:r>
        <w:rPr>
          <w:spacing w:val="-16"/>
        </w:rPr>
        <w:t xml:space="preserve"> </w:t>
      </w:r>
      <w:r>
        <w:t>regirse por los principios de apertura y transparencia:</w:t>
      </w:r>
    </w:p>
    <w:p w:rsidR="00A8285F" w:rsidRDefault="00101911">
      <w:pPr>
        <w:pStyle w:val="Prrafodelista"/>
        <w:numPr>
          <w:ilvl w:val="1"/>
          <w:numId w:val="15"/>
        </w:numPr>
        <w:tabs>
          <w:tab w:val="left" w:pos="2455"/>
        </w:tabs>
        <w:spacing w:before="110" w:line="352" w:lineRule="auto"/>
        <w:ind w:right="1414"/>
      </w:pPr>
      <w:r>
        <w:t>Divulgación abierta</w:t>
      </w:r>
      <w:r>
        <w:rPr>
          <w:spacing w:val="-2"/>
        </w:rPr>
        <w:t xml:space="preserve"> </w:t>
      </w:r>
      <w:r>
        <w:t>(</w:t>
      </w:r>
      <w:r>
        <w:rPr>
          <w:i/>
          <w:sz w:val="23"/>
        </w:rPr>
        <w:t>Open</w:t>
      </w:r>
      <w:r>
        <w:rPr>
          <w:i/>
          <w:spacing w:val="-3"/>
          <w:sz w:val="23"/>
        </w:rPr>
        <w:t xml:space="preserve"> </w:t>
      </w:r>
      <w:r>
        <w:rPr>
          <w:i/>
          <w:sz w:val="23"/>
        </w:rPr>
        <w:t>disclosure</w:t>
      </w:r>
      <w:r>
        <w:t>):</w:t>
      </w:r>
      <w:r>
        <w:rPr>
          <w:spacing w:val="-1"/>
        </w:rPr>
        <w:t xml:space="preserve"> </w:t>
      </w:r>
      <w:r>
        <w:t>los</w:t>
      </w:r>
      <w:r>
        <w:rPr>
          <w:spacing w:val="-2"/>
        </w:rPr>
        <w:t xml:space="preserve"> </w:t>
      </w:r>
      <w:r>
        <w:t>familiares deben recibir</w:t>
      </w:r>
      <w:r>
        <w:rPr>
          <w:spacing w:val="-2"/>
        </w:rPr>
        <w:t xml:space="preserve"> </w:t>
      </w:r>
      <w:r>
        <w:t>una explicación clara, una disculpa inmediata y apoyo psicológico tras un daño accidental.</w:t>
      </w:r>
    </w:p>
    <w:p w:rsidR="00A8285F" w:rsidRDefault="00101911">
      <w:pPr>
        <w:pStyle w:val="Prrafodelista"/>
        <w:numPr>
          <w:ilvl w:val="1"/>
          <w:numId w:val="15"/>
        </w:numPr>
        <w:tabs>
          <w:tab w:val="left" w:pos="2455"/>
        </w:tabs>
        <w:spacing w:before="8" w:line="360" w:lineRule="auto"/>
        <w:ind w:right="1409"/>
      </w:pPr>
      <w:r>
        <w:t xml:space="preserve">Análisis de causa raíz: el proceso de investigación de errores debe incluir la pers-pectiva de la familia para obtener una reconstrucción cronológica precisa de los </w:t>
      </w:r>
      <w:r>
        <w:t>hechos y comprender los factores del sistema que fallaron.</w:t>
      </w:r>
    </w:p>
    <w:p w:rsidR="00A8285F" w:rsidRDefault="00101911">
      <w:pPr>
        <w:pStyle w:val="Prrafodelista"/>
        <w:numPr>
          <w:ilvl w:val="1"/>
          <w:numId w:val="15"/>
        </w:numPr>
        <w:tabs>
          <w:tab w:val="left" w:pos="2455"/>
        </w:tabs>
        <w:spacing w:before="1" w:line="360" w:lineRule="auto"/>
        <w:ind w:right="1415"/>
      </w:pPr>
      <w:r>
        <w:t>Notificación de incidentes: asimismo, se les anima a informar sobre cualquier fallo o</w:t>
      </w:r>
      <w:r>
        <w:rPr>
          <w:spacing w:val="-7"/>
        </w:rPr>
        <w:t xml:space="preserve"> </w:t>
      </w:r>
      <w:r>
        <w:t>"casi</w:t>
      </w:r>
      <w:r>
        <w:rPr>
          <w:spacing w:val="-8"/>
        </w:rPr>
        <w:t xml:space="preserve"> </w:t>
      </w:r>
      <w:r>
        <w:t>error"</w:t>
      </w:r>
      <w:r>
        <w:rPr>
          <w:spacing w:val="-10"/>
        </w:rPr>
        <w:t xml:space="preserve"> </w:t>
      </w:r>
      <w:r>
        <w:t>experimentado</w:t>
      </w:r>
      <w:r>
        <w:rPr>
          <w:spacing w:val="-7"/>
        </w:rPr>
        <w:t xml:space="preserve"> </w:t>
      </w:r>
      <w:r>
        <w:t>durante</w:t>
      </w:r>
      <w:r>
        <w:rPr>
          <w:spacing w:val="-11"/>
        </w:rPr>
        <w:t xml:space="preserve"> </w:t>
      </w:r>
      <w:r>
        <w:t>el</w:t>
      </w:r>
      <w:r>
        <w:rPr>
          <w:spacing w:val="-7"/>
        </w:rPr>
        <w:t xml:space="preserve"> </w:t>
      </w:r>
      <w:r>
        <w:t>proceso</w:t>
      </w:r>
      <w:r>
        <w:rPr>
          <w:spacing w:val="-10"/>
        </w:rPr>
        <w:t xml:space="preserve"> </w:t>
      </w:r>
      <w:r>
        <w:t>quirúrgico</w:t>
      </w:r>
      <w:r>
        <w:rPr>
          <w:spacing w:val="-7"/>
        </w:rPr>
        <w:t xml:space="preserve"> </w:t>
      </w:r>
      <w:r>
        <w:t>para</w:t>
      </w:r>
      <w:r>
        <w:rPr>
          <w:spacing w:val="-8"/>
        </w:rPr>
        <w:t xml:space="preserve"> </w:t>
      </w:r>
      <w:r>
        <w:t>fomentar</w:t>
      </w:r>
      <w:r>
        <w:rPr>
          <w:spacing w:val="-13"/>
        </w:rPr>
        <w:t xml:space="preserve"> </w:t>
      </w:r>
      <w:r>
        <w:t>el</w:t>
      </w:r>
      <w:r>
        <w:rPr>
          <w:spacing w:val="-7"/>
        </w:rPr>
        <w:t xml:space="preserve"> </w:t>
      </w:r>
      <w:r>
        <w:t>apren-dizaje organizacional.</w:t>
      </w:r>
    </w:p>
    <w:p w:rsidR="00A8285F" w:rsidRDefault="00101911">
      <w:pPr>
        <w:pStyle w:val="Textoindependiente"/>
        <w:spacing w:before="240" w:line="360" w:lineRule="auto"/>
        <w:ind w:left="1418" w:right="1410" w:firstLine="708"/>
        <w:jc w:val="both"/>
      </w:pPr>
      <w:r>
        <w:t>En</w:t>
      </w:r>
      <w:r>
        <w:rPr>
          <w:spacing w:val="-10"/>
        </w:rPr>
        <w:t xml:space="preserve"> </w:t>
      </w:r>
      <w:r>
        <w:t>el</w:t>
      </w:r>
      <w:r>
        <w:rPr>
          <w:spacing w:val="-10"/>
        </w:rPr>
        <w:t xml:space="preserve"> </w:t>
      </w:r>
      <w:r>
        <w:t>co</w:t>
      </w:r>
      <w:r>
        <w:t>ntexto</w:t>
      </w:r>
      <w:r>
        <w:rPr>
          <w:spacing w:val="-10"/>
        </w:rPr>
        <w:t xml:space="preserve"> </w:t>
      </w:r>
      <w:r>
        <w:t>de</w:t>
      </w:r>
      <w:r>
        <w:rPr>
          <w:spacing w:val="-13"/>
        </w:rPr>
        <w:t xml:space="preserve"> </w:t>
      </w:r>
      <w:r>
        <w:t>la</w:t>
      </w:r>
      <w:r>
        <w:rPr>
          <w:spacing w:val="-10"/>
        </w:rPr>
        <w:t xml:space="preserve"> </w:t>
      </w:r>
      <w:r>
        <w:t>cirugía</w:t>
      </w:r>
      <w:r>
        <w:rPr>
          <w:spacing w:val="-10"/>
        </w:rPr>
        <w:t xml:space="preserve"> </w:t>
      </w:r>
      <w:r>
        <w:t>pediátrica,</w:t>
      </w:r>
      <w:r>
        <w:rPr>
          <w:spacing w:val="-9"/>
        </w:rPr>
        <w:t xml:space="preserve"> </w:t>
      </w:r>
      <w:r>
        <w:t>la</w:t>
      </w:r>
      <w:r>
        <w:rPr>
          <w:spacing w:val="-10"/>
        </w:rPr>
        <w:t xml:space="preserve"> </w:t>
      </w:r>
      <w:r>
        <w:t>implementación</w:t>
      </w:r>
      <w:r>
        <w:rPr>
          <w:spacing w:val="-10"/>
        </w:rPr>
        <w:t xml:space="preserve"> </w:t>
      </w:r>
      <w:r>
        <w:t>de</w:t>
      </w:r>
      <w:r>
        <w:rPr>
          <w:spacing w:val="-11"/>
        </w:rPr>
        <w:t xml:space="preserve"> </w:t>
      </w:r>
      <w:r>
        <w:t>protocolos</w:t>
      </w:r>
      <w:r>
        <w:rPr>
          <w:spacing w:val="-10"/>
        </w:rPr>
        <w:t xml:space="preserve"> </w:t>
      </w:r>
      <w:r>
        <w:t>estandarizados permite consolidar una alianza estratégica con las familias, posicionándolas como una voz crítica y constituyendo una barrera adicional contra la detección de eventos adversos.</w:t>
      </w:r>
      <w:r>
        <w:t xml:space="preserve"> Este enfoque integral garantiza que el procedimiento quirúrgico trascienda la excelencia técnica para transformarse en un proceso seguro centrado en el niño y su familia.</w:t>
      </w:r>
    </w:p>
    <w:p w:rsidR="00A8285F" w:rsidRDefault="00101911">
      <w:pPr>
        <w:pStyle w:val="Textoindependiente"/>
        <w:spacing w:line="355" w:lineRule="auto"/>
        <w:ind w:left="1418" w:right="1415" w:firstLine="708"/>
        <w:jc w:val="both"/>
        <w:rPr>
          <w:position w:val="7"/>
          <w:sz w:val="13"/>
        </w:rPr>
      </w:pPr>
      <w:r>
        <w:t>A</w:t>
      </w:r>
      <w:r>
        <w:rPr>
          <w:spacing w:val="-18"/>
        </w:rPr>
        <w:t xml:space="preserve"> </w:t>
      </w:r>
      <w:r>
        <w:t>nivel</w:t>
      </w:r>
      <w:r>
        <w:rPr>
          <w:spacing w:val="-17"/>
        </w:rPr>
        <w:t xml:space="preserve"> </w:t>
      </w:r>
      <w:r>
        <w:t>global,</w:t>
      </w:r>
      <w:r>
        <w:rPr>
          <w:spacing w:val="-17"/>
        </w:rPr>
        <w:t xml:space="preserve"> </w:t>
      </w:r>
      <w:r>
        <w:t>programas</w:t>
      </w:r>
      <w:r>
        <w:rPr>
          <w:spacing w:val="-17"/>
        </w:rPr>
        <w:t xml:space="preserve"> </w:t>
      </w:r>
      <w:r>
        <w:t>como</w:t>
      </w:r>
      <w:r>
        <w:rPr>
          <w:spacing w:val="-17"/>
        </w:rPr>
        <w:t xml:space="preserve"> </w:t>
      </w:r>
      <w:r>
        <w:t>el</w:t>
      </w:r>
      <w:r>
        <w:rPr>
          <w:spacing w:val="-18"/>
        </w:rPr>
        <w:t xml:space="preserve"> </w:t>
      </w:r>
      <w:r>
        <w:t>protocolo</w:t>
      </w:r>
      <w:r>
        <w:rPr>
          <w:spacing w:val="-17"/>
        </w:rPr>
        <w:t xml:space="preserve"> </w:t>
      </w:r>
      <w:r>
        <w:rPr>
          <w:i/>
          <w:sz w:val="23"/>
        </w:rPr>
        <w:t>ERAS</w:t>
      </w:r>
      <w:r>
        <w:rPr>
          <w:i/>
          <w:spacing w:val="-18"/>
          <w:sz w:val="23"/>
        </w:rPr>
        <w:t xml:space="preserve"> </w:t>
      </w:r>
      <w:r>
        <w:t>(</w:t>
      </w:r>
      <w:r>
        <w:rPr>
          <w:i/>
          <w:sz w:val="23"/>
        </w:rPr>
        <w:t>Enhanced</w:t>
      </w:r>
      <w:r>
        <w:rPr>
          <w:i/>
          <w:spacing w:val="-18"/>
          <w:sz w:val="23"/>
        </w:rPr>
        <w:t xml:space="preserve"> </w:t>
      </w:r>
      <w:r>
        <w:rPr>
          <w:i/>
          <w:sz w:val="23"/>
        </w:rPr>
        <w:t>Recovery</w:t>
      </w:r>
      <w:r>
        <w:rPr>
          <w:i/>
          <w:spacing w:val="-18"/>
          <w:sz w:val="23"/>
        </w:rPr>
        <w:t xml:space="preserve"> </w:t>
      </w:r>
      <w:r>
        <w:rPr>
          <w:i/>
          <w:sz w:val="23"/>
        </w:rPr>
        <w:t>After</w:t>
      </w:r>
      <w:r>
        <w:rPr>
          <w:i/>
          <w:spacing w:val="-18"/>
          <w:sz w:val="23"/>
        </w:rPr>
        <w:t xml:space="preserve"> </w:t>
      </w:r>
      <w:r>
        <w:rPr>
          <w:i/>
          <w:sz w:val="23"/>
        </w:rPr>
        <w:t>Surgery</w:t>
      </w:r>
      <w:r>
        <w:t>) y</w:t>
      </w:r>
      <w:r>
        <w:rPr>
          <w:spacing w:val="-8"/>
        </w:rPr>
        <w:t xml:space="preserve"> </w:t>
      </w:r>
      <w:r>
        <w:t>la</w:t>
      </w:r>
      <w:r>
        <w:rPr>
          <w:spacing w:val="-8"/>
        </w:rPr>
        <w:t xml:space="preserve"> </w:t>
      </w:r>
      <w:r>
        <w:t>iniciativa</w:t>
      </w:r>
      <w:r>
        <w:rPr>
          <w:spacing w:val="-10"/>
        </w:rPr>
        <w:t xml:space="preserve"> </w:t>
      </w:r>
      <w:r>
        <w:rPr>
          <w:i/>
          <w:sz w:val="23"/>
        </w:rPr>
        <w:t>"Speak</w:t>
      </w:r>
      <w:r>
        <w:rPr>
          <w:i/>
          <w:spacing w:val="-11"/>
          <w:sz w:val="23"/>
        </w:rPr>
        <w:t xml:space="preserve"> </w:t>
      </w:r>
      <w:r>
        <w:rPr>
          <w:i/>
          <w:sz w:val="23"/>
        </w:rPr>
        <w:t>Up"</w:t>
      </w:r>
      <w:r>
        <w:rPr>
          <w:i/>
          <w:spacing w:val="-17"/>
          <w:sz w:val="23"/>
        </w:rPr>
        <w:t xml:space="preserve"> </w:t>
      </w:r>
      <w:r>
        <w:t>de</w:t>
      </w:r>
      <w:r>
        <w:rPr>
          <w:spacing w:val="-8"/>
        </w:rPr>
        <w:t xml:space="preserve"> </w:t>
      </w:r>
      <w:r>
        <w:t>la</w:t>
      </w:r>
      <w:r>
        <w:rPr>
          <w:spacing w:val="-8"/>
        </w:rPr>
        <w:t xml:space="preserve"> </w:t>
      </w:r>
      <w:r>
        <w:t>Joint</w:t>
      </w:r>
      <w:r>
        <w:rPr>
          <w:spacing w:val="-9"/>
        </w:rPr>
        <w:t xml:space="preserve"> </w:t>
      </w:r>
      <w:r>
        <w:t>Commission</w:t>
      </w:r>
      <w:r>
        <w:rPr>
          <w:spacing w:val="-13"/>
        </w:rPr>
        <w:t xml:space="preserve"> </w:t>
      </w:r>
      <w:r>
        <w:t>on</w:t>
      </w:r>
      <w:r>
        <w:rPr>
          <w:spacing w:val="-8"/>
        </w:rPr>
        <w:t xml:space="preserve"> </w:t>
      </w:r>
      <w:r>
        <w:t>Accreditation</w:t>
      </w:r>
      <w:r>
        <w:rPr>
          <w:spacing w:val="-8"/>
        </w:rPr>
        <w:t xml:space="preserve"> </w:t>
      </w:r>
      <w:r>
        <w:t>of</w:t>
      </w:r>
      <w:r>
        <w:rPr>
          <w:spacing w:val="-10"/>
        </w:rPr>
        <w:t xml:space="preserve"> </w:t>
      </w:r>
      <w:r>
        <w:t>Healthcare</w:t>
      </w:r>
      <w:r>
        <w:rPr>
          <w:spacing w:val="-8"/>
        </w:rPr>
        <w:t xml:space="preserve"> </w:t>
      </w:r>
      <w:r>
        <w:t>Organizations (JCAHO)</w:t>
      </w:r>
      <w:r>
        <w:rPr>
          <w:spacing w:val="-12"/>
        </w:rPr>
        <w:t xml:space="preserve"> </w:t>
      </w:r>
      <w:r>
        <w:t>validan</w:t>
      </w:r>
      <w:r>
        <w:rPr>
          <w:spacing w:val="-12"/>
        </w:rPr>
        <w:t xml:space="preserve"> </w:t>
      </w:r>
      <w:r>
        <w:t>este</w:t>
      </w:r>
      <w:r>
        <w:rPr>
          <w:spacing w:val="-12"/>
        </w:rPr>
        <w:t xml:space="preserve"> </w:t>
      </w:r>
      <w:r>
        <w:t>modelo,</w:t>
      </w:r>
      <w:r>
        <w:rPr>
          <w:spacing w:val="-11"/>
        </w:rPr>
        <w:t xml:space="preserve"> </w:t>
      </w:r>
      <w:r>
        <w:t>demostrando</w:t>
      </w:r>
      <w:r>
        <w:rPr>
          <w:spacing w:val="-14"/>
        </w:rPr>
        <w:t xml:space="preserve"> </w:t>
      </w:r>
      <w:r>
        <w:t>que</w:t>
      </w:r>
      <w:r>
        <w:rPr>
          <w:spacing w:val="-12"/>
        </w:rPr>
        <w:t xml:space="preserve"> </w:t>
      </w:r>
      <w:r>
        <w:t>es</w:t>
      </w:r>
      <w:r>
        <w:rPr>
          <w:spacing w:val="-11"/>
        </w:rPr>
        <w:t xml:space="preserve"> </w:t>
      </w:r>
      <w:r>
        <w:t>posible</w:t>
      </w:r>
      <w:r>
        <w:rPr>
          <w:spacing w:val="-12"/>
        </w:rPr>
        <w:t xml:space="preserve"> </w:t>
      </w:r>
      <w:r>
        <w:t>mitigar</w:t>
      </w:r>
      <w:r>
        <w:rPr>
          <w:spacing w:val="-12"/>
        </w:rPr>
        <w:t xml:space="preserve"> </w:t>
      </w:r>
      <w:r>
        <w:t>riesgos</w:t>
      </w:r>
      <w:r>
        <w:rPr>
          <w:spacing w:val="-14"/>
        </w:rPr>
        <w:t xml:space="preserve"> </w:t>
      </w:r>
      <w:r>
        <w:t>sistémicos</w:t>
      </w:r>
      <w:r>
        <w:rPr>
          <w:spacing w:val="-11"/>
        </w:rPr>
        <w:t xml:space="preserve"> </w:t>
      </w:r>
      <w:r>
        <w:t>y</w:t>
      </w:r>
      <w:r>
        <w:rPr>
          <w:spacing w:val="-11"/>
        </w:rPr>
        <w:t xml:space="preserve"> </w:t>
      </w:r>
      <w:r>
        <w:t>reducir la</w:t>
      </w:r>
      <w:r>
        <w:rPr>
          <w:spacing w:val="-17"/>
        </w:rPr>
        <w:t xml:space="preserve"> </w:t>
      </w:r>
      <w:r>
        <w:t>probabilidad</w:t>
      </w:r>
      <w:r>
        <w:rPr>
          <w:spacing w:val="-16"/>
        </w:rPr>
        <w:t xml:space="preserve"> </w:t>
      </w:r>
      <w:r>
        <w:t>de</w:t>
      </w:r>
      <w:r>
        <w:rPr>
          <w:spacing w:val="-17"/>
        </w:rPr>
        <w:t xml:space="preserve"> </w:t>
      </w:r>
      <w:r>
        <w:t>errores</w:t>
      </w:r>
      <w:r>
        <w:rPr>
          <w:spacing w:val="-16"/>
        </w:rPr>
        <w:t xml:space="preserve"> </w:t>
      </w:r>
      <w:r>
        <w:t>mediante</w:t>
      </w:r>
      <w:r>
        <w:rPr>
          <w:spacing w:val="-17"/>
        </w:rPr>
        <w:t xml:space="preserve"> </w:t>
      </w:r>
      <w:r>
        <w:t>el</w:t>
      </w:r>
      <w:r>
        <w:rPr>
          <w:spacing w:val="-16"/>
        </w:rPr>
        <w:t xml:space="preserve"> </w:t>
      </w:r>
      <w:r>
        <w:t>empoderamiento</w:t>
      </w:r>
      <w:r>
        <w:rPr>
          <w:spacing w:val="-16"/>
        </w:rPr>
        <w:t xml:space="preserve"> </w:t>
      </w:r>
      <w:r>
        <w:t>y</w:t>
      </w:r>
      <w:r>
        <w:rPr>
          <w:spacing w:val="-16"/>
        </w:rPr>
        <w:t xml:space="preserve"> </w:t>
      </w:r>
      <w:r>
        <w:t>la</w:t>
      </w:r>
      <w:r>
        <w:rPr>
          <w:spacing w:val="-17"/>
        </w:rPr>
        <w:t xml:space="preserve"> </w:t>
      </w:r>
      <w:r>
        <w:t>educación</w:t>
      </w:r>
      <w:r>
        <w:rPr>
          <w:spacing w:val="-17"/>
        </w:rPr>
        <w:t xml:space="preserve"> </w:t>
      </w:r>
      <w:r>
        <w:t>activa</w:t>
      </w:r>
      <w:r>
        <w:rPr>
          <w:spacing w:val="-17"/>
        </w:rPr>
        <w:t xml:space="preserve"> </w:t>
      </w:r>
      <w:r>
        <w:t>de</w:t>
      </w:r>
      <w:r>
        <w:rPr>
          <w:spacing w:val="-17"/>
        </w:rPr>
        <w:t xml:space="preserve"> </w:t>
      </w:r>
      <w:r>
        <w:t>los</w:t>
      </w:r>
      <w:r>
        <w:rPr>
          <w:spacing w:val="-16"/>
        </w:rPr>
        <w:t xml:space="preserve"> </w:t>
      </w:r>
      <w:r>
        <w:t>cuidadores en la detección temprana de fallos durante la atención.</w:t>
      </w:r>
      <w:r>
        <w:rPr>
          <w:position w:val="7"/>
          <w:sz w:val="13"/>
        </w:rPr>
        <w:t>6</w:t>
      </w:r>
      <w:proofErr w:type="gramStart"/>
      <w:r>
        <w:rPr>
          <w:position w:val="7"/>
          <w:sz w:val="13"/>
        </w:rPr>
        <w:t>,7,15,16</w:t>
      </w:r>
      <w:proofErr w:type="gramEnd"/>
    </w:p>
    <w:p w:rsidR="00A8285F" w:rsidRDefault="00101911">
      <w:pPr>
        <w:pStyle w:val="Textoindependiente"/>
        <w:spacing w:line="357" w:lineRule="auto"/>
        <w:ind w:left="1418" w:right="1413" w:firstLine="708"/>
        <w:jc w:val="both"/>
      </w:pPr>
      <w:r>
        <w:t>El</w:t>
      </w:r>
      <w:r>
        <w:rPr>
          <w:spacing w:val="-9"/>
        </w:rPr>
        <w:t xml:space="preserve"> </w:t>
      </w:r>
      <w:r>
        <w:t>programa</w:t>
      </w:r>
      <w:r>
        <w:rPr>
          <w:spacing w:val="-13"/>
        </w:rPr>
        <w:t xml:space="preserve"> </w:t>
      </w:r>
      <w:r>
        <w:rPr>
          <w:i/>
          <w:sz w:val="23"/>
        </w:rPr>
        <w:t>ERAS</w:t>
      </w:r>
      <w:r>
        <w:rPr>
          <w:i/>
          <w:spacing w:val="-13"/>
          <w:sz w:val="23"/>
        </w:rPr>
        <w:t xml:space="preserve"> </w:t>
      </w:r>
      <w:r>
        <w:t>representa</w:t>
      </w:r>
      <w:r>
        <w:rPr>
          <w:spacing w:val="-10"/>
        </w:rPr>
        <w:t xml:space="preserve"> </w:t>
      </w:r>
      <w:r>
        <w:t>un</w:t>
      </w:r>
      <w:r>
        <w:rPr>
          <w:spacing w:val="-10"/>
        </w:rPr>
        <w:t xml:space="preserve"> </w:t>
      </w:r>
      <w:r>
        <w:t>enfoque</w:t>
      </w:r>
      <w:r>
        <w:rPr>
          <w:spacing w:val="-10"/>
        </w:rPr>
        <w:t xml:space="preserve"> </w:t>
      </w:r>
      <w:r>
        <w:t>sistemático,</w:t>
      </w:r>
      <w:r>
        <w:rPr>
          <w:spacing w:val="-9"/>
        </w:rPr>
        <w:t xml:space="preserve"> </w:t>
      </w:r>
      <w:r>
        <w:t>multidisciplinario</w:t>
      </w:r>
      <w:r>
        <w:rPr>
          <w:spacing w:val="-12"/>
        </w:rPr>
        <w:t xml:space="preserve"> </w:t>
      </w:r>
      <w:r>
        <w:t>y</w:t>
      </w:r>
      <w:r>
        <w:rPr>
          <w:spacing w:val="-11"/>
        </w:rPr>
        <w:t xml:space="preserve"> </w:t>
      </w:r>
      <w:r>
        <w:t>basado</w:t>
      </w:r>
      <w:r>
        <w:rPr>
          <w:spacing w:val="-9"/>
        </w:rPr>
        <w:t xml:space="preserve"> </w:t>
      </w:r>
      <w:r>
        <w:t>en</w:t>
      </w:r>
      <w:r>
        <w:rPr>
          <w:spacing w:val="-10"/>
        </w:rPr>
        <w:t xml:space="preserve"> </w:t>
      </w:r>
      <w:r>
        <w:t>la evidencia</w:t>
      </w:r>
      <w:r>
        <w:rPr>
          <w:spacing w:val="-18"/>
        </w:rPr>
        <w:t xml:space="preserve"> </w:t>
      </w:r>
      <w:r>
        <w:t>diseñado</w:t>
      </w:r>
      <w:r>
        <w:rPr>
          <w:spacing w:val="-17"/>
        </w:rPr>
        <w:t xml:space="preserve"> </w:t>
      </w:r>
      <w:r>
        <w:t>para</w:t>
      </w:r>
      <w:r>
        <w:rPr>
          <w:spacing w:val="-17"/>
        </w:rPr>
        <w:t xml:space="preserve"> </w:t>
      </w:r>
      <w:r>
        <w:t>optimizar</w:t>
      </w:r>
      <w:r>
        <w:rPr>
          <w:spacing w:val="-17"/>
        </w:rPr>
        <w:t xml:space="preserve"> </w:t>
      </w:r>
      <w:r>
        <w:t>la</w:t>
      </w:r>
      <w:r>
        <w:rPr>
          <w:spacing w:val="-17"/>
        </w:rPr>
        <w:t xml:space="preserve"> </w:t>
      </w:r>
      <w:r>
        <w:t>atención</w:t>
      </w:r>
      <w:r>
        <w:rPr>
          <w:spacing w:val="-17"/>
        </w:rPr>
        <w:t xml:space="preserve"> </w:t>
      </w:r>
      <w:r>
        <w:t>perioperatoria</w:t>
      </w:r>
      <w:r>
        <w:rPr>
          <w:spacing w:val="-17"/>
        </w:rPr>
        <w:t xml:space="preserve"> </w:t>
      </w:r>
      <w:r>
        <w:t>y</w:t>
      </w:r>
      <w:r>
        <w:rPr>
          <w:spacing w:val="-17"/>
        </w:rPr>
        <w:t xml:space="preserve"> </w:t>
      </w:r>
      <w:r>
        <w:t>mejorar</w:t>
      </w:r>
      <w:r>
        <w:rPr>
          <w:spacing w:val="-16"/>
        </w:rPr>
        <w:t xml:space="preserve"> </w:t>
      </w:r>
      <w:r>
        <w:t>los</w:t>
      </w:r>
      <w:r>
        <w:rPr>
          <w:spacing w:val="-17"/>
        </w:rPr>
        <w:t xml:space="preserve"> </w:t>
      </w:r>
      <w:r>
        <w:t>resul</w:t>
      </w:r>
      <w:r>
        <w:t>tados</w:t>
      </w:r>
      <w:r>
        <w:rPr>
          <w:spacing w:val="-16"/>
        </w:rPr>
        <w:t xml:space="preserve"> </w:t>
      </w:r>
      <w:r>
        <w:t>clínicos.</w:t>
      </w:r>
      <w:r>
        <w:rPr>
          <w:position w:val="7"/>
          <w:sz w:val="13"/>
        </w:rPr>
        <w:t xml:space="preserve">15 </w:t>
      </w:r>
      <w:r>
        <w:t>El</w:t>
      </w:r>
      <w:r>
        <w:rPr>
          <w:spacing w:val="-14"/>
        </w:rPr>
        <w:t xml:space="preserve"> </w:t>
      </w:r>
      <w:r>
        <w:t>éxito</w:t>
      </w:r>
      <w:r>
        <w:rPr>
          <w:spacing w:val="-14"/>
        </w:rPr>
        <w:t xml:space="preserve"> </w:t>
      </w:r>
      <w:r>
        <w:t>de</w:t>
      </w:r>
      <w:r>
        <w:rPr>
          <w:spacing w:val="-15"/>
        </w:rPr>
        <w:t xml:space="preserve"> </w:t>
      </w:r>
      <w:r>
        <w:t>estos</w:t>
      </w:r>
      <w:r>
        <w:rPr>
          <w:spacing w:val="-14"/>
        </w:rPr>
        <w:t xml:space="preserve"> </w:t>
      </w:r>
      <w:r>
        <w:t>programas</w:t>
      </w:r>
      <w:r>
        <w:rPr>
          <w:spacing w:val="-14"/>
        </w:rPr>
        <w:t xml:space="preserve"> </w:t>
      </w:r>
      <w:r>
        <w:t>no</w:t>
      </w:r>
      <w:r>
        <w:rPr>
          <w:spacing w:val="-14"/>
        </w:rPr>
        <w:t xml:space="preserve"> </w:t>
      </w:r>
      <w:r>
        <w:t>depende</w:t>
      </w:r>
      <w:r>
        <w:rPr>
          <w:spacing w:val="-15"/>
        </w:rPr>
        <w:t xml:space="preserve"> </w:t>
      </w:r>
      <w:r>
        <w:t>de</w:t>
      </w:r>
      <w:r>
        <w:rPr>
          <w:spacing w:val="-15"/>
        </w:rPr>
        <w:t xml:space="preserve"> </w:t>
      </w:r>
      <w:r>
        <w:t>elementos</w:t>
      </w:r>
      <w:r>
        <w:rPr>
          <w:spacing w:val="-14"/>
        </w:rPr>
        <w:t xml:space="preserve"> </w:t>
      </w:r>
      <w:r>
        <w:t>aislados,</w:t>
      </w:r>
      <w:r>
        <w:rPr>
          <w:spacing w:val="-13"/>
        </w:rPr>
        <w:t xml:space="preserve"> </w:t>
      </w:r>
      <w:r>
        <w:t>sino</w:t>
      </w:r>
      <w:r>
        <w:rPr>
          <w:spacing w:val="-13"/>
        </w:rPr>
        <w:t xml:space="preserve"> </w:t>
      </w:r>
      <w:r>
        <w:t>de</w:t>
      </w:r>
      <w:r>
        <w:rPr>
          <w:spacing w:val="-15"/>
        </w:rPr>
        <w:t xml:space="preserve"> </w:t>
      </w:r>
      <w:r>
        <w:t>la</w:t>
      </w:r>
      <w:r>
        <w:rPr>
          <w:spacing w:val="-17"/>
        </w:rPr>
        <w:t xml:space="preserve"> </w:t>
      </w:r>
      <w:r>
        <w:t>integración</w:t>
      </w:r>
      <w:r>
        <w:rPr>
          <w:spacing w:val="-14"/>
        </w:rPr>
        <w:t xml:space="preserve"> </w:t>
      </w:r>
      <w:r>
        <w:t>colectiva de intervenciones en las fases preoperatoria, perioperatoria y postoperatoria, asegurando la toma de decisiones clínicas estandarizadas.</w:t>
      </w:r>
    </w:p>
    <w:p w:rsidR="00A8285F" w:rsidRDefault="00A8285F">
      <w:pPr>
        <w:pStyle w:val="Textoindependiente"/>
        <w:rPr>
          <w:sz w:val="20"/>
        </w:rPr>
      </w:pPr>
    </w:p>
    <w:p w:rsidR="00A8285F" w:rsidRDefault="00A8285F">
      <w:pPr>
        <w:pStyle w:val="Textoindependiente"/>
        <w:spacing w:before="47"/>
        <w:rPr>
          <w:sz w:val="20"/>
        </w:rPr>
      </w:pPr>
    </w:p>
    <w:p w:rsidR="00A8285F" w:rsidRDefault="00101911">
      <w:pPr>
        <w:pStyle w:val="Prrafodelista"/>
        <w:numPr>
          <w:ilvl w:val="0"/>
          <w:numId w:val="14"/>
        </w:numPr>
        <w:tabs>
          <w:tab w:val="left" w:pos="1660"/>
        </w:tabs>
        <w:spacing w:before="1" w:line="276" w:lineRule="auto"/>
        <w:ind w:right="1418" w:firstLine="0"/>
        <w:jc w:val="both"/>
        <w:rPr>
          <w:sz w:val="20"/>
        </w:rPr>
      </w:pPr>
      <w:r>
        <w:rPr>
          <w:sz w:val="20"/>
        </w:rPr>
        <w:t xml:space="preserve">Lic. Miriam Elizabeth Peralta, Dr. Walter Joaquín, Bioq. Sandra Ayuso, Fca. María Ana Mezzenzani, Dr. Fabián Salgueiro, Dra. Mónica Garea, Dra. Sandra Domínguez, Dra. Silvana Salerno, Fca. María Gutiérrez, Dra. Gladys Palacios, Lic. Miriam Estela Aguirre, </w:t>
      </w:r>
      <w:r>
        <w:rPr>
          <w:sz w:val="20"/>
        </w:rPr>
        <w:t>Dra. Patricia Garrido, Bioq. Eugenia Osinde</w:t>
      </w:r>
    </w:p>
    <w:p w:rsidR="00A8285F" w:rsidRDefault="00101911">
      <w:pPr>
        <w:pStyle w:val="Prrafodelista"/>
        <w:numPr>
          <w:ilvl w:val="0"/>
          <w:numId w:val="14"/>
        </w:numPr>
        <w:tabs>
          <w:tab w:val="left" w:pos="1666"/>
        </w:tabs>
        <w:spacing w:line="273" w:lineRule="auto"/>
        <w:ind w:right="1414" w:firstLine="0"/>
        <w:jc w:val="both"/>
        <w:rPr>
          <w:sz w:val="20"/>
        </w:rPr>
      </w:pPr>
      <w:r>
        <w:rPr>
          <w:sz w:val="20"/>
        </w:rPr>
        <w:t>Médica cirujana pediátrica. Jefa Unidad de Cirugía, integrante del Comité de Gestión de Calidad y Seguridad del Paciente, HNRG</w:t>
      </w:r>
    </w:p>
    <w:p w:rsidR="00A8285F" w:rsidRDefault="00101911">
      <w:pPr>
        <w:pStyle w:val="Prrafodelista"/>
        <w:numPr>
          <w:ilvl w:val="0"/>
          <w:numId w:val="14"/>
        </w:numPr>
        <w:tabs>
          <w:tab w:val="left" w:pos="1633"/>
        </w:tabs>
        <w:spacing w:before="4"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A8285F" w:rsidRDefault="00101911">
      <w:pPr>
        <w:spacing w:before="119"/>
        <w:ind w:left="1418"/>
        <w:jc w:val="both"/>
        <w:rPr>
          <w:sz w:val="20"/>
        </w:rPr>
      </w:pPr>
      <w:r>
        <w:rPr>
          <w:b/>
          <w:spacing w:val="-2"/>
          <w:sz w:val="20"/>
        </w:rPr>
        <w:t>Correspondencia:</w:t>
      </w:r>
      <w:r>
        <w:rPr>
          <w:b/>
          <w:spacing w:val="15"/>
          <w:sz w:val="20"/>
        </w:rPr>
        <w:t xml:space="preserve"> </w:t>
      </w:r>
      <w:hyperlink r:id="rId183">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A8285F">
      <w:pPr>
        <w:pStyle w:val="Textoindependiente"/>
        <w:spacing w:before="200"/>
      </w:pPr>
    </w:p>
    <w:p w:rsidR="00A8285F" w:rsidRDefault="00101911">
      <w:pPr>
        <w:pStyle w:val="Textoindependiente"/>
        <w:spacing w:line="360" w:lineRule="auto"/>
        <w:ind w:left="1418" w:right="1410" w:firstLine="708"/>
        <w:jc w:val="both"/>
      </w:pPr>
      <w:r>
        <w:rPr>
          <w:noProof/>
          <w:lang w:eastAsia="es-ES"/>
        </w:rPr>
        <mc:AlternateContent>
          <mc:Choice Requires="wps">
            <w:drawing>
              <wp:anchor distT="0" distB="0" distL="0" distR="0" simplePos="0" relativeHeight="484989440" behindDoc="1" locked="0" layoutInCell="1" allowOverlap="1">
                <wp:simplePos x="0" y="0"/>
                <wp:positionH relativeFrom="page">
                  <wp:posOffset>0</wp:posOffset>
                </wp:positionH>
                <wp:positionV relativeFrom="paragraph">
                  <wp:posOffset>-228221</wp:posOffset>
                </wp:positionV>
                <wp:extent cx="7487920" cy="7430770"/>
                <wp:effectExtent l="0" t="0" r="0" b="0"/>
                <wp:wrapNone/>
                <wp:docPr id="872"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873" name="Image 873"/>
                          <pic:cNvPicPr/>
                        </pic:nvPicPr>
                        <pic:blipFill>
                          <a:blip r:embed="rId175" cstate="print"/>
                          <a:stretch>
                            <a:fillRect/>
                          </a:stretch>
                        </pic:blipFill>
                        <pic:spPr>
                          <a:xfrm>
                            <a:off x="0" y="0"/>
                            <a:ext cx="7487842" cy="7430305"/>
                          </a:xfrm>
                          <a:prstGeom prst="rect">
                            <a:avLst/>
                          </a:prstGeom>
                        </pic:spPr>
                      </pic:pic>
                      <wps:wsp>
                        <wps:cNvPr id="874" name="Graphic 874"/>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75" name="Graphic 875"/>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76" name="Graphic 876"/>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77" name="Graphic 877"/>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78" name="Graphic 878"/>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79" name="Graphic 879"/>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880" name="Graphic 880"/>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881" name="Graphic 881"/>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82" name="Graphic 882"/>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83" name="Graphic 883"/>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84" name="Graphic 884"/>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85" name="Graphic 885"/>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7.970219pt;width:589.6pt;height:585.1pt;mso-position-horizontal-relative:page;mso-position-vertical-relative:paragraph;z-index:-18327040" id="docshapegroup828" coordorigin="0,-359" coordsize="11792,11702">
                <v:shape style="position:absolute;left:0;top:-360;width:11792;height:11702" type="#_x0000_t75" id="docshape829" stroked="false">
                  <v:imagedata r:id="rId176" o:title=""/>
                </v:shape>
                <v:rect style="position:absolute;left:1418;top:-262;width:9070;height:31" id="docshape830" filled="true" fillcolor="#9f9f9f" stroked="false">
                  <v:fill type="solid"/>
                </v:rect>
                <v:rect style="position:absolute;left:10483;top:-262;width:5;height:5" id="docshape831" filled="true" fillcolor="#e2e2e2" stroked="false">
                  <v:fill type="solid"/>
                </v:rect>
                <v:shape style="position:absolute;left:1418;top:-262;width:9070;height:27" id="docshape832" coordorigin="1418,-262" coordsize="9070,27" path="m1423,-257l1418,-257,1418,-235,1423,-235,1423,-257xm10488,-262l10483,-262,10483,-257,10488,-257,10488,-262xe" filled="true" fillcolor="#9f9f9f" stroked="false">
                  <v:path arrowok="t"/>
                  <v:fill type="solid"/>
                </v:shape>
                <v:rect style="position:absolute;left:10483;top:-257;width:5;height:22" id="docshape833" filled="true" fillcolor="#e2e2e2" stroked="false">
                  <v:fill type="solid"/>
                </v:rect>
                <v:rect style="position:absolute;left:1418;top:-236;width:5;height:5" id="docshape834" filled="true" fillcolor="#9f9f9f" stroked="false">
                  <v:fill type="solid"/>
                </v:rect>
                <v:shape style="position:absolute;left:1418;top:-236;width:9070;height:5" id="docshape835" coordorigin="1418,-235" coordsize="9070,5" path="m10488,-235l10483,-235,1423,-235,1418,-235,1418,-231,1423,-231,10483,-231,10488,-231,10488,-235xe" filled="true" fillcolor="#e2e2e2" stroked="false">
                  <v:path arrowok="t"/>
                  <v:fill type="solid"/>
                </v:shape>
                <v:rect style="position:absolute;left:1418;top:11157;width:9070;height:32" id="docshape836" filled="true" fillcolor="#9f9f9f" stroked="false">
                  <v:fill type="solid"/>
                </v:rect>
                <v:rect style="position:absolute;left:10483;top:11157;width:5;height:5" id="docshape837" filled="true" fillcolor="#e2e2e2" stroked="false">
                  <v:fill type="solid"/>
                </v:rect>
                <v:shape style="position:absolute;left:1418;top:11157;width:9070;height:27" id="docshape838" coordorigin="1418,11157" coordsize="9070,27" path="m1423,11162l1418,11162,1418,11184,1423,11184,1423,11162xm10488,11157l10483,11157,10483,11162,10488,11162,10488,11157xe" filled="true" fillcolor="#9f9f9f" stroked="false">
                  <v:path arrowok="t"/>
                  <v:fill type="solid"/>
                </v:shape>
                <v:rect style="position:absolute;left:10483;top:11162;width:5;height:22" id="docshape839" filled="true" fillcolor="#e2e2e2" stroked="false">
                  <v:fill type="solid"/>
                </v:rect>
                <v:rect style="position:absolute;left:1418;top:11183;width:5;height:5" id="docshape840" filled="true" fillcolor="#9f9f9f" stroked="false">
                  <v:fill type="solid"/>
                </v:rect>
                <v:shape style="position:absolute;left:1418;top:11183;width:9070;height:5" id="docshape841" coordorigin="1418,11184" coordsize="9070,5" path="m10488,11184l10483,11184,1423,11184,1418,11184,1418,11189,1423,11189,10483,11189,10488,11189,10488,11184xe" filled="true" fillcolor="#e2e2e2" stroked="false">
                  <v:path arrowok="t"/>
                  <v:fill type="solid"/>
                </v:shape>
                <w10:wrap type="none"/>
              </v:group>
            </w:pict>
          </mc:Fallback>
        </mc:AlternateContent>
      </w:r>
      <w:r>
        <w:t>Un pilar distintivo de este tipo de modelos es el empoderamiento y rol activo de</w:t>
      </w:r>
      <w:r>
        <w:t xml:space="preserve"> la familia, que es educada desde la primera consulta para actuar como un socio estratégico en el proceso de recuperación del niño.</w:t>
      </w:r>
      <w:r>
        <w:rPr>
          <w:spacing w:val="-1"/>
        </w:rPr>
        <w:t xml:space="preserve"> </w:t>
      </w:r>
      <w:r>
        <w:t>Esta transición hacia un sistema centrado en el paciente constituye</w:t>
      </w:r>
      <w:r>
        <w:rPr>
          <w:spacing w:val="-18"/>
        </w:rPr>
        <w:t xml:space="preserve"> </w:t>
      </w:r>
      <w:r>
        <w:t>una</w:t>
      </w:r>
      <w:r>
        <w:rPr>
          <w:spacing w:val="-17"/>
        </w:rPr>
        <w:t xml:space="preserve"> </w:t>
      </w:r>
      <w:r>
        <w:t>evolución</w:t>
      </w:r>
      <w:r>
        <w:rPr>
          <w:spacing w:val="-17"/>
        </w:rPr>
        <w:t xml:space="preserve"> </w:t>
      </w:r>
      <w:r>
        <w:t>fundamental</w:t>
      </w:r>
      <w:r>
        <w:rPr>
          <w:spacing w:val="-17"/>
        </w:rPr>
        <w:t xml:space="preserve"> </w:t>
      </w:r>
      <w:r>
        <w:t>en</w:t>
      </w:r>
      <w:r>
        <w:rPr>
          <w:spacing w:val="-17"/>
        </w:rPr>
        <w:t xml:space="preserve"> </w:t>
      </w:r>
      <w:r>
        <w:t>la</w:t>
      </w:r>
      <w:r>
        <w:rPr>
          <w:spacing w:val="-18"/>
        </w:rPr>
        <w:t xml:space="preserve"> </w:t>
      </w:r>
      <w:r>
        <w:t>calidad</w:t>
      </w:r>
      <w:r>
        <w:rPr>
          <w:spacing w:val="-17"/>
        </w:rPr>
        <w:t xml:space="preserve"> </w:t>
      </w:r>
      <w:r>
        <w:t>y</w:t>
      </w:r>
      <w:r>
        <w:rPr>
          <w:spacing w:val="-17"/>
        </w:rPr>
        <w:t xml:space="preserve"> </w:t>
      </w:r>
      <w:r>
        <w:t>seguridad</w:t>
      </w:r>
      <w:r>
        <w:rPr>
          <w:spacing w:val="-17"/>
        </w:rPr>
        <w:t xml:space="preserve"> </w:t>
      </w:r>
      <w:r>
        <w:t>quir</w:t>
      </w:r>
      <w:r>
        <w:t>úrgica,</w:t>
      </w:r>
      <w:r>
        <w:rPr>
          <w:spacing w:val="-17"/>
        </w:rPr>
        <w:t xml:space="preserve"> </w:t>
      </w:r>
      <w:r>
        <w:t>ya</w:t>
      </w:r>
      <w:r>
        <w:rPr>
          <w:spacing w:val="-18"/>
        </w:rPr>
        <w:t xml:space="preserve"> </w:t>
      </w:r>
      <w:r>
        <w:t>que</w:t>
      </w:r>
      <w:r>
        <w:rPr>
          <w:spacing w:val="-17"/>
        </w:rPr>
        <w:t xml:space="preserve"> </w:t>
      </w:r>
      <w:r>
        <w:t>logra</w:t>
      </w:r>
      <w:r>
        <w:rPr>
          <w:spacing w:val="-17"/>
        </w:rPr>
        <w:t xml:space="preserve"> </w:t>
      </w:r>
      <w:r>
        <w:t>mitigar la respuesta al estrés fisiológico del trauma operatorio y acelerar el retorno del niño a su entorno habitual.</w:t>
      </w:r>
    </w:p>
    <w:p w:rsidR="00A8285F" w:rsidRDefault="00101911">
      <w:pPr>
        <w:pStyle w:val="Textoindependiente"/>
        <w:spacing w:line="355" w:lineRule="auto"/>
        <w:ind w:left="1418" w:right="1414" w:firstLine="708"/>
        <w:jc w:val="both"/>
      </w:pPr>
      <w:r>
        <w:t>La</w:t>
      </w:r>
      <w:r>
        <w:rPr>
          <w:spacing w:val="-18"/>
        </w:rPr>
        <w:t xml:space="preserve"> </w:t>
      </w:r>
      <w:r>
        <w:t>iniciativa</w:t>
      </w:r>
      <w:r>
        <w:rPr>
          <w:spacing w:val="-17"/>
        </w:rPr>
        <w:t xml:space="preserve"> </w:t>
      </w:r>
      <w:r>
        <w:rPr>
          <w:i/>
          <w:sz w:val="23"/>
        </w:rPr>
        <w:t>"Speak</w:t>
      </w:r>
      <w:r>
        <w:rPr>
          <w:i/>
          <w:spacing w:val="-18"/>
          <w:sz w:val="23"/>
        </w:rPr>
        <w:t xml:space="preserve"> </w:t>
      </w:r>
      <w:r>
        <w:rPr>
          <w:i/>
          <w:sz w:val="23"/>
        </w:rPr>
        <w:t>Up</w:t>
      </w:r>
      <w:proofErr w:type="gramStart"/>
      <w:r>
        <w:rPr>
          <w:i/>
          <w:sz w:val="23"/>
        </w:rPr>
        <w:t>"</w:t>
      </w:r>
      <w:r>
        <w:rPr>
          <w:i/>
          <w:spacing w:val="-18"/>
          <w:sz w:val="23"/>
        </w:rPr>
        <w:t xml:space="preserve"> </w:t>
      </w:r>
      <w:r>
        <w:t>,</w:t>
      </w:r>
      <w:proofErr w:type="gramEnd"/>
      <w:r>
        <w:rPr>
          <w:spacing w:val="-17"/>
        </w:rPr>
        <w:t xml:space="preserve"> </w:t>
      </w:r>
      <w:r>
        <w:t>lanzada</w:t>
      </w:r>
      <w:r>
        <w:rPr>
          <w:spacing w:val="-4"/>
        </w:rPr>
        <w:t xml:space="preserve"> </w:t>
      </w:r>
      <w:r>
        <w:t>por</w:t>
      </w:r>
      <w:r>
        <w:rPr>
          <w:spacing w:val="-4"/>
        </w:rPr>
        <w:t xml:space="preserve"> </w:t>
      </w:r>
      <w:r>
        <w:t>la</w:t>
      </w:r>
      <w:r>
        <w:rPr>
          <w:spacing w:val="-4"/>
        </w:rPr>
        <w:t xml:space="preserve"> </w:t>
      </w:r>
      <w:r>
        <w:t>JCAHO,</w:t>
      </w:r>
      <w:r>
        <w:rPr>
          <w:spacing w:val="-5"/>
        </w:rPr>
        <w:t xml:space="preserve"> </w:t>
      </w:r>
      <w:r>
        <w:t>propone</w:t>
      </w:r>
      <w:r>
        <w:rPr>
          <w:spacing w:val="-4"/>
        </w:rPr>
        <w:t xml:space="preserve"> </w:t>
      </w:r>
      <w:r>
        <w:t>que</w:t>
      </w:r>
      <w:r>
        <w:rPr>
          <w:spacing w:val="-4"/>
        </w:rPr>
        <w:t xml:space="preserve"> </w:t>
      </w:r>
      <w:r>
        <w:t>la</w:t>
      </w:r>
      <w:r>
        <w:rPr>
          <w:spacing w:val="-4"/>
        </w:rPr>
        <w:t xml:space="preserve"> </w:t>
      </w:r>
      <w:r>
        <w:t>comunicación</w:t>
      </w:r>
      <w:r>
        <w:rPr>
          <w:spacing w:val="-4"/>
        </w:rPr>
        <w:t xml:space="preserve"> </w:t>
      </w:r>
      <w:r>
        <w:t>efectiva entre profesionales y familias sea una estrategia preventiva clave contra el error humano, transformando a los padres en socios activos del cuidado.</w:t>
      </w:r>
      <w:r>
        <w:rPr>
          <w:i/>
          <w:position w:val="7"/>
          <w:sz w:val="13"/>
        </w:rPr>
        <w:t>6,16</w:t>
      </w:r>
      <w:r>
        <w:rPr>
          <w:i/>
          <w:spacing w:val="40"/>
          <w:position w:val="7"/>
          <w:sz w:val="13"/>
        </w:rPr>
        <w:t xml:space="preserve"> </w:t>
      </w:r>
      <w:r>
        <w:t>Su objetivo es determinar el efecto</w:t>
      </w:r>
      <w:r>
        <w:rPr>
          <w:spacing w:val="-2"/>
        </w:rPr>
        <w:t xml:space="preserve"> </w:t>
      </w:r>
      <w:r>
        <w:t>de</w:t>
      </w:r>
      <w:r>
        <w:rPr>
          <w:spacing w:val="-3"/>
        </w:rPr>
        <w:t xml:space="preserve"> </w:t>
      </w:r>
      <w:r>
        <w:t>una</w:t>
      </w:r>
      <w:r>
        <w:rPr>
          <w:spacing w:val="-5"/>
        </w:rPr>
        <w:t xml:space="preserve"> </w:t>
      </w:r>
      <w:r>
        <w:t>intervención</w:t>
      </w:r>
      <w:r>
        <w:rPr>
          <w:spacing w:val="-3"/>
        </w:rPr>
        <w:t xml:space="preserve"> </w:t>
      </w:r>
      <w:r>
        <w:t>educativa</w:t>
      </w:r>
      <w:r>
        <w:rPr>
          <w:spacing w:val="-5"/>
        </w:rPr>
        <w:t xml:space="preserve"> </w:t>
      </w:r>
      <w:r>
        <w:t>sobre</w:t>
      </w:r>
      <w:r>
        <w:rPr>
          <w:spacing w:val="-5"/>
        </w:rPr>
        <w:t xml:space="preserve"> </w:t>
      </w:r>
      <w:r>
        <w:t>el</w:t>
      </w:r>
      <w:r>
        <w:rPr>
          <w:spacing w:val="-2"/>
        </w:rPr>
        <w:t xml:space="preserve"> </w:t>
      </w:r>
      <w:r>
        <w:t>nivel</w:t>
      </w:r>
      <w:r>
        <w:rPr>
          <w:spacing w:val="-2"/>
        </w:rPr>
        <w:t xml:space="preserve"> </w:t>
      </w:r>
      <w:r>
        <w:t>de</w:t>
      </w:r>
      <w:r>
        <w:rPr>
          <w:spacing w:val="-3"/>
        </w:rPr>
        <w:t xml:space="preserve"> </w:t>
      </w:r>
      <w:r>
        <w:t>conocimien</w:t>
      </w:r>
      <w:r>
        <w:t>to</w:t>
      </w:r>
      <w:r>
        <w:rPr>
          <w:spacing w:val="-4"/>
        </w:rPr>
        <w:t xml:space="preserve"> </w:t>
      </w:r>
      <w:r>
        <w:t>de</w:t>
      </w:r>
      <w:r>
        <w:rPr>
          <w:spacing w:val="-5"/>
        </w:rPr>
        <w:t xml:space="preserve"> </w:t>
      </w:r>
      <w:r>
        <w:t>los</w:t>
      </w:r>
      <w:r>
        <w:rPr>
          <w:spacing w:val="-2"/>
        </w:rPr>
        <w:t xml:space="preserve"> </w:t>
      </w:r>
      <w:r>
        <w:t>padres</w:t>
      </w:r>
      <w:r>
        <w:rPr>
          <w:spacing w:val="-4"/>
        </w:rPr>
        <w:t xml:space="preserve"> </w:t>
      </w:r>
      <w:r>
        <w:t>respecto</w:t>
      </w:r>
      <w:r>
        <w:rPr>
          <w:spacing w:val="-4"/>
        </w:rPr>
        <w:t xml:space="preserve"> </w:t>
      </w:r>
      <w:r>
        <w:t>al comportamiento</w:t>
      </w:r>
      <w:r>
        <w:rPr>
          <w:spacing w:val="-9"/>
        </w:rPr>
        <w:t xml:space="preserve"> </w:t>
      </w:r>
      <w:r>
        <w:t>de</w:t>
      </w:r>
      <w:r>
        <w:rPr>
          <w:spacing w:val="-18"/>
        </w:rPr>
        <w:t xml:space="preserve"> </w:t>
      </w:r>
      <w:r>
        <w:rPr>
          <w:i/>
          <w:sz w:val="23"/>
        </w:rPr>
        <w:t>"alzar la voz"</w:t>
      </w:r>
      <w:r>
        <w:rPr>
          <w:i/>
          <w:spacing w:val="-18"/>
          <w:sz w:val="23"/>
        </w:rPr>
        <w:t xml:space="preserve"> </w:t>
      </w:r>
      <w:r>
        <w:rPr>
          <w:i/>
          <w:sz w:val="23"/>
        </w:rPr>
        <w:t xml:space="preserve">(Speak Up) </w:t>
      </w:r>
      <w:r>
        <w:t>para la seguridad del paciente en unidades de hospitalización pediátrica.</w:t>
      </w:r>
    </w:p>
    <w:p w:rsidR="00A8285F" w:rsidRDefault="00101911">
      <w:pPr>
        <w:pStyle w:val="Textoindependiente"/>
        <w:spacing w:line="360" w:lineRule="auto"/>
        <w:ind w:left="1418" w:right="1410" w:firstLine="708"/>
        <w:jc w:val="both"/>
      </w:pPr>
      <w:r>
        <w:t>Este estudio demuestra que la educación es una herramienta eficaz para mejorar el conocimiento teórico de los</w:t>
      </w:r>
      <w:r>
        <w:t xml:space="preserve"> padres, permitiéndoles actuar como una barrera de detección de errores en la preparación, monitoreo y seguimiento de las acciones clínicas. Sin embargo, existen barreras críticas, tanto culturales como psicológicas, para que el rol de la familia sea efect</w:t>
      </w:r>
      <w:r>
        <w:t>ivo.</w:t>
      </w:r>
      <w:r>
        <w:rPr>
          <w:spacing w:val="-5"/>
        </w:rPr>
        <w:t xml:space="preserve"> </w:t>
      </w:r>
      <w:r>
        <w:t>Por</w:t>
      </w:r>
      <w:r>
        <w:rPr>
          <w:spacing w:val="-5"/>
        </w:rPr>
        <w:t xml:space="preserve"> </w:t>
      </w:r>
      <w:r>
        <w:t>eso</w:t>
      </w:r>
      <w:r>
        <w:rPr>
          <w:spacing w:val="-5"/>
        </w:rPr>
        <w:t xml:space="preserve"> </w:t>
      </w:r>
      <w:r>
        <w:t>no</w:t>
      </w:r>
      <w:r>
        <w:rPr>
          <w:spacing w:val="-5"/>
        </w:rPr>
        <w:t xml:space="preserve"> </w:t>
      </w:r>
      <w:r>
        <w:t>basta</w:t>
      </w:r>
      <w:r>
        <w:rPr>
          <w:spacing w:val="-5"/>
        </w:rPr>
        <w:t xml:space="preserve"> </w:t>
      </w:r>
      <w:r>
        <w:t>solo</w:t>
      </w:r>
      <w:r>
        <w:rPr>
          <w:spacing w:val="-4"/>
        </w:rPr>
        <w:t xml:space="preserve"> </w:t>
      </w:r>
      <w:r>
        <w:t>con</w:t>
      </w:r>
      <w:r>
        <w:rPr>
          <w:spacing w:val="-4"/>
        </w:rPr>
        <w:t xml:space="preserve"> </w:t>
      </w:r>
      <w:r>
        <w:t>una</w:t>
      </w:r>
      <w:r>
        <w:rPr>
          <w:spacing w:val="-4"/>
        </w:rPr>
        <w:t xml:space="preserve"> </w:t>
      </w:r>
      <w:r>
        <w:t>sesión</w:t>
      </w:r>
      <w:r>
        <w:rPr>
          <w:spacing w:val="-4"/>
        </w:rPr>
        <w:t xml:space="preserve"> </w:t>
      </w:r>
      <w:r>
        <w:t>educativa</w:t>
      </w:r>
      <w:r>
        <w:rPr>
          <w:spacing w:val="-4"/>
        </w:rPr>
        <w:t xml:space="preserve"> </w:t>
      </w:r>
      <w:r>
        <w:t>aislada,</w:t>
      </w:r>
      <w:r>
        <w:rPr>
          <w:spacing w:val="-4"/>
        </w:rPr>
        <w:t xml:space="preserve"> </w:t>
      </w:r>
      <w:r>
        <w:t>se</w:t>
      </w:r>
      <w:r>
        <w:rPr>
          <w:spacing w:val="-4"/>
        </w:rPr>
        <w:t xml:space="preserve"> </w:t>
      </w:r>
      <w:r>
        <w:t>requiere</w:t>
      </w:r>
      <w:r>
        <w:rPr>
          <w:spacing w:val="-4"/>
        </w:rPr>
        <w:t xml:space="preserve"> </w:t>
      </w:r>
      <w:r>
        <w:t>educación</w:t>
      </w:r>
      <w:r>
        <w:rPr>
          <w:spacing w:val="-4"/>
        </w:rPr>
        <w:t xml:space="preserve"> </w:t>
      </w:r>
      <w:r>
        <w:t>conti-nua para crear un entorno de "cultura justa"</w:t>
      </w:r>
      <w:r>
        <w:t xml:space="preserve"> donde los padres se sientan empoderados para invitar, por ejemplo, al personal a lavarse las manos sin temor a represalias.</w:t>
      </w:r>
    </w:p>
    <w:p w:rsidR="00A8285F" w:rsidRDefault="00101911">
      <w:pPr>
        <w:pStyle w:val="Ttulo2"/>
        <w:spacing w:before="237" w:line="360" w:lineRule="auto"/>
        <w:ind w:right="1416"/>
        <w:jc w:val="both"/>
      </w:pPr>
      <w:r>
        <w:t xml:space="preserve">Recomendaciones claves para la implementación de esta estrategia en el ámbito </w:t>
      </w:r>
      <w:r>
        <w:rPr>
          <w:spacing w:val="-2"/>
        </w:rPr>
        <w:t>institucional:</w:t>
      </w:r>
    </w:p>
    <w:p w:rsidR="00A8285F" w:rsidRDefault="00101911">
      <w:pPr>
        <w:pStyle w:val="Prrafodelista"/>
        <w:numPr>
          <w:ilvl w:val="1"/>
          <w:numId w:val="14"/>
        </w:numPr>
        <w:tabs>
          <w:tab w:val="left" w:pos="2498"/>
        </w:tabs>
        <w:spacing w:line="357" w:lineRule="auto"/>
        <w:ind w:right="1413"/>
      </w:pPr>
      <w:r>
        <w:t>Crear conciencia acerca de la necesidad de la participación de los pacientes, sus familiares y cuidadores para mejorar la seguridad del paciente.</w:t>
      </w:r>
    </w:p>
    <w:p w:rsidR="00A8285F" w:rsidRDefault="00101911">
      <w:pPr>
        <w:pStyle w:val="Prrafodelista"/>
        <w:numPr>
          <w:ilvl w:val="1"/>
          <w:numId w:val="14"/>
        </w:numPr>
        <w:tabs>
          <w:tab w:val="left" w:pos="2497"/>
        </w:tabs>
        <w:spacing w:before="5"/>
        <w:ind w:left="2497" w:hanging="359"/>
      </w:pPr>
      <w:r>
        <w:t>Empoderar</w:t>
      </w:r>
      <w:r>
        <w:rPr>
          <w:spacing w:val="-16"/>
        </w:rPr>
        <w:t xml:space="preserve"> </w:t>
      </w:r>
      <w:r>
        <w:t>a</w:t>
      </w:r>
      <w:r>
        <w:rPr>
          <w:spacing w:val="-15"/>
        </w:rPr>
        <w:t xml:space="preserve"> </w:t>
      </w:r>
      <w:r>
        <w:t>los</w:t>
      </w:r>
      <w:r>
        <w:rPr>
          <w:spacing w:val="-15"/>
        </w:rPr>
        <w:t xml:space="preserve"> </w:t>
      </w:r>
      <w:r>
        <w:t>pacientes</w:t>
      </w:r>
      <w:r>
        <w:rPr>
          <w:spacing w:val="-12"/>
        </w:rPr>
        <w:t xml:space="preserve"> </w:t>
      </w:r>
      <w:r>
        <w:t>y</w:t>
      </w:r>
      <w:r>
        <w:rPr>
          <w:spacing w:val="-13"/>
        </w:rPr>
        <w:t xml:space="preserve"> </w:t>
      </w:r>
      <w:r>
        <w:t>sus</w:t>
      </w:r>
      <w:r>
        <w:rPr>
          <w:spacing w:val="-15"/>
        </w:rPr>
        <w:t xml:space="preserve"> </w:t>
      </w:r>
      <w:r>
        <w:t>familias</w:t>
      </w:r>
      <w:r>
        <w:rPr>
          <w:spacing w:val="-12"/>
        </w:rPr>
        <w:t xml:space="preserve"> </w:t>
      </w:r>
      <w:r>
        <w:t>para</w:t>
      </w:r>
      <w:r>
        <w:rPr>
          <w:spacing w:val="-15"/>
        </w:rPr>
        <w:t xml:space="preserve"> </w:t>
      </w:r>
      <w:r>
        <w:t>que</w:t>
      </w:r>
      <w:r>
        <w:rPr>
          <w:spacing w:val="-16"/>
        </w:rPr>
        <w:t xml:space="preserve"> </w:t>
      </w:r>
      <w:r>
        <w:t>participen</w:t>
      </w:r>
      <w:r>
        <w:rPr>
          <w:spacing w:val="-14"/>
        </w:rPr>
        <w:t xml:space="preserve"> </w:t>
      </w:r>
      <w:r>
        <w:t>en</w:t>
      </w:r>
      <w:r>
        <w:rPr>
          <w:spacing w:val="-13"/>
        </w:rPr>
        <w:t xml:space="preserve"> </w:t>
      </w:r>
      <w:r>
        <w:t>su</w:t>
      </w:r>
      <w:r>
        <w:rPr>
          <w:spacing w:val="-13"/>
        </w:rPr>
        <w:t xml:space="preserve"> </w:t>
      </w:r>
      <w:r>
        <w:t>propia</w:t>
      </w:r>
      <w:r>
        <w:rPr>
          <w:spacing w:val="-13"/>
        </w:rPr>
        <w:t xml:space="preserve"> </w:t>
      </w:r>
      <w:r>
        <w:rPr>
          <w:spacing w:val="-2"/>
        </w:rPr>
        <w:t>atención.</w:t>
      </w:r>
    </w:p>
    <w:p w:rsidR="00A8285F" w:rsidRDefault="00101911">
      <w:pPr>
        <w:pStyle w:val="Prrafodelista"/>
        <w:numPr>
          <w:ilvl w:val="1"/>
          <w:numId w:val="14"/>
        </w:numPr>
        <w:tabs>
          <w:tab w:val="left" w:pos="2495"/>
        </w:tabs>
        <w:spacing w:before="131" w:line="357" w:lineRule="auto"/>
        <w:ind w:left="2495" w:right="1413" w:hanging="358"/>
      </w:pPr>
      <w:r>
        <w:t>Institucionalizar</w:t>
      </w:r>
      <w:r>
        <w:rPr>
          <w:spacing w:val="-1"/>
        </w:rPr>
        <w:t xml:space="preserve"> </w:t>
      </w:r>
      <w:r>
        <w:t>el rol</w:t>
      </w:r>
      <w:r>
        <w:rPr>
          <w:spacing w:val="-3"/>
        </w:rPr>
        <w:t xml:space="preserve"> </w:t>
      </w:r>
      <w:r>
        <w:t>d</w:t>
      </w:r>
      <w:r>
        <w:t>el</w:t>
      </w:r>
      <w:r>
        <w:rPr>
          <w:spacing w:val="-3"/>
        </w:rPr>
        <w:t xml:space="preserve"> </w:t>
      </w:r>
      <w:r>
        <w:t>paciente</w:t>
      </w:r>
      <w:r>
        <w:rPr>
          <w:spacing w:val="-1"/>
        </w:rPr>
        <w:t xml:space="preserve"> </w:t>
      </w:r>
      <w:r>
        <w:t>y la</w:t>
      </w:r>
      <w:r>
        <w:rPr>
          <w:spacing w:val="-3"/>
        </w:rPr>
        <w:t xml:space="preserve"> </w:t>
      </w:r>
      <w:r>
        <w:t>familia: incluir</w:t>
      </w:r>
      <w:r>
        <w:rPr>
          <w:spacing w:val="-1"/>
        </w:rPr>
        <w:t xml:space="preserve"> </w:t>
      </w:r>
      <w:r>
        <w:t>representantes de</w:t>
      </w:r>
      <w:r>
        <w:rPr>
          <w:spacing w:val="-1"/>
        </w:rPr>
        <w:t xml:space="preserve"> </w:t>
      </w:r>
      <w:r>
        <w:t>pacientes y familias, líderes, trabajadores de salud y organizaciones para que participen en las juntas directivas y comités de seguridad hospitalarios.</w:t>
      </w:r>
    </w:p>
    <w:p w:rsidR="00A8285F" w:rsidRDefault="00A8285F">
      <w:pPr>
        <w:pStyle w:val="Textoindependiente"/>
        <w:spacing w:before="32"/>
        <w:rPr>
          <w:sz w:val="20"/>
        </w:rPr>
      </w:pPr>
    </w:p>
    <w:p w:rsidR="00A8285F" w:rsidRDefault="00101911">
      <w:pPr>
        <w:pStyle w:val="Prrafodelista"/>
        <w:numPr>
          <w:ilvl w:val="0"/>
          <w:numId w:val="13"/>
        </w:numPr>
        <w:tabs>
          <w:tab w:val="left" w:pos="1660"/>
        </w:tabs>
        <w:spacing w:line="276" w:lineRule="auto"/>
        <w:ind w:right="1418" w:firstLine="0"/>
        <w:jc w:val="both"/>
        <w:rPr>
          <w:sz w:val="20"/>
        </w:rPr>
      </w:pPr>
      <w:r>
        <w:rPr>
          <w:sz w:val="20"/>
        </w:rPr>
        <w:t>Lic. Miriam Elizabeth Peralta, Dr. Walter Joaquín,</w:t>
      </w:r>
      <w:r>
        <w:rPr>
          <w:sz w:val="20"/>
        </w:rPr>
        <w:t xml:space="preserve"> Bioq. Sandra Ayuso, Fca. María Ana Mezzenzani, Dr. Fabián Salgueiro, Dra. Mónica Garea, Dra. Sandra Domínguez, Dra. Silvana Salerno, Fca. María Gutiérrez, Dra. Gladys Palacios, Lic. Miriam Estela Aguirre, Dra. Patricia Garrido, Bioq. Eugenia Osinde</w:t>
      </w:r>
    </w:p>
    <w:p w:rsidR="00A8285F" w:rsidRDefault="00101911">
      <w:pPr>
        <w:pStyle w:val="Prrafodelista"/>
        <w:numPr>
          <w:ilvl w:val="0"/>
          <w:numId w:val="13"/>
        </w:numPr>
        <w:tabs>
          <w:tab w:val="left" w:pos="1666"/>
        </w:tabs>
        <w:spacing w:line="273" w:lineRule="auto"/>
        <w:ind w:right="1414" w:firstLine="0"/>
        <w:jc w:val="both"/>
        <w:rPr>
          <w:sz w:val="20"/>
        </w:rPr>
      </w:pPr>
      <w:r>
        <w:rPr>
          <w:sz w:val="20"/>
        </w:rPr>
        <w:t>Médica</w:t>
      </w:r>
      <w:r>
        <w:rPr>
          <w:sz w:val="20"/>
        </w:rPr>
        <w:t xml:space="preserve"> cirujana pediátrica. Jefa Unidad de Cirugía, integrante del Comité de Gestión de Calidad y Seguridad del Paciente, HNRG</w:t>
      </w:r>
    </w:p>
    <w:p w:rsidR="00A8285F" w:rsidRDefault="00101911">
      <w:pPr>
        <w:pStyle w:val="Prrafodelista"/>
        <w:numPr>
          <w:ilvl w:val="0"/>
          <w:numId w:val="13"/>
        </w:numPr>
        <w:tabs>
          <w:tab w:val="left" w:pos="1633"/>
        </w:tabs>
        <w:spacing w:before="4"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A8285F" w:rsidRDefault="00101911">
      <w:pPr>
        <w:spacing w:before="120"/>
        <w:ind w:left="1418"/>
        <w:jc w:val="both"/>
        <w:rPr>
          <w:sz w:val="20"/>
        </w:rPr>
      </w:pPr>
      <w:r>
        <w:rPr>
          <w:b/>
          <w:spacing w:val="-2"/>
          <w:sz w:val="20"/>
        </w:rPr>
        <w:t>Correspondencia:</w:t>
      </w:r>
      <w:r>
        <w:rPr>
          <w:b/>
          <w:spacing w:val="15"/>
          <w:sz w:val="20"/>
        </w:rPr>
        <w:t xml:space="preserve"> </w:t>
      </w:r>
      <w:hyperlink r:id="rId184">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A8285F">
      <w:pPr>
        <w:pStyle w:val="Textoindependiente"/>
        <w:spacing w:before="200"/>
      </w:pPr>
    </w:p>
    <w:p w:rsidR="00A8285F" w:rsidRDefault="00101911">
      <w:pPr>
        <w:pStyle w:val="Prrafodelista"/>
        <w:numPr>
          <w:ilvl w:val="1"/>
          <w:numId w:val="13"/>
        </w:numPr>
        <w:tabs>
          <w:tab w:val="left" w:pos="2495"/>
        </w:tabs>
        <w:spacing w:line="355" w:lineRule="auto"/>
        <w:ind w:right="1413"/>
      </w:pPr>
      <w:r>
        <w:rPr>
          <w:noProof/>
          <w:lang w:eastAsia="es-ES"/>
        </w:rPr>
        <mc:AlternateContent>
          <mc:Choice Requires="wps">
            <w:drawing>
              <wp:anchor distT="0" distB="0" distL="0" distR="0" simplePos="0" relativeHeight="484989952" behindDoc="1" locked="0" layoutInCell="1" allowOverlap="1">
                <wp:simplePos x="0" y="0"/>
                <wp:positionH relativeFrom="page">
                  <wp:posOffset>0</wp:posOffset>
                </wp:positionH>
                <wp:positionV relativeFrom="paragraph">
                  <wp:posOffset>-228221</wp:posOffset>
                </wp:positionV>
                <wp:extent cx="7487920" cy="7430770"/>
                <wp:effectExtent l="0" t="0" r="0" b="0"/>
                <wp:wrapNone/>
                <wp:docPr id="886"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887" name="Image 887"/>
                          <pic:cNvPicPr/>
                        </pic:nvPicPr>
                        <pic:blipFill>
                          <a:blip r:embed="rId175" cstate="print"/>
                          <a:stretch>
                            <a:fillRect/>
                          </a:stretch>
                        </pic:blipFill>
                        <pic:spPr>
                          <a:xfrm>
                            <a:off x="0" y="0"/>
                            <a:ext cx="7487842" cy="7430305"/>
                          </a:xfrm>
                          <a:prstGeom prst="rect">
                            <a:avLst/>
                          </a:prstGeom>
                        </pic:spPr>
                      </pic:pic>
                      <wps:wsp>
                        <wps:cNvPr id="888" name="Graphic 888"/>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889" name="Graphic 889"/>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90" name="Graphic 890"/>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91" name="Graphic 891"/>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92" name="Graphic 892"/>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93" name="Graphic 893"/>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894" name="Graphic 894"/>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895" name="Graphic 895"/>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96" name="Graphic 896"/>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97" name="Graphic 897"/>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98" name="Graphic 898"/>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99" name="Graphic 899"/>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7.970219pt;width:589.6pt;height:585.1pt;mso-position-horizontal-relative:page;mso-position-vertical-relative:paragraph;z-index:-18326528" id="docshapegroup842" coordorigin="0,-359" coordsize="11792,11702">
                <v:shape style="position:absolute;left:0;top:-360;width:11792;height:11702" type="#_x0000_t75" id="docshape843" stroked="false">
                  <v:imagedata r:id="rId176" o:title=""/>
                </v:shape>
                <v:rect style="position:absolute;left:1418;top:-262;width:9070;height:31" id="docshape844" filled="true" fillcolor="#9f9f9f" stroked="false">
                  <v:fill type="solid"/>
                </v:rect>
                <v:rect style="position:absolute;left:10483;top:-262;width:5;height:5" id="docshape845" filled="true" fillcolor="#e2e2e2" stroked="false">
                  <v:fill type="solid"/>
                </v:rect>
                <v:shape style="position:absolute;left:1418;top:-262;width:9070;height:27" id="docshape846" coordorigin="1418,-262" coordsize="9070,27" path="m1423,-257l1418,-257,1418,-235,1423,-235,1423,-257xm10488,-262l10483,-262,10483,-257,10488,-257,10488,-262xe" filled="true" fillcolor="#9f9f9f" stroked="false">
                  <v:path arrowok="t"/>
                  <v:fill type="solid"/>
                </v:shape>
                <v:rect style="position:absolute;left:10483;top:-257;width:5;height:22" id="docshape847" filled="true" fillcolor="#e2e2e2" stroked="false">
                  <v:fill type="solid"/>
                </v:rect>
                <v:rect style="position:absolute;left:1418;top:-236;width:5;height:5" id="docshape848" filled="true" fillcolor="#9f9f9f" stroked="false">
                  <v:fill type="solid"/>
                </v:rect>
                <v:shape style="position:absolute;left:1418;top:-236;width:9070;height:5" id="docshape849" coordorigin="1418,-235" coordsize="9070,5" path="m10488,-235l10483,-235,1423,-235,1418,-235,1418,-231,1423,-231,10483,-231,10488,-231,10488,-235xe" filled="true" fillcolor="#e2e2e2" stroked="false">
                  <v:path arrowok="t"/>
                  <v:fill type="solid"/>
                </v:shape>
                <v:rect style="position:absolute;left:1418;top:11157;width:9070;height:32" id="docshape850" filled="true" fillcolor="#9f9f9f" stroked="false">
                  <v:fill type="solid"/>
                </v:rect>
                <v:rect style="position:absolute;left:10483;top:11157;width:5;height:5" id="docshape851" filled="true" fillcolor="#e2e2e2" stroked="false">
                  <v:fill type="solid"/>
                </v:rect>
                <v:shape style="position:absolute;left:1418;top:11157;width:9070;height:27" id="docshape852" coordorigin="1418,11157" coordsize="9070,27" path="m1423,11162l1418,11162,1418,11184,1423,11184,1423,11162xm10488,11157l10483,11157,10483,11162,10488,11162,10488,11157xe" filled="true" fillcolor="#9f9f9f" stroked="false">
                  <v:path arrowok="t"/>
                  <v:fill type="solid"/>
                </v:shape>
                <v:rect style="position:absolute;left:10483;top:11162;width:5;height:22" id="docshape853" filled="true" fillcolor="#e2e2e2" stroked="false">
                  <v:fill type="solid"/>
                </v:rect>
                <v:rect style="position:absolute;left:1418;top:11183;width:5;height:5" id="docshape854" filled="true" fillcolor="#9f9f9f" stroked="false">
                  <v:fill type="solid"/>
                </v:rect>
                <v:shape style="position:absolute;left:1418;top:11183;width:9070;height:5" id="docshape855" coordorigin="1418,11184" coordsize="9070,5" path="m10488,11184l10483,11184,1423,11184,1418,11184,1418,11189,1423,11189,10483,11189,10488,11189,10488,11184xe" filled="true" fillcolor="#e2e2e2" stroked="false">
                  <v:path arrowok="t"/>
                  <v:fill type="solid"/>
                </v:shape>
                <w10:wrap type="none"/>
              </v:group>
            </w:pict>
          </mc:Fallback>
        </mc:AlternateContent>
      </w:r>
      <w:r>
        <w:t>Educar y alfabetizar en salud: proporcionar materiales informativos claros que es-timulen</w:t>
      </w:r>
      <w:r>
        <w:rPr>
          <w:spacing w:val="-2"/>
        </w:rPr>
        <w:t xml:space="preserve"> </w:t>
      </w:r>
      <w:r>
        <w:t>a</w:t>
      </w:r>
      <w:r>
        <w:rPr>
          <w:spacing w:val="-2"/>
        </w:rPr>
        <w:t xml:space="preserve"> </w:t>
      </w:r>
      <w:r>
        <w:t>la</w:t>
      </w:r>
      <w:r>
        <w:rPr>
          <w:spacing w:val="-5"/>
        </w:rPr>
        <w:t xml:space="preserve"> </w:t>
      </w:r>
      <w:r>
        <w:t>familia</w:t>
      </w:r>
      <w:r>
        <w:rPr>
          <w:spacing w:val="-5"/>
        </w:rPr>
        <w:t xml:space="preserve"> </w:t>
      </w:r>
      <w:r>
        <w:t>para</w:t>
      </w:r>
      <w:r>
        <w:rPr>
          <w:spacing w:val="-5"/>
        </w:rPr>
        <w:t xml:space="preserve"> </w:t>
      </w:r>
      <w:r>
        <w:t>preguntar</w:t>
      </w:r>
      <w:r>
        <w:rPr>
          <w:spacing w:val="-2"/>
        </w:rPr>
        <w:t xml:space="preserve"> </w:t>
      </w:r>
      <w:r>
        <w:t>y</w:t>
      </w:r>
      <w:r>
        <w:rPr>
          <w:spacing w:val="-4"/>
        </w:rPr>
        <w:t xml:space="preserve"> </w:t>
      </w:r>
      <w:r>
        <w:t>desafiar</w:t>
      </w:r>
      <w:r>
        <w:rPr>
          <w:spacing w:val="-4"/>
        </w:rPr>
        <w:t xml:space="preserve"> </w:t>
      </w:r>
      <w:r>
        <w:t>prácticas</w:t>
      </w:r>
      <w:r>
        <w:rPr>
          <w:spacing w:val="-2"/>
        </w:rPr>
        <w:t xml:space="preserve"> </w:t>
      </w:r>
      <w:r>
        <w:t>inseguras</w:t>
      </w:r>
      <w:r>
        <w:rPr>
          <w:spacing w:val="-2"/>
        </w:rPr>
        <w:t xml:space="preserve"> </w:t>
      </w:r>
      <w:r>
        <w:t>sin</w:t>
      </w:r>
      <w:r>
        <w:rPr>
          <w:spacing w:val="-5"/>
        </w:rPr>
        <w:t xml:space="preserve"> </w:t>
      </w:r>
      <w:r>
        <w:t>temor</w:t>
      </w:r>
      <w:r>
        <w:rPr>
          <w:spacing w:val="-4"/>
        </w:rPr>
        <w:t xml:space="preserve"> </w:t>
      </w:r>
      <w:r>
        <w:t>(inicia-tiva “S</w:t>
      </w:r>
      <w:r>
        <w:rPr>
          <w:i/>
          <w:sz w:val="23"/>
        </w:rPr>
        <w:t>peak up</w:t>
      </w:r>
      <w:proofErr w:type="gramStart"/>
      <w:r>
        <w:rPr>
          <w:i/>
          <w:sz w:val="23"/>
        </w:rPr>
        <w:t xml:space="preserve">” </w:t>
      </w:r>
      <w:r>
        <w:t>)</w:t>
      </w:r>
      <w:proofErr w:type="gramEnd"/>
      <w:r>
        <w:t>.</w:t>
      </w:r>
    </w:p>
    <w:p w:rsidR="00A8285F" w:rsidRDefault="00101911">
      <w:pPr>
        <w:pStyle w:val="Prrafodelista"/>
        <w:numPr>
          <w:ilvl w:val="1"/>
          <w:numId w:val="13"/>
        </w:numPr>
        <w:tabs>
          <w:tab w:val="left" w:pos="2497"/>
        </w:tabs>
        <w:spacing w:line="360" w:lineRule="auto"/>
        <w:ind w:left="2497" w:right="1412" w:hanging="360"/>
        <w:rPr>
          <w:sz w:val="13"/>
        </w:rPr>
      </w:pPr>
      <w:r>
        <w:t>Cultura justa: garantizar un entorno donde la comunicación con la familia tras un error se centre en el aprendizaje y la sanación, y no en la búsqueda de culpa-</w:t>
      </w:r>
      <w:r>
        <w:rPr>
          <w:spacing w:val="-2"/>
          <w:position w:val="-6"/>
        </w:rPr>
        <w:t>bles.</w:t>
      </w:r>
      <w:r>
        <w:rPr>
          <w:spacing w:val="-2"/>
          <w:sz w:val="13"/>
        </w:rPr>
        <w:t>1,2,6-9,11-14,17</w:t>
      </w:r>
    </w:p>
    <w:p w:rsidR="00A8285F" w:rsidRDefault="00101911">
      <w:pPr>
        <w:pStyle w:val="Ttulo2"/>
        <w:spacing w:before="239"/>
        <w:ind w:left="1420"/>
      </w:pPr>
      <w:bookmarkStart w:id="4" w:name="Conclusiones"/>
      <w:bookmarkEnd w:id="4"/>
      <w:r>
        <w:rPr>
          <w:spacing w:val="-2"/>
        </w:rPr>
        <w:t>Conclusiones</w:t>
      </w:r>
    </w:p>
    <w:p w:rsidR="00A8285F" w:rsidRDefault="00101911">
      <w:pPr>
        <w:pStyle w:val="Textoindependiente"/>
        <w:spacing w:before="133" w:line="360" w:lineRule="auto"/>
        <w:ind w:left="1420" w:right="1335" w:firstLine="708"/>
        <w:jc w:val="both"/>
      </w:pPr>
      <w:r>
        <w:t>La s</w:t>
      </w:r>
      <w:r>
        <w:t>eguridad</w:t>
      </w:r>
      <w:r>
        <w:rPr>
          <w:spacing w:val="-2"/>
        </w:rPr>
        <w:t xml:space="preserve"> </w:t>
      </w:r>
      <w:r>
        <w:t>del</w:t>
      </w:r>
      <w:r>
        <w:rPr>
          <w:spacing w:val="-2"/>
        </w:rPr>
        <w:t xml:space="preserve"> </w:t>
      </w:r>
      <w:r>
        <w:t>paciente</w:t>
      </w:r>
      <w:r>
        <w:rPr>
          <w:spacing w:val="-2"/>
        </w:rPr>
        <w:t xml:space="preserve"> </w:t>
      </w:r>
      <w:r>
        <w:t>quirúrgico</w:t>
      </w:r>
      <w:r>
        <w:rPr>
          <w:spacing w:val="-2"/>
        </w:rPr>
        <w:t xml:space="preserve"> </w:t>
      </w:r>
      <w:r>
        <w:t>ha</w:t>
      </w:r>
      <w:r>
        <w:rPr>
          <w:spacing w:val="-2"/>
        </w:rPr>
        <w:t xml:space="preserve"> </w:t>
      </w:r>
      <w:r>
        <w:t>trascendido</w:t>
      </w:r>
      <w:r>
        <w:rPr>
          <w:spacing w:val="-2"/>
        </w:rPr>
        <w:t xml:space="preserve"> </w:t>
      </w:r>
      <w:r>
        <w:t>la</w:t>
      </w:r>
      <w:r>
        <w:rPr>
          <w:spacing w:val="-2"/>
        </w:rPr>
        <w:t xml:space="preserve"> </w:t>
      </w:r>
      <w:r>
        <w:t>visión</w:t>
      </w:r>
      <w:r>
        <w:rPr>
          <w:spacing w:val="-2"/>
        </w:rPr>
        <w:t xml:space="preserve"> </w:t>
      </w:r>
      <w:r>
        <w:t>de</w:t>
      </w:r>
      <w:r>
        <w:rPr>
          <w:spacing w:val="-2"/>
        </w:rPr>
        <w:t xml:space="preserve"> </w:t>
      </w:r>
      <w:r>
        <w:t>la</w:t>
      </w:r>
      <w:r>
        <w:rPr>
          <w:spacing w:val="-2"/>
        </w:rPr>
        <w:t xml:space="preserve"> </w:t>
      </w:r>
      <w:r>
        <w:t>responsabilidad</w:t>
      </w:r>
      <w:r>
        <w:rPr>
          <w:spacing w:val="-2"/>
        </w:rPr>
        <w:t xml:space="preserve"> </w:t>
      </w:r>
      <w:r>
        <w:t>téc-nica</w:t>
      </w:r>
      <w:r>
        <w:rPr>
          <w:spacing w:val="-8"/>
        </w:rPr>
        <w:t xml:space="preserve"> </w:t>
      </w:r>
      <w:r>
        <w:t>individual</w:t>
      </w:r>
      <w:r>
        <w:rPr>
          <w:spacing w:val="-8"/>
        </w:rPr>
        <w:t xml:space="preserve"> </w:t>
      </w:r>
      <w:r>
        <w:t>del</w:t>
      </w:r>
      <w:r>
        <w:rPr>
          <w:spacing w:val="-8"/>
        </w:rPr>
        <w:t xml:space="preserve"> </w:t>
      </w:r>
      <w:r>
        <w:t>profesional</w:t>
      </w:r>
      <w:r>
        <w:rPr>
          <w:spacing w:val="-8"/>
        </w:rPr>
        <w:t xml:space="preserve"> </w:t>
      </w:r>
      <w:r>
        <w:t>para</w:t>
      </w:r>
      <w:r>
        <w:rPr>
          <w:spacing w:val="-8"/>
        </w:rPr>
        <w:t xml:space="preserve"> </w:t>
      </w:r>
      <w:r>
        <w:t>consolidarse</w:t>
      </w:r>
      <w:r>
        <w:rPr>
          <w:spacing w:val="-8"/>
        </w:rPr>
        <w:t xml:space="preserve"> </w:t>
      </w:r>
      <w:r>
        <w:t>como</w:t>
      </w:r>
      <w:r>
        <w:rPr>
          <w:spacing w:val="-8"/>
        </w:rPr>
        <w:t xml:space="preserve"> </w:t>
      </w:r>
      <w:r>
        <w:t>un</w:t>
      </w:r>
      <w:r>
        <w:rPr>
          <w:spacing w:val="-11"/>
        </w:rPr>
        <w:t xml:space="preserve"> </w:t>
      </w:r>
      <w:r>
        <w:t>modelo</w:t>
      </w:r>
      <w:r>
        <w:rPr>
          <w:spacing w:val="-7"/>
        </w:rPr>
        <w:t xml:space="preserve"> </w:t>
      </w:r>
      <w:r>
        <w:t>sistémico</w:t>
      </w:r>
      <w:r>
        <w:rPr>
          <w:spacing w:val="-7"/>
        </w:rPr>
        <w:t xml:space="preserve"> </w:t>
      </w:r>
      <w:r>
        <w:t>y</w:t>
      </w:r>
      <w:r>
        <w:rPr>
          <w:spacing w:val="-7"/>
        </w:rPr>
        <w:t xml:space="preserve"> </w:t>
      </w:r>
      <w:r>
        <w:t>multidisciplinario. Bajo este paradigma, el diseño de sistemas resilientes reconoce que el error humano es a menudo una consecuencia de fallos en el diseño de los procesos y no únicamente una causa, lo</w:t>
      </w:r>
      <w:r>
        <w:rPr>
          <w:spacing w:val="-1"/>
        </w:rPr>
        <w:t xml:space="preserve"> </w:t>
      </w:r>
      <w:r>
        <w:t>que</w:t>
      </w:r>
      <w:r>
        <w:rPr>
          <w:spacing w:val="-1"/>
        </w:rPr>
        <w:t xml:space="preserve"> </w:t>
      </w:r>
      <w:r>
        <w:t>exige</w:t>
      </w:r>
      <w:r>
        <w:rPr>
          <w:spacing w:val="-1"/>
        </w:rPr>
        <w:t xml:space="preserve"> </w:t>
      </w:r>
      <w:r>
        <w:t>la</w:t>
      </w:r>
      <w:r>
        <w:rPr>
          <w:spacing w:val="-1"/>
        </w:rPr>
        <w:t xml:space="preserve"> </w:t>
      </w:r>
      <w:r>
        <w:t>creación</w:t>
      </w:r>
      <w:r>
        <w:rPr>
          <w:spacing w:val="-1"/>
        </w:rPr>
        <w:t xml:space="preserve"> </w:t>
      </w:r>
      <w:r>
        <w:t>de</w:t>
      </w:r>
      <w:r>
        <w:rPr>
          <w:spacing w:val="-1"/>
        </w:rPr>
        <w:t xml:space="preserve"> </w:t>
      </w:r>
      <w:r>
        <w:t>entornos</w:t>
      </w:r>
      <w:r>
        <w:rPr>
          <w:spacing w:val="-1"/>
        </w:rPr>
        <w:t xml:space="preserve"> </w:t>
      </w:r>
      <w:r>
        <w:t>capaces</w:t>
      </w:r>
      <w:r>
        <w:rPr>
          <w:spacing w:val="-1"/>
        </w:rPr>
        <w:t xml:space="preserve"> </w:t>
      </w:r>
      <w:r>
        <w:t>de</w:t>
      </w:r>
      <w:r>
        <w:rPr>
          <w:spacing w:val="-1"/>
        </w:rPr>
        <w:t xml:space="preserve"> </w:t>
      </w:r>
      <w:r>
        <w:t>mitigar</w:t>
      </w:r>
      <w:r>
        <w:rPr>
          <w:spacing w:val="-1"/>
        </w:rPr>
        <w:t xml:space="preserve"> </w:t>
      </w:r>
      <w:r>
        <w:t>r</w:t>
      </w:r>
      <w:r>
        <w:t>iesgos</w:t>
      </w:r>
      <w:r>
        <w:rPr>
          <w:spacing w:val="-1"/>
        </w:rPr>
        <w:t xml:space="preserve"> </w:t>
      </w:r>
      <w:r>
        <w:t>de</w:t>
      </w:r>
      <w:r>
        <w:rPr>
          <w:spacing w:val="-1"/>
        </w:rPr>
        <w:t xml:space="preserve"> </w:t>
      </w:r>
      <w:r>
        <w:t>forma</w:t>
      </w:r>
      <w:r>
        <w:rPr>
          <w:spacing w:val="-1"/>
        </w:rPr>
        <w:t xml:space="preserve"> </w:t>
      </w:r>
      <w:r>
        <w:t>constante</w:t>
      </w:r>
      <w:r>
        <w:rPr>
          <w:spacing w:val="-1"/>
        </w:rPr>
        <w:t xml:space="preserve"> </w:t>
      </w:r>
      <w:r>
        <w:t>y</w:t>
      </w:r>
      <w:r>
        <w:rPr>
          <w:spacing w:val="-1"/>
        </w:rPr>
        <w:t xml:space="preserve"> </w:t>
      </w:r>
      <w:r>
        <w:t>sosteni-ble. En este sentido, la familia debe ser considerada un asociado estratégico y copartícipe de pleno derecho en la atención.</w:t>
      </w:r>
    </w:p>
    <w:p w:rsidR="00A8285F" w:rsidRDefault="00101911">
      <w:pPr>
        <w:pStyle w:val="Textoindependiente"/>
        <w:spacing w:line="360" w:lineRule="auto"/>
        <w:ind w:left="1420" w:right="1334" w:firstLine="708"/>
        <w:jc w:val="both"/>
        <w:rPr>
          <w:position w:val="8"/>
          <w:sz w:val="14"/>
        </w:rPr>
      </w:pPr>
      <w:r>
        <w:t>Su rol como "ojos y oídos del sistema" es fundamental para actuar como una barrera adicional an</w:t>
      </w:r>
      <w:r>
        <w:t>te errores de identificación, conciliación de medicación y control de infecciones, transformando</w:t>
      </w:r>
      <w:r>
        <w:rPr>
          <w:spacing w:val="-1"/>
        </w:rPr>
        <w:t xml:space="preserve"> </w:t>
      </w:r>
      <w:r>
        <w:t>su</w:t>
      </w:r>
      <w:r>
        <w:rPr>
          <w:spacing w:val="-1"/>
        </w:rPr>
        <w:t xml:space="preserve"> </w:t>
      </w:r>
      <w:r>
        <w:t>participación</w:t>
      </w:r>
      <w:r>
        <w:rPr>
          <w:spacing w:val="-1"/>
        </w:rPr>
        <w:t xml:space="preserve"> </w:t>
      </w:r>
      <w:r>
        <w:t>de</w:t>
      </w:r>
      <w:r>
        <w:rPr>
          <w:spacing w:val="-1"/>
        </w:rPr>
        <w:t xml:space="preserve"> </w:t>
      </w:r>
      <w:r>
        <w:t>una</w:t>
      </w:r>
      <w:r>
        <w:rPr>
          <w:spacing w:val="-1"/>
        </w:rPr>
        <w:t xml:space="preserve"> </w:t>
      </w:r>
      <w:r>
        <w:t>recepción</w:t>
      </w:r>
      <w:r>
        <w:rPr>
          <w:spacing w:val="-1"/>
        </w:rPr>
        <w:t xml:space="preserve"> </w:t>
      </w:r>
      <w:r>
        <w:t>pasiva</w:t>
      </w:r>
      <w:r>
        <w:rPr>
          <w:spacing w:val="-1"/>
        </w:rPr>
        <w:t xml:space="preserve"> </w:t>
      </w:r>
      <w:r>
        <w:t>a</w:t>
      </w:r>
      <w:r>
        <w:rPr>
          <w:spacing w:val="-1"/>
        </w:rPr>
        <w:t xml:space="preserve"> </w:t>
      </w:r>
      <w:r>
        <w:t>una</w:t>
      </w:r>
      <w:r>
        <w:rPr>
          <w:spacing w:val="-1"/>
        </w:rPr>
        <w:t xml:space="preserve"> </w:t>
      </w:r>
      <w:r>
        <w:t>vigilancia</w:t>
      </w:r>
      <w:r>
        <w:rPr>
          <w:spacing w:val="-1"/>
        </w:rPr>
        <w:t xml:space="preserve"> </w:t>
      </w:r>
      <w:r>
        <w:t>activa que</w:t>
      </w:r>
      <w:r>
        <w:rPr>
          <w:spacing w:val="-4"/>
        </w:rPr>
        <w:t xml:space="preserve"> </w:t>
      </w:r>
      <w:r>
        <w:t>mejora</w:t>
      </w:r>
      <w:r>
        <w:rPr>
          <w:spacing w:val="-4"/>
        </w:rPr>
        <w:t xml:space="preserve"> </w:t>
      </w:r>
      <w:r>
        <w:t>los resultados de salud.</w:t>
      </w:r>
      <w:r>
        <w:rPr>
          <w:position w:val="8"/>
          <w:sz w:val="14"/>
        </w:rPr>
        <w:t>1</w:t>
      </w:r>
    </w:p>
    <w:p w:rsidR="00A8285F" w:rsidRDefault="00101911">
      <w:pPr>
        <w:pStyle w:val="Textoindependiente"/>
        <w:spacing w:before="1" w:line="360" w:lineRule="auto"/>
        <w:ind w:left="1420" w:right="1335" w:firstLine="708"/>
        <w:jc w:val="both"/>
      </w:pPr>
      <w:r>
        <w:t>La</w:t>
      </w:r>
      <w:r>
        <w:rPr>
          <w:spacing w:val="-1"/>
        </w:rPr>
        <w:t xml:space="preserve"> </w:t>
      </w:r>
      <w:r>
        <w:t>implementación</w:t>
      </w:r>
      <w:r>
        <w:rPr>
          <w:spacing w:val="-1"/>
        </w:rPr>
        <w:t xml:space="preserve"> </w:t>
      </w:r>
      <w:r>
        <w:t>exitosa</w:t>
      </w:r>
      <w:r>
        <w:rPr>
          <w:spacing w:val="-1"/>
        </w:rPr>
        <w:t xml:space="preserve"> </w:t>
      </w:r>
      <w:r>
        <w:t>de</w:t>
      </w:r>
      <w:r>
        <w:rPr>
          <w:spacing w:val="-1"/>
        </w:rPr>
        <w:t xml:space="preserve"> </w:t>
      </w:r>
      <w:r>
        <w:t>un</w:t>
      </w:r>
      <w:r>
        <w:rPr>
          <w:spacing w:val="-1"/>
        </w:rPr>
        <w:t xml:space="preserve"> </w:t>
      </w:r>
      <w:r>
        <w:t>programa</w:t>
      </w:r>
      <w:r>
        <w:rPr>
          <w:spacing w:val="-1"/>
        </w:rPr>
        <w:t xml:space="preserve"> </w:t>
      </w:r>
      <w:r>
        <w:t>de</w:t>
      </w:r>
      <w:r>
        <w:rPr>
          <w:spacing w:val="-1"/>
        </w:rPr>
        <w:t xml:space="preserve"> </w:t>
      </w:r>
      <w:r>
        <w:t>cirugía</w:t>
      </w:r>
      <w:r>
        <w:rPr>
          <w:spacing w:val="-1"/>
        </w:rPr>
        <w:t xml:space="preserve"> </w:t>
      </w:r>
      <w:r>
        <w:t>segura</w:t>
      </w:r>
      <w:r>
        <w:rPr>
          <w:spacing w:val="-1"/>
        </w:rPr>
        <w:t xml:space="preserve"> </w:t>
      </w:r>
      <w:r>
        <w:t>requiere</w:t>
      </w:r>
      <w:r>
        <w:rPr>
          <w:spacing w:val="-1"/>
        </w:rPr>
        <w:t xml:space="preserve"> </w:t>
      </w:r>
      <w:r>
        <w:t>que</w:t>
      </w:r>
      <w:r>
        <w:rPr>
          <w:spacing w:val="-1"/>
        </w:rPr>
        <w:t xml:space="preserve"> </w:t>
      </w:r>
      <w:r>
        <w:t>el</w:t>
      </w:r>
      <w:r>
        <w:rPr>
          <w:spacing w:val="-1"/>
        </w:rPr>
        <w:t xml:space="preserve"> </w:t>
      </w:r>
      <w:r>
        <w:t xml:space="preserve">liderazgo institucional reconozca la participación de la familia como un derecho humano básico y un componente esencial de la calidad y seguridad del niño; garantizando una responsabilidad compartida y transparente, y posicionando a </w:t>
      </w:r>
      <w:r>
        <w:t>la familia como la barrera de seguridad más poderosa para la prevención de eventos adversos.</w:t>
      </w:r>
    </w:p>
    <w:p w:rsidR="00A8285F" w:rsidRDefault="00101911">
      <w:pPr>
        <w:pStyle w:val="Textoindependiente"/>
        <w:spacing w:before="9" w:line="360" w:lineRule="auto"/>
        <w:ind w:left="1420" w:right="1392" w:firstLine="708"/>
        <w:jc w:val="both"/>
      </w:pPr>
      <w:r>
        <w:t>El compromiso efectivo de la familia no solo reduce la probabilidad de eventos adver-sos, sino que fortalece la confianza pública en el sistema de salud.</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85"/>
        <w:rPr>
          <w:sz w:val="20"/>
        </w:rPr>
      </w:pPr>
    </w:p>
    <w:p w:rsidR="00A8285F" w:rsidRDefault="00101911">
      <w:pPr>
        <w:pStyle w:val="Prrafodelista"/>
        <w:numPr>
          <w:ilvl w:val="0"/>
          <w:numId w:val="12"/>
        </w:numPr>
        <w:tabs>
          <w:tab w:val="left" w:pos="1660"/>
        </w:tabs>
        <w:spacing w:line="276" w:lineRule="auto"/>
        <w:ind w:right="1418" w:firstLine="0"/>
        <w:jc w:val="both"/>
        <w:rPr>
          <w:sz w:val="20"/>
        </w:rPr>
      </w:pPr>
      <w:r>
        <w:rPr>
          <w:sz w:val="20"/>
        </w:rPr>
        <w:t xml:space="preserve">Lic. Miriam Elizabeth Peralta, Dr. Walter Joaquín, Bioq. Sandra Ayuso, Fca. María Ana Mezzenzani, Dr. Fabián Salgueiro, Dra. Mónica Garea, Dra. Sandra Domínguez, Dra. Silvana Salerno, Fca. María Gutiérrez, Dra. Gladys Palacios, Lic. Miriam Estela Aguirre, </w:t>
      </w:r>
      <w:r>
        <w:rPr>
          <w:sz w:val="20"/>
        </w:rPr>
        <w:t>Dra. Patricia Garrido, Bioq. Eugenia Osinde</w:t>
      </w:r>
    </w:p>
    <w:p w:rsidR="00A8285F" w:rsidRDefault="00101911">
      <w:pPr>
        <w:pStyle w:val="Prrafodelista"/>
        <w:numPr>
          <w:ilvl w:val="0"/>
          <w:numId w:val="12"/>
        </w:numPr>
        <w:tabs>
          <w:tab w:val="left" w:pos="1666"/>
        </w:tabs>
        <w:spacing w:line="273" w:lineRule="auto"/>
        <w:ind w:right="1414" w:firstLine="0"/>
        <w:jc w:val="both"/>
        <w:rPr>
          <w:sz w:val="20"/>
        </w:rPr>
      </w:pPr>
      <w:r>
        <w:rPr>
          <w:sz w:val="20"/>
        </w:rPr>
        <w:t>Médica cirujana pediátrica. Jefa Unidad de Cirugía, integrante del Comité de Gestión de Calidad y Seguridad del Paciente, HNRG</w:t>
      </w:r>
    </w:p>
    <w:p w:rsidR="00A8285F" w:rsidRDefault="00101911">
      <w:pPr>
        <w:pStyle w:val="Prrafodelista"/>
        <w:numPr>
          <w:ilvl w:val="0"/>
          <w:numId w:val="12"/>
        </w:numPr>
        <w:tabs>
          <w:tab w:val="left" w:pos="1633"/>
        </w:tabs>
        <w:spacing w:before="4"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A8285F" w:rsidRDefault="00101911">
      <w:pPr>
        <w:spacing w:before="120"/>
        <w:ind w:left="1418"/>
        <w:jc w:val="both"/>
        <w:rPr>
          <w:sz w:val="20"/>
        </w:rPr>
      </w:pPr>
      <w:r>
        <w:rPr>
          <w:b/>
          <w:spacing w:val="-2"/>
          <w:sz w:val="20"/>
        </w:rPr>
        <w:t>Correspondencia:</w:t>
      </w:r>
      <w:r>
        <w:rPr>
          <w:b/>
          <w:spacing w:val="15"/>
          <w:sz w:val="20"/>
        </w:rPr>
        <w:t xml:space="preserve"> </w:t>
      </w:r>
      <w:hyperlink r:id="rId185">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A8285F">
      <w:pPr>
        <w:pStyle w:val="Textoindependiente"/>
        <w:spacing w:before="225"/>
        <w:rPr>
          <w:sz w:val="20"/>
        </w:rPr>
      </w:pPr>
    </w:p>
    <w:p w:rsidR="00A8285F" w:rsidRDefault="00101911">
      <w:pPr>
        <w:ind w:left="1418"/>
        <w:rPr>
          <w:b/>
          <w:sz w:val="20"/>
        </w:rPr>
      </w:pPr>
      <w:r>
        <w:rPr>
          <w:b/>
          <w:noProof/>
          <w:sz w:val="20"/>
          <w:lang w:eastAsia="es-ES"/>
        </w:rPr>
        <mc:AlternateContent>
          <mc:Choice Requires="wps">
            <w:drawing>
              <wp:anchor distT="0" distB="0" distL="0" distR="0" simplePos="0" relativeHeight="484990464" behindDoc="1" locked="0" layoutInCell="1" allowOverlap="1">
                <wp:simplePos x="0" y="0"/>
                <wp:positionH relativeFrom="page">
                  <wp:posOffset>0</wp:posOffset>
                </wp:positionH>
                <wp:positionV relativeFrom="paragraph">
                  <wp:posOffset>-228767</wp:posOffset>
                </wp:positionV>
                <wp:extent cx="7487920" cy="7430770"/>
                <wp:effectExtent l="0" t="0" r="0" b="0"/>
                <wp:wrapNone/>
                <wp:docPr id="900"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901" name="Image 901"/>
                          <pic:cNvPicPr/>
                        </pic:nvPicPr>
                        <pic:blipFill>
                          <a:blip r:embed="rId175" cstate="print"/>
                          <a:stretch>
                            <a:fillRect/>
                          </a:stretch>
                        </pic:blipFill>
                        <pic:spPr>
                          <a:xfrm>
                            <a:off x="0" y="0"/>
                            <a:ext cx="7487842" cy="7430305"/>
                          </a:xfrm>
                          <a:prstGeom prst="rect">
                            <a:avLst/>
                          </a:prstGeom>
                        </pic:spPr>
                      </pic:pic>
                      <wps:wsp>
                        <wps:cNvPr id="902" name="Graphic 902"/>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903" name="Graphic 903"/>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04" name="Graphic 904"/>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05" name="Graphic 905"/>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06" name="Graphic 906"/>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07" name="Graphic 907"/>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908" name="Graphic 908"/>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909" name="Graphic 909"/>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910" name="Graphic 910"/>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11" name="Graphic 911"/>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12" name="Graphic 912"/>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13" name="Graphic 913"/>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914" name="Graphic 914"/>
                        <wps:cNvSpPr/>
                        <wps:spPr>
                          <a:xfrm>
                            <a:off x="1309116" y="2343459"/>
                            <a:ext cx="5351145" cy="3328670"/>
                          </a:xfrm>
                          <a:custGeom>
                            <a:avLst/>
                            <a:gdLst/>
                            <a:ahLst/>
                            <a:cxnLst/>
                            <a:rect l="l" t="t" r="r" b="b"/>
                            <a:pathLst>
                              <a:path w="5351145" h="3328670">
                                <a:moveTo>
                                  <a:pt x="483108" y="3174492"/>
                                </a:moveTo>
                                <a:lnTo>
                                  <a:pt x="0" y="3174492"/>
                                </a:lnTo>
                                <a:lnTo>
                                  <a:pt x="0" y="3328416"/>
                                </a:lnTo>
                                <a:lnTo>
                                  <a:pt x="483108" y="3328416"/>
                                </a:lnTo>
                                <a:lnTo>
                                  <a:pt x="483108" y="3174492"/>
                                </a:lnTo>
                                <a:close/>
                              </a:path>
                              <a:path w="5351145" h="3328670">
                                <a:moveTo>
                                  <a:pt x="5350764" y="0"/>
                                </a:moveTo>
                                <a:lnTo>
                                  <a:pt x="3831336" y="0"/>
                                </a:lnTo>
                                <a:lnTo>
                                  <a:pt x="3831336" y="153924"/>
                                </a:lnTo>
                                <a:lnTo>
                                  <a:pt x="5350764" y="153924"/>
                                </a:lnTo>
                                <a:lnTo>
                                  <a:pt x="535076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8.013187pt;width:589.6pt;height:585.1pt;mso-position-horizontal-relative:page;mso-position-vertical-relative:paragraph;z-index:-18326016" id="docshapegroup856" coordorigin="0,-360" coordsize="11792,11702">
                <v:shape style="position:absolute;left:0;top:-361;width:11792;height:11702" type="#_x0000_t75" id="docshape857" stroked="false">
                  <v:imagedata r:id="rId176" o:title=""/>
                </v:shape>
                <v:rect style="position:absolute;left:1418;top:-263;width:9070;height:31" id="docshape858" filled="true" fillcolor="#9f9f9f" stroked="false">
                  <v:fill type="solid"/>
                </v:rect>
                <v:rect style="position:absolute;left:10483;top:-263;width:5;height:5" id="docshape859" filled="true" fillcolor="#e2e2e2" stroked="false">
                  <v:fill type="solid"/>
                </v:rect>
                <v:shape style="position:absolute;left:1418;top:-263;width:9070;height:27" id="docshape860" coordorigin="1418,-263" coordsize="9070,27" path="m1423,-258l1418,-258,1418,-236,1423,-236,1423,-258xm10488,-263l10483,-263,10483,-258,10488,-258,10488,-263xe" filled="true" fillcolor="#9f9f9f" stroked="false">
                  <v:path arrowok="t"/>
                  <v:fill type="solid"/>
                </v:shape>
                <v:rect style="position:absolute;left:10483;top:-258;width:5;height:22" id="docshape861" filled="true" fillcolor="#e2e2e2" stroked="false">
                  <v:fill type="solid"/>
                </v:rect>
                <v:rect style="position:absolute;left:1418;top:-237;width:5;height:5" id="docshape862" filled="true" fillcolor="#9f9f9f" stroked="false">
                  <v:fill type="solid"/>
                </v:rect>
                <v:shape style="position:absolute;left:1418;top:-237;width:9070;height:5" id="docshape863" coordorigin="1418,-236" coordsize="9070,5" path="m10488,-236l10483,-236,1423,-236,1418,-236,1418,-231,1423,-231,10483,-231,10488,-231,10488,-236xe" filled="true" fillcolor="#e2e2e2" stroked="false">
                  <v:path arrowok="t"/>
                  <v:fill type="solid"/>
                </v:shape>
                <v:rect style="position:absolute;left:1418;top:11156;width:9070;height:32" id="docshape864" filled="true" fillcolor="#9f9f9f" stroked="false">
                  <v:fill type="solid"/>
                </v:rect>
                <v:rect style="position:absolute;left:10483;top:11156;width:5;height:5" id="docshape865" filled="true" fillcolor="#e2e2e2" stroked="false">
                  <v:fill type="solid"/>
                </v:rect>
                <v:shape style="position:absolute;left:1418;top:11156;width:9070;height:27" id="docshape866" coordorigin="1418,11157" coordsize="9070,27" path="m1423,11161l1418,11161,1418,11183,1423,11183,1423,11161xm10488,11157l10483,11157,10483,11161,10488,11161,10488,11157xe" filled="true" fillcolor="#9f9f9f" stroked="false">
                  <v:path arrowok="t"/>
                  <v:fill type="solid"/>
                </v:shape>
                <v:rect style="position:absolute;left:10483;top:11161;width:5;height:22" id="docshape867" filled="true" fillcolor="#e2e2e2" stroked="false">
                  <v:fill type="solid"/>
                </v:rect>
                <v:rect style="position:absolute;left:1418;top:11183;width:5;height:5" id="docshape868" filled="true" fillcolor="#9f9f9f" stroked="false">
                  <v:fill type="solid"/>
                </v:rect>
                <v:shape style="position:absolute;left:1418;top:11183;width:9070;height:5" id="docshape869" coordorigin="1418,11183" coordsize="9070,5" path="m10488,11183l10483,11183,1423,11183,1418,11183,1418,11188,1423,11188,10483,11188,10488,11188,10488,11183xe" filled="true" fillcolor="#e2e2e2" stroked="false">
                  <v:path arrowok="t"/>
                  <v:fill type="solid"/>
                </v:shape>
                <v:shape style="position:absolute;left:2061;top:3330;width:8427;height:5242" id="docshape870" coordorigin="2062,3330" coordsize="8427,5242" path="m2822,8329l2062,8329,2062,8572,2822,8572,2822,8329xm10488,3330l8095,3330,8095,3573,10488,3573,10488,3330xe" filled="true" fillcolor="#ffffff" stroked="false">
                  <v:path arrowok="t"/>
                  <v:fill type="solid"/>
                </v:shape>
                <w10:wrap type="none"/>
              </v:group>
            </w:pict>
          </mc:Fallback>
        </mc:AlternateContent>
      </w:r>
      <w:r>
        <w:rPr>
          <w:b/>
          <w:spacing w:val="-2"/>
          <w:sz w:val="20"/>
        </w:rPr>
        <w:t>Bibliografía</w:t>
      </w:r>
    </w:p>
    <w:p w:rsidR="00A8285F" w:rsidRDefault="00101911">
      <w:pPr>
        <w:pStyle w:val="Prrafodelista"/>
        <w:numPr>
          <w:ilvl w:val="1"/>
          <w:numId w:val="12"/>
        </w:numPr>
        <w:tabs>
          <w:tab w:val="left" w:pos="2061"/>
        </w:tabs>
        <w:spacing w:before="37" w:line="276" w:lineRule="auto"/>
        <w:ind w:right="1454"/>
        <w:jc w:val="both"/>
        <w:rPr>
          <w:color w:val="1B1B1B"/>
          <w:sz w:val="20"/>
        </w:rPr>
      </w:pPr>
      <w:r>
        <w:rPr>
          <w:sz w:val="20"/>
        </w:rPr>
        <w:t>Organización Mundial de la Salud. Global patient safety action plan 2021–2030: towards elimi-nating</w:t>
      </w:r>
      <w:r>
        <w:rPr>
          <w:spacing w:val="-16"/>
          <w:sz w:val="20"/>
        </w:rPr>
        <w:t xml:space="preserve"> </w:t>
      </w:r>
      <w:r>
        <w:rPr>
          <w:sz w:val="20"/>
        </w:rPr>
        <w:t>avoidable</w:t>
      </w:r>
      <w:r>
        <w:rPr>
          <w:spacing w:val="-16"/>
          <w:sz w:val="20"/>
        </w:rPr>
        <w:t xml:space="preserve"> </w:t>
      </w:r>
      <w:r>
        <w:rPr>
          <w:sz w:val="20"/>
        </w:rPr>
        <w:t>harm</w:t>
      </w:r>
      <w:r>
        <w:rPr>
          <w:spacing w:val="-15"/>
          <w:sz w:val="20"/>
        </w:rPr>
        <w:t xml:space="preserve"> </w:t>
      </w:r>
      <w:r>
        <w:rPr>
          <w:sz w:val="20"/>
        </w:rPr>
        <w:t>in</w:t>
      </w:r>
      <w:r>
        <w:rPr>
          <w:spacing w:val="-16"/>
          <w:sz w:val="20"/>
        </w:rPr>
        <w:t xml:space="preserve"> </w:t>
      </w:r>
      <w:r>
        <w:rPr>
          <w:sz w:val="20"/>
        </w:rPr>
        <w:t>health</w:t>
      </w:r>
      <w:r>
        <w:rPr>
          <w:spacing w:val="-16"/>
          <w:sz w:val="20"/>
        </w:rPr>
        <w:t xml:space="preserve"> </w:t>
      </w:r>
      <w:r>
        <w:rPr>
          <w:sz w:val="20"/>
        </w:rPr>
        <w:t>care.</w:t>
      </w:r>
      <w:r>
        <w:rPr>
          <w:spacing w:val="-15"/>
          <w:sz w:val="20"/>
        </w:rPr>
        <w:t xml:space="preserve"> </w:t>
      </w:r>
      <w:r>
        <w:rPr>
          <w:sz w:val="20"/>
        </w:rPr>
        <w:t>Ginebra:</w:t>
      </w:r>
      <w:r>
        <w:rPr>
          <w:spacing w:val="-16"/>
          <w:sz w:val="20"/>
        </w:rPr>
        <w:t xml:space="preserve"> </w:t>
      </w:r>
      <w:r>
        <w:rPr>
          <w:sz w:val="20"/>
        </w:rPr>
        <w:t>OMS;</w:t>
      </w:r>
      <w:r>
        <w:rPr>
          <w:spacing w:val="-15"/>
          <w:sz w:val="20"/>
        </w:rPr>
        <w:t xml:space="preserve"> </w:t>
      </w:r>
      <w:r>
        <w:rPr>
          <w:sz w:val="20"/>
        </w:rPr>
        <w:t>2021</w:t>
      </w:r>
      <w:r>
        <w:rPr>
          <w:spacing w:val="-16"/>
          <w:sz w:val="20"/>
        </w:rPr>
        <w:t xml:space="preserve"> </w:t>
      </w:r>
      <w:r>
        <w:rPr>
          <w:sz w:val="20"/>
        </w:rPr>
        <w:t>[consultado</w:t>
      </w:r>
      <w:r>
        <w:rPr>
          <w:spacing w:val="-16"/>
          <w:sz w:val="20"/>
        </w:rPr>
        <w:t xml:space="preserve"> </w:t>
      </w:r>
      <w:r>
        <w:rPr>
          <w:sz w:val="20"/>
        </w:rPr>
        <w:t>18</w:t>
      </w:r>
      <w:r>
        <w:rPr>
          <w:spacing w:val="-15"/>
          <w:sz w:val="20"/>
        </w:rPr>
        <w:t xml:space="preserve"> </w:t>
      </w:r>
      <w:r>
        <w:rPr>
          <w:sz w:val="20"/>
        </w:rPr>
        <w:t>may</w:t>
      </w:r>
      <w:r>
        <w:rPr>
          <w:spacing w:val="-16"/>
          <w:sz w:val="20"/>
        </w:rPr>
        <w:t xml:space="preserve"> </w:t>
      </w:r>
      <w:r>
        <w:rPr>
          <w:sz w:val="20"/>
        </w:rPr>
        <w:t>2026].</w:t>
      </w:r>
      <w:r>
        <w:rPr>
          <w:spacing w:val="-16"/>
          <w:sz w:val="20"/>
        </w:rPr>
        <w:t xml:space="preserve"> </w:t>
      </w:r>
      <w:r>
        <w:rPr>
          <w:sz w:val="20"/>
        </w:rPr>
        <w:t>Disponible en:</w:t>
      </w:r>
      <w:r>
        <w:rPr>
          <w:spacing w:val="-16"/>
          <w:sz w:val="20"/>
        </w:rPr>
        <w:t xml:space="preserve"> </w:t>
      </w:r>
      <w:hyperlink r:id="rId186">
        <w:r>
          <w:rPr>
            <w:color w:val="0000FF"/>
            <w:sz w:val="20"/>
            <w:u w:val="single" w:color="0000FF"/>
          </w:rPr>
          <w:t>https://www.who.int/teams/integrated-health-services/patient-safety/policy/global-patient-</w:t>
        </w:r>
      </w:hyperlink>
      <w:hyperlink r:id="rId187">
        <w:r>
          <w:rPr>
            <w:color w:val="0000FF"/>
            <w:spacing w:val="-2"/>
            <w:sz w:val="20"/>
            <w:u w:val="single" w:color="0000FF"/>
          </w:rPr>
          <w:t>safety-action-plan</w:t>
        </w:r>
      </w:hyperlink>
    </w:p>
    <w:p w:rsidR="00A8285F" w:rsidRDefault="00101911">
      <w:pPr>
        <w:pStyle w:val="Prrafodelista"/>
        <w:numPr>
          <w:ilvl w:val="1"/>
          <w:numId w:val="12"/>
        </w:numPr>
        <w:tabs>
          <w:tab w:val="left" w:pos="2061"/>
        </w:tabs>
        <w:spacing w:before="1" w:line="276" w:lineRule="auto"/>
        <w:ind w:right="1372"/>
        <w:rPr>
          <w:color w:val="1B1B1B"/>
          <w:sz w:val="20"/>
        </w:rPr>
      </w:pPr>
      <w:r>
        <w:rPr>
          <w:color w:val="202429"/>
          <w:sz w:val="20"/>
        </w:rPr>
        <w:t>Organización Mundial de la Salud (OMS) &amp; WHO Patient Safety (2008). Segundo reto mundial por</w:t>
      </w:r>
      <w:r>
        <w:rPr>
          <w:color w:val="202429"/>
          <w:spacing w:val="-5"/>
          <w:sz w:val="20"/>
        </w:rPr>
        <w:t xml:space="preserve"> </w:t>
      </w:r>
      <w:r>
        <w:rPr>
          <w:color w:val="202429"/>
          <w:sz w:val="20"/>
        </w:rPr>
        <w:t>la</w:t>
      </w:r>
      <w:r>
        <w:rPr>
          <w:color w:val="202429"/>
          <w:spacing w:val="-4"/>
          <w:sz w:val="20"/>
        </w:rPr>
        <w:t xml:space="preserve"> </w:t>
      </w:r>
      <w:r>
        <w:rPr>
          <w:color w:val="202429"/>
          <w:sz w:val="20"/>
        </w:rPr>
        <w:t>seguridad</w:t>
      </w:r>
      <w:r>
        <w:rPr>
          <w:color w:val="202429"/>
          <w:spacing w:val="-5"/>
          <w:sz w:val="20"/>
        </w:rPr>
        <w:t xml:space="preserve"> </w:t>
      </w:r>
      <w:r>
        <w:rPr>
          <w:color w:val="202429"/>
          <w:sz w:val="20"/>
        </w:rPr>
        <w:t>del</w:t>
      </w:r>
      <w:r>
        <w:rPr>
          <w:color w:val="202429"/>
          <w:spacing w:val="-5"/>
          <w:sz w:val="20"/>
        </w:rPr>
        <w:t xml:space="preserve"> </w:t>
      </w:r>
      <w:r>
        <w:rPr>
          <w:color w:val="202429"/>
          <w:sz w:val="20"/>
        </w:rPr>
        <w:t>paciente:</w:t>
      </w:r>
      <w:r>
        <w:rPr>
          <w:color w:val="202429"/>
          <w:spacing w:val="-6"/>
          <w:sz w:val="20"/>
        </w:rPr>
        <w:t xml:space="preserve"> </w:t>
      </w:r>
      <w:r>
        <w:rPr>
          <w:color w:val="202429"/>
          <w:sz w:val="20"/>
        </w:rPr>
        <w:t>la</w:t>
      </w:r>
      <w:r>
        <w:rPr>
          <w:color w:val="202429"/>
          <w:spacing w:val="-4"/>
          <w:sz w:val="20"/>
        </w:rPr>
        <w:t xml:space="preserve"> </w:t>
      </w:r>
      <w:r>
        <w:rPr>
          <w:color w:val="202429"/>
          <w:sz w:val="20"/>
        </w:rPr>
        <w:t>cirugía</w:t>
      </w:r>
      <w:r>
        <w:rPr>
          <w:color w:val="202429"/>
          <w:spacing w:val="-5"/>
          <w:sz w:val="20"/>
        </w:rPr>
        <w:t xml:space="preserve"> </w:t>
      </w:r>
      <w:r>
        <w:rPr>
          <w:color w:val="202429"/>
          <w:sz w:val="20"/>
        </w:rPr>
        <w:t>segura</w:t>
      </w:r>
      <w:r>
        <w:rPr>
          <w:color w:val="202429"/>
          <w:spacing w:val="-4"/>
          <w:sz w:val="20"/>
        </w:rPr>
        <w:t xml:space="preserve"> </w:t>
      </w:r>
      <w:r>
        <w:rPr>
          <w:color w:val="202429"/>
          <w:sz w:val="20"/>
        </w:rPr>
        <w:t>salva</w:t>
      </w:r>
      <w:r>
        <w:rPr>
          <w:color w:val="202429"/>
          <w:spacing w:val="-5"/>
          <w:sz w:val="20"/>
        </w:rPr>
        <w:t xml:space="preserve"> </w:t>
      </w:r>
      <w:r>
        <w:rPr>
          <w:color w:val="202429"/>
          <w:sz w:val="20"/>
        </w:rPr>
        <w:t>vidas.</w:t>
      </w:r>
      <w:r>
        <w:rPr>
          <w:color w:val="202429"/>
          <w:spacing w:val="-7"/>
          <w:sz w:val="20"/>
        </w:rPr>
        <w:t xml:space="preserve"> </w:t>
      </w:r>
      <w:r>
        <w:rPr>
          <w:color w:val="202429"/>
          <w:sz w:val="20"/>
        </w:rPr>
        <w:t>Ginebra:</w:t>
      </w:r>
      <w:r>
        <w:rPr>
          <w:color w:val="202429"/>
          <w:spacing w:val="40"/>
          <w:sz w:val="20"/>
        </w:rPr>
        <w:t xml:space="preserve"> </w:t>
      </w:r>
      <w:r>
        <w:rPr>
          <w:color w:val="202429"/>
          <w:sz w:val="20"/>
        </w:rPr>
        <w:t>OMS;</w:t>
      </w:r>
      <w:r>
        <w:rPr>
          <w:color w:val="202429"/>
          <w:spacing w:val="-6"/>
          <w:sz w:val="20"/>
        </w:rPr>
        <w:t xml:space="preserve"> </w:t>
      </w:r>
      <w:r>
        <w:rPr>
          <w:sz w:val="20"/>
        </w:rPr>
        <w:t>2008</w:t>
      </w:r>
      <w:r>
        <w:rPr>
          <w:spacing w:val="-5"/>
          <w:sz w:val="20"/>
        </w:rPr>
        <w:t xml:space="preserve"> </w:t>
      </w:r>
      <w:r>
        <w:rPr>
          <w:sz w:val="20"/>
        </w:rPr>
        <w:t>[consultado</w:t>
      </w:r>
      <w:r>
        <w:rPr>
          <w:spacing w:val="-5"/>
          <w:sz w:val="20"/>
        </w:rPr>
        <w:t xml:space="preserve"> </w:t>
      </w:r>
      <w:r>
        <w:rPr>
          <w:sz w:val="20"/>
        </w:rPr>
        <w:t>18 de may 2026]. Disponible en:</w:t>
      </w:r>
      <w:r>
        <w:rPr>
          <w:spacing w:val="40"/>
          <w:sz w:val="20"/>
        </w:rPr>
        <w:t xml:space="preserve"> </w:t>
      </w:r>
      <w:r>
        <w:rPr>
          <w:color w:val="0000FF"/>
          <w:sz w:val="20"/>
          <w:u w:val="single" w:color="0000FF"/>
        </w:rPr>
        <w:t>ht</w:t>
      </w:r>
      <w:hyperlink r:id="rId188">
        <w:r>
          <w:rPr>
            <w:color w:val="0000FF"/>
            <w:sz w:val="20"/>
            <w:u w:val="single" w:color="0000FF"/>
          </w:rPr>
          <w:t>tps://iris.who.int/handle/10665/70084</w:t>
        </w:r>
      </w:hyperlink>
    </w:p>
    <w:p w:rsidR="00A8285F" w:rsidRDefault="00101911">
      <w:pPr>
        <w:pStyle w:val="Prrafodelista"/>
        <w:numPr>
          <w:ilvl w:val="1"/>
          <w:numId w:val="12"/>
        </w:numPr>
        <w:tabs>
          <w:tab w:val="left" w:pos="2061"/>
        </w:tabs>
        <w:spacing w:line="276" w:lineRule="auto"/>
        <w:ind w:right="1470"/>
        <w:rPr>
          <w:color w:val="1B1B1B"/>
          <w:sz w:val="20"/>
        </w:rPr>
      </w:pPr>
      <w:r>
        <w:rPr>
          <w:sz w:val="20"/>
        </w:rPr>
        <w:t>Beteta</w:t>
      </w:r>
      <w:r>
        <w:rPr>
          <w:spacing w:val="-1"/>
          <w:sz w:val="20"/>
        </w:rPr>
        <w:t xml:space="preserve"> </w:t>
      </w:r>
      <w:r>
        <w:rPr>
          <w:sz w:val="20"/>
        </w:rPr>
        <w:t>Fernández</w:t>
      </w:r>
      <w:r>
        <w:rPr>
          <w:spacing w:val="-1"/>
          <w:sz w:val="20"/>
        </w:rPr>
        <w:t xml:space="preserve"> </w:t>
      </w:r>
      <w:r>
        <w:rPr>
          <w:sz w:val="20"/>
        </w:rPr>
        <w:t>D,</w:t>
      </w:r>
      <w:r>
        <w:rPr>
          <w:spacing w:val="-2"/>
          <w:sz w:val="20"/>
        </w:rPr>
        <w:t xml:space="preserve"> </w:t>
      </w:r>
      <w:r>
        <w:rPr>
          <w:sz w:val="20"/>
        </w:rPr>
        <w:t>Pérez Cánovas</w:t>
      </w:r>
      <w:r>
        <w:rPr>
          <w:spacing w:val="-2"/>
          <w:sz w:val="20"/>
        </w:rPr>
        <w:t xml:space="preserve"> </w:t>
      </w:r>
      <w:r>
        <w:rPr>
          <w:sz w:val="20"/>
        </w:rPr>
        <w:t>C, Martínez</w:t>
      </w:r>
      <w:r>
        <w:rPr>
          <w:spacing w:val="-1"/>
          <w:sz w:val="20"/>
        </w:rPr>
        <w:t xml:space="preserve"> </w:t>
      </w:r>
      <w:r>
        <w:rPr>
          <w:sz w:val="20"/>
        </w:rPr>
        <w:t>Egea RB,</w:t>
      </w:r>
      <w:r>
        <w:rPr>
          <w:spacing w:val="-1"/>
          <w:sz w:val="20"/>
        </w:rPr>
        <w:t xml:space="preserve"> </w:t>
      </w:r>
      <w:r>
        <w:rPr>
          <w:sz w:val="20"/>
        </w:rPr>
        <w:t>et</w:t>
      </w:r>
      <w:r>
        <w:rPr>
          <w:spacing w:val="-1"/>
          <w:sz w:val="20"/>
        </w:rPr>
        <w:t xml:space="preserve"> </w:t>
      </w:r>
      <w:r>
        <w:rPr>
          <w:sz w:val="20"/>
        </w:rPr>
        <w:t>al.</w:t>
      </w:r>
      <w:r>
        <w:rPr>
          <w:spacing w:val="-2"/>
          <w:sz w:val="20"/>
        </w:rPr>
        <w:t xml:space="preserve"> </w:t>
      </w:r>
      <w:r>
        <w:rPr>
          <w:sz w:val="20"/>
        </w:rPr>
        <w:t>Incidentes</w:t>
      </w:r>
      <w:r>
        <w:rPr>
          <w:spacing w:val="-2"/>
          <w:sz w:val="20"/>
        </w:rPr>
        <w:t xml:space="preserve"> </w:t>
      </w:r>
      <w:r>
        <w:rPr>
          <w:sz w:val="20"/>
        </w:rPr>
        <w:t>de seguridad</w:t>
      </w:r>
      <w:r>
        <w:rPr>
          <w:spacing w:val="-2"/>
          <w:sz w:val="20"/>
        </w:rPr>
        <w:t xml:space="preserve"> </w:t>
      </w:r>
      <w:r>
        <w:rPr>
          <w:sz w:val="20"/>
        </w:rPr>
        <w:t>en</w:t>
      </w:r>
      <w:r>
        <w:rPr>
          <w:spacing w:val="-2"/>
          <w:sz w:val="20"/>
        </w:rPr>
        <w:t xml:space="preserve"> </w:t>
      </w:r>
      <w:r>
        <w:rPr>
          <w:sz w:val="20"/>
        </w:rPr>
        <w:t xml:space="preserve">ur-gencias pediátricas: incidencia, </w:t>
      </w:r>
      <w:r>
        <w:rPr>
          <w:sz w:val="20"/>
        </w:rPr>
        <w:t>características y variabilidad entre centros. Estudio multicén-trico nacional. An Pediatr. 2025</w:t>
      </w:r>
      <w:proofErr w:type="gramStart"/>
      <w:r>
        <w:rPr>
          <w:sz w:val="20"/>
        </w:rPr>
        <w:t>;103</w:t>
      </w:r>
      <w:proofErr w:type="gramEnd"/>
      <w:r>
        <w:rPr>
          <w:sz w:val="20"/>
        </w:rPr>
        <w:t xml:space="preserve"> (4):503998. DOI: 10.1016/j.anpedi.2025.503998</w:t>
      </w:r>
    </w:p>
    <w:p w:rsidR="00A8285F" w:rsidRDefault="00101911">
      <w:pPr>
        <w:pStyle w:val="Prrafodelista"/>
        <w:numPr>
          <w:ilvl w:val="1"/>
          <w:numId w:val="12"/>
        </w:numPr>
        <w:tabs>
          <w:tab w:val="left" w:pos="2061"/>
        </w:tabs>
        <w:spacing w:line="276" w:lineRule="auto"/>
        <w:ind w:right="1378"/>
        <w:jc w:val="both"/>
        <w:rPr>
          <w:color w:val="1B1B1B"/>
          <w:sz w:val="20"/>
        </w:rPr>
      </w:pPr>
      <w:r>
        <w:rPr>
          <w:sz w:val="20"/>
        </w:rPr>
        <w:t>Arias</w:t>
      </w:r>
      <w:r>
        <w:rPr>
          <w:spacing w:val="-4"/>
          <w:sz w:val="20"/>
        </w:rPr>
        <w:t xml:space="preserve"> </w:t>
      </w:r>
      <w:r>
        <w:rPr>
          <w:sz w:val="20"/>
        </w:rPr>
        <w:t>Constantí</w:t>
      </w:r>
      <w:r>
        <w:rPr>
          <w:spacing w:val="-2"/>
          <w:sz w:val="20"/>
        </w:rPr>
        <w:t xml:space="preserve"> </w:t>
      </w:r>
      <w:r>
        <w:rPr>
          <w:sz w:val="20"/>
        </w:rPr>
        <w:t>V,</w:t>
      </w:r>
      <w:r>
        <w:rPr>
          <w:spacing w:val="-4"/>
          <w:sz w:val="20"/>
        </w:rPr>
        <w:t xml:space="preserve"> </w:t>
      </w:r>
      <w:r>
        <w:rPr>
          <w:sz w:val="20"/>
        </w:rPr>
        <w:t>Muñoz</w:t>
      </w:r>
      <w:r>
        <w:rPr>
          <w:spacing w:val="-2"/>
          <w:sz w:val="20"/>
        </w:rPr>
        <w:t xml:space="preserve"> </w:t>
      </w:r>
      <w:r>
        <w:rPr>
          <w:sz w:val="20"/>
        </w:rPr>
        <w:t>Santanach</w:t>
      </w:r>
      <w:r>
        <w:rPr>
          <w:spacing w:val="-4"/>
          <w:sz w:val="20"/>
        </w:rPr>
        <w:t xml:space="preserve"> </w:t>
      </w:r>
      <w:r>
        <w:rPr>
          <w:sz w:val="20"/>
        </w:rPr>
        <w:t>D,</w:t>
      </w:r>
      <w:r>
        <w:rPr>
          <w:spacing w:val="-3"/>
          <w:sz w:val="20"/>
        </w:rPr>
        <w:t xml:space="preserve"> </w:t>
      </w:r>
      <w:r>
        <w:rPr>
          <w:sz w:val="20"/>
        </w:rPr>
        <w:t>Foz</w:t>
      </w:r>
      <w:r>
        <w:rPr>
          <w:spacing w:val="-2"/>
          <w:sz w:val="20"/>
        </w:rPr>
        <w:t xml:space="preserve"> </w:t>
      </w:r>
      <w:r>
        <w:rPr>
          <w:sz w:val="20"/>
        </w:rPr>
        <w:t>Felipe</w:t>
      </w:r>
      <w:r>
        <w:rPr>
          <w:spacing w:val="-1"/>
          <w:sz w:val="20"/>
        </w:rPr>
        <w:t xml:space="preserve"> </w:t>
      </w:r>
      <w:r>
        <w:rPr>
          <w:sz w:val="20"/>
        </w:rPr>
        <w:t>D,</w:t>
      </w:r>
      <w:r>
        <w:rPr>
          <w:spacing w:val="-3"/>
          <w:sz w:val="20"/>
        </w:rPr>
        <w:t xml:space="preserve"> </w:t>
      </w:r>
      <w:r>
        <w:rPr>
          <w:sz w:val="20"/>
        </w:rPr>
        <w:t>et</w:t>
      </w:r>
      <w:r>
        <w:rPr>
          <w:spacing w:val="-3"/>
          <w:sz w:val="20"/>
        </w:rPr>
        <w:t xml:space="preserve"> </w:t>
      </w:r>
      <w:r>
        <w:rPr>
          <w:sz w:val="20"/>
        </w:rPr>
        <w:t>al.</w:t>
      </w:r>
      <w:r>
        <w:rPr>
          <w:spacing w:val="-4"/>
          <w:sz w:val="20"/>
        </w:rPr>
        <w:t xml:space="preserve"> </w:t>
      </w:r>
      <w:r>
        <w:rPr>
          <w:sz w:val="20"/>
        </w:rPr>
        <w:t>Perception</w:t>
      </w:r>
      <w:r>
        <w:rPr>
          <w:spacing w:val="-4"/>
          <w:sz w:val="20"/>
        </w:rPr>
        <w:t xml:space="preserve"> </w:t>
      </w:r>
      <w:r>
        <w:rPr>
          <w:sz w:val="20"/>
        </w:rPr>
        <w:t>of</w:t>
      </w:r>
      <w:r>
        <w:rPr>
          <w:spacing w:val="-3"/>
          <w:sz w:val="20"/>
        </w:rPr>
        <w:t xml:space="preserve"> </w:t>
      </w:r>
      <w:r>
        <w:rPr>
          <w:sz w:val="20"/>
        </w:rPr>
        <w:t>safety</w:t>
      </w:r>
      <w:r>
        <w:rPr>
          <w:spacing w:val="-3"/>
          <w:sz w:val="20"/>
        </w:rPr>
        <w:t xml:space="preserve"> </w:t>
      </w:r>
      <w:r>
        <w:rPr>
          <w:sz w:val="20"/>
        </w:rPr>
        <w:t>by</w:t>
      </w:r>
      <w:r>
        <w:rPr>
          <w:spacing w:val="-1"/>
          <w:sz w:val="20"/>
        </w:rPr>
        <w:t xml:space="preserve"> </w:t>
      </w:r>
      <w:r>
        <w:rPr>
          <w:sz w:val="20"/>
        </w:rPr>
        <w:t>families</w:t>
      </w:r>
      <w:r>
        <w:rPr>
          <w:spacing w:val="-4"/>
          <w:sz w:val="20"/>
        </w:rPr>
        <w:t xml:space="preserve"> </w:t>
      </w:r>
      <w:r>
        <w:rPr>
          <w:sz w:val="20"/>
        </w:rPr>
        <w:t>in</w:t>
      </w:r>
      <w:r>
        <w:rPr>
          <w:spacing w:val="-3"/>
          <w:sz w:val="20"/>
        </w:rPr>
        <w:t xml:space="preserve"> </w:t>
      </w:r>
      <w:r>
        <w:rPr>
          <w:sz w:val="20"/>
        </w:rPr>
        <w:t>an emergency</w:t>
      </w:r>
      <w:r>
        <w:rPr>
          <w:spacing w:val="-9"/>
          <w:sz w:val="20"/>
        </w:rPr>
        <w:t xml:space="preserve"> </w:t>
      </w:r>
      <w:r>
        <w:rPr>
          <w:sz w:val="20"/>
        </w:rPr>
        <w:t>department:</w:t>
      </w:r>
      <w:r>
        <w:rPr>
          <w:spacing w:val="-9"/>
          <w:sz w:val="20"/>
        </w:rPr>
        <w:t xml:space="preserve"> </w:t>
      </w:r>
      <w:r>
        <w:rPr>
          <w:sz w:val="20"/>
        </w:rPr>
        <w:t>An</w:t>
      </w:r>
      <w:r>
        <w:rPr>
          <w:spacing w:val="-6"/>
          <w:sz w:val="20"/>
        </w:rPr>
        <w:t xml:space="preserve"> </w:t>
      </w:r>
      <w:r>
        <w:rPr>
          <w:sz w:val="20"/>
        </w:rPr>
        <w:t>opportunity</w:t>
      </w:r>
      <w:r>
        <w:rPr>
          <w:spacing w:val="-9"/>
          <w:sz w:val="20"/>
        </w:rPr>
        <w:t xml:space="preserve"> </w:t>
      </w:r>
      <w:r>
        <w:rPr>
          <w:sz w:val="20"/>
        </w:rPr>
        <w:t>for</w:t>
      </w:r>
      <w:r>
        <w:rPr>
          <w:spacing w:val="-8"/>
          <w:sz w:val="20"/>
        </w:rPr>
        <w:t xml:space="preserve"> </w:t>
      </w:r>
      <w:r>
        <w:rPr>
          <w:sz w:val="20"/>
        </w:rPr>
        <w:t>their</w:t>
      </w:r>
      <w:r>
        <w:rPr>
          <w:spacing w:val="-8"/>
          <w:sz w:val="20"/>
        </w:rPr>
        <w:t xml:space="preserve"> </w:t>
      </w:r>
      <w:r>
        <w:rPr>
          <w:sz w:val="20"/>
        </w:rPr>
        <w:t>active</w:t>
      </w:r>
      <w:r>
        <w:rPr>
          <w:spacing w:val="-5"/>
          <w:sz w:val="20"/>
        </w:rPr>
        <w:t xml:space="preserve"> </w:t>
      </w:r>
      <w:r>
        <w:rPr>
          <w:sz w:val="20"/>
        </w:rPr>
        <w:t>involvement.</w:t>
      </w:r>
      <w:r>
        <w:rPr>
          <w:spacing w:val="-8"/>
          <w:sz w:val="20"/>
        </w:rPr>
        <w:t xml:space="preserve"> </w:t>
      </w:r>
      <w:r>
        <w:rPr>
          <w:sz w:val="20"/>
        </w:rPr>
        <w:t>An</w:t>
      </w:r>
      <w:r>
        <w:rPr>
          <w:spacing w:val="-9"/>
          <w:sz w:val="20"/>
        </w:rPr>
        <w:t xml:space="preserve"> </w:t>
      </w:r>
      <w:r>
        <w:rPr>
          <w:sz w:val="20"/>
        </w:rPr>
        <w:t>Pediatr</w:t>
      </w:r>
      <w:r>
        <w:rPr>
          <w:spacing w:val="-8"/>
          <w:sz w:val="20"/>
        </w:rPr>
        <w:t xml:space="preserve"> </w:t>
      </w:r>
      <w:r>
        <w:rPr>
          <w:sz w:val="20"/>
        </w:rPr>
        <w:t>(Engl</w:t>
      </w:r>
      <w:r>
        <w:rPr>
          <w:spacing w:val="-8"/>
          <w:sz w:val="20"/>
        </w:rPr>
        <w:t xml:space="preserve"> </w:t>
      </w:r>
      <w:r>
        <w:rPr>
          <w:sz w:val="20"/>
        </w:rPr>
        <w:t>Ed).</w:t>
      </w:r>
      <w:r>
        <w:rPr>
          <w:spacing w:val="-8"/>
          <w:sz w:val="20"/>
        </w:rPr>
        <w:t xml:space="preserve"> </w:t>
      </w:r>
      <w:r>
        <w:rPr>
          <w:sz w:val="20"/>
        </w:rPr>
        <w:t xml:space="preserve">2026; 104(4):504155. doi: </w:t>
      </w:r>
      <w:hyperlink r:id="rId189">
        <w:r>
          <w:rPr>
            <w:color w:val="0000FF"/>
            <w:sz w:val="20"/>
            <w:u w:val="single" w:color="0000FF"/>
          </w:rPr>
          <w:t>https://doi.org/10.1016/j.anpedi.2026.504155</w:t>
        </w:r>
      </w:hyperlink>
    </w:p>
    <w:p w:rsidR="00A8285F" w:rsidRDefault="00101911">
      <w:pPr>
        <w:pStyle w:val="Prrafodelista"/>
        <w:numPr>
          <w:ilvl w:val="1"/>
          <w:numId w:val="12"/>
        </w:numPr>
        <w:tabs>
          <w:tab w:val="left" w:pos="1868"/>
        </w:tabs>
        <w:ind w:left="1868" w:hanging="167"/>
        <w:rPr>
          <w:color w:val="1B1B1B"/>
          <w:sz w:val="18"/>
        </w:rPr>
      </w:pPr>
      <w:r>
        <w:rPr>
          <w:noProof/>
          <w:sz w:val="18"/>
          <w:lang w:eastAsia="es-ES"/>
        </w:rPr>
        <mc:AlternateContent>
          <mc:Choice Requires="wps">
            <w:drawing>
              <wp:anchor distT="0" distB="0" distL="0" distR="0" simplePos="0" relativeHeight="15795200" behindDoc="0" locked="0" layoutInCell="1" allowOverlap="1">
                <wp:simplePos x="0" y="0"/>
                <wp:positionH relativeFrom="page">
                  <wp:posOffset>1309116</wp:posOffset>
                </wp:positionH>
                <wp:positionV relativeFrom="paragraph">
                  <wp:posOffset>-892</wp:posOffset>
                </wp:positionV>
                <wp:extent cx="5351145" cy="329565"/>
                <wp:effectExtent l="0" t="0" r="0" b="0"/>
                <wp:wrapNone/>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329565"/>
                          <a:chOff x="0" y="0"/>
                          <a:chExt cx="5351145" cy="329565"/>
                        </a:xfrm>
                      </wpg:grpSpPr>
                      <wps:wsp>
                        <wps:cNvPr id="916" name="Textbox 916"/>
                        <wps:cNvSpPr txBox="1"/>
                        <wps:spPr>
                          <a:xfrm>
                            <a:off x="0" y="177535"/>
                            <a:ext cx="5351145" cy="151765"/>
                          </a:xfrm>
                          <a:prstGeom prst="rect">
                            <a:avLst/>
                          </a:prstGeom>
                          <a:solidFill>
                            <a:srgbClr val="FFFFFF"/>
                          </a:solidFill>
                        </wps:spPr>
                        <wps:txbx>
                          <w:txbxContent>
                            <w:p w:rsidR="00A8285F" w:rsidRDefault="00101911">
                              <w:pPr>
                                <w:spacing w:line="239" w:lineRule="exact"/>
                                <w:ind w:left="-1"/>
                                <w:rPr>
                                  <w:color w:val="000000"/>
                                  <w:sz w:val="20"/>
                                </w:rPr>
                              </w:pPr>
                              <w:proofErr w:type="gramStart"/>
                              <w:r>
                                <w:rPr>
                                  <w:color w:val="000000"/>
                                  <w:sz w:val="20"/>
                                </w:rPr>
                                <w:t>diatric</w:t>
                              </w:r>
                              <w:proofErr w:type="gramEnd"/>
                              <w:r>
                                <w:rPr>
                                  <w:color w:val="000000"/>
                                  <w:sz w:val="20"/>
                                </w:rPr>
                                <w:t xml:space="preserve"> hospital</w:t>
                              </w:r>
                              <w:r>
                                <w:rPr>
                                  <w:color w:val="000000"/>
                                  <w:spacing w:val="2"/>
                                  <w:sz w:val="20"/>
                                </w:rPr>
                                <w:t xml:space="preserve"> </w:t>
                              </w:r>
                              <w:r>
                                <w:rPr>
                                  <w:color w:val="000000"/>
                                  <w:sz w:val="20"/>
                                </w:rPr>
                                <w:t>care-A</w:t>
                              </w:r>
                              <w:r>
                                <w:rPr>
                                  <w:color w:val="000000"/>
                                  <w:spacing w:val="2"/>
                                  <w:sz w:val="20"/>
                                </w:rPr>
                                <w:t xml:space="preserve"> </w:t>
                              </w:r>
                              <w:r>
                                <w:rPr>
                                  <w:color w:val="000000"/>
                                  <w:sz w:val="20"/>
                                </w:rPr>
                                <w:t>mixed-methods</w:t>
                              </w:r>
                              <w:r>
                                <w:rPr>
                                  <w:color w:val="000000"/>
                                  <w:spacing w:val="2"/>
                                  <w:sz w:val="20"/>
                                </w:rPr>
                                <w:t xml:space="preserve"> </w:t>
                              </w:r>
                              <w:r>
                                <w:rPr>
                                  <w:color w:val="000000"/>
                                  <w:sz w:val="20"/>
                                </w:rPr>
                                <w:t>s</w:t>
                              </w:r>
                              <w:r>
                                <w:rPr>
                                  <w:color w:val="000000"/>
                                  <w:sz w:val="20"/>
                                </w:rPr>
                                <w:t>ystematic</w:t>
                              </w:r>
                              <w:r>
                                <w:rPr>
                                  <w:color w:val="000000"/>
                                  <w:spacing w:val="1"/>
                                  <w:sz w:val="20"/>
                                </w:rPr>
                                <w:t xml:space="preserve"> </w:t>
                              </w:r>
                              <w:r>
                                <w:rPr>
                                  <w:color w:val="000000"/>
                                  <w:sz w:val="20"/>
                                </w:rPr>
                                <w:t>review.</w:t>
                              </w:r>
                              <w:r>
                                <w:rPr>
                                  <w:color w:val="000000"/>
                                  <w:spacing w:val="1"/>
                                  <w:sz w:val="20"/>
                                </w:rPr>
                                <w:t xml:space="preserve"> </w:t>
                              </w:r>
                              <w:r>
                                <w:rPr>
                                  <w:color w:val="000000"/>
                                  <w:sz w:val="20"/>
                                </w:rPr>
                                <w:t>J</w:t>
                              </w:r>
                              <w:r>
                                <w:rPr>
                                  <w:color w:val="000000"/>
                                  <w:spacing w:val="2"/>
                                  <w:sz w:val="20"/>
                                </w:rPr>
                                <w:t xml:space="preserve"> </w:t>
                              </w:r>
                              <w:r>
                                <w:rPr>
                                  <w:color w:val="000000"/>
                                  <w:sz w:val="20"/>
                                </w:rPr>
                                <w:t>Adv</w:t>
                              </w:r>
                              <w:r>
                                <w:rPr>
                                  <w:color w:val="000000"/>
                                  <w:spacing w:val="1"/>
                                  <w:sz w:val="20"/>
                                </w:rPr>
                                <w:t xml:space="preserve"> </w:t>
                              </w:r>
                              <w:r>
                                <w:rPr>
                                  <w:color w:val="000000"/>
                                  <w:sz w:val="20"/>
                                </w:rPr>
                                <w:t>Nurs. 2025;</w:t>
                              </w:r>
                              <w:r>
                                <w:rPr>
                                  <w:color w:val="000000"/>
                                  <w:spacing w:val="2"/>
                                  <w:sz w:val="20"/>
                                </w:rPr>
                                <w:t xml:space="preserve"> </w:t>
                              </w:r>
                              <w:r>
                                <w:rPr>
                                  <w:color w:val="000000"/>
                                  <w:sz w:val="20"/>
                                </w:rPr>
                                <w:t>81(9):5291-</w:t>
                              </w:r>
                              <w:r>
                                <w:rPr>
                                  <w:color w:val="000000"/>
                                  <w:spacing w:val="-2"/>
                                  <w:sz w:val="20"/>
                                </w:rPr>
                                <w:t>5303.</w:t>
                              </w:r>
                            </w:p>
                          </w:txbxContent>
                        </wps:txbx>
                        <wps:bodyPr wrap="square" lIns="0" tIns="0" rIns="0" bIns="0" rtlCol="0">
                          <a:noAutofit/>
                        </wps:bodyPr>
                      </wps:wsp>
                      <wps:wsp>
                        <wps:cNvPr id="917" name="Textbox 917"/>
                        <wps:cNvSpPr txBox="1"/>
                        <wps:spPr>
                          <a:xfrm>
                            <a:off x="0" y="0"/>
                            <a:ext cx="5351145" cy="177800"/>
                          </a:xfrm>
                          <a:prstGeom prst="rect">
                            <a:avLst/>
                          </a:prstGeom>
                          <a:solidFill>
                            <a:srgbClr val="FFFFFF"/>
                          </a:solidFill>
                        </wps:spPr>
                        <wps:txbx>
                          <w:txbxContent>
                            <w:p w:rsidR="00A8285F" w:rsidRDefault="00101911">
                              <w:pPr>
                                <w:spacing w:before="1"/>
                                <w:ind w:left="-1"/>
                                <w:rPr>
                                  <w:color w:val="000000"/>
                                  <w:sz w:val="20"/>
                                </w:rPr>
                              </w:pPr>
                              <w:r>
                                <w:rPr>
                                  <w:color w:val="000000"/>
                                  <w:sz w:val="20"/>
                                </w:rPr>
                                <w:t>Witkowska</w:t>
                              </w:r>
                              <w:r>
                                <w:rPr>
                                  <w:color w:val="000000"/>
                                  <w:spacing w:val="-11"/>
                                  <w:sz w:val="20"/>
                                </w:rPr>
                                <w:t xml:space="preserve"> </w:t>
                              </w:r>
                              <w:r>
                                <w:rPr>
                                  <w:color w:val="000000"/>
                                  <w:sz w:val="20"/>
                                </w:rPr>
                                <w:t>MI,</w:t>
                              </w:r>
                              <w:r>
                                <w:rPr>
                                  <w:color w:val="000000"/>
                                  <w:spacing w:val="-11"/>
                                  <w:sz w:val="20"/>
                                </w:rPr>
                                <w:t xml:space="preserve"> </w:t>
                              </w:r>
                              <w:r>
                                <w:rPr>
                                  <w:color w:val="000000"/>
                                  <w:sz w:val="20"/>
                                </w:rPr>
                                <w:t>Janhunen</w:t>
                              </w:r>
                              <w:r>
                                <w:rPr>
                                  <w:color w:val="000000"/>
                                  <w:spacing w:val="-13"/>
                                  <w:sz w:val="20"/>
                                </w:rPr>
                                <w:t xml:space="preserve"> </w:t>
                              </w:r>
                              <w:r>
                                <w:rPr>
                                  <w:color w:val="000000"/>
                                  <w:sz w:val="20"/>
                                </w:rPr>
                                <w:t>K,</w:t>
                              </w:r>
                              <w:r>
                                <w:rPr>
                                  <w:color w:val="000000"/>
                                  <w:spacing w:val="-11"/>
                                  <w:sz w:val="20"/>
                                </w:rPr>
                                <w:t xml:space="preserve"> </w:t>
                              </w:r>
                              <w:r>
                                <w:rPr>
                                  <w:color w:val="000000"/>
                                  <w:sz w:val="20"/>
                                </w:rPr>
                                <w:t>Sak-Dankosky</w:t>
                              </w:r>
                              <w:r>
                                <w:rPr>
                                  <w:color w:val="000000"/>
                                  <w:spacing w:val="-12"/>
                                  <w:sz w:val="20"/>
                                </w:rPr>
                                <w:t xml:space="preserve"> </w:t>
                              </w:r>
                              <w:r>
                                <w:rPr>
                                  <w:color w:val="000000"/>
                                  <w:sz w:val="20"/>
                                </w:rPr>
                                <w:t>N</w:t>
                              </w:r>
                              <w:proofErr w:type="gramStart"/>
                              <w:r>
                                <w:rPr>
                                  <w:color w:val="000000"/>
                                  <w:sz w:val="20"/>
                                </w:rPr>
                                <w:t>,et</w:t>
                              </w:r>
                              <w:proofErr w:type="gramEnd"/>
                              <w:r>
                                <w:rPr>
                                  <w:color w:val="000000"/>
                                  <w:spacing w:val="-11"/>
                                  <w:sz w:val="20"/>
                                </w:rPr>
                                <w:t xml:space="preserve"> </w:t>
                              </w:r>
                              <w:r>
                                <w:rPr>
                                  <w:color w:val="000000"/>
                                  <w:sz w:val="20"/>
                                </w:rPr>
                                <w:t>al.</w:t>
                              </w:r>
                              <w:r>
                                <w:rPr>
                                  <w:color w:val="000000"/>
                                  <w:spacing w:val="-11"/>
                                  <w:sz w:val="20"/>
                                </w:rPr>
                                <w:t xml:space="preserve"> </w:t>
                              </w:r>
                              <w:r>
                                <w:rPr>
                                  <w:color w:val="000000"/>
                                  <w:sz w:val="20"/>
                                </w:rPr>
                                <w:t>Parents'</w:t>
                              </w:r>
                              <w:r>
                                <w:rPr>
                                  <w:color w:val="000000"/>
                                  <w:spacing w:val="-10"/>
                                  <w:sz w:val="20"/>
                                </w:rPr>
                                <w:t xml:space="preserve"> </w:t>
                              </w:r>
                              <w:r>
                                <w:rPr>
                                  <w:color w:val="000000"/>
                                  <w:sz w:val="20"/>
                                </w:rPr>
                                <w:t>perceptions</w:t>
                              </w:r>
                              <w:r>
                                <w:rPr>
                                  <w:color w:val="000000"/>
                                  <w:spacing w:val="-11"/>
                                  <w:sz w:val="20"/>
                                </w:rPr>
                                <w:t xml:space="preserve"> </w:t>
                              </w:r>
                              <w:r>
                                <w:rPr>
                                  <w:color w:val="000000"/>
                                  <w:sz w:val="20"/>
                                </w:rPr>
                                <w:t>of</w:t>
                              </w:r>
                              <w:r>
                                <w:rPr>
                                  <w:color w:val="000000"/>
                                  <w:spacing w:val="-13"/>
                                  <w:sz w:val="20"/>
                                </w:rPr>
                                <w:t xml:space="preserve"> </w:t>
                              </w:r>
                              <w:r>
                                <w:rPr>
                                  <w:color w:val="000000"/>
                                  <w:sz w:val="20"/>
                                </w:rPr>
                                <w:t>patient</w:t>
                              </w:r>
                              <w:r>
                                <w:rPr>
                                  <w:color w:val="000000"/>
                                  <w:spacing w:val="-10"/>
                                  <w:sz w:val="20"/>
                                </w:rPr>
                                <w:t xml:space="preserve"> </w:t>
                              </w:r>
                              <w:r>
                                <w:rPr>
                                  <w:color w:val="000000"/>
                                  <w:sz w:val="20"/>
                                </w:rPr>
                                <w:t>safety</w:t>
                              </w:r>
                              <w:r>
                                <w:rPr>
                                  <w:color w:val="000000"/>
                                  <w:spacing w:val="-12"/>
                                  <w:sz w:val="20"/>
                                </w:rPr>
                                <w:t xml:space="preserve"> </w:t>
                              </w:r>
                              <w:r>
                                <w:rPr>
                                  <w:color w:val="000000"/>
                                  <w:sz w:val="20"/>
                                </w:rPr>
                                <w:t>in</w:t>
                              </w:r>
                              <w:r>
                                <w:rPr>
                                  <w:color w:val="000000"/>
                                  <w:spacing w:val="-11"/>
                                  <w:sz w:val="20"/>
                                </w:rPr>
                                <w:t xml:space="preserve"> </w:t>
                              </w:r>
                              <w:r>
                                <w:rPr>
                                  <w:color w:val="000000"/>
                                  <w:spacing w:val="-4"/>
                                  <w:sz w:val="20"/>
                                </w:rPr>
                                <w:t>pae-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3.080002pt;margin-top:-.070272pt;width:421.35pt;height:25.95pt;mso-position-horizontal-relative:page;mso-position-vertical-relative:paragraph;z-index:15795200" id="docshapegroup871" coordorigin="2062,-1" coordsize="8427,519">
                <v:shape style="position:absolute;left:2061;top:278;width:8427;height:239" type="#_x0000_t202" id="docshape872" filled="true" fillcolor="#ffffff" stroked="false">
                  <v:textbox inset="0,0,0,0">
                    <w:txbxContent>
                      <w:p>
                        <w:pPr>
                          <w:spacing w:line="239" w:lineRule="exact" w:before="0"/>
                          <w:ind w:left="-1" w:right="0" w:firstLine="0"/>
                          <w:jc w:val="left"/>
                          <w:rPr>
                            <w:color w:val="000000"/>
                            <w:sz w:val="20"/>
                          </w:rPr>
                        </w:pPr>
                        <w:r>
                          <w:rPr>
                            <w:color w:val="000000"/>
                            <w:sz w:val="20"/>
                          </w:rPr>
                          <w:t>diatric hospital</w:t>
                        </w:r>
                        <w:r>
                          <w:rPr>
                            <w:color w:val="000000"/>
                            <w:spacing w:val="2"/>
                            <w:sz w:val="20"/>
                          </w:rPr>
                          <w:t> </w:t>
                        </w:r>
                        <w:r>
                          <w:rPr>
                            <w:color w:val="000000"/>
                            <w:sz w:val="20"/>
                          </w:rPr>
                          <w:t>care-A</w:t>
                        </w:r>
                        <w:r>
                          <w:rPr>
                            <w:color w:val="000000"/>
                            <w:spacing w:val="2"/>
                            <w:sz w:val="20"/>
                          </w:rPr>
                          <w:t> </w:t>
                        </w:r>
                        <w:r>
                          <w:rPr>
                            <w:color w:val="000000"/>
                            <w:sz w:val="20"/>
                          </w:rPr>
                          <w:t>mixed-methods</w:t>
                        </w:r>
                        <w:r>
                          <w:rPr>
                            <w:color w:val="000000"/>
                            <w:spacing w:val="2"/>
                            <w:sz w:val="20"/>
                          </w:rPr>
                          <w:t> </w:t>
                        </w:r>
                        <w:r>
                          <w:rPr>
                            <w:color w:val="000000"/>
                            <w:sz w:val="20"/>
                          </w:rPr>
                          <w:t>systematic</w:t>
                        </w:r>
                        <w:r>
                          <w:rPr>
                            <w:color w:val="000000"/>
                            <w:spacing w:val="1"/>
                            <w:sz w:val="20"/>
                          </w:rPr>
                          <w:t> </w:t>
                        </w:r>
                        <w:r>
                          <w:rPr>
                            <w:color w:val="000000"/>
                            <w:sz w:val="20"/>
                          </w:rPr>
                          <w:t>review.</w:t>
                        </w:r>
                        <w:r>
                          <w:rPr>
                            <w:color w:val="000000"/>
                            <w:spacing w:val="1"/>
                            <w:sz w:val="20"/>
                          </w:rPr>
                          <w:t> </w:t>
                        </w:r>
                        <w:r>
                          <w:rPr>
                            <w:color w:val="000000"/>
                            <w:sz w:val="20"/>
                          </w:rPr>
                          <w:t>J</w:t>
                        </w:r>
                        <w:r>
                          <w:rPr>
                            <w:color w:val="000000"/>
                            <w:spacing w:val="2"/>
                            <w:sz w:val="20"/>
                          </w:rPr>
                          <w:t> </w:t>
                        </w:r>
                        <w:r>
                          <w:rPr>
                            <w:color w:val="000000"/>
                            <w:sz w:val="20"/>
                          </w:rPr>
                          <w:t>Adv</w:t>
                        </w:r>
                        <w:r>
                          <w:rPr>
                            <w:color w:val="000000"/>
                            <w:spacing w:val="1"/>
                            <w:sz w:val="20"/>
                          </w:rPr>
                          <w:t> </w:t>
                        </w:r>
                        <w:r>
                          <w:rPr>
                            <w:color w:val="000000"/>
                            <w:sz w:val="20"/>
                          </w:rPr>
                          <w:t>Nurs. 2025;</w:t>
                        </w:r>
                        <w:r>
                          <w:rPr>
                            <w:color w:val="000000"/>
                            <w:spacing w:val="2"/>
                            <w:sz w:val="20"/>
                          </w:rPr>
                          <w:t> </w:t>
                        </w:r>
                        <w:r>
                          <w:rPr>
                            <w:color w:val="000000"/>
                            <w:sz w:val="20"/>
                          </w:rPr>
                          <w:t>81(9):5291-</w:t>
                        </w:r>
                        <w:r>
                          <w:rPr>
                            <w:color w:val="000000"/>
                            <w:spacing w:val="-2"/>
                            <w:sz w:val="20"/>
                          </w:rPr>
                          <w:t>5303.</w:t>
                        </w:r>
                      </w:p>
                    </w:txbxContent>
                  </v:textbox>
                  <v:fill type="solid"/>
                  <w10:wrap type="none"/>
                </v:shape>
                <v:shape style="position:absolute;left:2061;top:-2;width:8427;height:280" type="#_x0000_t202" id="docshape873" filled="true" fillcolor="#ffffff" stroked="false">
                  <v:textbox inset="0,0,0,0">
                    <w:txbxContent>
                      <w:p>
                        <w:pPr>
                          <w:spacing w:before="1"/>
                          <w:ind w:left="-1" w:right="0" w:firstLine="0"/>
                          <w:jc w:val="left"/>
                          <w:rPr>
                            <w:color w:val="000000"/>
                            <w:sz w:val="20"/>
                          </w:rPr>
                        </w:pPr>
                        <w:r>
                          <w:rPr>
                            <w:color w:val="000000"/>
                            <w:sz w:val="20"/>
                          </w:rPr>
                          <w:t>Witkowska</w:t>
                        </w:r>
                        <w:r>
                          <w:rPr>
                            <w:color w:val="000000"/>
                            <w:spacing w:val="-11"/>
                            <w:sz w:val="20"/>
                          </w:rPr>
                          <w:t> </w:t>
                        </w:r>
                        <w:r>
                          <w:rPr>
                            <w:color w:val="000000"/>
                            <w:sz w:val="20"/>
                          </w:rPr>
                          <w:t>MI,</w:t>
                        </w:r>
                        <w:r>
                          <w:rPr>
                            <w:color w:val="000000"/>
                            <w:spacing w:val="-11"/>
                            <w:sz w:val="20"/>
                          </w:rPr>
                          <w:t> </w:t>
                        </w:r>
                        <w:r>
                          <w:rPr>
                            <w:color w:val="000000"/>
                            <w:sz w:val="20"/>
                          </w:rPr>
                          <w:t>Janhunen</w:t>
                        </w:r>
                        <w:r>
                          <w:rPr>
                            <w:color w:val="000000"/>
                            <w:spacing w:val="-13"/>
                            <w:sz w:val="20"/>
                          </w:rPr>
                          <w:t> </w:t>
                        </w:r>
                        <w:r>
                          <w:rPr>
                            <w:color w:val="000000"/>
                            <w:sz w:val="20"/>
                          </w:rPr>
                          <w:t>K,</w:t>
                        </w:r>
                        <w:r>
                          <w:rPr>
                            <w:color w:val="000000"/>
                            <w:spacing w:val="-11"/>
                            <w:sz w:val="20"/>
                          </w:rPr>
                          <w:t> </w:t>
                        </w:r>
                        <w:r>
                          <w:rPr>
                            <w:color w:val="000000"/>
                            <w:sz w:val="20"/>
                          </w:rPr>
                          <w:t>Sak-Dankosky</w:t>
                        </w:r>
                        <w:r>
                          <w:rPr>
                            <w:color w:val="000000"/>
                            <w:spacing w:val="-12"/>
                            <w:sz w:val="20"/>
                          </w:rPr>
                          <w:t> </w:t>
                        </w:r>
                        <w:r>
                          <w:rPr>
                            <w:color w:val="000000"/>
                            <w:sz w:val="20"/>
                          </w:rPr>
                          <w:t>N,et</w:t>
                        </w:r>
                        <w:r>
                          <w:rPr>
                            <w:color w:val="000000"/>
                            <w:spacing w:val="-11"/>
                            <w:sz w:val="20"/>
                          </w:rPr>
                          <w:t> </w:t>
                        </w:r>
                        <w:r>
                          <w:rPr>
                            <w:color w:val="000000"/>
                            <w:sz w:val="20"/>
                          </w:rPr>
                          <w:t>al.</w:t>
                        </w:r>
                        <w:r>
                          <w:rPr>
                            <w:color w:val="000000"/>
                            <w:spacing w:val="-11"/>
                            <w:sz w:val="20"/>
                          </w:rPr>
                          <w:t> </w:t>
                        </w:r>
                        <w:r>
                          <w:rPr>
                            <w:color w:val="000000"/>
                            <w:sz w:val="20"/>
                          </w:rPr>
                          <w:t>Parents'</w:t>
                        </w:r>
                        <w:r>
                          <w:rPr>
                            <w:color w:val="000000"/>
                            <w:spacing w:val="-10"/>
                            <w:sz w:val="20"/>
                          </w:rPr>
                          <w:t> </w:t>
                        </w:r>
                        <w:r>
                          <w:rPr>
                            <w:color w:val="000000"/>
                            <w:sz w:val="20"/>
                          </w:rPr>
                          <w:t>perceptions</w:t>
                        </w:r>
                        <w:r>
                          <w:rPr>
                            <w:color w:val="000000"/>
                            <w:spacing w:val="-11"/>
                            <w:sz w:val="20"/>
                          </w:rPr>
                          <w:t> </w:t>
                        </w:r>
                        <w:r>
                          <w:rPr>
                            <w:color w:val="000000"/>
                            <w:sz w:val="20"/>
                          </w:rPr>
                          <w:t>of</w:t>
                        </w:r>
                        <w:r>
                          <w:rPr>
                            <w:color w:val="000000"/>
                            <w:spacing w:val="-13"/>
                            <w:sz w:val="20"/>
                          </w:rPr>
                          <w:t> </w:t>
                        </w:r>
                        <w:r>
                          <w:rPr>
                            <w:color w:val="000000"/>
                            <w:sz w:val="20"/>
                          </w:rPr>
                          <w:t>patient</w:t>
                        </w:r>
                        <w:r>
                          <w:rPr>
                            <w:color w:val="000000"/>
                            <w:spacing w:val="-10"/>
                            <w:sz w:val="20"/>
                          </w:rPr>
                          <w:t> </w:t>
                        </w:r>
                        <w:r>
                          <w:rPr>
                            <w:color w:val="000000"/>
                            <w:sz w:val="20"/>
                          </w:rPr>
                          <w:t>safety</w:t>
                        </w:r>
                        <w:r>
                          <w:rPr>
                            <w:color w:val="000000"/>
                            <w:spacing w:val="-12"/>
                            <w:sz w:val="20"/>
                          </w:rPr>
                          <w:t> </w:t>
                        </w:r>
                        <w:r>
                          <w:rPr>
                            <w:color w:val="000000"/>
                            <w:sz w:val="20"/>
                          </w:rPr>
                          <w:t>in</w:t>
                        </w:r>
                        <w:r>
                          <w:rPr>
                            <w:color w:val="000000"/>
                            <w:spacing w:val="-11"/>
                            <w:sz w:val="20"/>
                          </w:rPr>
                          <w:t> </w:t>
                        </w:r>
                        <w:r>
                          <w:rPr>
                            <w:color w:val="000000"/>
                            <w:spacing w:val="-4"/>
                            <w:sz w:val="20"/>
                          </w:rPr>
                          <w:t>pae-</w:t>
                        </w:r>
                      </w:p>
                    </w:txbxContent>
                  </v:textbox>
                  <v:fill type="solid"/>
                  <w10:wrap type="none"/>
                </v:shape>
                <w10:wrap type="none"/>
              </v:group>
            </w:pict>
          </mc:Fallback>
        </mc:AlternateContent>
      </w:r>
    </w:p>
    <w:p w:rsidR="00A8285F" w:rsidRDefault="00A8285F">
      <w:pPr>
        <w:pStyle w:val="Textoindependiente"/>
        <w:spacing w:before="71"/>
        <w:rPr>
          <w:sz w:val="20"/>
        </w:rPr>
      </w:pPr>
    </w:p>
    <w:p w:rsidR="00A8285F" w:rsidRDefault="00101911">
      <w:pPr>
        <w:ind w:left="2061"/>
        <w:rPr>
          <w:sz w:val="20"/>
        </w:rPr>
      </w:pPr>
      <w:proofErr w:type="gramStart"/>
      <w:r>
        <w:rPr>
          <w:spacing w:val="-2"/>
          <w:sz w:val="20"/>
        </w:rPr>
        <w:t>doi</w:t>
      </w:r>
      <w:proofErr w:type="gramEnd"/>
      <w:r>
        <w:rPr>
          <w:spacing w:val="-2"/>
          <w:sz w:val="20"/>
        </w:rPr>
        <w:t>:</w:t>
      </w:r>
      <w:hyperlink r:id="rId190">
        <w:r>
          <w:rPr>
            <w:color w:val="0000FF"/>
            <w:spacing w:val="-2"/>
            <w:sz w:val="20"/>
            <w:u w:val="single" w:color="0000FF"/>
          </w:rPr>
          <w:t>https://doi.org/10.1111/jan.16361</w:t>
        </w:r>
      </w:hyperlink>
    </w:p>
    <w:p w:rsidR="00A8285F" w:rsidRDefault="00101911">
      <w:pPr>
        <w:pStyle w:val="Prrafodelista"/>
        <w:numPr>
          <w:ilvl w:val="1"/>
          <w:numId w:val="12"/>
        </w:numPr>
        <w:tabs>
          <w:tab w:val="left" w:pos="2061"/>
        </w:tabs>
        <w:spacing w:before="37" w:line="276" w:lineRule="auto"/>
        <w:ind w:right="1632"/>
        <w:rPr>
          <w:color w:val="1B1B1B"/>
          <w:sz w:val="20"/>
        </w:rPr>
      </w:pPr>
      <w:r>
        <w:rPr>
          <w:color w:val="131313"/>
          <w:sz w:val="20"/>
        </w:rPr>
        <w:t xml:space="preserve">World Health Organization, Joint Commission. Patient Safety Solutions; 2007 </w:t>
      </w:r>
      <w:r>
        <w:rPr>
          <w:sz w:val="20"/>
        </w:rPr>
        <w:t>[consultado 23 may</w:t>
      </w:r>
      <w:r>
        <w:rPr>
          <w:spacing w:val="-14"/>
          <w:sz w:val="20"/>
        </w:rPr>
        <w:t xml:space="preserve"> </w:t>
      </w:r>
      <w:r>
        <w:rPr>
          <w:sz w:val="20"/>
        </w:rPr>
        <w:t>2026].</w:t>
      </w:r>
      <w:r>
        <w:rPr>
          <w:spacing w:val="-12"/>
          <w:sz w:val="20"/>
        </w:rPr>
        <w:t xml:space="preserve"> </w:t>
      </w:r>
      <w:r>
        <w:rPr>
          <w:sz w:val="20"/>
        </w:rPr>
        <w:t>Disponible</w:t>
      </w:r>
      <w:r>
        <w:rPr>
          <w:spacing w:val="-13"/>
          <w:sz w:val="20"/>
        </w:rPr>
        <w:t xml:space="preserve"> </w:t>
      </w:r>
      <w:r>
        <w:rPr>
          <w:sz w:val="20"/>
        </w:rPr>
        <w:t>en:</w:t>
      </w:r>
      <w:r>
        <w:rPr>
          <w:spacing w:val="-12"/>
          <w:sz w:val="20"/>
        </w:rPr>
        <w:t xml:space="preserve"> </w:t>
      </w:r>
      <w:hyperlink r:id="rId191">
        <w:r>
          <w:rPr>
            <w:color w:val="0000FF"/>
            <w:sz w:val="20"/>
            <w:u w:val="single" w:color="0000FF"/>
          </w:rPr>
          <w:t>https://www.who.in</w:t>
        </w:r>
        <w:r>
          <w:rPr>
            <w:color w:val="0000FF"/>
            <w:sz w:val="20"/>
            <w:u w:val="single" w:color="0000FF"/>
          </w:rPr>
          <w:t>t/teams/integrated-health-services/patient-sa-</w:t>
        </w:r>
      </w:hyperlink>
      <w:hyperlink r:id="rId192">
        <w:r>
          <w:rPr>
            <w:color w:val="0000FF"/>
            <w:spacing w:val="-2"/>
            <w:sz w:val="20"/>
            <w:u w:val="single" w:color="0000FF"/>
          </w:rPr>
          <w:t>fety/research/patient-safety-solutions</w:t>
        </w:r>
      </w:hyperlink>
    </w:p>
    <w:p w:rsidR="00A8285F" w:rsidRDefault="00101911">
      <w:pPr>
        <w:pStyle w:val="Prrafodelista"/>
        <w:numPr>
          <w:ilvl w:val="1"/>
          <w:numId w:val="12"/>
        </w:numPr>
        <w:tabs>
          <w:tab w:val="left" w:pos="2061"/>
        </w:tabs>
        <w:spacing w:line="276" w:lineRule="auto"/>
        <w:ind w:right="1698"/>
        <w:rPr>
          <w:color w:val="1B1B1B"/>
          <w:sz w:val="20"/>
        </w:rPr>
      </w:pPr>
      <w:r>
        <w:rPr>
          <w:color w:val="131313"/>
          <w:sz w:val="20"/>
        </w:rPr>
        <w:t>Joint</w:t>
      </w:r>
      <w:r>
        <w:rPr>
          <w:color w:val="131313"/>
          <w:spacing w:val="-7"/>
          <w:sz w:val="20"/>
        </w:rPr>
        <w:t xml:space="preserve"> </w:t>
      </w:r>
      <w:r>
        <w:rPr>
          <w:color w:val="131313"/>
          <w:sz w:val="20"/>
        </w:rPr>
        <w:t>Commission</w:t>
      </w:r>
      <w:r>
        <w:rPr>
          <w:color w:val="131313"/>
          <w:spacing w:val="-9"/>
          <w:sz w:val="20"/>
        </w:rPr>
        <w:t xml:space="preserve"> </w:t>
      </w:r>
      <w:r>
        <w:rPr>
          <w:color w:val="131313"/>
          <w:sz w:val="20"/>
        </w:rPr>
        <w:t>International.</w:t>
      </w:r>
      <w:r>
        <w:rPr>
          <w:color w:val="131313"/>
          <w:spacing w:val="-8"/>
          <w:sz w:val="20"/>
        </w:rPr>
        <w:t xml:space="preserve"> </w:t>
      </w:r>
      <w:r>
        <w:rPr>
          <w:color w:val="131313"/>
          <w:sz w:val="20"/>
        </w:rPr>
        <w:t>International</w:t>
      </w:r>
      <w:r>
        <w:rPr>
          <w:color w:val="131313"/>
          <w:spacing w:val="-8"/>
          <w:sz w:val="20"/>
        </w:rPr>
        <w:t xml:space="preserve"> </w:t>
      </w:r>
      <w:r>
        <w:rPr>
          <w:color w:val="131313"/>
          <w:sz w:val="20"/>
        </w:rPr>
        <w:t>Patient</w:t>
      </w:r>
      <w:r>
        <w:rPr>
          <w:color w:val="131313"/>
          <w:spacing w:val="-5"/>
          <w:sz w:val="20"/>
        </w:rPr>
        <w:t xml:space="preserve"> </w:t>
      </w:r>
      <w:r>
        <w:rPr>
          <w:color w:val="131313"/>
          <w:sz w:val="20"/>
        </w:rPr>
        <w:t>Safety</w:t>
      </w:r>
      <w:r>
        <w:rPr>
          <w:color w:val="131313"/>
          <w:spacing w:val="-6"/>
          <w:sz w:val="20"/>
        </w:rPr>
        <w:t xml:space="preserve"> </w:t>
      </w:r>
      <w:r>
        <w:rPr>
          <w:color w:val="131313"/>
          <w:sz w:val="20"/>
        </w:rPr>
        <w:t>Goals.</w:t>
      </w:r>
      <w:r>
        <w:rPr>
          <w:color w:val="131313"/>
          <w:spacing w:val="-10"/>
          <w:sz w:val="20"/>
        </w:rPr>
        <w:t xml:space="preserve"> </w:t>
      </w:r>
      <w:r>
        <w:rPr>
          <w:color w:val="131313"/>
          <w:sz w:val="20"/>
        </w:rPr>
        <w:t>[Internet]</w:t>
      </w:r>
      <w:r>
        <w:rPr>
          <w:color w:val="131313"/>
          <w:spacing w:val="-7"/>
          <w:sz w:val="20"/>
        </w:rPr>
        <w:t xml:space="preserve"> </w:t>
      </w:r>
      <w:r>
        <w:rPr>
          <w:color w:val="131313"/>
          <w:sz w:val="20"/>
        </w:rPr>
        <w:t>[consultado</w:t>
      </w:r>
      <w:r>
        <w:rPr>
          <w:color w:val="131313"/>
          <w:spacing w:val="-5"/>
          <w:sz w:val="20"/>
        </w:rPr>
        <w:t xml:space="preserve"> </w:t>
      </w:r>
      <w:r>
        <w:rPr>
          <w:color w:val="131313"/>
          <w:sz w:val="20"/>
        </w:rPr>
        <w:t xml:space="preserve">23 may 2026]. Disponible en </w:t>
      </w:r>
      <w:hyperlink r:id="rId193">
        <w:r>
          <w:rPr>
            <w:color w:val="0000FF"/>
            <w:sz w:val="20"/>
            <w:u w:val="single" w:color="0000FF"/>
          </w:rPr>
          <w:t>https://www.jointcommission.org/en/standards/international-pa-</w:t>
        </w:r>
      </w:hyperlink>
      <w:hyperlink r:id="rId194">
        <w:r>
          <w:rPr>
            <w:color w:val="0000FF"/>
            <w:spacing w:val="-2"/>
            <w:sz w:val="20"/>
            <w:u w:val="single" w:color="0000FF"/>
          </w:rPr>
          <w:t>tient-safety-goals</w:t>
        </w:r>
      </w:hyperlink>
    </w:p>
    <w:p w:rsidR="00A8285F" w:rsidRDefault="00101911">
      <w:pPr>
        <w:pStyle w:val="Prrafodelista"/>
        <w:numPr>
          <w:ilvl w:val="1"/>
          <w:numId w:val="12"/>
        </w:numPr>
        <w:tabs>
          <w:tab w:val="left" w:pos="2061"/>
        </w:tabs>
        <w:spacing w:line="276" w:lineRule="auto"/>
        <w:ind w:right="1437"/>
        <w:rPr>
          <w:color w:val="1B1B1B"/>
          <w:sz w:val="20"/>
        </w:rPr>
      </w:pPr>
      <w:r>
        <w:rPr>
          <w:color w:val="131313"/>
          <w:sz w:val="20"/>
        </w:rPr>
        <w:t>Argentina.</w:t>
      </w:r>
      <w:r>
        <w:rPr>
          <w:color w:val="131313"/>
          <w:spacing w:val="-2"/>
          <w:sz w:val="20"/>
        </w:rPr>
        <w:t xml:space="preserve"> </w:t>
      </w:r>
      <w:r>
        <w:rPr>
          <w:color w:val="131313"/>
          <w:sz w:val="20"/>
        </w:rPr>
        <w:t>Secretaría de</w:t>
      </w:r>
      <w:r>
        <w:rPr>
          <w:color w:val="131313"/>
          <w:spacing w:val="-1"/>
          <w:sz w:val="20"/>
        </w:rPr>
        <w:t xml:space="preserve"> </w:t>
      </w:r>
      <w:r>
        <w:rPr>
          <w:color w:val="131313"/>
          <w:sz w:val="20"/>
        </w:rPr>
        <w:t>Gobierno</w:t>
      </w:r>
      <w:r>
        <w:rPr>
          <w:color w:val="131313"/>
          <w:spacing w:val="-2"/>
          <w:sz w:val="20"/>
        </w:rPr>
        <w:t xml:space="preserve"> </w:t>
      </w:r>
      <w:r>
        <w:rPr>
          <w:color w:val="131313"/>
          <w:sz w:val="20"/>
        </w:rPr>
        <w:t>de</w:t>
      </w:r>
      <w:r>
        <w:rPr>
          <w:color w:val="131313"/>
          <w:spacing w:val="-1"/>
          <w:sz w:val="20"/>
        </w:rPr>
        <w:t xml:space="preserve"> </w:t>
      </w:r>
      <w:r>
        <w:rPr>
          <w:color w:val="131313"/>
          <w:sz w:val="20"/>
        </w:rPr>
        <w:t>Salud.</w:t>
      </w:r>
      <w:r>
        <w:rPr>
          <w:color w:val="131313"/>
          <w:spacing w:val="-2"/>
          <w:sz w:val="20"/>
        </w:rPr>
        <w:t xml:space="preserve"> </w:t>
      </w:r>
      <w:r>
        <w:rPr>
          <w:color w:val="131313"/>
          <w:sz w:val="20"/>
        </w:rPr>
        <w:t>Resolución</w:t>
      </w:r>
      <w:r>
        <w:rPr>
          <w:color w:val="131313"/>
          <w:spacing w:val="-3"/>
          <w:sz w:val="20"/>
        </w:rPr>
        <w:t xml:space="preserve"> </w:t>
      </w:r>
      <w:r>
        <w:rPr>
          <w:color w:val="131313"/>
          <w:sz w:val="20"/>
        </w:rPr>
        <w:t>2707/2019:</w:t>
      </w:r>
      <w:r>
        <w:rPr>
          <w:color w:val="131313"/>
          <w:spacing w:val="-3"/>
          <w:sz w:val="20"/>
        </w:rPr>
        <w:t xml:space="preserve"> </w:t>
      </w:r>
      <w:r>
        <w:rPr>
          <w:color w:val="131313"/>
          <w:sz w:val="20"/>
        </w:rPr>
        <w:t>Acciones</w:t>
      </w:r>
      <w:r>
        <w:rPr>
          <w:color w:val="131313"/>
          <w:spacing w:val="-2"/>
          <w:sz w:val="20"/>
        </w:rPr>
        <w:t xml:space="preserve"> </w:t>
      </w:r>
      <w:r>
        <w:rPr>
          <w:color w:val="131313"/>
          <w:sz w:val="20"/>
        </w:rPr>
        <w:t>para</w:t>
      </w:r>
      <w:r>
        <w:rPr>
          <w:color w:val="131313"/>
          <w:spacing w:val="-1"/>
          <w:sz w:val="20"/>
        </w:rPr>
        <w:t xml:space="preserve"> </w:t>
      </w:r>
      <w:r>
        <w:rPr>
          <w:color w:val="131313"/>
          <w:sz w:val="20"/>
        </w:rPr>
        <w:t>la</w:t>
      </w:r>
      <w:r>
        <w:rPr>
          <w:color w:val="131313"/>
          <w:spacing w:val="-1"/>
          <w:sz w:val="20"/>
        </w:rPr>
        <w:t xml:space="preserve"> </w:t>
      </w:r>
      <w:r>
        <w:rPr>
          <w:color w:val="131313"/>
          <w:sz w:val="20"/>
        </w:rPr>
        <w:t xml:space="preserve">seguridad de los pacientes en el ámbito de la atención sanitaria [Internet]. Boletín Oficial de la República Argentina, Nº 34226: 26. (25 de octubre de 2019) [consultado 23 jun 2026]. Disponible en: </w:t>
      </w:r>
      <w:hyperlink r:id="rId195">
        <w:r>
          <w:rPr>
            <w:color w:val="0000FF"/>
            <w:spacing w:val="-2"/>
            <w:sz w:val="20"/>
            <w:u w:val="single" w:color="0000FF"/>
          </w:rPr>
          <w:t>https://www.argentina.gob.ar/normativa/nacional/resoluci%C3%B3n-2707-2019-330667</w:t>
        </w:r>
      </w:hyperlink>
    </w:p>
    <w:p w:rsidR="00A8285F" w:rsidRDefault="00101911">
      <w:pPr>
        <w:pStyle w:val="Prrafodelista"/>
        <w:numPr>
          <w:ilvl w:val="1"/>
          <w:numId w:val="12"/>
        </w:numPr>
        <w:tabs>
          <w:tab w:val="left" w:pos="2061"/>
        </w:tabs>
        <w:spacing w:before="1" w:line="276" w:lineRule="auto"/>
        <w:ind w:right="1379"/>
        <w:rPr>
          <w:color w:val="1B1B1B"/>
          <w:sz w:val="20"/>
        </w:rPr>
      </w:pPr>
      <w:r>
        <w:rPr>
          <w:sz w:val="20"/>
        </w:rPr>
        <w:t>Agra Varela Y (coord.). Programa de Cirugía Segura del Sistema Nacional de Salud. Protocolo. Estrategia de Seguridad del Paciente de</w:t>
      </w:r>
      <w:r>
        <w:rPr>
          <w:sz w:val="20"/>
        </w:rPr>
        <w:t>l Sistema Nacional de Salud (SNS) para el periodo</w:t>
      </w:r>
    </w:p>
    <w:p w:rsidR="00A8285F" w:rsidRDefault="00101911">
      <w:pPr>
        <w:spacing w:line="276" w:lineRule="auto"/>
        <w:ind w:left="2061" w:right="1397"/>
        <w:rPr>
          <w:sz w:val="20"/>
        </w:rPr>
      </w:pPr>
      <w:r>
        <w:rPr>
          <w:sz w:val="20"/>
        </w:rPr>
        <w:t>2015-2020. Madrid: Ministerio de Sanidad, Servicios Sociales e Igualdad; 2016 [consultado 18 may 2026].</w:t>
      </w:r>
      <w:r>
        <w:rPr>
          <w:spacing w:val="80"/>
          <w:sz w:val="20"/>
        </w:rPr>
        <w:t xml:space="preserve"> </w:t>
      </w:r>
      <w:r>
        <w:rPr>
          <w:sz w:val="20"/>
        </w:rPr>
        <w:t>Disponible</w:t>
      </w:r>
      <w:r>
        <w:rPr>
          <w:spacing w:val="80"/>
          <w:sz w:val="20"/>
        </w:rPr>
        <w:t xml:space="preserve"> </w:t>
      </w:r>
      <w:hyperlink r:id="rId196">
        <w:r>
          <w:rPr>
            <w:sz w:val="20"/>
          </w:rPr>
          <w:t>en</w:t>
        </w:r>
        <w:r>
          <w:rPr>
            <w:spacing w:val="80"/>
            <w:sz w:val="20"/>
          </w:rPr>
          <w:t xml:space="preserve"> </w:t>
        </w:r>
        <w:r>
          <w:rPr>
            <w:color w:val="0000FF"/>
            <w:sz w:val="20"/>
            <w:u w:val="single" w:color="0000FF"/>
          </w:rPr>
          <w:t>https://seguridaddelpaciente.sanidad.gob.es/practicasSeguras/</w:t>
        </w:r>
      </w:hyperlink>
      <w:r>
        <w:rPr>
          <w:color w:val="0000FF"/>
          <w:sz w:val="20"/>
        </w:rPr>
        <w:t xml:space="preserve"> </w:t>
      </w:r>
      <w:hyperlink r:id="rId197">
        <w:r>
          <w:rPr>
            <w:color w:val="0000FF"/>
            <w:spacing w:val="-2"/>
            <w:sz w:val="20"/>
            <w:u w:val="single" w:color="0000FF"/>
          </w:rPr>
          <w:t>seguri-dadBloqueQuirurgico/docs/Protocolo-Proyecto-Cirugia-S</w:t>
        </w:r>
      </w:hyperlink>
      <w:r>
        <w:rPr>
          <w:color w:val="0000FF"/>
          <w:spacing w:val="-2"/>
          <w:sz w:val="20"/>
          <w:u w:val="single" w:color="0000FF"/>
        </w:rPr>
        <w:t>egura.pdf</w:t>
      </w:r>
    </w:p>
    <w:p w:rsidR="00A8285F" w:rsidRDefault="00101911">
      <w:pPr>
        <w:pStyle w:val="Prrafodelista"/>
        <w:numPr>
          <w:ilvl w:val="1"/>
          <w:numId w:val="12"/>
        </w:numPr>
        <w:tabs>
          <w:tab w:val="left" w:pos="2061"/>
        </w:tabs>
        <w:spacing w:line="276" w:lineRule="auto"/>
        <w:ind w:right="1692"/>
        <w:rPr>
          <w:color w:val="1B1B1B"/>
          <w:sz w:val="20"/>
        </w:rPr>
      </w:pPr>
      <w:r>
        <w:rPr>
          <w:sz w:val="20"/>
        </w:rPr>
        <w:t>Arpí</w:t>
      </w:r>
      <w:r>
        <w:rPr>
          <w:spacing w:val="-5"/>
          <w:sz w:val="20"/>
        </w:rPr>
        <w:t xml:space="preserve"> </w:t>
      </w:r>
      <w:r>
        <w:rPr>
          <w:sz w:val="20"/>
        </w:rPr>
        <w:t>L,</w:t>
      </w:r>
      <w:r>
        <w:rPr>
          <w:spacing w:val="-5"/>
          <w:sz w:val="20"/>
        </w:rPr>
        <w:t xml:space="preserve"> </w:t>
      </w:r>
      <w:r>
        <w:rPr>
          <w:sz w:val="20"/>
        </w:rPr>
        <w:t>Panattieri</w:t>
      </w:r>
      <w:r>
        <w:rPr>
          <w:spacing w:val="-5"/>
          <w:sz w:val="20"/>
        </w:rPr>
        <w:t xml:space="preserve"> </w:t>
      </w:r>
      <w:r>
        <w:rPr>
          <w:sz w:val="20"/>
        </w:rPr>
        <w:t>N,</w:t>
      </w:r>
      <w:r>
        <w:rPr>
          <w:spacing w:val="-3"/>
          <w:sz w:val="20"/>
        </w:rPr>
        <w:t xml:space="preserve"> </w:t>
      </w:r>
      <w:r>
        <w:rPr>
          <w:sz w:val="20"/>
        </w:rPr>
        <w:t>Godio</w:t>
      </w:r>
      <w:r>
        <w:rPr>
          <w:spacing w:val="-3"/>
          <w:sz w:val="20"/>
        </w:rPr>
        <w:t xml:space="preserve"> </w:t>
      </w:r>
      <w:r>
        <w:rPr>
          <w:sz w:val="20"/>
        </w:rPr>
        <w:t>C,</w:t>
      </w:r>
      <w:r>
        <w:rPr>
          <w:spacing w:val="-5"/>
          <w:sz w:val="20"/>
        </w:rPr>
        <w:t xml:space="preserve"> </w:t>
      </w:r>
      <w:r>
        <w:rPr>
          <w:sz w:val="20"/>
        </w:rPr>
        <w:t>et</w:t>
      </w:r>
      <w:r>
        <w:rPr>
          <w:spacing w:val="-4"/>
          <w:sz w:val="20"/>
        </w:rPr>
        <w:t xml:space="preserve"> </w:t>
      </w:r>
      <w:r>
        <w:rPr>
          <w:sz w:val="20"/>
        </w:rPr>
        <w:t>al.</w:t>
      </w:r>
      <w:r>
        <w:rPr>
          <w:spacing w:val="-5"/>
          <w:sz w:val="20"/>
        </w:rPr>
        <w:t xml:space="preserve"> </w:t>
      </w:r>
      <w:r>
        <w:rPr>
          <w:sz w:val="20"/>
        </w:rPr>
        <w:t>Diagnóstico</w:t>
      </w:r>
      <w:r>
        <w:rPr>
          <w:spacing w:val="-5"/>
          <w:sz w:val="20"/>
        </w:rPr>
        <w:t xml:space="preserve"> </w:t>
      </w:r>
      <w:r>
        <w:rPr>
          <w:sz w:val="20"/>
        </w:rPr>
        <w:t>de</w:t>
      </w:r>
      <w:r>
        <w:rPr>
          <w:spacing w:val="-4"/>
          <w:sz w:val="20"/>
        </w:rPr>
        <w:t xml:space="preserve"> </w:t>
      </w:r>
      <w:r>
        <w:rPr>
          <w:sz w:val="20"/>
        </w:rPr>
        <w:t>situación</w:t>
      </w:r>
      <w:r>
        <w:rPr>
          <w:spacing w:val="-5"/>
          <w:sz w:val="20"/>
        </w:rPr>
        <w:t xml:space="preserve"> </w:t>
      </w:r>
      <w:r>
        <w:rPr>
          <w:sz w:val="20"/>
        </w:rPr>
        <w:t>de</w:t>
      </w:r>
      <w:r>
        <w:rPr>
          <w:spacing w:val="-4"/>
          <w:sz w:val="20"/>
        </w:rPr>
        <w:t xml:space="preserve"> </w:t>
      </w:r>
      <w:r>
        <w:rPr>
          <w:sz w:val="20"/>
        </w:rPr>
        <w:t>seguridad</w:t>
      </w:r>
      <w:r>
        <w:rPr>
          <w:spacing w:val="-5"/>
          <w:sz w:val="20"/>
        </w:rPr>
        <w:t xml:space="preserve"> </w:t>
      </w:r>
      <w:r>
        <w:rPr>
          <w:sz w:val="20"/>
        </w:rPr>
        <w:t>del</w:t>
      </w:r>
      <w:r>
        <w:rPr>
          <w:spacing w:val="-5"/>
          <w:sz w:val="20"/>
        </w:rPr>
        <w:t xml:space="preserve"> </w:t>
      </w:r>
      <w:r>
        <w:rPr>
          <w:sz w:val="20"/>
        </w:rPr>
        <w:t>p</w:t>
      </w:r>
      <w:r>
        <w:rPr>
          <w:sz w:val="20"/>
        </w:rPr>
        <w:t>aciente</w:t>
      </w:r>
      <w:r>
        <w:rPr>
          <w:spacing w:val="-4"/>
          <w:sz w:val="20"/>
        </w:rPr>
        <w:t xml:space="preserve"> </w:t>
      </w:r>
      <w:r>
        <w:rPr>
          <w:sz w:val="20"/>
        </w:rPr>
        <w:t>en</w:t>
      </w:r>
      <w:r>
        <w:rPr>
          <w:spacing w:val="-5"/>
          <w:sz w:val="20"/>
        </w:rPr>
        <w:t xml:space="preserve"> </w:t>
      </w:r>
      <w:r>
        <w:rPr>
          <w:sz w:val="20"/>
        </w:rPr>
        <w:t>Ar-gentina. Estudio transversal. Arch Argent Pediatr 2017; 115 (1):82-88.</w:t>
      </w:r>
    </w:p>
    <w:p w:rsidR="00A8285F" w:rsidRDefault="00101911">
      <w:pPr>
        <w:spacing w:line="241" w:lineRule="exact"/>
        <w:ind w:left="2061"/>
        <w:rPr>
          <w:sz w:val="20"/>
        </w:rPr>
      </w:pPr>
      <w:proofErr w:type="gramStart"/>
      <w:r>
        <w:rPr>
          <w:sz w:val="20"/>
        </w:rPr>
        <w:t>doi</w:t>
      </w:r>
      <w:proofErr w:type="gramEnd"/>
      <w:r>
        <w:rPr>
          <w:sz w:val="20"/>
        </w:rPr>
        <w:t>:</w:t>
      </w:r>
      <w:r>
        <w:rPr>
          <w:spacing w:val="-8"/>
          <w:sz w:val="20"/>
        </w:rPr>
        <w:t xml:space="preserve"> </w:t>
      </w:r>
      <w:hyperlink r:id="rId198">
        <w:r>
          <w:rPr>
            <w:color w:val="0000FF"/>
            <w:spacing w:val="-2"/>
            <w:sz w:val="20"/>
            <w:u w:val="single" w:color="0000FF"/>
          </w:rPr>
          <w:t>http://dx.doi.org/10.5546/aap.2017.82</w:t>
        </w:r>
        <w:r>
          <w:rPr>
            <w:spacing w:val="-2"/>
            <w:sz w:val="20"/>
          </w:rPr>
          <w:t>.</w:t>
        </w:r>
      </w:hyperlink>
    </w:p>
    <w:p w:rsidR="00A8285F" w:rsidRDefault="00101911">
      <w:pPr>
        <w:pStyle w:val="Prrafodelista"/>
        <w:numPr>
          <w:ilvl w:val="1"/>
          <w:numId w:val="12"/>
        </w:numPr>
        <w:tabs>
          <w:tab w:val="left" w:pos="2061"/>
        </w:tabs>
        <w:spacing w:before="36" w:line="276" w:lineRule="auto"/>
        <w:ind w:right="1642"/>
        <w:rPr>
          <w:color w:val="1B1B1B"/>
          <w:sz w:val="20"/>
        </w:rPr>
      </w:pPr>
      <w:r>
        <w:rPr>
          <w:color w:val="131313"/>
          <w:sz w:val="20"/>
        </w:rPr>
        <w:t>Terr</w:t>
      </w:r>
      <w:r>
        <w:rPr>
          <w:sz w:val="20"/>
        </w:rPr>
        <w:t>é</w:t>
      </w:r>
      <w:r>
        <w:rPr>
          <w:color w:val="131313"/>
          <w:sz w:val="20"/>
        </w:rPr>
        <w:t>s M, Chwat C, Di Pietro E, et al. Manual para un programa de Seguridad del Paciente. Sección</w:t>
      </w:r>
      <w:r>
        <w:rPr>
          <w:color w:val="131313"/>
          <w:spacing w:val="-2"/>
          <w:sz w:val="20"/>
        </w:rPr>
        <w:t xml:space="preserve"> </w:t>
      </w:r>
      <w:r>
        <w:rPr>
          <w:color w:val="131313"/>
          <w:sz w:val="20"/>
        </w:rPr>
        <w:t>Seguridad</w:t>
      </w:r>
      <w:r>
        <w:rPr>
          <w:color w:val="131313"/>
          <w:spacing w:val="-3"/>
          <w:sz w:val="20"/>
        </w:rPr>
        <w:t xml:space="preserve"> </w:t>
      </w:r>
      <w:r>
        <w:rPr>
          <w:color w:val="131313"/>
          <w:sz w:val="20"/>
        </w:rPr>
        <w:t>del</w:t>
      </w:r>
      <w:r>
        <w:rPr>
          <w:color w:val="131313"/>
          <w:spacing w:val="-2"/>
          <w:sz w:val="20"/>
        </w:rPr>
        <w:t xml:space="preserve"> </w:t>
      </w:r>
      <w:r>
        <w:rPr>
          <w:color w:val="131313"/>
          <w:sz w:val="20"/>
        </w:rPr>
        <w:t>Paciente</w:t>
      </w:r>
      <w:r>
        <w:rPr>
          <w:color w:val="131313"/>
          <w:spacing w:val="-1"/>
          <w:sz w:val="20"/>
        </w:rPr>
        <w:t xml:space="preserve"> </w:t>
      </w:r>
      <w:r>
        <w:rPr>
          <w:color w:val="131313"/>
          <w:sz w:val="20"/>
        </w:rPr>
        <w:t>dentro</w:t>
      </w:r>
      <w:r>
        <w:rPr>
          <w:color w:val="131313"/>
          <w:spacing w:val="-2"/>
          <w:sz w:val="20"/>
        </w:rPr>
        <w:t xml:space="preserve"> </w:t>
      </w:r>
      <w:r>
        <w:rPr>
          <w:color w:val="131313"/>
          <w:sz w:val="20"/>
        </w:rPr>
        <w:t>del</w:t>
      </w:r>
      <w:r>
        <w:rPr>
          <w:color w:val="131313"/>
          <w:spacing w:val="-2"/>
          <w:sz w:val="20"/>
        </w:rPr>
        <w:t xml:space="preserve"> </w:t>
      </w:r>
      <w:r>
        <w:rPr>
          <w:color w:val="131313"/>
          <w:sz w:val="20"/>
        </w:rPr>
        <w:t>programa</w:t>
      </w:r>
      <w:r>
        <w:rPr>
          <w:color w:val="131313"/>
          <w:spacing w:val="-1"/>
          <w:sz w:val="20"/>
        </w:rPr>
        <w:t xml:space="preserve"> </w:t>
      </w:r>
      <w:r>
        <w:rPr>
          <w:color w:val="131313"/>
          <w:sz w:val="20"/>
        </w:rPr>
        <w:t>de</w:t>
      </w:r>
      <w:r>
        <w:rPr>
          <w:color w:val="131313"/>
          <w:spacing w:val="-1"/>
          <w:sz w:val="20"/>
        </w:rPr>
        <w:t xml:space="preserve"> </w:t>
      </w:r>
      <w:r>
        <w:rPr>
          <w:color w:val="131313"/>
          <w:sz w:val="20"/>
        </w:rPr>
        <w:t>acreditación</w:t>
      </w:r>
      <w:r>
        <w:rPr>
          <w:color w:val="131313"/>
          <w:spacing w:val="-2"/>
          <w:sz w:val="20"/>
        </w:rPr>
        <w:t xml:space="preserve"> </w:t>
      </w:r>
      <w:r>
        <w:rPr>
          <w:color w:val="131313"/>
          <w:sz w:val="20"/>
        </w:rPr>
        <w:t>de</w:t>
      </w:r>
      <w:r>
        <w:rPr>
          <w:color w:val="131313"/>
          <w:spacing w:val="-1"/>
          <w:sz w:val="20"/>
        </w:rPr>
        <w:t xml:space="preserve"> </w:t>
      </w:r>
      <w:r>
        <w:rPr>
          <w:color w:val="131313"/>
          <w:sz w:val="20"/>
        </w:rPr>
        <w:t>servicios. Buenos</w:t>
      </w:r>
      <w:r>
        <w:rPr>
          <w:color w:val="131313"/>
          <w:spacing w:val="-2"/>
          <w:sz w:val="20"/>
        </w:rPr>
        <w:t xml:space="preserve"> </w:t>
      </w:r>
      <w:r>
        <w:rPr>
          <w:color w:val="131313"/>
          <w:sz w:val="20"/>
        </w:rPr>
        <w:t xml:space="preserve">Ai-res: Sociedad Argentina de Cirugía; 2021. </w:t>
      </w:r>
      <w:r>
        <w:rPr>
          <w:sz w:val="20"/>
        </w:rPr>
        <w:t>[consultado 18 de may de 2026]. Dispon</w:t>
      </w:r>
      <w:r>
        <w:rPr>
          <w:sz w:val="20"/>
        </w:rPr>
        <w:t xml:space="preserve">ible en: </w:t>
      </w:r>
      <w:hyperlink r:id="rId199">
        <w:r>
          <w:rPr>
            <w:color w:val="0000FF"/>
            <w:spacing w:val="-2"/>
            <w:sz w:val="20"/>
            <w:u w:val="single" w:color="0000FF"/>
          </w:rPr>
          <w:t>https://aac.org.ar/imagenes/publicaciones/seguridad-paciente.pdf</w:t>
        </w:r>
      </w:hyperlink>
    </w:p>
    <w:p w:rsidR="00A8285F" w:rsidRDefault="00A8285F">
      <w:pPr>
        <w:pStyle w:val="Textoindependiente"/>
        <w:spacing w:before="191"/>
        <w:rPr>
          <w:sz w:val="20"/>
        </w:rPr>
      </w:pPr>
    </w:p>
    <w:p w:rsidR="00A8285F" w:rsidRDefault="00101911">
      <w:pPr>
        <w:pStyle w:val="Prrafodelista"/>
        <w:numPr>
          <w:ilvl w:val="0"/>
          <w:numId w:val="11"/>
        </w:numPr>
        <w:tabs>
          <w:tab w:val="left" w:pos="1660"/>
        </w:tabs>
        <w:spacing w:line="276" w:lineRule="auto"/>
        <w:ind w:right="1418" w:firstLine="0"/>
        <w:jc w:val="both"/>
        <w:rPr>
          <w:sz w:val="20"/>
        </w:rPr>
      </w:pPr>
      <w:r>
        <w:rPr>
          <w:sz w:val="20"/>
        </w:rPr>
        <w:t>Lic. Miriam Elizabeth Peralta, Dr. Walter Joaquín, Bioq. Sandra Ayuso, Fca. María Ana Mezzenzani,</w:t>
      </w:r>
      <w:r>
        <w:rPr>
          <w:sz w:val="20"/>
        </w:rPr>
        <w:t xml:space="preserve"> Dr. Fabián Salgueiro, Dra. Mónica Garea, Dra. Sandra Domínguez, Dra. Silvana Salerno, Fca. María Gutiérrez, Dra. Gladys Palacios, Lic. Miriam Estela Aguirre, Dra. Patricia Garrido, Bioq. Eugenia Osinde</w:t>
      </w:r>
    </w:p>
    <w:p w:rsidR="00A8285F" w:rsidRDefault="00101911">
      <w:pPr>
        <w:pStyle w:val="Prrafodelista"/>
        <w:numPr>
          <w:ilvl w:val="0"/>
          <w:numId w:val="11"/>
        </w:numPr>
        <w:tabs>
          <w:tab w:val="left" w:pos="1666"/>
        </w:tabs>
        <w:spacing w:line="273" w:lineRule="auto"/>
        <w:ind w:right="1414" w:firstLine="0"/>
        <w:jc w:val="both"/>
        <w:rPr>
          <w:sz w:val="20"/>
        </w:rPr>
      </w:pPr>
      <w:r>
        <w:rPr>
          <w:sz w:val="20"/>
        </w:rPr>
        <w:t>Médica cirujana pediátrica. Jefa Unidad de Cirugía, i</w:t>
      </w:r>
      <w:r>
        <w:rPr>
          <w:sz w:val="20"/>
        </w:rPr>
        <w:t>ntegrante del Comité de Gestión de Calidad y Seguridad del Paciente, HNRG</w:t>
      </w:r>
    </w:p>
    <w:p w:rsidR="00A8285F" w:rsidRDefault="00101911">
      <w:pPr>
        <w:pStyle w:val="Prrafodelista"/>
        <w:numPr>
          <w:ilvl w:val="0"/>
          <w:numId w:val="11"/>
        </w:numPr>
        <w:tabs>
          <w:tab w:val="left" w:pos="1633"/>
        </w:tabs>
        <w:spacing w:before="5"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Gestión de Cali-dad y Seguridad del Paciente, HNRG</w:t>
      </w:r>
    </w:p>
    <w:p w:rsidR="00A8285F" w:rsidRDefault="00101911">
      <w:pPr>
        <w:spacing w:before="119"/>
        <w:ind w:left="1418"/>
        <w:jc w:val="both"/>
        <w:rPr>
          <w:sz w:val="20"/>
        </w:rPr>
      </w:pPr>
      <w:r>
        <w:rPr>
          <w:b/>
          <w:spacing w:val="-2"/>
          <w:sz w:val="20"/>
        </w:rPr>
        <w:t>Correspondencia:</w:t>
      </w:r>
      <w:r>
        <w:rPr>
          <w:b/>
          <w:spacing w:val="15"/>
          <w:sz w:val="20"/>
        </w:rPr>
        <w:t xml:space="preserve"> </w:t>
      </w:r>
      <w:hyperlink r:id="rId200">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A8285F">
      <w:pPr>
        <w:pStyle w:val="Textoindependiente"/>
        <w:spacing w:before="225"/>
        <w:rPr>
          <w:sz w:val="20"/>
        </w:rPr>
      </w:pPr>
    </w:p>
    <w:p w:rsidR="00A8285F" w:rsidRDefault="00101911">
      <w:pPr>
        <w:pStyle w:val="Prrafodelista"/>
        <w:numPr>
          <w:ilvl w:val="1"/>
          <w:numId w:val="12"/>
        </w:numPr>
        <w:tabs>
          <w:tab w:val="left" w:pos="2061"/>
        </w:tabs>
        <w:spacing w:line="276" w:lineRule="auto"/>
        <w:ind w:right="1416"/>
        <w:rPr>
          <w:sz w:val="20"/>
        </w:rPr>
      </w:pPr>
      <w:r>
        <w:rPr>
          <w:noProof/>
          <w:sz w:val="20"/>
          <w:lang w:eastAsia="es-ES"/>
        </w:rPr>
        <mc:AlternateContent>
          <mc:Choice Requires="wps">
            <w:drawing>
              <wp:anchor distT="0" distB="0" distL="0" distR="0" simplePos="0" relativeHeight="484991488" behindDoc="1" locked="0" layoutInCell="1" allowOverlap="1">
                <wp:simplePos x="0" y="0"/>
                <wp:positionH relativeFrom="page">
                  <wp:posOffset>0</wp:posOffset>
                </wp:positionH>
                <wp:positionV relativeFrom="paragraph">
                  <wp:posOffset>-228767</wp:posOffset>
                </wp:positionV>
                <wp:extent cx="7487920" cy="7430770"/>
                <wp:effectExtent l="0" t="0" r="0" b="0"/>
                <wp:wrapNone/>
                <wp:docPr id="918"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919" name="Image 919"/>
                          <pic:cNvPicPr/>
                        </pic:nvPicPr>
                        <pic:blipFill>
                          <a:blip r:embed="rId175" cstate="print"/>
                          <a:stretch>
                            <a:fillRect/>
                          </a:stretch>
                        </pic:blipFill>
                        <pic:spPr>
                          <a:xfrm>
                            <a:off x="0" y="0"/>
                            <a:ext cx="7487842" cy="7430305"/>
                          </a:xfrm>
                          <a:prstGeom prst="rect">
                            <a:avLst/>
                          </a:prstGeom>
                        </pic:spPr>
                      </pic:pic>
                      <wps:wsp>
                        <wps:cNvPr id="920" name="Graphic 920"/>
                        <wps:cNvSpPr/>
                        <wps:spPr>
                          <a:xfrm>
                            <a:off x="900430" y="61904"/>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921" name="Graphic 921"/>
                        <wps:cNvSpPr/>
                        <wps:spPr>
                          <a:xfrm>
                            <a:off x="6656831" y="620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22" name="Graphic 922"/>
                        <wps:cNvSpPr/>
                        <wps:spPr>
                          <a:xfrm>
                            <a:off x="900683" y="62031"/>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23" name="Graphic 923"/>
                        <wps:cNvSpPr/>
                        <wps:spPr>
                          <a:xfrm>
                            <a:off x="6656831" y="6507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24" name="Graphic 924"/>
                        <wps:cNvSpPr/>
                        <wps:spPr>
                          <a:xfrm>
                            <a:off x="900683" y="7880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25" name="Graphic 925"/>
                        <wps:cNvSpPr/>
                        <wps:spPr>
                          <a:xfrm>
                            <a:off x="900683" y="7880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926" name="Graphic 926"/>
                        <wps:cNvSpPr/>
                        <wps:spPr>
                          <a:xfrm>
                            <a:off x="900430" y="7312969"/>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927" name="Graphic 927"/>
                        <wps:cNvSpPr/>
                        <wps:spPr>
                          <a:xfrm>
                            <a:off x="6656831" y="731322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928" name="Graphic 928"/>
                        <wps:cNvSpPr/>
                        <wps:spPr>
                          <a:xfrm>
                            <a:off x="900683" y="73132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29" name="Graphic 929"/>
                        <wps:cNvSpPr/>
                        <wps:spPr>
                          <a:xfrm>
                            <a:off x="6656831" y="73162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30" name="Graphic 930"/>
                        <wps:cNvSpPr/>
                        <wps:spPr>
                          <a:xfrm>
                            <a:off x="900683" y="73300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31" name="Graphic 931"/>
                        <wps:cNvSpPr/>
                        <wps:spPr>
                          <a:xfrm>
                            <a:off x="900683" y="73300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8.013187pt;width:589.6pt;height:585.1pt;mso-position-horizontal-relative:page;mso-position-vertical-relative:paragraph;z-index:-18324992" id="docshapegroup874" coordorigin="0,-360" coordsize="11792,11702">
                <v:shape style="position:absolute;left:0;top:-361;width:11792;height:11702" type="#_x0000_t75" id="docshape875" stroked="false">
                  <v:imagedata r:id="rId176" o:title=""/>
                </v:shape>
                <v:rect style="position:absolute;left:1418;top:-263;width:9070;height:31" id="docshape876" filled="true" fillcolor="#9f9f9f" stroked="false">
                  <v:fill type="solid"/>
                </v:rect>
                <v:rect style="position:absolute;left:10483;top:-263;width:5;height:5" id="docshape877" filled="true" fillcolor="#e2e2e2" stroked="false">
                  <v:fill type="solid"/>
                </v:rect>
                <v:shape style="position:absolute;left:1418;top:-263;width:9070;height:27" id="docshape878" coordorigin="1418,-263" coordsize="9070,27" path="m1423,-258l1418,-258,1418,-236,1423,-236,1423,-258xm10488,-263l10483,-263,10483,-258,10488,-258,10488,-263xe" filled="true" fillcolor="#9f9f9f" stroked="false">
                  <v:path arrowok="t"/>
                  <v:fill type="solid"/>
                </v:shape>
                <v:rect style="position:absolute;left:10483;top:-258;width:5;height:22" id="docshape879" filled="true" fillcolor="#e2e2e2" stroked="false">
                  <v:fill type="solid"/>
                </v:rect>
                <v:rect style="position:absolute;left:1418;top:-237;width:5;height:5" id="docshape880" filled="true" fillcolor="#9f9f9f" stroked="false">
                  <v:fill type="solid"/>
                </v:rect>
                <v:shape style="position:absolute;left:1418;top:-237;width:9070;height:5" id="docshape881" coordorigin="1418,-236" coordsize="9070,5" path="m10488,-236l10483,-236,1423,-236,1418,-236,1418,-231,1423,-231,10483,-231,10488,-231,10488,-236xe" filled="true" fillcolor="#e2e2e2" stroked="false">
                  <v:path arrowok="t"/>
                  <v:fill type="solid"/>
                </v:shape>
                <v:rect style="position:absolute;left:1418;top:11156;width:9070;height:32" id="docshape882" filled="true" fillcolor="#9f9f9f" stroked="false">
                  <v:fill type="solid"/>
                </v:rect>
                <v:rect style="position:absolute;left:10483;top:11156;width:5;height:5" id="docshape883" filled="true" fillcolor="#e2e2e2" stroked="false">
                  <v:fill type="solid"/>
                </v:rect>
                <v:shape style="position:absolute;left:1418;top:11156;width:9070;height:27" id="docshape884" coordorigin="1418,11157" coordsize="9070,27" path="m1423,11161l1418,11161,1418,11183,1423,11183,1423,11161xm10488,11157l10483,11157,10483,11161,10488,11161,10488,11157xe" filled="true" fillcolor="#9f9f9f" stroked="false">
                  <v:path arrowok="t"/>
                  <v:fill type="solid"/>
                </v:shape>
                <v:rect style="position:absolute;left:10483;top:11161;width:5;height:22" id="docshape885" filled="true" fillcolor="#e2e2e2" stroked="false">
                  <v:fill type="solid"/>
                </v:rect>
                <v:rect style="position:absolute;left:1418;top:11183;width:5;height:5" id="docshape886" filled="true" fillcolor="#9f9f9f" stroked="false">
                  <v:fill type="solid"/>
                </v:rect>
                <v:shape style="position:absolute;left:1418;top:11183;width:9070;height:5" id="docshape887" coordorigin="1418,11183" coordsize="9070,5" path="m10488,11183l10483,11183,1423,11183,1418,11183,1418,11188,1423,11188,10483,11188,10488,11188,10488,11183xe" filled="true" fillcolor="#e2e2e2" stroked="false">
                  <v:path arrowok="t"/>
                  <v:fill type="solid"/>
                </v:shape>
                <w10:wrap type="none"/>
              </v:group>
            </w:pict>
          </mc:Fallback>
        </mc:AlternateContent>
      </w:r>
      <w:r>
        <w:rPr>
          <w:sz w:val="20"/>
        </w:rPr>
        <w:t>Panattieri</w:t>
      </w:r>
      <w:r>
        <w:rPr>
          <w:spacing w:val="-7"/>
          <w:sz w:val="20"/>
        </w:rPr>
        <w:t xml:space="preserve"> </w:t>
      </w:r>
      <w:r>
        <w:rPr>
          <w:sz w:val="20"/>
        </w:rPr>
        <w:t>ND,</w:t>
      </w:r>
      <w:r>
        <w:rPr>
          <w:spacing w:val="-5"/>
          <w:sz w:val="20"/>
        </w:rPr>
        <w:t xml:space="preserve"> </w:t>
      </w:r>
      <w:r>
        <w:rPr>
          <w:sz w:val="20"/>
        </w:rPr>
        <w:t>Dackiewicz</w:t>
      </w:r>
      <w:r>
        <w:rPr>
          <w:spacing w:val="-5"/>
          <w:sz w:val="20"/>
        </w:rPr>
        <w:t xml:space="preserve"> </w:t>
      </w:r>
      <w:r>
        <w:rPr>
          <w:sz w:val="20"/>
        </w:rPr>
        <w:t>N,</w:t>
      </w:r>
      <w:r>
        <w:rPr>
          <w:spacing w:val="-8"/>
          <w:sz w:val="20"/>
        </w:rPr>
        <w:t xml:space="preserve"> </w:t>
      </w:r>
      <w:r>
        <w:rPr>
          <w:sz w:val="20"/>
        </w:rPr>
        <w:t>Arpí</w:t>
      </w:r>
      <w:r>
        <w:rPr>
          <w:spacing w:val="-7"/>
          <w:sz w:val="20"/>
        </w:rPr>
        <w:t xml:space="preserve"> </w:t>
      </w:r>
      <w:r>
        <w:rPr>
          <w:sz w:val="20"/>
        </w:rPr>
        <w:t>L,</w:t>
      </w:r>
      <w:r>
        <w:rPr>
          <w:spacing w:val="-8"/>
          <w:sz w:val="20"/>
        </w:rPr>
        <w:t xml:space="preserve"> </w:t>
      </w:r>
      <w:r>
        <w:rPr>
          <w:sz w:val="20"/>
        </w:rPr>
        <w:t>et</w:t>
      </w:r>
      <w:r>
        <w:rPr>
          <w:spacing w:val="-7"/>
          <w:sz w:val="20"/>
        </w:rPr>
        <w:t xml:space="preserve"> </w:t>
      </w:r>
      <w:r>
        <w:rPr>
          <w:sz w:val="20"/>
        </w:rPr>
        <w:t>al.</w:t>
      </w:r>
      <w:r>
        <w:rPr>
          <w:spacing w:val="-8"/>
          <w:sz w:val="20"/>
        </w:rPr>
        <w:t xml:space="preserve"> </w:t>
      </w:r>
      <w:r>
        <w:rPr>
          <w:sz w:val="20"/>
        </w:rPr>
        <w:t>Consenso:</w:t>
      </w:r>
      <w:r>
        <w:rPr>
          <w:spacing w:val="-8"/>
          <w:sz w:val="20"/>
        </w:rPr>
        <w:t xml:space="preserve"> </w:t>
      </w:r>
      <w:r>
        <w:rPr>
          <w:sz w:val="20"/>
        </w:rPr>
        <w:t>seguridad</w:t>
      </w:r>
      <w:r>
        <w:rPr>
          <w:spacing w:val="-7"/>
          <w:sz w:val="20"/>
        </w:rPr>
        <w:t xml:space="preserve"> </w:t>
      </w:r>
      <w:r>
        <w:rPr>
          <w:sz w:val="20"/>
        </w:rPr>
        <w:t>del</w:t>
      </w:r>
      <w:r>
        <w:rPr>
          <w:spacing w:val="-7"/>
          <w:sz w:val="20"/>
        </w:rPr>
        <w:t xml:space="preserve"> </w:t>
      </w:r>
      <w:r>
        <w:rPr>
          <w:sz w:val="20"/>
        </w:rPr>
        <w:t>paciente</w:t>
      </w:r>
      <w:r>
        <w:rPr>
          <w:spacing w:val="-7"/>
          <w:sz w:val="20"/>
        </w:rPr>
        <w:t xml:space="preserve"> </w:t>
      </w:r>
      <w:r>
        <w:rPr>
          <w:sz w:val="20"/>
        </w:rPr>
        <w:t>y</w:t>
      </w:r>
      <w:r>
        <w:rPr>
          <w:spacing w:val="-6"/>
          <w:sz w:val="20"/>
        </w:rPr>
        <w:t xml:space="preserve"> </w:t>
      </w:r>
      <w:r>
        <w:rPr>
          <w:sz w:val="20"/>
        </w:rPr>
        <w:t>las</w:t>
      </w:r>
      <w:r>
        <w:rPr>
          <w:spacing w:val="-5"/>
          <w:sz w:val="20"/>
        </w:rPr>
        <w:t xml:space="preserve"> </w:t>
      </w:r>
      <w:r>
        <w:rPr>
          <w:sz w:val="20"/>
        </w:rPr>
        <w:t>metas</w:t>
      </w:r>
      <w:r>
        <w:rPr>
          <w:spacing w:val="-7"/>
          <w:sz w:val="20"/>
        </w:rPr>
        <w:t xml:space="preserve"> </w:t>
      </w:r>
      <w:r>
        <w:rPr>
          <w:sz w:val="20"/>
        </w:rPr>
        <w:t>interna-cionales. Arch Argent Pediatr 2019; 117 (6): S277-S309. doi: 10.5546/aap.2019.S277.</w:t>
      </w:r>
    </w:p>
    <w:p w:rsidR="00A8285F" w:rsidRDefault="00101911">
      <w:pPr>
        <w:pStyle w:val="Prrafodelista"/>
        <w:numPr>
          <w:ilvl w:val="1"/>
          <w:numId w:val="12"/>
        </w:numPr>
        <w:tabs>
          <w:tab w:val="left" w:pos="2059"/>
          <w:tab w:val="left" w:pos="2061"/>
        </w:tabs>
        <w:spacing w:before="2" w:line="273" w:lineRule="auto"/>
        <w:ind w:right="1492" w:hanging="361"/>
        <w:rPr>
          <w:color w:val="131313"/>
          <w:sz w:val="20"/>
        </w:rPr>
      </w:pPr>
      <w:r>
        <w:rPr>
          <w:color w:val="131313"/>
          <w:sz w:val="20"/>
        </w:rPr>
        <w:t>Capitán</w:t>
      </w:r>
      <w:r>
        <w:rPr>
          <w:color w:val="131313"/>
          <w:spacing w:val="-3"/>
          <w:sz w:val="20"/>
        </w:rPr>
        <w:t xml:space="preserve"> </w:t>
      </w:r>
      <w:r>
        <w:rPr>
          <w:color w:val="131313"/>
          <w:sz w:val="20"/>
        </w:rPr>
        <w:t>del</w:t>
      </w:r>
      <w:r>
        <w:rPr>
          <w:color w:val="131313"/>
          <w:spacing w:val="-3"/>
          <w:sz w:val="20"/>
        </w:rPr>
        <w:t xml:space="preserve"> </w:t>
      </w:r>
      <w:r>
        <w:rPr>
          <w:color w:val="131313"/>
          <w:sz w:val="20"/>
        </w:rPr>
        <w:t>Río</w:t>
      </w:r>
      <w:r>
        <w:rPr>
          <w:color w:val="131313"/>
          <w:spacing w:val="-3"/>
          <w:sz w:val="20"/>
        </w:rPr>
        <w:t xml:space="preserve"> </w:t>
      </w:r>
      <w:r>
        <w:rPr>
          <w:color w:val="131313"/>
          <w:sz w:val="20"/>
        </w:rPr>
        <w:t>I,</w:t>
      </w:r>
      <w:r>
        <w:rPr>
          <w:color w:val="131313"/>
          <w:spacing w:val="-3"/>
          <w:sz w:val="20"/>
        </w:rPr>
        <w:t xml:space="preserve"> </w:t>
      </w:r>
      <w:r>
        <w:rPr>
          <w:color w:val="131313"/>
          <w:sz w:val="20"/>
        </w:rPr>
        <w:t>Capitán</w:t>
      </w:r>
      <w:r>
        <w:rPr>
          <w:color w:val="131313"/>
          <w:spacing w:val="-3"/>
          <w:sz w:val="20"/>
        </w:rPr>
        <w:t xml:space="preserve"> </w:t>
      </w:r>
      <w:r>
        <w:rPr>
          <w:color w:val="131313"/>
          <w:sz w:val="20"/>
        </w:rPr>
        <w:t>Vallvey</w:t>
      </w:r>
      <w:r>
        <w:rPr>
          <w:color w:val="131313"/>
          <w:spacing w:val="-3"/>
          <w:sz w:val="20"/>
        </w:rPr>
        <w:t xml:space="preserve"> </w:t>
      </w:r>
      <w:r>
        <w:rPr>
          <w:color w:val="131313"/>
          <w:sz w:val="20"/>
        </w:rPr>
        <w:t>JM.</w:t>
      </w:r>
      <w:r>
        <w:rPr>
          <w:color w:val="131313"/>
          <w:spacing w:val="-3"/>
          <w:sz w:val="20"/>
        </w:rPr>
        <w:t xml:space="preserve"> </w:t>
      </w:r>
      <w:r>
        <w:rPr>
          <w:color w:val="131313"/>
          <w:sz w:val="20"/>
        </w:rPr>
        <w:t>Seguridad</w:t>
      </w:r>
      <w:r>
        <w:rPr>
          <w:color w:val="131313"/>
          <w:spacing w:val="-2"/>
          <w:sz w:val="20"/>
        </w:rPr>
        <w:t xml:space="preserve"> </w:t>
      </w:r>
      <w:r>
        <w:rPr>
          <w:color w:val="131313"/>
          <w:sz w:val="20"/>
        </w:rPr>
        <w:t>del</w:t>
      </w:r>
      <w:r>
        <w:rPr>
          <w:color w:val="131313"/>
          <w:spacing w:val="-3"/>
          <w:sz w:val="20"/>
        </w:rPr>
        <w:t xml:space="preserve"> </w:t>
      </w:r>
      <w:r>
        <w:rPr>
          <w:color w:val="131313"/>
          <w:sz w:val="20"/>
        </w:rPr>
        <w:t>paciente</w:t>
      </w:r>
      <w:r>
        <w:rPr>
          <w:color w:val="131313"/>
          <w:spacing w:val="-2"/>
          <w:sz w:val="20"/>
        </w:rPr>
        <w:t xml:space="preserve"> </w:t>
      </w:r>
      <w:r>
        <w:rPr>
          <w:color w:val="131313"/>
          <w:sz w:val="20"/>
        </w:rPr>
        <w:t>e</w:t>
      </w:r>
      <w:r>
        <w:rPr>
          <w:color w:val="131313"/>
          <w:spacing w:val="-2"/>
          <w:sz w:val="20"/>
        </w:rPr>
        <w:t xml:space="preserve"> </w:t>
      </w:r>
      <w:r>
        <w:rPr>
          <w:color w:val="131313"/>
          <w:sz w:val="20"/>
        </w:rPr>
        <w:t>indicadores</w:t>
      </w:r>
      <w:r>
        <w:rPr>
          <w:color w:val="131313"/>
          <w:spacing w:val="-3"/>
          <w:sz w:val="20"/>
        </w:rPr>
        <w:t xml:space="preserve"> </w:t>
      </w:r>
      <w:r>
        <w:rPr>
          <w:color w:val="131313"/>
          <w:sz w:val="20"/>
        </w:rPr>
        <w:t>de</w:t>
      </w:r>
      <w:r>
        <w:rPr>
          <w:color w:val="131313"/>
          <w:spacing w:val="-2"/>
          <w:sz w:val="20"/>
        </w:rPr>
        <w:t xml:space="preserve"> </w:t>
      </w:r>
      <w:r>
        <w:rPr>
          <w:color w:val="131313"/>
          <w:sz w:val="20"/>
        </w:rPr>
        <w:t>calidad</w:t>
      </w:r>
      <w:r>
        <w:rPr>
          <w:color w:val="131313"/>
          <w:spacing w:val="-2"/>
          <w:sz w:val="20"/>
        </w:rPr>
        <w:t xml:space="preserve"> </w:t>
      </w:r>
      <w:r>
        <w:rPr>
          <w:color w:val="131313"/>
          <w:sz w:val="20"/>
        </w:rPr>
        <w:t>en</w:t>
      </w:r>
      <w:r>
        <w:rPr>
          <w:color w:val="131313"/>
          <w:spacing w:val="-3"/>
          <w:sz w:val="20"/>
        </w:rPr>
        <w:t xml:space="preserve"> </w:t>
      </w:r>
      <w:r>
        <w:rPr>
          <w:color w:val="131313"/>
          <w:sz w:val="20"/>
        </w:rPr>
        <w:t>CMA. Cir Andal. 2022; 33(4): 451-461.</w:t>
      </w:r>
    </w:p>
    <w:p w:rsidR="00A8285F" w:rsidRDefault="00101911">
      <w:pPr>
        <w:pStyle w:val="Prrafodelista"/>
        <w:numPr>
          <w:ilvl w:val="1"/>
          <w:numId w:val="12"/>
        </w:numPr>
        <w:tabs>
          <w:tab w:val="left" w:pos="2061"/>
        </w:tabs>
        <w:spacing w:before="4" w:line="276" w:lineRule="auto"/>
        <w:ind w:right="1418"/>
        <w:rPr>
          <w:sz w:val="20"/>
        </w:rPr>
      </w:pPr>
      <w:r>
        <w:rPr>
          <w:noProof/>
          <w:sz w:val="20"/>
          <w:lang w:eastAsia="es-ES"/>
        </w:rPr>
        <mc:AlternateContent>
          <mc:Choice Requires="wps">
            <w:drawing>
              <wp:anchor distT="0" distB="0" distL="0" distR="0" simplePos="0" relativeHeight="15796224" behindDoc="0" locked="0" layoutInCell="1" allowOverlap="1">
                <wp:simplePos x="0" y="0"/>
                <wp:positionH relativeFrom="page">
                  <wp:posOffset>1309116</wp:posOffset>
                </wp:positionH>
                <wp:positionV relativeFrom="paragraph">
                  <wp:posOffset>353684</wp:posOffset>
                </wp:positionV>
                <wp:extent cx="5351145" cy="330835"/>
                <wp:effectExtent l="0" t="0" r="0" b="0"/>
                <wp:wrapNone/>
                <wp:docPr id="93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145" cy="330835"/>
                          <a:chOff x="0" y="0"/>
                          <a:chExt cx="5351145" cy="330835"/>
                        </a:xfrm>
                      </wpg:grpSpPr>
                      <wps:wsp>
                        <wps:cNvPr id="933" name="Textbox 933"/>
                        <wps:cNvSpPr txBox="1"/>
                        <wps:spPr>
                          <a:xfrm>
                            <a:off x="0" y="176784"/>
                            <a:ext cx="4692650" cy="154305"/>
                          </a:xfrm>
                          <a:prstGeom prst="rect">
                            <a:avLst/>
                          </a:prstGeom>
                          <a:solidFill>
                            <a:srgbClr val="FFFFFF"/>
                          </a:solidFill>
                        </wps:spPr>
                        <wps:txbx>
                          <w:txbxContent>
                            <w:p w:rsidR="00A8285F" w:rsidRDefault="00101911">
                              <w:pPr>
                                <w:spacing w:before="1" w:line="241" w:lineRule="exact"/>
                                <w:rPr>
                                  <w:color w:val="000000"/>
                                  <w:sz w:val="20"/>
                                </w:rPr>
                              </w:pPr>
                              <w:proofErr w:type="gramStart"/>
                              <w:r>
                                <w:rPr>
                                  <w:color w:val="000000"/>
                                  <w:sz w:val="20"/>
                                </w:rPr>
                                <w:t>tol</w:t>
                              </w:r>
                              <w:proofErr w:type="gramEnd"/>
                              <w:r>
                                <w:rPr>
                                  <w:color w:val="000000"/>
                                  <w:sz w:val="20"/>
                                </w:rPr>
                                <w:t>.</w:t>
                              </w:r>
                              <w:r>
                                <w:rPr>
                                  <w:color w:val="000000"/>
                                  <w:spacing w:val="-8"/>
                                  <w:sz w:val="20"/>
                                </w:rPr>
                                <w:t xml:space="preserve"> </w:t>
                              </w:r>
                              <w:r>
                                <w:rPr>
                                  <w:color w:val="000000"/>
                                  <w:sz w:val="20"/>
                                </w:rPr>
                                <w:t>2021;</w:t>
                              </w:r>
                              <w:r>
                                <w:rPr>
                                  <w:color w:val="000000"/>
                                  <w:spacing w:val="-7"/>
                                  <w:sz w:val="20"/>
                                </w:rPr>
                                <w:t xml:space="preserve"> </w:t>
                              </w:r>
                              <w:r>
                                <w:rPr>
                                  <w:color w:val="000000"/>
                                  <w:sz w:val="20"/>
                                </w:rPr>
                                <w:t>6:46.</w:t>
                              </w:r>
                              <w:r>
                                <w:rPr>
                                  <w:color w:val="000000"/>
                                  <w:spacing w:val="-8"/>
                                  <w:sz w:val="20"/>
                                </w:rPr>
                                <w:t xml:space="preserve"> </w:t>
                              </w:r>
                              <w:proofErr w:type="gramStart"/>
                              <w:r>
                                <w:rPr>
                                  <w:color w:val="000000"/>
                                  <w:sz w:val="20"/>
                                </w:rPr>
                                <w:t>doi</w:t>
                              </w:r>
                              <w:proofErr w:type="gramEnd"/>
                              <w:r>
                                <w:rPr>
                                  <w:color w:val="000000"/>
                                  <w:sz w:val="20"/>
                                </w:rPr>
                                <w:t>:</w:t>
                              </w:r>
                              <w:r>
                                <w:rPr>
                                  <w:color w:val="000000"/>
                                  <w:spacing w:val="-5"/>
                                  <w:sz w:val="20"/>
                                </w:rPr>
                                <w:t xml:space="preserve"> </w:t>
                              </w:r>
                              <w:r>
                                <w:rPr>
                                  <w:color w:val="000000"/>
                                  <w:sz w:val="20"/>
                                </w:rPr>
                                <w:t>10.21037/tgh-20-188.</w:t>
                              </w:r>
                              <w:r>
                                <w:rPr>
                                  <w:color w:val="000000"/>
                                  <w:spacing w:val="-8"/>
                                  <w:sz w:val="20"/>
                                </w:rPr>
                                <w:t xml:space="preserve"> </w:t>
                              </w:r>
                              <w:r>
                                <w:rPr>
                                  <w:color w:val="000000"/>
                                  <w:sz w:val="20"/>
                                </w:rPr>
                                <w:t>PMID:</w:t>
                              </w:r>
                              <w:r>
                                <w:rPr>
                                  <w:color w:val="000000"/>
                                  <w:spacing w:val="-7"/>
                                  <w:sz w:val="20"/>
                                </w:rPr>
                                <w:t xml:space="preserve"> </w:t>
                              </w:r>
                              <w:r>
                                <w:rPr>
                                  <w:color w:val="000000"/>
                                  <w:sz w:val="20"/>
                                </w:rPr>
                                <w:t>34423167;</w:t>
                              </w:r>
                              <w:r>
                                <w:rPr>
                                  <w:color w:val="000000"/>
                                  <w:spacing w:val="-8"/>
                                  <w:sz w:val="20"/>
                                </w:rPr>
                                <w:t xml:space="preserve"> </w:t>
                              </w:r>
                              <w:r>
                                <w:rPr>
                                  <w:color w:val="000000"/>
                                  <w:sz w:val="20"/>
                                </w:rPr>
                                <w:t>PMCID:</w:t>
                              </w:r>
                              <w:r>
                                <w:rPr>
                                  <w:color w:val="000000"/>
                                  <w:spacing w:val="-7"/>
                                  <w:sz w:val="20"/>
                                </w:rPr>
                                <w:t xml:space="preserve"> </w:t>
                              </w:r>
                              <w:r>
                                <w:rPr>
                                  <w:color w:val="000000"/>
                                  <w:spacing w:val="-2"/>
                                  <w:sz w:val="20"/>
                                </w:rPr>
                                <w:t>PMC8343543.</w:t>
                              </w:r>
                            </w:p>
                          </w:txbxContent>
                        </wps:txbx>
                        <wps:bodyPr wrap="square" lIns="0" tIns="0" rIns="0" bIns="0" rtlCol="0">
                          <a:noAutofit/>
                        </wps:bodyPr>
                      </wps:wsp>
                      <wps:wsp>
                        <wps:cNvPr id="934" name="Textbox 934"/>
                        <wps:cNvSpPr txBox="1"/>
                        <wps:spPr>
                          <a:xfrm>
                            <a:off x="0" y="0"/>
                            <a:ext cx="5351145" cy="177165"/>
                          </a:xfrm>
                          <a:prstGeom prst="rect">
                            <a:avLst/>
                          </a:prstGeom>
                          <a:solidFill>
                            <a:srgbClr val="FFFFFF"/>
                          </a:solidFill>
                        </wps:spPr>
                        <wps:txbx>
                          <w:txbxContent>
                            <w:p w:rsidR="00A8285F" w:rsidRDefault="00101911">
                              <w:pPr>
                                <w:spacing w:before="1"/>
                                <w:ind w:right="-15"/>
                                <w:rPr>
                                  <w:color w:val="000000"/>
                                  <w:sz w:val="20"/>
                                </w:rPr>
                              </w:pPr>
                              <w:r>
                                <w:rPr>
                                  <w:color w:val="000000"/>
                                  <w:sz w:val="20"/>
                                </w:rPr>
                                <w:t>Rafeeqi</w:t>
                              </w:r>
                              <w:r>
                                <w:rPr>
                                  <w:color w:val="000000"/>
                                  <w:spacing w:val="-9"/>
                                  <w:sz w:val="20"/>
                                </w:rPr>
                                <w:t xml:space="preserve"> </w:t>
                              </w:r>
                              <w:r>
                                <w:rPr>
                                  <w:color w:val="000000"/>
                                  <w:sz w:val="20"/>
                                </w:rPr>
                                <w:t>T,</w:t>
                              </w:r>
                              <w:r>
                                <w:rPr>
                                  <w:color w:val="000000"/>
                                  <w:spacing w:val="-9"/>
                                  <w:sz w:val="20"/>
                                </w:rPr>
                                <w:t xml:space="preserve"> </w:t>
                              </w:r>
                              <w:r>
                                <w:rPr>
                                  <w:color w:val="000000"/>
                                  <w:sz w:val="20"/>
                                </w:rPr>
                                <w:t>Pearson</w:t>
                              </w:r>
                              <w:r>
                                <w:rPr>
                                  <w:color w:val="000000"/>
                                  <w:spacing w:val="-9"/>
                                  <w:sz w:val="20"/>
                                </w:rPr>
                                <w:t xml:space="preserve"> </w:t>
                              </w:r>
                              <w:r>
                                <w:rPr>
                                  <w:color w:val="000000"/>
                                  <w:sz w:val="20"/>
                                </w:rPr>
                                <w:t>EG.</w:t>
                              </w:r>
                              <w:r>
                                <w:rPr>
                                  <w:color w:val="000000"/>
                                  <w:spacing w:val="-9"/>
                                  <w:sz w:val="20"/>
                                </w:rPr>
                                <w:t xml:space="preserve"> </w:t>
                              </w:r>
                              <w:r>
                                <w:rPr>
                                  <w:color w:val="000000"/>
                                  <w:sz w:val="20"/>
                                </w:rPr>
                                <w:t>Enhanced</w:t>
                              </w:r>
                              <w:r>
                                <w:rPr>
                                  <w:color w:val="000000"/>
                                  <w:spacing w:val="-8"/>
                                  <w:sz w:val="20"/>
                                </w:rPr>
                                <w:t xml:space="preserve"> </w:t>
                              </w:r>
                              <w:r>
                                <w:rPr>
                                  <w:color w:val="000000"/>
                                  <w:sz w:val="20"/>
                                </w:rPr>
                                <w:t>recovery</w:t>
                              </w:r>
                              <w:r>
                                <w:rPr>
                                  <w:color w:val="000000"/>
                                  <w:spacing w:val="-10"/>
                                  <w:sz w:val="20"/>
                                </w:rPr>
                                <w:t xml:space="preserve"> </w:t>
                              </w:r>
                              <w:r>
                                <w:rPr>
                                  <w:color w:val="000000"/>
                                  <w:sz w:val="20"/>
                                </w:rPr>
                                <w:t>after</w:t>
                              </w:r>
                              <w:r>
                                <w:rPr>
                                  <w:color w:val="000000"/>
                                  <w:spacing w:val="-8"/>
                                  <w:sz w:val="20"/>
                                </w:rPr>
                                <w:t xml:space="preserve"> </w:t>
                              </w:r>
                              <w:r>
                                <w:rPr>
                                  <w:color w:val="000000"/>
                                  <w:sz w:val="20"/>
                                </w:rPr>
                                <w:t>surgery</w:t>
                              </w:r>
                              <w:r>
                                <w:rPr>
                                  <w:color w:val="000000"/>
                                  <w:spacing w:val="-10"/>
                                  <w:sz w:val="20"/>
                                </w:rPr>
                                <w:t xml:space="preserve"> </w:t>
                              </w:r>
                              <w:r>
                                <w:rPr>
                                  <w:color w:val="000000"/>
                                  <w:sz w:val="20"/>
                                </w:rPr>
                                <w:t>in</w:t>
                              </w:r>
                              <w:r>
                                <w:rPr>
                                  <w:color w:val="000000"/>
                                  <w:spacing w:val="-6"/>
                                  <w:sz w:val="20"/>
                                </w:rPr>
                                <w:t xml:space="preserve"> </w:t>
                              </w:r>
                              <w:r>
                                <w:rPr>
                                  <w:color w:val="000000"/>
                                  <w:sz w:val="20"/>
                                </w:rPr>
                                <w:t>children.</w:t>
                              </w:r>
                              <w:r>
                                <w:rPr>
                                  <w:color w:val="000000"/>
                                  <w:spacing w:val="-9"/>
                                  <w:sz w:val="20"/>
                                </w:rPr>
                                <w:t xml:space="preserve"> </w:t>
                              </w:r>
                              <w:r>
                                <w:rPr>
                                  <w:color w:val="000000"/>
                                  <w:sz w:val="20"/>
                                </w:rPr>
                                <w:t>Transl</w:t>
                              </w:r>
                              <w:r>
                                <w:rPr>
                                  <w:color w:val="000000"/>
                                  <w:spacing w:val="-6"/>
                                  <w:sz w:val="20"/>
                                </w:rPr>
                                <w:t xml:space="preserve"> </w:t>
                              </w:r>
                              <w:r>
                                <w:rPr>
                                  <w:color w:val="000000"/>
                                  <w:sz w:val="20"/>
                                </w:rPr>
                                <w:t>Gastroenterol</w:t>
                              </w:r>
                              <w:r>
                                <w:rPr>
                                  <w:color w:val="000000"/>
                                  <w:spacing w:val="-8"/>
                                  <w:sz w:val="20"/>
                                </w:rPr>
                                <w:t xml:space="preserve"> </w:t>
                              </w:r>
                              <w:r>
                                <w:rPr>
                                  <w:color w:val="000000"/>
                                  <w:spacing w:val="-2"/>
                                  <w:sz w:val="20"/>
                                </w:rPr>
                                <w:t>Hepa-</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3.080002pt;margin-top:27.849182pt;width:421.35pt;height:26.05pt;mso-position-horizontal-relative:page;mso-position-vertical-relative:paragraph;z-index:15796224" id="docshapegroup888" coordorigin="2062,557" coordsize="8427,521">
                <v:shape style="position:absolute;left:2061;top:835;width:7390;height:243" type="#_x0000_t202" id="docshape889" filled="true" fillcolor="#ffffff" stroked="false">
                  <v:textbox inset="0,0,0,0">
                    <w:txbxContent>
                      <w:p>
                        <w:pPr>
                          <w:spacing w:line="241" w:lineRule="exact" w:before="1"/>
                          <w:ind w:left="0" w:right="0" w:firstLine="0"/>
                          <w:jc w:val="left"/>
                          <w:rPr>
                            <w:color w:val="000000"/>
                            <w:sz w:val="20"/>
                          </w:rPr>
                        </w:pPr>
                        <w:r>
                          <w:rPr>
                            <w:color w:val="000000"/>
                            <w:sz w:val="20"/>
                          </w:rPr>
                          <w:t>tol.</w:t>
                        </w:r>
                        <w:r>
                          <w:rPr>
                            <w:color w:val="000000"/>
                            <w:spacing w:val="-8"/>
                            <w:sz w:val="20"/>
                          </w:rPr>
                          <w:t> </w:t>
                        </w:r>
                        <w:r>
                          <w:rPr>
                            <w:color w:val="000000"/>
                            <w:sz w:val="20"/>
                          </w:rPr>
                          <w:t>2021;</w:t>
                        </w:r>
                        <w:r>
                          <w:rPr>
                            <w:color w:val="000000"/>
                            <w:spacing w:val="-7"/>
                            <w:sz w:val="20"/>
                          </w:rPr>
                          <w:t> </w:t>
                        </w:r>
                        <w:r>
                          <w:rPr>
                            <w:color w:val="000000"/>
                            <w:sz w:val="20"/>
                          </w:rPr>
                          <w:t>6:46.</w:t>
                        </w:r>
                        <w:r>
                          <w:rPr>
                            <w:color w:val="000000"/>
                            <w:spacing w:val="-8"/>
                            <w:sz w:val="20"/>
                          </w:rPr>
                          <w:t> </w:t>
                        </w:r>
                        <w:r>
                          <w:rPr>
                            <w:color w:val="000000"/>
                            <w:sz w:val="20"/>
                          </w:rPr>
                          <w:t>doi:</w:t>
                        </w:r>
                        <w:r>
                          <w:rPr>
                            <w:color w:val="000000"/>
                            <w:spacing w:val="-5"/>
                            <w:sz w:val="20"/>
                          </w:rPr>
                          <w:t> </w:t>
                        </w:r>
                        <w:r>
                          <w:rPr>
                            <w:color w:val="000000"/>
                            <w:sz w:val="20"/>
                          </w:rPr>
                          <w:t>10.21037/tgh-20-188.</w:t>
                        </w:r>
                        <w:r>
                          <w:rPr>
                            <w:color w:val="000000"/>
                            <w:spacing w:val="-8"/>
                            <w:sz w:val="20"/>
                          </w:rPr>
                          <w:t> </w:t>
                        </w:r>
                        <w:r>
                          <w:rPr>
                            <w:color w:val="000000"/>
                            <w:sz w:val="20"/>
                          </w:rPr>
                          <w:t>PMID:</w:t>
                        </w:r>
                        <w:r>
                          <w:rPr>
                            <w:color w:val="000000"/>
                            <w:spacing w:val="-7"/>
                            <w:sz w:val="20"/>
                          </w:rPr>
                          <w:t> </w:t>
                        </w:r>
                        <w:r>
                          <w:rPr>
                            <w:color w:val="000000"/>
                            <w:sz w:val="20"/>
                          </w:rPr>
                          <w:t>34423167;</w:t>
                        </w:r>
                        <w:r>
                          <w:rPr>
                            <w:color w:val="000000"/>
                            <w:spacing w:val="-8"/>
                            <w:sz w:val="20"/>
                          </w:rPr>
                          <w:t> </w:t>
                        </w:r>
                        <w:r>
                          <w:rPr>
                            <w:color w:val="000000"/>
                            <w:sz w:val="20"/>
                          </w:rPr>
                          <w:t>PMCID:</w:t>
                        </w:r>
                        <w:r>
                          <w:rPr>
                            <w:color w:val="000000"/>
                            <w:spacing w:val="-7"/>
                            <w:sz w:val="20"/>
                          </w:rPr>
                          <w:t> </w:t>
                        </w:r>
                        <w:r>
                          <w:rPr>
                            <w:color w:val="000000"/>
                            <w:spacing w:val="-2"/>
                            <w:sz w:val="20"/>
                          </w:rPr>
                          <w:t>PMC8343543.</w:t>
                        </w:r>
                      </w:p>
                    </w:txbxContent>
                  </v:textbox>
                  <v:fill type="solid"/>
                  <w10:wrap type="none"/>
                </v:shape>
                <v:shape style="position:absolute;left:2061;top:556;width:8427;height:279" type="#_x0000_t202" id="docshape890" filled="true" fillcolor="#ffffff" stroked="false">
                  <v:textbox inset="0,0,0,0">
                    <w:txbxContent>
                      <w:p>
                        <w:pPr>
                          <w:spacing w:before="1"/>
                          <w:ind w:left="0" w:right="-15" w:firstLine="0"/>
                          <w:jc w:val="left"/>
                          <w:rPr>
                            <w:color w:val="000000"/>
                            <w:sz w:val="20"/>
                          </w:rPr>
                        </w:pPr>
                        <w:r>
                          <w:rPr>
                            <w:color w:val="000000"/>
                            <w:sz w:val="20"/>
                          </w:rPr>
                          <w:t>Rafeeqi</w:t>
                        </w:r>
                        <w:r>
                          <w:rPr>
                            <w:color w:val="000000"/>
                            <w:spacing w:val="-9"/>
                            <w:sz w:val="20"/>
                          </w:rPr>
                          <w:t> </w:t>
                        </w:r>
                        <w:r>
                          <w:rPr>
                            <w:color w:val="000000"/>
                            <w:sz w:val="20"/>
                          </w:rPr>
                          <w:t>T,</w:t>
                        </w:r>
                        <w:r>
                          <w:rPr>
                            <w:color w:val="000000"/>
                            <w:spacing w:val="-9"/>
                            <w:sz w:val="20"/>
                          </w:rPr>
                          <w:t> </w:t>
                        </w:r>
                        <w:r>
                          <w:rPr>
                            <w:color w:val="000000"/>
                            <w:sz w:val="20"/>
                          </w:rPr>
                          <w:t>Pearson</w:t>
                        </w:r>
                        <w:r>
                          <w:rPr>
                            <w:color w:val="000000"/>
                            <w:spacing w:val="-9"/>
                            <w:sz w:val="20"/>
                          </w:rPr>
                          <w:t> </w:t>
                        </w:r>
                        <w:r>
                          <w:rPr>
                            <w:color w:val="000000"/>
                            <w:sz w:val="20"/>
                          </w:rPr>
                          <w:t>EG.</w:t>
                        </w:r>
                        <w:r>
                          <w:rPr>
                            <w:color w:val="000000"/>
                            <w:spacing w:val="-9"/>
                            <w:sz w:val="20"/>
                          </w:rPr>
                          <w:t> </w:t>
                        </w:r>
                        <w:r>
                          <w:rPr>
                            <w:color w:val="000000"/>
                            <w:sz w:val="20"/>
                          </w:rPr>
                          <w:t>Enhanced</w:t>
                        </w:r>
                        <w:r>
                          <w:rPr>
                            <w:color w:val="000000"/>
                            <w:spacing w:val="-8"/>
                            <w:sz w:val="20"/>
                          </w:rPr>
                          <w:t> </w:t>
                        </w:r>
                        <w:r>
                          <w:rPr>
                            <w:color w:val="000000"/>
                            <w:sz w:val="20"/>
                          </w:rPr>
                          <w:t>recovery</w:t>
                        </w:r>
                        <w:r>
                          <w:rPr>
                            <w:color w:val="000000"/>
                            <w:spacing w:val="-10"/>
                            <w:sz w:val="20"/>
                          </w:rPr>
                          <w:t> </w:t>
                        </w:r>
                        <w:r>
                          <w:rPr>
                            <w:color w:val="000000"/>
                            <w:sz w:val="20"/>
                          </w:rPr>
                          <w:t>after</w:t>
                        </w:r>
                        <w:r>
                          <w:rPr>
                            <w:color w:val="000000"/>
                            <w:spacing w:val="-8"/>
                            <w:sz w:val="20"/>
                          </w:rPr>
                          <w:t> </w:t>
                        </w:r>
                        <w:r>
                          <w:rPr>
                            <w:color w:val="000000"/>
                            <w:sz w:val="20"/>
                          </w:rPr>
                          <w:t>surgery</w:t>
                        </w:r>
                        <w:r>
                          <w:rPr>
                            <w:color w:val="000000"/>
                            <w:spacing w:val="-10"/>
                            <w:sz w:val="20"/>
                          </w:rPr>
                          <w:t> </w:t>
                        </w:r>
                        <w:r>
                          <w:rPr>
                            <w:color w:val="000000"/>
                            <w:sz w:val="20"/>
                          </w:rPr>
                          <w:t>in</w:t>
                        </w:r>
                        <w:r>
                          <w:rPr>
                            <w:color w:val="000000"/>
                            <w:spacing w:val="-6"/>
                            <w:sz w:val="20"/>
                          </w:rPr>
                          <w:t> </w:t>
                        </w:r>
                        <w:r>
                          <w:rPr>
                            <w:color w:val="000000"/>
                            <w:sz w:val="20"/>
                          </w:rPr>
                          <w:t>children.</w:t>
                        </w:r>
                        <w:r>
                          <w:rPr>
                            <w:color w:val="000000"/>
                            <w:spacing w:val="-9"/>
                            <w:sz w:val="20"/>
                          </w:rPr>
                          <w:t> </w:t>
                        </w:r>
                        <w:r>
                          <w:rPr>
                            <w:color w:val="000000"/>
                            <w:sz w:val="20"/>
                          </w:rPr>
                          <w:t>Transl</w:t>
                        </w:r>
                        <w:r>
                          <w:rPr>
                            <w:color w:val="000000"/>
                            <w:spacing w:val="-6"/>
                            <w:sz w:val="20"/>
                          </w:rPr>
                          <w:t> </w:t>
                        </w:r>
                        <w:r>
                          <w:rPr>
                            <w:color w:val="000000"/>
                            <w:sz w:val="20"/>
                          </w:rPr>
                          <w:t>Gastroenterol</w:t>
                        </w:r>
                        <w:r>
                          <w:rPr>
                            <w:color w:val="000000"/>
                            <w:spacing w:val="-8"/>
                            <w:sz w:val="20"/>
                          </w:rPr>
                          <w:t> </w:t>
                        </w:r>
                        <w:r>
                          <w:rPr>
                            <w:color w:val="000000"/>
                            <w:spacing w:val="-2"/>
                            <w:sz w:val="20"/>
                          </w:rPr>
                          <w:t>Hepa-</w:t>
                        </w:r>
                      </w:p>
                    </w:txbxContent>
                  </v:textbox>
                  <v:fill type="solid"/>
                  <w10:wrap type="none"/>
                </v:shape>
                <w10:wrap type="none"/>
              </v:group>
            </w:pict>
          </mc:Fallback>
        </mc:AlternateContent>
      </w:r>
      <w:r>
        <w:rPr>
          <w:sz w:val="20"/>
        </w:rPr>
        <w:t>Nyberg A.,</w:t>
      </w:r>
      <w:r>
        <w:rPr>
          <w:spacing w:val="-1"/>
          <w:sz w:val="20"/>
        </w:rPr>
        <w:t xml:space="preserve"> </w:t>
      </w:r>
      <w:r>
        <w:rPr>
          <w:sz w:val="20"/>
        </w:rPr>
        <w:t>Jirwe M., Fagerdahl</w:t>
      </w:r>
      <w:r>
        <w:rPr>
          <w:spacing w:val="-1"/>
          <w:sz w:val="20"/>
        </w:rPr>
        <w:t xml:space="preserve"> </w:t>
      </w:r>
      <w:r>
        <w:rPr>
          <w:sz w:val="20"/>
        </w:rPr>
        <w:t>A,</w:t>
      </w:r>
      <w:r>
        <w:rPr>
          <w:spacing w:val="-2"/>
          <w:sz w:val="20"/>
        </w:rPr>
        <w:t xml:space="preserve"> </w:t>
      </w:r>
      <w:r>
        <w:rPr>
          <w:sz w:val="20"/>
        </w:rPr>
        <w:t>et</w:t>
      </w:r>
      <w:r>
        <w:rPr>
          <w:spacing w:val="-1"/>
          <w:sz w:val="20"/>
        </w:rPr>
        <w:t xml:space="preserve"> </w:t>
      </w:r>
      <w:r>
        <w:rPr>
          <w:sz w:val="20"/>
        </w:rPr>
        <w:t>al. Perioperative patient</w:t>
      </w:r>
      <w:r>
        <w:rPr>
          <w:spacing w:val="-1"/>
          <w:sz w:val="20"/>
        </w:rPr>
        <w:t xml:space="preserve"> </w:t>
      </w:r>
      <w:r>
        <w:rPr>
          <w:sz w:val="20"/>
        </w:rPr>
        <w:t>safety indicators—A</w:t>
      </w:r>
      <w:r>
        <w:rPr>
          <w:spacing w:val="-1"/>
          <w:sz w:val="20"/>
        </w:rPr>
        <w:t xml:space="preserve"> </w:t>
      </w:r>
      <w:r>
        <w:rPr>
          <w:sz w:val="20"/>
        </w:rPr>
        <w:t>Delphi study. J Clin Nurs. 2025; 34(4):1351-1363. doi: 10.1111/jocn.17212.</w:t>
      </w:r>
    </w:p>
    <w:p w:rsidR="00A8285F" w:rsidRDefault="00A8285F">
      <w:pPr>
        <w:pStyle w:val="Prrafodelista"/>
        <w:numPr>
          <w:ilvl w:val="1"/>
          <w:numId w:val="12"/>
        </w:numPr>
        <w:tabs>
          <w:tab w:val="left" w:pos="1975"/>
        </w:tabs>
        <w:spacing w:line="241" w:lineRule="exact"/>
        <w:ind w:left="1975" w:hanging="274"/>
        <w:rPr>
          <w:sz w:val="18"/>
        </w:rPr>
      </w:pPr>
    </w:p>
    <w:p w:rsidR="00A8285F" w:rsidRDefault="00A8285F">
      <w:pPr>
        <w:pStyle w:val="Textoindependiente"/>
        <w:spacing w:before="64"/>
        <w:rPr>
          <w:sz w:val="20"/>
        </w:rPr>
      </w:pPr>
    </w:p>
    <w:p w:rsidR="00A8285F" w:rsidRDefault="00101911">
      <w:pPr>
        <w:pStyle w:val="Prrafodelista"/>
        <w:numPr>
          <w:ilvl w:val="1"/>
          <w:numId w:val="12"/>
        </w:numPr>
        <w:tabs>
          <w:tab w:val="left" w:pos="2059"/>
          <w:tab w:val="left" w:pos="2061"/>
        </w:tabs>
        <w:spacing w:line="271" w:lineRule="auto"/>
        <w:ind w:right="1419" w:hanging="361"/>
        <w:jc w:val="both"/>
        <w:rPr>
          <w:sz w:val="20"/>
        </w:rPr>
      </w:pPr>
      <w:r>
        <w:rPr>
          <w:sz w:val="20"/>
        </w:rPr>
        <w:t>Nur</w:t>
      </w:r>
      <w:r>
        <w:rPr>
          <w:spacing w:val="-16"/>
          <w:sz w:val="20"/>
        </w:rPr>
        <w:t xml:space="preserve"> </w:t>
      </w:r>
      <w:r>
        <w:rPr>
          <w:sz w:val="20"/>
        </w:rPr>
        <w:t>Aini</w:t>
      </w:r>
      <w:r>
        <w:rPr>
          <w:spacing w:val="-14"/>
          <w:sz w:val="20"/>
        </w:rPr>
        <w:t xml:space="preserve"> </w:t>
      </w:r>
      <w:r>
        <w:rPr>
          <w:sz w:val="20"/>
        </w:rPr>
        <w:t>S,</w:t>
      </w:r>
      <w:r>
        <w:rPr>
          <w:spacing w:val="-15"/>
          <w:sz w:val="20"/>
        </w:rPr>
        <w:t xml:space="preserve"> </w:t>
      </w:r>
      <w:r>
        <w:rPr>
          <w:sz w:val="20"/>
        </w:rPr>
        <w:t>Mulatsih</w:t>
      </w:r>
      <w:r>
        <w:rPr>
          <w:spacing w:val="-13"/>
          <w:sz w:val="20"/>
        </w:rPr>
        <w:t xml:space="preserve"> </w:t>
      </w:r>
      <w:r>
        <w:rPr>
          <w:sz w:val="20"/>
        </w:rPr>
        <w:t>S,</w:t>
      </w:r>
      <w:r>
        <w:rPr>
          <w:spacing w:val="-13"/>
          <w:sz w:val="20"/>
        </w:rPr>
        <w:t xml:space="preserve"> </w:t>
      </w:r>
      <w:r>
        <w:rPr>
          <w:sz w:val="20"/>
        </w:rPr>
        <w:t>Suti</w:t>
      </w:r>
      <w:r>
        <w:rPr>
          <w:spacing w:val="-13"/>
          <w:sz w:val="20"/>
        </w:rPr>
        <w:t xml:space="preserve"> </w:t>
      </w:r>
      <w:r>
        <w:rPr>
          <w:sz w:val="20"/>
        </w:rPr>
        <w:t>Lasmani</w:t>
      </w:r>
      <w:r>
        <w:rPr>
          <w:spacing w:val="-15"/>
          <w:sz w:val="20"/>
        </w:rPr>
        <w:t xml:space="preserve"> </w:t>
      </w:r>
      <w:r>
        <w:rPr>
          <w:sz w:val="20"/>
        </w:rPr>
        <w:t>P.</w:t>
      </w:r>
      <w:r>
        <w:rPr>
          <w:spacing w:val="-15"/>
          <w:sz w:val="20"/>
        </w:rPr>
        <w:t xml:space="preserve"> </w:t>
      </w:r>
      <w:r>
        <w:rPr>
          <w:sz w:val="20"/>
        </w:rPr>
        <w:t>The</w:t>
      </w:r>
      <w:r>
        <w:rPr>
          <w:spacing w:val="-12"/>
          <w:sz w:val="20"/>
        </w:rPr>
        <w:t xml:space="preserve"> </w:t>
      </w:r>
      <w:r>
        <w:rPr>
          <w:sz w:val="20"/>
        </w:rPr>
        <w:t>effect</w:t>
      </w:r>
      <w:r>
        <w:rPr>
          <w:spacing w:val="-15"/>
          <w:sz w:val="20"/>
        </w:rPr>
        <w:t xml:space="preserve"> </w:t>
      </w:r>
      <w:r>
        <w:rPr>
          <w:sz w:val="20"/>
        </w:rPr>
        <w:t>of</w:t>
      </w:r>
      <w:r>
        <w:rPr>
          <w:spacing w:val="-16"/>
          <w:sz w:val="20"/>
        </w:rPr>
        <w:t xml:space="preserve"> </w:t>
      </w:r>
      <w:r>
        <w:rPr>
          <w:sz w:val="20"/>
        </w:rPr>
        <w:t>education</w:t>
      </w:r>
      <w:r>
        <w:rPr>
          <w:spacing w:val="-13"/>
          <w:sz w:val="20"/>
        </w:rPr>
        <w:t xml:space="preserve"> </w:t>
      </w:r>
      <w:r>
        <w:rPr>
          <w:sz w:val="20"/>
        </w:rPr>
        <w:t>on</w:t>
      </w:r>
      <w:r>
        <w:rPr>
          <w:spacing w:val="-13"/>
          <w:sz w:val="20"/>
        </w:rPr>
        <w:t xml:space="preserve"> </w:t>
      </w:r>
      <w:r>
        <w:rPr>
          <w:sz w:val="20"/>
        </w:rPr>
        <w:t>parents’</w:t>
      </w:r>
      <w:r>
        <w:rPr>
          <w:spacing w:val="-14"/>
          <w:sz w:val="20"/>
        </w:rPr>
        <w:t xml:space="preserve"> </w:t>
      </w:r>
      <w:r>
        <w:rPr>
          <w:sz w:val="20"/>
        </w:rPr>
        <w:t>‘‘</w:t>
      </w:r>
      <w:r>
        <w:rPr>
          <w:i/>
          <w:sz w:val="21"/>
        </w:rPr>
        <w:t>speak</w:t>
      </w:r>
      <w:r>
        <w:rPr>
          <w:i/>
          <w:spacing w:val="-17"/>
          <w:sz w:val="21"/>
        </w:rPr>
        <w:t xml:space="preserve"> </w:t>
      </w:r>
      <w:r>
        <w:rPr>
          <w:i/>
          <w:sz w:val="21"/>
        </w:rPr>
        <w:t>up</w:t>
      </w:r>
      <w:r>
        <w:rPr>
          <w:sz w:val="20"/>
        </w:rPr>
        <w:t>’’</w:t>
      </w:r>
      <w:r>
        <w:rPr>
          <w:spacing w:val="-13"/>
          <w:sz w:val="20"/>
        </w:rPr>
        <w:t xml:space="preserve"> </w:t>
      </w:r>
      <w:r>
        <w:rPr>
          <w:sz w:val="20"/>
        </w:rPr>
        <w:t>knowledge regarding patients’ safety in hospital. Jurnal Ners. 2017; 12 (2):189-95.</w:t>
      </w:r>
    </w:p>
    <w:p w:rsidR="00A8285F" w:rsidRDefault="00101911">
      <w:pPr>
        <w:pStyle w:val="Prrafodelista"/>
        <w:numPr>
          <w:ilvl w:val="1"/>
          <w:numId w:val="12"/>
        </w:numPr>
        <w:tabs>
          <w:tab w:val="left" w:pos="2059"/>
          <w:tab w:val="left" w:pos="2061"/>
        </w:tabs>
        <w:spacing w:before="5" w:line="276" w:lineRule="auto"/>
        <w:ind w:right="1416" w:hanging="361"/>
        <w:jc w:val="both"/>
        <w:rPr>
          <w:sz w:val="20"/>
        </w:rPr>
      </w:pPr>
      <w:r>
        <w:rPr>
          <w:sz w:val="20"/>
        </w:rPr>
        <w:t>Valli C, Schäfer WLA, Bañeres J, et al. Improving quality and patient safety in surgical care through standardisation and harmonisation of perioperative are (SAFEST project): A research protocol for a mixed methods study. PLoS ONE 2024; 19(6): e0304159.</w:t>
      </w:r>
    </w:p>
    <w:p w:rsidR="00A8285F" w:rsidRDefault="00101911">
      <w:pPr>
        <w:ind w:left="2061"/>
        <w:jc w:val="both"/>
        <w:rPr>
          <w:sz w:val="20"/>
        </w:rPr>
      </w:pPr>
      <w:proofErr w:type="gramStart"/>
      <w:r>
        <w:rPr>
          <w:sz w:val="20"/>
        </w:rPr>
        <w:t>do</w:t>
      </w:r>
      <w:r>
        <w:rPr>
          <w:sz w:val="20"/>
        </w:rPr>
        <w:t>i</w:t>
      </w:r>
      <w:proofErr w:type="gramEnd"/>
      <w:r>
        <w:rPr>
          <w:sz w:val="20"/>
        </w:rPr>
        <w:t>:</w:t>
      </w:r>
      <w:r>
        <w:rPr>
          <w:spacing w:val="-6"/>
          <w:sz w:val="20"/>
        </w:rPr>
        <w:t xml:space="preserve"> </w:t>
      </w:r>
      <w:hyperlink r:id="rId201">
        <w:r>
          <w:rPr>
            <w:color w:val="0000FF"/>
            <w:spacing w:val="-2"/>
            <w:sz w:val="20"/>
            <w:u w:val="single" w:color="0000FF"/>
          </w:rPr>
          <w:t>https://doi.org/10.1371/journal.pone.0304159</w:t>
        </w:r>
      </w:hyperlink>
    </w:p>
    <w:p w:rsidR="00A8285F" w:rsidRDefault="00A8285F">
      <w:pPr>
        <w:pStyle w:val="Textoindependiente"/>
        <w:rPr>
          <w:sz w:val="20"/>
        </w:rPr>
      </w:pPr>
    </w:p>
    <w:p w:rsidR="00A8285F" w:rsidRDefault="00A8285F">
      <w:pPr>
        <w:pStyle w:val="Textoindependiente"/>
        <w:spacing w:before="154"/>
        <w:rPr>
          <w:sz w:val="20"/>
        </w:rPr>
      </w:pPr>
    </w:p>
    <w:p w:rsidR="00A8285F" w:rsidRDefault="00101911">
      <w:pPr>
        <w:spacing w:line="273" w:lineRule="auto"/>
        <w:ind w:left="4509" w:right="1416" w:hanging="229"/>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Garrido</w:t>
      </w:r>
      <w:r>
        <w:rPr>
          <w:spacing w:val="-5"/>
          <w:sz w:val="20"/>
        </w:rPr>
        <w:t xml:space="preserve"> </w:t>
      </w:r>
      <w:r>
        <w:rPr>
          <w:sz w:val="20"/>
        </w:rPr>
        <w:t>P,</w:t>
      </w:r>
      <w:r>
        <w:rPr>
          <w:spacing w:val="-2"/>
          <w:sz w:val="20"/>
        </w:rPr>
        <w:t xml:space="preserve"> </w:t>
      </w:r>
      <w:r>
        <w:rPr>
          <w:sz w:val="20"/>
        </w:rPr>
        <w:t>Salgueiro</w:t>
      </w:r>
      <w:r>
        <w:rPr>
          <w:spacing w:val="-5"/>
          <w:sz w:val="20"/>
        </w:rPr>
        <w:t xml:space="preserve"> </w:t>
      </w:r>
      <w:r>
        <w:rPr>
          <w:sz w:val="20"/>
        </w:rPr>
        <w:t>F.</w:t>
      </w:r>
      <w:r>
        <w:rPr>
          <w:spacing w:val="-5"/>
          <w:sz w:val="20"/>
        </w:rPr>
        <w:t xml:space="preserve"> </w:t>
      </w:r>
      <w:r>
        <w:rPr>
          <w:sz w:val="20"/>
        </w:rPr>
        <w:t>La</w:t>
      </w:r>
      <w:r>
        <w:rPr>
          <w:spacing w:val="-1"/>
          <w:sz w:val="20"/>
        </w:rPr>
        <w:t xml:space="preserve"> </w:t>
      </w:r>
      <w:r>
        <w:rPr>
          <w:sz w:val="20"/>
        </w:rPr>
        <w:t>familia</w:t>
      </w:r>
      <w:r>
        <w:rPr>
          <w:spacing w:val="-4"/>
          <w:sz w:val="20"/>
        </w:rPr>
        <w:t xml:space="preserve"> </w:t>
      </w:r>
      <w:r>
        <w:rPr>
          <w:sz w:val="20"/>
        </w:rPr>
        <w:t>como</w:t>
      </w:r>
      <w:r>
        <w:rPr>
          <w:spacing w:val="-5"/>
          <w:sz w:val="20"/>
        </w:rPr>
        <w:t xml:space="preserve"> </w:t>
      </w:r>
      <w:r>
        <w:rPr>
          <w:sz w:val="20"/>
        </w:rPr>
        <w:t>eje</w:t>
      </w:r>
      <w:r>
        <w:rPr>
          <w:spacing w:val="-4"/>
          <w:sz w:val="20"/>
        </w:rPr>
        <w:t xml:space="preserve"> </w:t>
      </w:r>
      <w:r>
        <w:rPr>
          <w:sz w:val="20"/>
        </w:rPr>
        <w:t>estratégico en</w:t>
      </w:r>
      <w:r>
        <w:rPr>
          <w:spacing w:val="-7"/>
          <w:sz w:val="20"/>
        </w:rPr>
        <w:t xml:space="preserve"> </w:t>
      </w:r>
      <w:r>
        <w:rPr>
          <w:sz w:val="20"/>
        </w:rPr>
        <w:t>la</w:t>
      </w:r>
      <w:r>
        <w:rPr>
          <w:spacing w:val="-6"/>
          <w:sz w:val="20"/>
        </w:rPr>
        <w:t xml:space="preserve"> </w:t>
      </w:r>
      <w:r>
        <w:rPr>
          <w:sz w:val="20"/>
        </w:rPr>
        <w:t>seguridad</w:t>
      </w:r>
      <w:r>
        <w:rPr>
          <w:spacing w:val="-5"/>
          <w:sz w:val="20"/>
        </w:rPr>
        <w:t xml:space="preserve"> </w:t>
      </w:r>
      <w:r>
        <w:rPr>
          <w:sz w:val="20"/>
        </w:rPr>
        <w:t>del</w:t>
      </w:r>
      <w:r>
        <w:rPr>
          <w:spacing w:val="-6"/>
          <w:sz w:val="20"/>
        </w:rPr>
        <w:t xml:space="preserve"> </w:t>
      </w:r>
      <w:r>
        <w:rPr>
          <w:sz w:val="20"/>
        </w:rPr>
        <w:t>paciente</w:t>
      </w:r>
      <w:r>
        <w:rPr>
          <w:spacing w:val="-5"/>
          <w:sz w:val="20"/>
        </w:rPr>
        <w:t xml:space="preserve"> </w:t>
      </w:r>
      <w:r>
        <w:rPr>
          <w:sz w:val="20"/>
        </w:rPr>
        <w:t>quirúrgico</w:t>
      </w:r>
      <w:r>
        <w:rPr>
          <w:spacing w:val="-7"/>
          <w:sz w:val="20"/>
        </w:rPr>
        <w:t xml:space="preserve"> </w:t>
      </w:r>
      <w:r>
        <w:rPr>
          <w:sz w:val="20"/>
        </w:rPr>
        <w:t>pediátrico.</w:t>
      </w:r>
      <w:r>
        <w:rPr>
          <w:spacing w:val="-6"/>
          <w:sz w:val="20"/>
        </w:rPr>
        <w:t xml:space="preserve"> </w:t>
      </w:r>
      <w:r>
        <w:rPr>
          <w:sz w:val="20"/>
        </w:rPr>
        <w:t>Rev.</w:t>
      </w:r>
      <w:r>
        <w:rPr>
          <w:spacing w:val="-7"/>
          <w:sz w:val="20"/>
        </w:rPr>
        <w:t xml:space="preserve"> </w:t>
      </w:r>
      <w:r>
        <w:rPr>
          <w:sz w:val="20"/>
        </w:rPr>
        <w:t>Hosp.</w:t>
      </w:r>
      <w:r>
        <w:rPr>
          <w:spacing w:val="-4"/>
          <w:sz w:val="20"/>
        </w:rPr>
        <w:t xml:space="preserve"> </w:t>
      </w:r>
      <w:r>
        <w:rPr>
          <w:spacing w:val="-2"/>
          <w:sz w:val="20"/>
        </w:rPr>
        <w:t>Niños</w:t>
      </w:r>
    </w:p>
    <w:p w:rsidR="00A8285F" w:rsidRDefault="00101911">
      <w:pPr>
        <w:spacing w:before="4"/>
        <w:ind w:left="1378" w:right="1418"/>
        <w:jc w:val="right"/>
        <w:rPr>
          <w:sz w:val="20"/>
        </w:rPr>
      </w:pPr>
      <w:r>
        <w:rPr>
          <w:sz w:val="20"/>
        </w:rPr>
        <w:t>(B.</w:t>
      </w:r>
      <w:r>
        <w:rPr>
          <w:spacing w:val="-7"/>
          <w:sz w:val="20"/>
        </w:rPr>
        <w:t xml:space="preserve"> </w:t>
      </w:r>
      <w:r>
        <w:rPr>
          <w:sz w:val="20"/>
        </w:rPr>
        <w:t>Aires)</w:t>
      </w:r>
      <w:r>
        <w:rPr>
          <w:spacing w:val="-6"/>
          <w:sz w:val="20"/>
        </w:rPr>
        <w:t xml:space="preserve"> </w:t>
      </w:r>
      <w:r>
        <w:rPr>
          <w:sz w:val="20"/>
        </w:rPr>
        <w:t>2026;</w:t>
      </w:r>
      <w:r>
        <w:rPr>
          <w:spacing w:val="-7"/>
          <w:sz w:val="20"/>
        </w:rPr>
        <w:t xml:space="preserve"> </w:t>
      </w:r>
      <w:r>
        <w:rPr>
          <w:sz w:val="20"/>
        </w:rPr>
        <w:t>68</w:t>
      </w:r>
      <w:r>
        <w:rPr>
          <w:spacing w:val="-7"/>
          <w:sz w:val="20"/>
        </w:rPr>
        <w:t xml:space="preserve"> </w:t>
      </w:r>
      <w:r>
        <w:rPr>
          <w:sz w:val="20"/>
        </w:rPr>
        <w:t>(301):172-</w:t>
      </w:r>
      <w:r>
        <w:rPr>
          <w:spacing w:val="-5"/>
          <w:sz w:val="20"/>
        </w:rPr>
        <w:t>180</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183"/>
        <w:rPr>
          <w:sz w:val="20"/>
        </w:rPr>
      </w:pPr>
    </w:p>
    <w:p w:rsidR="00A8285F" w:rsidRDefault="00101911">
      <w:pPr>
        <w:pStyle w:val="Prrafodelista"/>
        <w:numPr>
          <w:ilvl w:val="0"/>
          <w:numId w:val="10"/>
        </w:numPr>
        <w:tabs>
          <w:tab w:val="left" w:pos="1660"/>
        </w:tabs>
        <w:spacing w:line="276" w:lineRule="auto"/>
        <w:ind w:right="1418" w:firstLine="0"/>
        <w:jc w:val="both"/>
        <w:rPr>
          <w:sz w:val="20"/>
        </w:rPr>
      </w:pPr>
      <w:r>
        <w:rPr>
          <w:sz w:val="20"/>
        </w:rPr>
        <w:t xml:space="preserve">Lic. Miriam Elizabeth Peralta, Dr. Walter Joaquín, Bioq. Sandra Ayuso, Fca. María Ana Mezzenzani, Dr. Fabián Salgueiro, Dra. Mónica Garea, Dra. Sandra Domínguez, Dra. Silvana Salerno, Fca. María Gutiérrez, Dra. Gladys Palacios, Lic. Miriam Estela Aguirre, </w:t>
      </w:r>
      <w:r>
        <w:rPr>
          <w:sz w:val="20"/>
        </w:rPr>
        <w:t>Dra. Patricia Garrido, Bioq. Eugenia Osinde</w:t>
      </w:r>
    </w:p>
    <w:p w:rsidR="00A8285F" w:rsidRDefault="00101911">
      <w:pPr>
        <w:pStyle w:val="Prrafodelista"/>
        <w:numPr>
          <w:ilvl w:val="0"/>
          <w:numId w:val="10"/>
        </w:numPr>
        <w:tabs>
          <w:tab w:val="left" w:pos="1666"/>
        </w:tabs>
        <w:spacing w:line="273" w:lineRule="auto"/>
        <w:ind w:right="1414" w:firstLine="0"/>
        <w:jc w:val="both"/>
        <w:rPr>
          <w:sz w:val="20"/>
        </w:rPr>
      </w:pPr>
      <w:r>
        <w:rPr>
          <w:sz w:val="20"/>
        </w:rPr>
        <w:t>Médica cirujana pediátrica. Jefa Unidad de Cirugía, integrante del Comité de Gestión de Calidad y Seguridad del Paciente, HNRG</w:t>
      </w:r>
    </w:p>
    <w:p w:rsidR="00A8285F" w:rsidRDefault="00101911">
      <w:pPr>
        <w:pStyle w:val="Prrafodelista"/>
        <w:numPr>
          <w:ilvl w:val="0"/>
          <w:numId w:val="10"/>
        </w:numPr>
        <w:tabs>
          <w:tab w:val="left" w:pos="1633"/>
        </w:tabs>
        <w:spacing w:before="5" w:line="276" w:lineRule="auto"/>
        <w:ind w:right="1417" w:firstLine="0"/>
        <w:jc w:val="both"/>
        <w:rPr>
          <w:sz w:val="20"/>
        </w:rPr>
      </w:pPr>
      <w:r>
        <w:rPr>
          <w:sz w:val="20"/>
        </w:rPr>
        <w:t>Médico</w:t>
      </w:r>
      <w:r>
        <w:rPr>
          <w:spacing w:val="-1"/>
          <w:sz w:val="20"/>
        </w:rPr>
        <w:t xml:space="preserve"> </w:t>
      </w:r>
      <w:r>
        <w:rPr>
          <w:sz w:val="20"/>
        </w:rPr>
        <w:t>cirujano</w:t>
      </w:r>
      <w:r>
        <w:rPr>
          <w:spacing w:val="-1"/>
          <w:sz w:val="20"/>
        </w:rPr>
        <w:t xml:space="preserve"> </w:t>
      </w:r>
      <w:r>
        <w:rPr>
          <w:sz w:val="20"/>
        </w:rPr>
        <w:t>pediátrico.</w:t>
      </w:r>
      <w:r>
        <w:rPr>
          <w:spacing w:val="-1"/>
          <w:sz w:val="20"/>
        </w:rPr>
        <w:t xml:space="preserve"> </w:t>
      </w:r>
      <w:r>
        <w:rPr>
          <w:sz w:val="20"/>
        </w:rPr>
        <w:t>Jefe Departamento</w:t>
      </w:r>
      <w:r>
        <w:rPr>
          <w:spacing w:val="-1"/>
          <w:sz w:val="20"/>
        </w:rPr>
        <w:t xml:space="preserve"> </w:t>
      </w:r>
      <w:r>
        <w:rPr>
          <w:sz w:val="20"/>
        </w:rPr>
        <w:t>de Cirugía,</w:t>
      </w:r>
      <w:r>
        <w:rPr>
          <w:spacing w:val="-1"/>
          <w:sz w:val="20"/>
        </w:rPr>
        <w:t xml:space="preserve"> </w:t>
      </w:r>
      <w:r>
        <w:rPr>
          <w:sz w:val="20"/>
        </w:rPr>
        <w:t>integrante del</w:t>
      </w:r>
      <w:r>
        <w:rPr>
          <w:spacing w:val="-1"/>
          <w:sz w:val="20"/>
        </w:rPr>
        <w:t xml:space="preserve"> </w:t>
      </w:r>
      <w:r>
        <w:rPr>
          <w:sz w:val="20"/>
        </w:rPr>
        <w:t>Comité de Ge</w:t>
      </w:r>
      <w:r>
        <w:rPr>
          <w:sz w:val="20"/>
        </w:rPr>
        <w:t>stión de Cali-dad y Seguridad del Paciente, HNRG</w:t>
      </w:r>
    </w:p>
    <w:p w:rsidR="00A8285F" w:rsidRDefault="00101911">
      <w:pPr>
        <w:spacing w:before="119"/>
        <w:ind w:left="1418"/>
        <w:jc w:val="both"/>
        <w:rPr>
          <w:sz w:val="20"/>
        </w:rPr>
      </w:pPr>
      <w:r>
        <w:rPr>
          <w:b/>
          <w:spacing w:val="-2"/>
          <w:sz w:val="20"/>
        </w:rPr>
        <w:t>Correspondencia:</w:t>
      </w:r>
      <w:r>
        <w:rPr>
          <w:b/>
          <w:spacing w:val="15"/>
          <w:sz w:val="20"/>
        </w:rPr>
        <w:t xml:space="preserve"> </w:t>
      </w:r>
      <w:hyperlink r:id="rId202">
        <w:r>
          <w:rPr>
            <w:color w:val="0562C1"/>
            <w:spacing w:val="-2"/>
            <w:sz w:val="20"/>
            <w:u w:val="single" w:color="0562C1"/>
          </w:rPr>
          <w:t>calidadyseguridadguti@gmail.com</w:t>
        </w:r>
      </w:hyperlink>
    </w:p>
    <w:p w:rsidR="00A8285F" w:rsidRDefault="00A8285F">
      <w:pPr>
        <w:jc w:val="both"/>
        <w:rPr>
          <w:sz w:val="20"/>
        </w:rPr>
        <w:sectPr w:rsidR="00A8285F">
          <w:pgSz w:w="11910" w:h="16840"/>
          <w:pgMar w:top="1320" w:right="0" w:bottom="980" w:left="0" w:header="597" w:footer="784" w:gutter="0"/>
          <w:cols w:space="720"/>
        </w:sectPr>
      </w:pPr>
    </w:p>
    <w:p w:rsidR="00A8285F" w:rsidRDefault="00101911">
      <w:pPr>
        <w:pStyle w:val="Ttulo2"/>
        <w:spacing w:before="230"/>
      </w:pPr>
      <w:r>
        <w:rPr>
          <w:noProof/>
          <w:lang w:eastAsia="es-ES"/>
        </w:rPr>
        <w:lastRenderedPageBreak/>
        <w:drawing>
          <wp:anchor distT="0" distB="0" distL="0" distR="0" simplePos="0" relativeHeight="484992512"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54" name="Image 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4" name="Image 954"/>
                    <pic:cNvPicPr/>
                  </pic:nvPicPr>
                  <pic:blipFill>
                    <a:blip r:embed="rId203" cstate="print"/>
                    <a:stretch>
                      <a:fillRect/>
                    </a:stretch>
                  </pic:blipFill>
                  <pic:spPr>
                    <a:xfrm>
                      <a:off x="0" y="0"/>
                      <a:ext cx="7487842" cy="7430303"/>
                    </a:xfrm>
                    <a:prstGeom prst="rect">
                      <a:avLst/>
                    </a:prstGeom>
                  </pic:spPr>
                </pic:pic>
              </a:graphicData>
            </a:graphic>
          </wp:anchor>
        </w:drawing>
      </w:r>
      <w:r>
        <w:t>Inteligencia</w:t>
      </w:r>
      <w:r>
        <w:rPr>
          <w:spacing w:val="-10"/>
        </w:rPr>
        <w:t xml:space="preserve"> </w:t>
      </w:r>
      <w:r>
        <w:t>Artificial</w:t>
      </w:r>
      <w:r>
        <w:rPr>
          <w:spacing w:val="-6"/>
        </w:rPr>
        <w:t xml:space="preserve"> </w:t>
      </w:r>
      <w:r>
        <w:t>en</w:t>
      </w:r>
      <w:r>
        <w:rPr>
          <w:spacing w:val="-6"/>
        </w:rPr>
        <w:t xml:space="preserve"> </w:t>
      </w:r>
      <w:r>
        <w:t>Pediatría:</w:t>
      </w:r>
      <w:r>
        <w:rPr>
          <w:spacing w:val="-6"/>
        </w:rPr>
        <w:t xml:space="preserve"> </w:t>
      </w:r>
      <w:r>
        <w:t>avances</w:t>
      </w:r>
      <w:r>
        <w:rPr>
          <w:spacing w:val="-7"/>
        </w:rPr>
        <w:t xml:space="preserve"> </w:t>
      </w:r>
      <w:r>
        <w:t>y</w:t>
      </w:r>
      <w:r>
        <w:rPr>
          <w:spacing w:val="-4"/>
        </w:rPr>
        <w:t xml:space="preserve"> </w:t>
      </w:r>
      <w:r>
        <w:rPr>
          <w:spacing w:val="-2"/>
        </w:rPr>
        <w:t>aplicaciones</w:t>
      </w:r>
    </w:p>
    <w:p w:rsidR="00A8285F" w:rsidRDefault="00101911">
      <w:pPr>
        <w:pStyle w:val="Textoindependiente"/>
        <w:spacing w:before="133"/>
        <w:ind w:left="1418"/>
        <w:rPr>
          <w:position w:val="8"/>
          <w:sz w:val="14"/>
        </w:rPr>
      </w:pPr>
      <w:r>
        <w:t>Sección</w:t>
      </w:r>
      <w:r>
        <w:rPr>
          <w:spacing w:val="-4"/>
        </w:rPr>
        <w:t xml:space="preserve"> </w:t>
      </w:r>
      <w:r>
        <w:t>a</w:t>
      </w:r>
      <w:r>
        <w:rPr>
          <w:spacing w:val="-3"/>
        </w:rPr>
        <w:t xml:space="preserve"> </w:t>
      </w:r>
      <w:r>
        <w:t>cargo</w:t>
      </w:r>
      <w:r>
        <w:rPr>
          <w:spacing w:val="-4"/>
        </w:rPr>
        <w:t xml:space="preserve"> </w:t>
      </w:r>
      <w:r>
        <w:t>de</w:t>
      </w:r>
      <w:r>
        <w:rPr>
          <w:spacing w:val="-4"/>
        </w:rPr>
        <w:t xml:space="preserve"> </w:t>
      </w:r>
      <w:r>
        <w:t>Gustavo</w:t>
      </w:r>
      <w:r>
        <w:rPr>
          <w:spacing w:val="-3"/>
        </w:rPr>
        <w:t xml:space="preserve"> </w:t>
      </w:r>
      <w:r>
        <w:t>Frei</w:t>
      </w:r>
      <w:r>
        <w:rPr>
          <w:position w:val="8"/>
          <w:sz w:val="14"/>
        </w:rPr>
        <w:t>a</w:t>
      </w:r>
      <w:r>
        <w:t>,</w:t>
      </w:r>
      <w:r>
        <w:rPr>
          <w:spacing w:val="-3"/>
        </w:rPr>
        <w:t xml:space="preserve"> </w:t>
      </w:r>
      <w:r>
        <w:t>María</w:t>
      </w:r>
      <w:r>
        <w:rPr>
          <w:spacing w:val="-6"/>
        </w:rPr>
        <w:t xml:space="preserve"> </w:t>
      </w:r>
      <w:r>
        <w:t>del</w:t>
      </w:r>
      <w:r>
        <w:rPr>
          <w:spacing w:val="-3"/>
        </w:rPr>
        <w:t xml:space="preserve"> </w:t>
      </w:r>
      <w:r>
        <w:t>Pilar</w:t>
      </w:r>
      <w:r>
        <w:rPr>
          <w:spacing w:val="-6"/>
        </w:rPr>
        <w:t xml:space="preserve"> </w:t>
      </w:r>
      <w:r>
        <w:t>Arias</w:t>
      </w:r>
      <w:r>
        <w:rPr>
          <w:spacing w:val="-3"/>
        </w:rPr>
        <w:t xml:space="preserve"> </w:t>
      </w:r>
      <w:r>
        <w:t>López</w:t>
      </w:r>
      <w:r>
        <w:rPr>
          <w:position w:val="8"/>
          <w:sz w:val="14"/>
        </w:rPr>
        <w:t>b</w:t>
      </w:r>
      <w:r>
        <w:rPr>
          <w:spacing w:val="19"/>
          <w:position w:val="8"/>
          <w:sz w:val="14"/>
        </w:rPr>
        <w:t xml:space="preserve"> </w:t>
      </w:r>
      <w:r>
        <w:t>y</w:t>
      </w:r>
      <w:r>
        <w:rPr>
          <w:spacing w:val="-3"/>
        </w:rPr>
        <w:t xml:space="preserve"> </w:t>
      </w:r>
      <w:r>
        <w:t>Julián</w:t>
      </w:r>
      <w:r>
        <w:rPr>
          <w:spacing w:val="-3"/>
        </w:rPr>
        <w:t xml:space="preserve"> </w:t>
      </w:r>
      <w:r>
        <w:rPr>
          <w:spacing w:val="-2"/>
        </w:rPr>
        <w:t>Battolla</w:t>
      </w:r>
      <w:r>
        <w:rPr>
          <w:spacing w:val="-2"/>
          <w:position w:val="8"/>
          <w:sz w:val="14"/>
        </w:rPr>
        <w:t>a</w:t>
      </w:r>
    </w:p>
    <w:p w:rsidR="00A8285F" w:rsidRDefault="00A8285F">
      <w:pPr>
        <w:pStyle w:val="Textoindependiente"/>
        <w:spacing w:before="97"/>
      </w:pPr>
    </w:p>
    <w:p w:rsidR="00A8285F" w:rsidRDefault="00101911">
      <w:pPr>
        <w:spacing w:before="1" w:line="352" w:lineRule="auto"/>
        <w:ind w:left="1418" w:right="1397"/>
        <w:rPr>
          <w:b/>
        </w:rPr>
      </w:pPr>
      <w:r>
        <w:rPr>
          <w:b/>
        </w:rPr>
        <w:t xml:space="preserve">Diseño de </w:t>
      </w:r>
      <w:r>
        <w:rPr>
          <w:b/>
          <w:i/>
          <w:spacing w:val="15"/>
          <w:sz w:val="23"/>
        </w:rPr>
        <w:t>prompts</w:t>
      </w:r>
      <w:r>
        <w:rPr>
          <w:b/>
          <w:i/>
          <w:spacing w:val="12"/>
          <w:sz w:val="23"/>
        </w:rPr>
        <w:t xml:space="preserve"> </w:t>
      </w:r>
      <w:r>
        <w:rPr>
          <w:b/>
        </w:rPr>
        <w:t xml:space="preserve">para inteligencia artificial generativa: una guía práctica para </w:t>
      </w:r>
      <w:r>
        <w:rPr>
          <w:b/>
          <w:spacing w:val="-2"/>
        </w:rPr>
        <w:t>pediatras</w:t>
      </w:r>
    </w:p>
    <w:p w:rsidR="00A8285F" w:rsidRDefault="00101911">
      <w:pPr>
        <w:pStyle w:val="Ttulo1"/>
        <w:spacing w:line="276" w:lineRule="exact"/>
      </w:pPr>
      <w:r>
        <w:rPr>
          <w:spacing w:val="-4"/>
        </w:rPr>
        <w:t>Prompt</w:t>
      </w:r>
      <w:r>
        <w:rPr>
          <w:spacing w:val="-10"/>
        </w:rPr>
        <w:t xml:space="preserve"> </w:t>
      </w:r>
      <w:r>
        <w:rPr>
          <w:spacing w:val="-4"/>
        </w:rPr>
        <w:t>design</w:t>
      </w:r>
      <w:r>
        <w:rPr>
          <w:spacing w:val="-8"/>
        </w:rPr>
        <w:t xml:space="preserve"> </w:t>
      </w:r>
      <w:r>
        <w:rPr>
          <w:spacing w:val="-4"/>
        </w:rPr>
        <w:t>for</w:t>
      </w:r>
      <w:r>
        <w:rPr>
          <w:spacing w:val="-10"/>
        </w:rPr>
        <w:t xml:space="preserve"> </w:t>
      </w:r>
      <w:r>
        <w:rPr>
          <w:spacing w:val="-4"/>
        </w:rPr>
        <w:t>generative</w:t>
      </w:r>
      <w:r>
        <w:rPr>
          <w:spacing w:val="-9"/>
        </w:rPr>
        <w:t xml:space="preserve"> </w:t>
      </w:r>
      <w:r>
        <w:rPr>
          <w:spacing w:val="-4"/>
        </w:rPr>
        <w:t>artificial</w:t>
      </w:r>
      <w:r>
        <w:rPr>
          <w:spacing w:val="-7"/>
        </w:rPr>
        <w:t xml:space="preserve"> </w:t>
      </w:r>
      <w:r>
        <w:rPr>
          <w:spacing w:val="-4"/>
        </w:rPr>
        <w:t>intelligence:</w:t>
      </w:r>
      <w:r>
        <w:rPr>
          <w:spacing w:val="-6"/>
        </w:rPr>
        <w:t xml:space="preserve"> </w:t>
      </w:r>
      <w:r>
        <w:rPr>
          <w:spacing w:val="-4"/>
        </w:rPr>
        <w:t>a</w:t>
      </w:r>
      <w:r>
        <w:rPr>
          <w:spacing w:val="-11"/>
        </w:rPr>
        <w:t xml:space="preserve"> </w:t>
      </w:r>
      <w:r>
        <w:rPr>
          <w:spacing w:val="-4"/>
        </w:rPr>
        <w:t>practical</w:t>
      </w:r>
      <w:r>
        <w:rPr>
          <w:spacing w:val="-7"/>
        </w:rPr>
        <w:t xml:space="preserve"> </w:t>
      </w:r>
      <w:r>
        <w:rPr>
          <w:spacing w:val="-4"/>
        </w:rPr>
        <w:t>guide</w:t>
      </w:r>
      <w:r>
        <w:rPr>
          <w:spacing w:val="-8"/>
        </w:rPr>
        <w:t xml:space="preserve"> </w:t>
      </w:r>
      <w:r>
        <w:rPr>
          <w:spacing w:val="-4"/>
        </w:rPr>
        <w:t>for</w:t>
      </w:r>
      <w:r>
        <w:rPr>
          <w:spacing w:val="-11"/>
        </w:rPr>
        <w:t xml:space="preserve"> </w:t>
      </w:r>
      <w:r>
        <w:rPr>
          <w:spacing w:val="-4"/>
        </w:rPr>
        <w:t>pediatricians</w:t>
      </w:r>
    </w:p>
    <w:p w:rsidR="00A8285F" w:rsidRDefault="00A8285F">
      <w:pPr>
        <w:pStyle w:val="Textoindependiente"/>
        <w:spacing w:before="92"/>
        <w:rPr>
          <w:i/>
          <w:sz w:val="23"/>
        </w:rPr>
      </w:pPr>
    </w:p>
    <w:p w:rsidR="00A8285F" w:rsidRDefault="00101911">
      <w:pPr>
        <w:pStyle w:val="Ttulo2"/>
        <w:spacing w:before="1"/>
      </w:pPr>
      <w:bookmarkStart w:id="5" w:name="Introducción"/>
      <w:bookmarkEnd w:id="5"/>
      <w:r>
        <w:rPr>
          <w:spacing w:val="-2"/>
        </w:rPr>
        <w:t>Introducción</w:t>
      </w:r>
    </w:p>
    <w:p w:rsidR="00A8285F" w:rsidRDefault="00101911">
      <w:pPr>
        <w:spacing w:before="132" w:line="360" w:lineRule="auto"/>
        <w:ind w:left="1418" w:right="1412" w:firstLine="708"/>
        <w:jc w:val="both"/>
      </w:pPr>
      <w:r>
        <w:t>La</w:t>
      </w:r>
      <w:r>
        <w:rPr>
          <w:spacing w:val="-10"/>
        </w:rPr>
        <w:t xml:space="preserve"> </w:t>
      </w:r>
      <w:r>
        <w:t>inteligencia</w:t>
      </w:r>
      <w:r>
        <w:rPr>
          <w:spacing w:val="-10"/>
        </w:rPr>
        <w:t xml:space="preserve"> </w:t>
      </w:r>
      <w:r>
        <w:t>artificial</w:t>
      </w:r>
      <w:r>
        <w:rPr>
          <w:spacing w:val="-12"/>
        </w:rPr>
        <w:t xml:space="preserve"> </w:t>
      </w:r>
      <w:r>
        <w:t>generativa,</w:t>
      </w:r>
      <w:r>
        <w:rPr>
          <w:spacing w:val="-9"/>
        </w:rPr>
        <w:t xml:space="preserve"> </w:t>
      </w:r>
      <w:r>
        <w:t>en</w:t>
      </w:r>
      <w:r>
        <w:rPr>
          <w:spacing w:val="-10"/>
        </w:rPr>
        <w:t xml:space="preserve"> </w:t>
      </w:r>
      <w:r>
        <w:t>especial</w:t>
      </w:r>
      <w:r>
        <w:rPr>
          <w:spacing w:val="-10"/>
        </w:rPr>
        <w:t xml:space="preserve"> </w:t>
      </w:r>
      <w:r>
        <w:t>los</w:t>
      </w:r>
      <w:r>
        <w:rPr>
          <w:spacing w:val="-12"/>
        </w:rPr>
        <w:t xml:space="preserve"> </w:t>
      </w:r>
      <w:r>
        <w:t>Grandes</w:t>
      </w:r>
      <w:r>
        <w:rPr>
          <w:spacing w:val="-10"/>
        </w:rPr>
        <w:t xml:space="preserve"> </w:t>
      </w:r>
      <w:r>
        <w:t>Modelos</w:t>
      </w:r>
      <w:r>
        <w:rPr>
          <w:spacing w:val="-12"/>
        </w:rPr>
        <w:t xml:space="preserve"> </w:t>
      </w:r>
      <w:r>
        <w:t>de</w:t>
      </w:r>
      <w:r>
        <w:rPr>
          <w:spacing w:val="-11"/>
        </w:rPr>
        <w:t xml:space="preserve"> </w:t>
      </w:r>
      <w:r>
        <w:t>Lenguaje</w:t>
      </w:r>
      <w:r>
        <w:rPr>
          <w:spacing w:val="-11"/>
        </w:rPr>
        <w:t xml:space="preserve"> </w:t>
      </w:r>
      <w:r>
        <w:t>(LLM, por</w:t>
      </w:r>
      <w:r>
        <w:rPr>
          <w:spacing w:val="-3"/>
        </w:rPr>
        <w:t xml:space="preserve"> </w:t>
      </w:r>
      <w:r>
        <w:t>sus</w:t>
      </w:r>
      <w:r>
        <w:rPr>
          <w:spacing w:val="-3"/>
        </w:rPr>
        <w:t xml:space="preserve"> </w:t>
      </w:r>
      <w:r>
        <w:t>siglas</w:t>
      </w:r>
      <w:r>
        <w:rPr>
          <w:spacing w:val="-3"/>
        </w:rPr>
        <w:t xml:space="preserve"> </w:t>
      </w:r>
      <w:r>
        <w:t>en</w:t>
      </w:r>
      <w:r>
        <w:rPr>
          <w:spacing w:val="-3"/>
        </w:rPr>
        <w:t xml:space="preserve"> </w:t>
      </w:r>
      <w:r>
        <w:t>inglés)</w:t>
      </w:r>
      <w:r>
        <w:rPr>
          <w:spacing w:val="-5"/>
        </w:rPr>
        <w:t xml:space="preserve"> </w:t>
      </w:r>
      <w:r>
        <w:t>como</w:t>
      </w:r>
      <w:r>
        <w:rPr>
          <w:spacing w:val="-2"/>
        </w:rPr>
        <w:t xml:space="preserve"> </w:t>
      </w:r>
      <w:r>
        <w:t>ChatGPT</w:t>
      </w:r>
      <w:r>
        <w:rPr>
          <w:rFonts w:ascii="MS UI Gothic" w:hAnsi="MS UI Gothic"/>
          <w:vertAlign w:val="superscript"/>
        </w:rPr>
        <w:t>Ⓡ</w:t>
      </w:r>
      <w:r>
        <w:t>,</w:t>
      </w:r>
      <w:r>
        <w:rPr>
          <w:spacing w:val="-4"/>
        </w:rPr>
        <w:t xml:space="preserve"> </w:t>
      </w:r>
      <w:r>
        <w:t>Gemini</w:t>
      </w:r>
      <w:r>
        <w:rPr>
          <w:rFonts w:ascii="MS UI Gothic" w:hAnsi="MS UI Gothic"/>
          <w:vertAlign w:val="superscript"/>
        </w:rPr>
        <w:t>Ⓡ</w:t>
      </w:r>
      <w:r>
        <w:rPr>
          <w:rFonts w:ascii="MS UI Gothic" w:hAnsi="MS UI Gothic"/>
          <w:spacing w:val="-1"/>
        </w:rPr>
        <w:t xml:space="preserve"> </w:t>
      </w:r>
      <w:r>
        <w:t>y</w:t>
      </w:r>
      <w:r>
        <w:rPr>
          <w:spacing w:val="-2"/>
        </w:rPr>
        <w:t xml:space="preserve"> </w:t>
      </w:r>
      <w:r>
        <w:t>Claude</w:t>
      </w:r>
      <w:r>
        <w:rPr>
          <w:rFonts w:ascii="MS UI Gothic" w:hAnsi="MS UI Gothic"/>
          <w:vertAlign w:val="superscript"/>
        </w:rPr>
        <w:t>Ⓡ</w:t>
      </w:r>
      <w:r>
        <w:rPr>
          <w:rFonts w:ascii="MS UI Gothic" w:hAnsi="MS UI Gothic"/>
          <w:spacing w:val="-1"/>
        </w:rPr>
        <w:t xml:space="preserve"> </w:t>
      </w:r>
      <w:r>
        <w:t>entre</w:t>
      </w:r>
      <w:r>
        <w:rPr>
          <w:spacing w:val="-3"/>
        </w:rPr>
        <w:t xml:space="preserve"> </w:t>
      </w:r>
      <w:r>
        <w:t>otros,</w:t>
      </w:r>
      <w:r>
        <w:rPr>
          <w:spacing w:val="-7"/>
        </w:rPr>
        <w:t xml:space="preserve"> </w:t>
      </w:r>
      <w:r>
        <w:t>ha</w:t>
      </w:r>
      <w:r>
        <w:rPr>
          <w:spacing w:val="-3"/>
        </w:rPr>
        <w:t xml:space="preserve"> </w:t>
      </w:r>
      <w:r>
        <w:t>dejado</w:t>
      </w:r>
      <w:r>
        <w:rPr>
          <w:spacing w:val="-5"/>
        </w:rPr>
        <w:t xml:space="preserve"> </w:t>
      </w:r>
      <w:r>
        <w:t>de</w:t>
      </w:r>
      <w:r>
        <w:rPr>
          <w:spacing w:val="-3"/>
        </w:rPr>
        <w:t xml:space="preserve"> </w:t>
      </w:r>
      <w:r>
        <w:t>ser</w:t>
      </w:r>
      <w:r>
        <w:rPr>
          <w:spacing w:val="-3"/>
        </w:rPr>
        <w:t xml:space="preserve"> </w:t>
      </w:r>
      <w:r>
        <w:t>un experimento tecnológico para convertirse en una herramienta de uso cotidiano en múltiples ámbitos de la pediatría.</w:t>
      </w:r>
      <w:r>
        <w:rPr>
          <w:position w:val="8"/>
          <w:sz w:val="14"/>
        </w:rPr>
        <w:t>1</w:t>
      </w:r>
      <w:r>
        <w:rPr>
          <w:spacing w:val="40"/>
          <w:position w:val="8"/>
          <w:sz w:val="14"/>
        </w:rPr>
        <w:t xml:space="preserve"> </w:t>
      </w:r>
      <w:r>
        <w:t>ChatGPT</w:t>
      </w:r>
      <w:r>
        <w:rPr>
          <w:rFonts w:ascii="MS UI Gothic" w:hAnsi="MS UI Gothic"/>
          <w:vertAlign w:val="superscript"/>
        </w:rPr>
        <w:t>Ⓡ</w:t>
      </w:r>
      <w:r>
        <w:rPr>
          <w:rFonts w:ascii="MS UI Gothic" w:hAnsi="MS UI Gothic"/>
        </w:rPr>
        <w:t xml:space="preserve"> </w:t>
      </w:r>
      <w:r>
        <w:t>demostró ser una herramienta eficaz para organizar y sintetizar información clínica, para adecuar partes médicos al nivel de com</w:t>
      </w:r>
      <w:r>
        <w:t>prensión de las familias de los pacientes, realizar informes de estudios por imágenes y plantear diagnósticos diferenciales a partir de resúmenes estructurados, demostrando la capacidad de proponer perspectivas</w:t>
      </w:r>
      <w:r>
        <w:rPr>
          <w:spacing w:val="-15"/>
        </w:rPr>
        <w:t xml:space="preserve"> </w:t>
      </w:r>
      <w:r>
        <w:t>científicamente</w:t>
      </w:r>
      <w:r>
        <w:rPr>
          <w:spacing w:val="-16"/>
        </w:rPr>
        <w:t xml:space="preserve"> </w:t>
      </w:r>
      <w:r>
        <w:t>válidas.</w:t>
      </w:r>
      <w:r>
        <w:rPr>
          <w:position w:val="8"/>
          <w:sz w:val="14"/>
        </w:rPr>
        <w:t>2-4</w:t>
      </w:r>
      <w:r>
        <w:rPr>
          <w:spacing w:val="9"/>
          <w:position w:val="8"/>
          <w:sz w:val="14"/>
        </w:rPr>
        <w:t xml:space="preserve"> </w:t>
      </w:r>
      <w:r>
        <w:t>También</w:t>
      </w:r>
      <w:r>
        <w:rPr>
          <w:spacing w:val="-15"/>
        </w:rPr>
        <w:t xml:space="preserve"> </w:t>
      </w:r>
      <w:r>
        <w:t>han</w:t>
      </w:r>
      <w:r>
        <w:rPr>
          <w:spacing w:val="-15"/>
        </w:rPr>
        <w:t xml:space="preserve"> </w:t>
      </w:r>
      <w:r>
        <w:t>sido</w:t>
      </w:r>
      <w:r>
        <w:rPr>
          <w:spacing w:val="-17"/>
        </w:rPr>
        <w:t xml:space="preserve"> </w:t>
      </w:r>
      <w:r>
        <w:t>propuestos</w:t>
      </w:r>
      <w:r>
        <w:rPr>
          <w:spacing w:val="-17"/>
        </w:rPr>
        <w:t xml:space="preserve"> </w:t>
      </w:r>
      <w:r>
        <w:t>múltiples</w:t>
      </w:r>
      <w:r>
        <w:rPr>
          <w:spacing w:val="-15"/>
        </w:rPr>
        <w:t xml:space="preserve"> </w:t>
      </w:r>
      <w:r>
        <w:t>usos</w:t>
      </w:r>
      <w:r>
        <w:rPr>
          <w:spacing w:val="-17"/>
        </w:rPr>
        <w:t xml:space="preserve"> </w:t>
      </w:r>
      <w:r>
        <w:t>de</w:t>
      </w:r>
      <w:r>
        <w:rPr>
          <w:spacing w:val="-18"/>
        </w:rPr>
        <w:t xml:space="preserve"> </w:t>
      </w:r>
      <w:r>
        <w:t>los</w:t>
      </w:r>
      <w:r>
        <w:rPr>
          <w:spacing w:val="-16"/>
        </w:rPr>
        <w:t xml:space="preserve"> </w:t>
      </w:r>
      <w:r>
        <w:t>LLM en escenarios complejos, como por ejemplo las Unidades de Cuidados Intensivos.</w:t>
      </w:r>
      <w:r>
        <w:rPr>
          <w:position w:val="8"/>
          <w:sz w:val="14"/>
        </w:rPr>
        <w:t>5</w:t>
      </w:r>
      <w:r>
        <w:rPr>
          <w:spacing w:val="40"/>
          <w:position w:val="8"/>
          <w:sz w:val="14"/>
        </w:rPr>
        <w:t xml:space="preserve"> </w:t>
      </w:r>
      <w:r>
        <w:t xml:space="preserve">Sin em-bargo, </w:t>
      </w:r>
      <w:r>
        <w:rPr>
          <w:b/>
        </w:rPr>
        <w:t>pueden generar contenido científico verosímil a partir de información insu-ficiente, incorrecta o ficticia (conocido como “al</w:t>
      </w:r>
      <w:r>
        <w:rPr>
          <w:b/>
        </w:rPr>
        <w:t>ucinaciones”)</w:t>
      </w:r>
      <w:r>
        <w:rPr>
          <w:b/>
          <w:spacing w:val="40"/>
        </w:rPr>
        <w:t xml:space="preserve"> </w:t>
      </w:r>
      <w:r>
        <w:rPr>
          <w:b/>
        </w:rPr>
        <w:t>lo que subraya la necesidad de supervisión y regulación de su uso</w:t>
      </w:r>
      <w:r>
        <w:t>.</w:t>
      </w:r>
    </w:p>
    <w:p w:rsidR="00A8285F" w:rsidRDefault="00101911">
      <w:pPr>
        <w:pStyle w:val="Textoindependiente"/>
        <w:spacing w:line="352" w:lineRule="auto"/>
        <w:ind w:left="1418" w:right="1412" w:firstLine="708"/>
        <w:jc w:val="both"/>
      </w:pPr>
      <w:r>
        <w:t>La</w:t>
      </w:r>
      <w:r>
        <w:rPr>
          <w:spacing w:val="-18"/>
        </w:rPr>
        <w:t xml:space="preserve"> </w:t>
      </w:r>
      <w:r>
        <w:t>brecha</w:t>
      </w:r>
      <w:r>
        <w:rPr>
          <w:spacing w:val="-17"/>
        </w:rPr>
        <w:t xml:space="preserve"> </w:t>
      </w:r>
      <w:r>
        <w:t>existente</w:t>
      </w:r>
      <w:r>
        <w:rPr>
          <w:spacing w:val="-17"/>
        </w:rPr>
        <w:t xml:space="preserve"> </w:t>
      </w:r>
      <w:r>
        <w:t>entre</w:t>
      </w:r>
      <w:r>
        <w:rPr>
          <w:spacing w:val="-17"/>
        </w:rPr>
        <w:t xml:space="preserve"> </w:t>
      </w:r>
      <w:r>
        <w:t>la</w:t>
      </w:r>
      <w:r>
        <w:rPr>
          <w:spacing w:val="-17"/>
        </w:rPr>
        <w:t xml:space="preserve"> </w:t>
      </w:r>
      <w:r>
        <w:t>promesa</w:t>
      </w:r>
      <w:r>
        <w:rPr>
          <w:spacing w:val="-18"/>
        </w:rPr>
        <w:t xml:space="preserve"> </w:t>
      </w:r>
      <w:r>
        <w:t>tecnológica</w:t>
      </w:r>
      <w:r>
        <w:rPr>
          <w:spacing w:val="-17"/>
        </w:rPr>
        <w:t xml:space="preserve"> </w:t>
      </w:r>
      <w:r>
        <w:t>y</w:t>
      </w:r>
      <w:r>
        <w:rPr>
          <w:spacing w:val="-17"/>
        </w:rPr>
        <w:t xml:space="preserve"> </w:t>
      </w:r>
      <w:r>
        <w:t>su</w:t>
      </w:r>
      <w:r>
        <w:rPr>
          <w:spacing w:val="-17"/>
        </w:rPr>
        <w:t xml:space="preserve"> </w:t>
      </w:r>
      <w:r>
        <w:t>implementación</w:t>
      </w:r>
      <w:r>
        <w:rPr>
          <w:spacing w:val="-17"/>
        </w:rPr>
        <w:t xml:space="preserve"> </w:t>
      </w:r>
      <w:r>
        <w:t>segura</w:t>
      </w:r>
      <w:r>
        <w:rPr>
          <w:spacing w:val="-18"/>
        </w:rPr>
        <w:t xml:space="preserve"> </w:t>
      </w:r>
      <w:r>
        <w:t>y</w:t>
      </w:r>
      <w:r>
        <w:rPr>
          <w:spacing w:val="-17"/>
        </w:rPr>
        <w:t xml:space="preserve"> </w:t>
      </w:r>
      <w:r>
        <w:t xml:space="preserve">efectiva está condicionada en gran medida por la calidad de los </w:t>
      </w:r>
      <w:r>
        <w:rPr>
          <w:i/>
          <w:sz w:val="23"/>
        </w:rPr>
        <w:t xml:space="preserve">prompts, </w:t>
      </w:r>
      <w:r>
        <w:t>definidos como las instruc-ciones mediante las cuales el usuario parametriza y orienta los resultados del sistema.</w:t>
      </w:r>
    </w:p>
    <w:p w:rsidR="00A8285F" w:rsidRDefault="00101911">
      <w:pPr>
        <w:pStyle w:val="Textoindependiente"/>
        <w:spacing w:line="352" w:lineRule="auto"/>
        <w:ind w:left="1418" w:right="1411" w:firstLine="707"/>
        <w:jc w:val="both"/>
        <w:rPr>
          <w:position w:val="8"/>
          <w:sz w:val="14"/>
        </w:rPr>
      </w:pPr>
      <w:r>
        <w:t>Un</w:t>
      </w:r>
      <w:r>
        <w:rPr>
          <w:spacing w:val="-1"/>
        </w:rPr>
        <w:t xml:space="preserve"> </w:t>
      </w:r>
      <w:r>
        <w:rPr>
          <w:i/>
          <w:sz w:val="23"/>
        </w:rPr>
        <w:t>prompt</w:t>
      </w:r>
      <w:r>
        <w:rPr>
          <w:i/>
          <w:spacing w:val="40"/>
          <w:sz w:val="23"/>
        </w:rPr>
        <w:t xml:space="preserve"> </w:t>
      </w:r>
      <w:r>
        <w:t>vago</w:t>
      </w:r>
      <w:r>
        <w:rPr>
          <w:spacing w:val="-1"/>
        </w:rPr>
        <w:t xml:space="preserve"> </w:t>
      </w:r>
      <w:r>
        <w:t>o</w:t>
      </w:r>
      <w:r>
        <w:rPr>
          <w:spacing w:val="-1"/>
        </w:rPr>
        <w:t xml:space="preserve"> </w:t>
      </w:r>
      <w:r>
        <w:t>mal</w:t>
      </w:r>
      <w:r>
        <w:rPr>
          <w:spacing w:val="-2"/>
        </w:rPr>
        <w:t xml:space="preserve"> </w:t>
      </w:r>
      <w:r>
        <w:t>estructurado</w:t>
      </w:r>
      <w:r>
        <w:rPr>
          <w:spacing w:val="-1"/>
        </w:rPr>
        <w:t xml:space="preserve"> </w:t>
      </w:r>
      <w:r>
        <w:t>produce</w:t>
      </w:r>
      <w:r>
        <w:rPr>
          <w:spacing w:val="-1"/>
        </w:rPr>
        <w:t xml:space="preserve"> </w:t>
      </w:r>
      <w:r>
        <w:t>respuestas</w:t>
      </w:r>
      <w:r>
        <w:rPr>
          <w:spacing w:val="-1"/>
        </w:rPr>
        <w:t xml:space="preserve"> </w:t>
      </w:r>
      <w:r>
        <w:t>genéricas, descontextualiza-das o, peor aún, clínicamente</w:t>
      </w:r>
      <w:r>
        <w:rPr>
          <w:spacing w:val="-1"/>
        </w:rPr>
        <w:t xml:space="preserve"> </w:t>
      </w:r>
      <w:r>
        <w:t>inexactas. Por el</w:t>
      </w:r>
      <w:r>
        <w:rPr>
          <w:spacing w:val="-2"/>
        </w:rPr>
        <w:t xml:space="preserve"> </w:t>
      </w:r>
      <w:r>
        <w:t>contrario, f</w:t>
      </w:r>
      <w:r>
        <w:t xml:space="preserve">ormular </w:t>
      </w:r>
      <w:r>
        <w:rPr>
          <w:i/>
          <w:sz w:val="23"/>
        </w:rPr>
        <w:t>prompts</w:t>
      </w:r>
      <w:r>
        <w:rPr>
          <w:i/>
          <w:spacing w:val="-3"/>
          <w:sz w:val="23"/>
        </w:rPr>
        <w:t xml:space="preserve"> </w:t>
      </w:r>
      <w:r>
        <w:t>detallados y con-textualizados es fundamental para obtener asistencia clínica avanzada y evitar los riesgos de respuestas genéricas o falsas.</w:t>
      </w:r>
      <w:r>
        <w:rPr>
          <w:position w:val="8"/>
          <w:sz w:val="14"/>
        </w:rPr>
        <w:t>6</w:t>
      </w:r>
    </w:p>
    <w:p w:rsidR="00A8285F" w:rsidRDefault="00101911">
      <w:pPr>
        <w:pStyle w:val="Textoindependiente"/>
        <w:spacing w:line="357" w:lineRule="auto"/>
        <w:ind w:left="1418" w:right="1412" w:firstLine="707"/>
        <w:jc w:val="both"/>
      </w:pPr>
      <w:r>
        <w:t xml:space="preserve">A pesar de su creciente relevancia, el diseño de </w:t>
      </w:r>
      <w:r>
        <w:rPr>
          <w:i/>
          <w:sz w:val="23"/>
        </w:rPr>
        <w:t xml:space="preserve">prompts </w:t>
      </w:r>
      <w:r>
        <w:t>continúa siendo un aspecto escasamente a</w:t>
      </w:r>
      <w:r>
        <w:t>bordado en la formación médica. En la práctica, muchos pediatras utilizan he-rramientas</w:t>
      </w:r>
      <w:r>
        <w:rPr>
          <w:spacing w:val="-5"/>
        </w:rPr>
        <w:t xml:space="preserve"> </w:t>
      </w:r>
      <w:r>
        <w:t>de</w:t>
      </w:r>
      <w:r>
        <w:rPr>
          <w:spacing w:val="-5"/>
        </w:rPr>
        <w:t xml:space="preserve"> </w:t>
      </w:r>
      <w:r>
        <w:t>inteligencia</w:t>
      </w:r>
      <w:r>
        <w:rPr>
          <w:spacing w:val="-5"/>
        </w:rPr>
        <w:t xml:space="preserve"> </w:t>
      </w:r>
      <w:r>
        <w:t>artificial</w:t>
      </w:r>
      <w:r>
        <w:rPr>
          <w:spacing w:val="-5"/>
        </w:rPr>
        <w:t xml:space="preserve"> </w:t>
      </w:r>
      <w:r>
        <w:t>(IA)</w:t>
      </w:r>
      <w:r>
        <w:rPr>
          <w:spacing w:val="-5"/>
        </w:rPr>
        <w:t xml:space="preserve"> </w:t>
      </w:r>
      <w:r>
        <w:t>de</w:t>
      </w:r>
      <w:r>
        <w:rPr>
          <w:spacing w:val="-5"/>
        </w:rPr>
        <w:t xml:space="preserve"> </w:t>
      </w:r>
      <w:r>
        <w:t>manera</w:t>
      </w:r>
      <w:r>
        <w:rPr>
          <w:spacing w:val="-5"/>
        </w:rPr>
        <w:t xml:space="preserve"> </w:t>
      </w:r>
      <w:r>
        <w:t>intuitiva,</w:t>
      </w:r>
      <w:r>
        <w:rPr>
          <w:spacing w:val="-6"/>
        </w:rPr>
        <w:t xml:space="preserve"> </w:t>
      </w:r>
      <w:r>
        <w:t>sin</w:t>
      </w:r>
      <w:r>
        <w:rPr>
          <w:spacing w:val="-5"/>
        </w:rPr>
        <w:t xml:space="preserve"> </w:t>
      </w:r>
      <w:r>
        <w:t>marcos</w:t>
      </w:r>
      <w:r>
        <w:rPr>
          <w:spacing w:val="-5"/>
        </w:rPr>
        <w:t xml:space="preserve"> </w:t>
      </w:r>
      <w:r>
        <w:t>conceptuales</w:t>
      </w:r>
      <w:r>
        <w:rPr>
          <w:spacing w:val="-5"/>
        </w:rPr>
        <w:t xml:space="preserve"> </w:t>
      </w:r>
      <w:r>
        <w:t>ni</w:t>
      </w:r>
      <w:r>
        <w:rPr>
          <w:spacing w:val="-5"/>
        </w:rPr>
        <w:t xml:space="preserve"> </w:t>
      </w:r>
      <w:r>
        <w:t>estra-tegias sistemáticas que orienten su uso. Es habitual que conciban a las plataformas basadas en LLM como motores de búsqueda, tipo "PubMed", mejorados.</w:t>
      </w:r>
    </w:p>
    <w:p w:rsidR="00A8285F" w:rsidRDefault="00A8285F">
      <w:pPr>
        <w:pStyle w:val="Textoindependiente"/>
        <w:spacing w:line="357" w:lineRule="auto"/>
        <w:jc w:val="both"/>
        <w:sectPr w:rsidR="00A8285F">
          <w:headerReference w:type="default" r:id="rId204"/>
          <w:footerReference w:type="default" r:id="rId205"/>
          <w:pgSz w:w="11910" w:h="16840"/>
          <w:pgMar w:top="1840" w:right="0" w:bottom="1640" w:left="0" w:header="597" w:footer="1441" w:gutter="0"/>
          <w:cols w:space="720"/>
        </w:sectPr>
      </w:pPr>
    </w:p>
    <w:p w:rsidR="00A8285F" w:rsidRDefault="00101911">
      <w:pPr>
        <w:pStyle w:val="Textoindependiente"/>
        <w:spacing w:before="230" w:line="360" w:lineRule="auto"/>
        <w:ind w:left="1418" w:right="1412" w:firstLine="708"/>
        <w:jc w:val="both"/>
      </w:pPr>
      <w:r>
        <w:rPr>
          <w:noProof/>
          <w:lang w:eastAsia="es-ES"/>
        </w:rPr>
        <w:lastRenderedPageBreak/>
        <w:drawing>
          <wp:anchor distT="0" distB="0" distL="0" distR="0" simplePos="0" relativeHeight="484993024"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55" name="Image 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5" name="Image 955"/>
                    <pic:cNvPicPr/>
                  </pic:nvPicPr>
                  <pic:blipFill>
                    <a:blip r:embed="rId203" cstate="print"/>
                    <a:stretch>
                      <a:fillRect/>
                    </a:stretch>
                  </pic:blipFill>
                  <pic:spPr>
                    <a:xfrm>
                      <a:off x="0" y="0"/>
                      <a:ext cx="7487842" cy="7430303"/>
                    </a:xfrm>
                    <a:prstGeom prst="rect">
                      <a:avLst/>
                    </a:prstGeom>
                  </pic:spPr>
                </pic:pic>
              </a:graphicData>
            </a:graphic>
          </wp:anchor>
        </w:drawing>
      </w:r>
      <w:r>
        <w:t>Por eso, es fundamental establecer explícitamente que un LLM no es un buscador de bibliografía; a diferencia de ellos, no rastrea información actualizada en tiempo real (excepto en</w:t>
      </w:r>
      <w:r>
        <w:rPr>
          <w:spacing w:val="-2"/>
        </w:rPr>
        <w:t xml:space="preserve"> </w:t>
      </w:r>
      <w:r>
        <w:t>versiones</w:t>
      </w:r>
      <w:r>
        <w:rPr>
          <w:spacing w:val="-2"/>
        </w:rPr>
        <w:t xml:space="preserve"> </w:t>
      </w:r>
      <w:r>
        <w:t>con</w:t>
      </w:r>
      <w:r>
        <w:rPr>
          <w:spacing w:val="-5"/>
        </w:rPr>
        <w:t xml:space="preserve"> </w:t>
      </w:r>
      <w:r>
        <w:t>búsqueda</w:t>
      </w:r>
      <w:r>
        <w:rPr>
          <w:spacing w:val="-2"/>
        </w:rPr>
        <w:t xml:space="preserve"> </w:t>
      </w:r>
      <w:r>
        <w:t>integrada),</w:t>
      </w:r>
      <w:r>
        <w:rPr>
          <w:spacing w:val="-4"/>
        </w:rPr>
        <w:t xml:space="preserve"> </w:t>
      </w:r>
      <w:r>
        <w:t>sino</w:t>
      </w:r>
      <w:r>
        <w:rPr>
          <w:spacing w:val="-4"/>
        </w:rPr>
        <w:t xml:space="preserve"> </w:t>
      </w:r>
      <w:r>
        <w:t>que</w:t>
      </w:r>
      <w:r>
        <w:rPr>
          <w:spacing w:val="-5"/>
        </w:rPr>
        <w:t xml:space="preserve"> </w:t>
      </w:r>
      <w:r>
        <w:t>genera</w:t>
      </w:r>
      <w:r>
        <w:rPr>
          <w:spacing w:val="-2"/>
        </w:rPr>
        <w:t xml:space="preserve"> </w:t>
      </w:r>
      <w:r>
        <w:t>texto</w:t>
      </w:r>
      <w:r>
        <w:rPr>
          <w:spacing w:val="-4"/>
        </w:rPr>
        <w:t xml:space="preserve"> </w:t>
      </w:r>
      <w:r>
        <w:t>basado</w:t>
      </w:r>
      <w:r>
        <w:rPr>
          <w:spacing w:val="-4"/>
        </w:rPr>
        <w:t xml:space="preserve"> </w:t>
      </w:r>
      <w:r>
        <w:t>en</w:t>
      </w:r>
      <w:r>
        <w:rPr>
          <w:spacing w:val="-5"/>
        </w:rPr>
        <w:t xml:space="preserve"> </w:t>
      </w:r>
      <w:r>
        <w:t>patrones</w:t>
      </w:r>
      <w:r>
        <w:rPr>
          <w:spacing w:val="-2"/>
        </w:rPr>
        <w:t xml:space="preserve"> </w:t>
      </w:r>
      <w:r>
        <w:t>aprendidos durante</w:t>
      </w:r>
      <w:r>
        <w:rPr>
          <w:spacing w:val="-10"/>
        </w:rPr>
        <w:t xml:space="preserve"> </w:t>
      </w:r>
      <w:r>
        <w:t>su</w:t>
      </w:r>
      <w:r>
        <w:rPr>
          <w:spacing w:val="-9"/>
        </w:rPr>
        <w:t xml:space="preserve"> </w:t>
      </w:r>
      <w:r>
        <w:t>entrenamiento,</w:t>
      </w:r>
      <w:r>
        <w:rPr>
          <w:spacing w:val="-8"/>
        </w:rPr>
        <w:t xml:space="preserve"> </w:t>
      </w:r>
      <w:r>
        <w:t>una</w:t>
      </w:r>
      <w:r>
        <w:rPr>
          <w:spacing w:val="-9"/>
        </w:rPr>
        <w:t xml:space="preserve"> </w:t>
      </w:r>
      <w:r>
        <w:t>diferencia</w:t>
      </w:r>
      <w:r>
        <w:rPr>
          <w:spacing w:val="-9"/>
        </w:rPr>
        <w:t xml:space="preserve"> </w:t>
      </w:r>
      <w:r>
        <w:t>crucial</w:t>
      </w:r>
      <w:r>
        <w:rPr>
          <w:spacing w:val="-6"/>
        </w:rPr>
        <w:t xml:space="preserve"> </w:t>
      </w:r>
      <w:r>
        <w:t>que</w:t>
      </w:r>
      <w:r>
        <w:rPr>
          <w:spacing w:val="-10"/>
        </w:rPr>
        <w:t xml:space="preserve"> </w:t>
      </w:r>
      <w:r>
        <w:t>explica</w:t>
      </w:r>
      <w:r>
        <w:rPr>
          <w:spacing w:val="-9"/>
        </w:rPr>
        <w:t xml:space="preserve"> </w:t>
      </w:r>
      <w:r>
        <w:t>por</w:t>
      </w:r>
      <w:r>
        <w:rPr>
          <w:spacing w:val="-9"/>
        </w:rPr>
        <w:t xml:space="preserve"> </w:t>
      </w:r>
      <w:r>
        <w:t>qué</w:t>
      </w:r>
      <w:r>
        <w:rPr>
          <w:spacing w:val="-10"/>
        </w:rPr>
        <w:t xml:space="preserve"> </w:t>
      </w:r>
      <w:r>
        <w:t>las</w:t>
      </w:r>
      <w:r>
        <w:rPr>
          <w:spacing w:val="-9"/>
        </w:rPr>
        <w:t xml:space="preserve"> </w:t>
      </w:r>
      <w:r>
        <w:t>referencias</w:t>
      </w:r>
      <w:r>
        <w:rPr>
          <w:spacing w:val="-6"/>
        </w:rPr>
        <w:t xml:space="preserve"> </w:t>
      </w:r>
      <w:r>
        <w:t>bibliográ-ficas propuestas pueden llegar a ser inventadas.</w:t>
      </w:r>
    </w:p>
    <w:p w:rsidR="00A8285F" w:rsidRDefault="00101911">
      <w:pPr>
        <w:pStyle w:val="Textoindependiente"/>
        <w:spacing w:line="355" w:lineRule="auto"/>
        <w:ind w:left="1418" w:right="1412" w:firstLine="708"/>
        <w:jc w:val="both"/>
      </w:pPr>
      <w:r>
        <w:t>Este</w:t>
      </w:r>
      <w:r>
        <w:rPr>
          <w:spacing w:val="-5"/>
        </w:rPr>
        <w:t xml:space="preserve"> </w:t>
      </w:r>
      <w:r>
        <w:t>artículo</w:t>
      </w:r>
      <w:r>
        <w:rPr>
          <w:spacing w:val="-4"/>
        </w:rPr>
        <w:t xml:space="preserve"> </w:t>
      </w:r>
      <w:r>
        <w:t>se</w:t>
      </w:r>
      <w:r>
        <w:rPr>
          <w:spacing w:val="-3"/>
        </w:rPr>
        <w:t xml:space="preserve"> </w:t>
      </w:r>
      <w:r>
        <w:t>propone</w:t>
      </w:r>
      <w:r>
        <w:rPr>
          <w:spacing w:val="-7"/>
        </w:rPr>
        <w:t xml:space="preserve"> </w:t>
      </w:r>
      <w:r>
        <w:t>cubrir</w:t>
      </w:r>
      <w:r>
        <w:rPr>
          <w:spacing w:val="-2"/>
        </w:rPr>
        <w:t xml:space="preserve"> </w:t>
      </w:r>
      <w:r>
        <w:t>ese</w:t>
      </w:r>
      <w:r>
        <w:rPr>
          <w:spacing w:val="-3"/>
        </w:rPr>
        <w:t xml:space="preserve"> </w:t>
      </w:r>
      <w:r>
        <w:t>vacío</w:t>
      </w:r>
      <w:r>
        <w:rPr>
          <w:spacing w:val="-4"/>
        </w:rPr>
        <w:t xml:space="preserve"> </w:t>
      </w:r>
      <w:r>
        <w:t>en</w:t>
      </w:r>
      <w:r>
        <w:rPr>
          <w:spacing w:val="-5"/>
        </w:rPr>
        <w:t xml:space="preserve"> </w:t>
      </w:r>
      <w:r>
        <w:t>la</w:t>
      </w:r>
      <w:r>
        <w:rPr>
          <w:spacing w:val="-2"/>
        </w:rPr>
        <w:t xml:space="preserve"> </w:t>
      </w:r>
      <w:r>
        <w:t>formación</w:t>
      </w:r>
      <w:r>
        <w:rPr>
          <w:spacing w:val="-2"/>
        </w:rPr>
        <w:t xml:space="preserve"> </w:t>
      </w:r>
      <w:r>
        <w:t>médica</w:t>
      </w:r>
      <w:r>
        <w:rPr>
          <w:spacing w:val="-2"/>
        </w:rPr>
        <w:t xml:space="preserve"> </w:t>
      </w:r>
      <w:r>
        <w:t>actual,</w:t>
      </w:r>
      <w:r>
        <w:rPr>
          <w:spacing w:val="-4"/>
        </w:rPr>
        <w:t xml:space="preserve"> </w:t>
      </w:r>
      <w:r>
        <w:t>mediante</w:t>
      </w:r>
      <w:r>
        <w:rPr>
          <w:spacing w:val="-3"/>
        </w:rPr>
        <w:t xml:space="preserve"> </w:t>
      </w:r>
      <w:r>
        <w:t>una guía</w:t>
      </w:r>
      <w:r>
        <w:rPr>
          <w:spacing w:val="-2"/>
        </w:rPr>
        <w:t xml:space="preserve"> </w:t>
      </w:r>
      <w:r>
        <w:t>práctica</w:t>
      </w:r>
      <w:r>
        <w:rPr>
          <w:spacing w:val="-2"/>
        </w:rPr>
        <w:t xml:space="preserve"> </w:t>
      </w:r>
      <w:r>
        <w:t>y</w:t>
      </w:r>
      <w:r>
        <w:rPr>
          <w:spacing w:val="-4"/>
        </w:rPr>
        <w:t xml:space="preserve"> </w:t>
      </w:r>
      <w:r>
        <w:t>basada</w:t>
      </w:r>
      <w:r>
        <w:rPr>
          <w:spacing w:val="-2"/>
        </w:rPr>
        <w:t xml:space="preserve"> </w:t>
      </w:r>
      <w:r>
        <w:t>en</w:t>
      </w:r>
      <w:r>
        <w:rPr>
          <w:spacing w:val="-2"/>
        </w:rPr>
        <w:t xml:space="preserve"> </w:t>
      </w:r>
      <w:r>
        <w:t>evidencia,</w:t>
      </w:r>
      <w:r>
        <w:rPr>
          <w:spacing w:val="-1"/>
        </w:rPr>
        <w:t xml:space="preserve"> </w:t>
      </w:r>
      <w:r>
        <w:t>adaptada</w:t>
      </w:r>
      <w:r>
        <w:rPr>
          <w:spacing w:val="-2"/>
        </w:rPr>
        <w:t xml:space="preserve"> </w:t>
      </w:r>
      <w:r>
        <w:t>al</w:t>
      </w:r>
      <w:r>
        <w:rPr>
          <w:spacing w:val="-4"/>
        </w:rPr>
        <w:t xml:space="preserve"> </w:t>
      </w:r>
      <w:r>
        <w:t>contexto</w:t>
      </w:r>
      <w:r>
        <w:rPr>
          <w:spacing w:val="-4"/>
        </w:rPr>
        <w:t xml:space="preserve"> </w:t>
      </w:r>
      <w:r>
        <w:t>pediátrico,</w:t>
      </w:r>
      <w:r>
        <w:rPr>
          <w:spacing w:val="-4"/>
        </w:rPr>
        <w:t xml:space="preserve"> </w:t>
      </w:r>
      <w:r>
        <w:t>que</w:t>
      </w:r>
      <w:r>
        <w:rPr>
          <w:spacing w:val="-5"/>
        </w:rPr>
        <w:t xml:space="preserve"> </w:t>
      </w:r>
      <w:r>
        <w:t>facilite</w:t>
      </w:r>
      <w:r>
        <w:rPr>
          <w:spacing w:val="-3"/>
        </w:rPr>
        <w:t xml:space="preserve"> </w:t>
      </w:r>
      <w:r>
        <w:t>el</w:t>
      </w:r>
      <w:r>
        <w:rPr>
          <w:spacing w:val="-2"/>
        </w:rPr>
        <w:t xml:space="preserve"> </w:t>
      </w:r>
      <w:r>
        <w:t>diseño</w:t>
      </w:r>
      <w:r>
        <w:rPr>
          <w:spacing w:val="-2"/>
        </w:rPr>
        <w:t xml:space="preserve"> </w:t>
      </w:r>
      <w:r>
        <w:t xml:space="preserve">de </w:t>
      </w:r>
      <w:r>
        <w:rPr>
          <w:i/>
          <w:sz w:val="23"/>
        </w:rPr>
        <w:t xml:space="preserve">prompts </w:t>
      </w:r>
      <w:r>
        <w:t>de calidad en escenarios clínicos, en investigación y docencia.</w:t>
      </w:r>
    </w:p>
    <w:p w:rsidR="00A8285F" w:rsidRDefault="00101911">
      <w:pPr>
        <w:spacing w:before="229"/>
        <w:ind w:left="1418"/>
        <w:jc w:val="both"/>
        <w:rPr>
          <w:b/>
          <w:i/>
          <w:sz w:val="23"/>
        </w:rPr>
      </w:pPr>
      <w:bookmarkStart w:id="6" w:name="Anatomía_de_un_prompt"/>
      <w:bookmarkEnd w:id="6"/>
      <w:r>
        <w:rPr>
          <w:b/>
        </w:rPr>
        <w:t>Anatomía</w:t>
      </w:r>
      <w:r>
        <w:rPr>
          <w:b/>
          <w:spacing w:val="-5"/>
        </w:rPr>
        <w:t xml:space="preserve"> </w:t>
      </w:r>
      <w:r>
        <w:rPr>
          <w:b/>
        </w:rPr>
        <w:t>de</w:t>
      </w:r>
      <w:r>
        <w:rPr>
          <w:b/>
          <w:spacing w:val="-4"/>
        </w:rPr>
        <w:t xml:space="preserve"> </w:t>
      </w:r>
      <w:r>
        <w:rPr>
          <w:b/>
        </w:rPr>
        <w:t>un</w:t>
      </w:r>
      <w:r>
        <w:rPr>
          <w:b/>
          <w:spacing w:val="-2"/>
        </w:rPr>
        <w:t xml:space="preserve"> </w:t>
      </w:r>
      <w:r>
        <w:rPr>
          <w:b/>
          <w:i/>
          <w:spacing w:val="12"/>
          <w:sz w:val="23"/>
        </w:rPr>
        <w:t>prompt</w:t>
      </w:r>
    </w:p>
    <w:p w:rsidR="00A8285F" w:rsidRDefault="00101911">
      <w:pPr>
        <w:pStyle w:val="Textoindependiente"/>
        <w:spacing w:before="121" w:line="357" w:lineRule="auto"/>
        <w:ind w:left="1418" w:right="1412" w:firstLine="708"/>
        <w:jc w:val="both"/>
        <w:rPr>
          <w:position w:val="8"/>
          <w:sz w:val="14"/>
        </w:rPr>
      </w:pPr>
      <w:r>
        <w:t xml:space="preserve">Un </w:t>
      </w:r>
      <w:r>
        <w:rPr>
          <w:i/>
          <w:sz w:val="23"/>
        </w:rPr>
        <w:t xml:space="preserve">prompt </w:t>
      </w:r>
      <w:r>
        <w:t>no es simplemente una pregunta, sino una instrucción estructurada que define el contexto, los objetivos y las condiciones bajo las cuales los LLM producen su res-puesta, condicionando de manera directa su calidad, pertinencia y seguridad.</w:t>
      </w:r>
      <w:r>
        <w:rPr>
          <w:position w:val="8"/>
          <w:sz w:val="14"/>
        </w:rPr>
        <w:t>7</w:t>
      </w:r>
    </w:p>
    <w:p w:rsidR="00A8285F" w:rsidRDefault="00101911">
      <w:pPr>
        <w:pStyle w:val="Textoindependiente"/>
        <w:spacing w:line="357" w:lineRule="auto"/>
        <w:ind w:left="1418" w:right="1413" w:firstLine="707"/>
        <w:jc w:val="both"/>
      </w:pPr>
      <w:r>
        <w:t>Los</w:t>
      </w:r>
      <w:r>
        <w:rPr>
          <w:spacing w:val="-1"/>
        </w:rPr>
        <w:t xml:space="preserve"> </w:t>
      </w:r>
      <w:r>
        <w:t>componentes</w:t>
      </w:r>
      <w:r>
        <w:rPr>
          <w:spacing w:val="-1"/>
        </w:rPr>
        <w:t xml:space="preserve"> </w:t>
      </w:r>
      <w:r>
        <w:t>fundamentales</w:t>
      </w:r>
      <w:r>
        <w:rPr>
          <w:spacing w:val="-1"/>
        </w:rPr>
        <w:t xml:space="preserve"> </w:t>
      </w:r>
      <w:r>
        <w:t>de</w:t>
      </w:r>
      <w:r>
        <w:rPr>
          <w:spacing w:val="-2"/>
        </w:rPr>
        <w:t xml:space="preserve"> </w:t>
      </w:r>
      <w:r>
        <w:t>un</w:t>
      </w:r>
      <w:r>
        <w:rPr>
          <w:spacing w:val="-2"/>
        </w:rPr>
        <w:t xml:space="preserve"> </w:t>
      </w:r>
      <w:r>
        <w:rPr>
          <w:i/>
          <w:sz w:val="23"/>
        </w:rPr>
        <w:t>prompt</w:t>
      </w:r>
      <w:r>
        <w:rPr>
          <w:i/>
          <w:spacing w:val="-6"/>
          <w:sz w:val="23"/>
        </w:rPr>
        <w:t xml:space="preserve"> </w:t>
      </w:r>
      <w:r>
        <w:t>eficaz</w:t>
      </w:r>
      <w:r>
        <w:rPr>
          <w:spacing w:val="-1"/>
        </w:rPr>
        <w:t xml:space="preserve"> </w:t>
      </w:r>
      <w:r>
        <w:t>son</w:t>
      </w:r>
      <w:r>
        <w:rPr>
          <w:spacing w:val="-2"/>
        </w:rPr>
        <w:t xml:space="preserve"> </w:t>
      </w:r>
      <w:r>
        <w:t>cinco: objetivos, audiencia, formato, estilo</w:t>
      </w:r>
      <w:r>
        <w:rPr>
          <w:spacing w:val="-2"/>
        </w:rPr>
        <w:t xml:space="preserve"> </w:t>
      </w:r>
      <w:r>
        <w:t>y contexto.</w:t>
      </w:r>
      <w:r>
        <w:rPr>
          <w:spacing w:val="-1"/>
        </w:rPr>
        <w:t xml:space="preserve"> </w:t>
      </w:r>
      <w:r>
        <w:t>En la</w:t>
      </w:r>
      <w:r>
        <w:rPr>
          <w:spacing w:val="-2"/>
        </w:rPr>
        <w:t xml:space="preserve"> </w:t>
      </w:r>
      <w:r>
        <w:t>tabla 1</w:t>
      </w:r>
      <w:r>
        <w:rPr>
          <w:spacing w:val="-2"/>
        </w:rPr>
        <w:t xml:space="preserve"> </w:t>
      </w:r>
      <w:r>
        <w:t>se</w:t>
      </w:r>
      <w:r>
        <w:rPr>
          <w:spacing w:val="-3"/>
        </w:rPr>
        <w:t xml:space="preserve"> </w:t>
      </w:r>
      <w:r>
        <w:t>describen los</w:t>
      </w:r>
      <w:r>
        <w:rPr>
          <w:spacing w:val="-2"/>
        </w:rPr>
        <w:t xml:space="preserve"> </w:t>
      </w:r>
      <w:r>
        <w:t>distintos componentes con ejemplos ajustados para el ámbito pediátrico.</w:t>
      </w:r>
    </w:p>
    <w:p w:rsidR="00A8285F" w:rsidRDefault="00101911">
      <w:pPr>
        <w:pStyle w:val="Textoindependiente"/>
        <w:spacing w:line="357" w:lineRule="auto"/>
        <w:ind w:left="1418" w:right="1411" w:firstLine="707"/>
        <w:jc w:val="both"/>
      </w:pPr>
      <w:r>
        <w:t xml:space="preserve">En la práctica, no todos los </w:t>
      </w:r>
      <w:r>
        <w:rPr>
          <w:i/>
          <w:sz w:val="23"/>
        </w:rPr>
        <w:t xml:space="preserve">prompts </w:t>
      </w:r>
      <w:r>
        <w:t>requieren tener los c</w:t>
      </w:r>
      <w:r>
        <w:t xml:space="preserve">inco componentes. Sin em-bargo, cuantos más elementos se especifiquen, mayor será la calidad y utilidad del resultado </w:t>
      </w:r>
      <w:r>
        <w:rPr>
          <w:spacing w:val="-2"/>
        </w:rPr>
        <w:t>generado.</w:t>
      </w:r>
    </w:p>
    <w:p w:rsidR="00A8285F" w:rsidRDefault="00101911">
      <w:pPr>
        <w:spacing w:before="101"/>
        <w:ind w:left="1418"/>
        <w:jc w:val="both"/>
        <w:rPr>
          <w:sz w:val="20"/>
        </w:rPr>
      </w:pPr>
      <w:r>
        <w:rPr>
          <w:b/>
          <w:sz w:val="20"/>
        </w:rPr>
        <w:t>Tabla</w:t>
      </w:r>
      <w:r>
        <w:rPr>
          <w:b/>
          <w:spacing w:val="-7"/>
          <w:sz w:val="20"/>
        </w:rPr>
        <w:t xml:space="preserve"> </w:t>
      </w:r>
      <w:r>
        <w:rPr>
          <w:b/>
          <w:sz w:val="20"/>
        </w:rPr>
        <w:t>1.</w:t>
      </w:r>
      <w:r>
        <w:rPr>
          <w:b/>
          <w:spacing w:val="-4"/>
          <w:sz w:val="20"/>
        </w:rPr>
        <w:t xml:space="preserve"> </w:t>
      </w:r>
      <w:r>
        <w:rPr>
          <w:sz w:val="20"/>
        </w:rPr>
        <w:t>Componentes</w:t>
      </w:r>
      <w:r>
        <w:rPr>
          <w:spacing w:val="-7"/>
          <w:sz w:val="20"/>
        </w:rPr>
        <w:t xml:space="preserve"> </w:t>
      </w:r>
      <w:r>
        <w:rPr>
          <w:sz w:val="20"/>
        </w:rPr>
        <w:t>esenciales</w:t>
      </w:r>
      <w:r>
        <w:rPr>
          <w:spacing w:val="-7"/>
          <w:sz w:val="20"/>
        </w:rPr>
        <w:t xml:space="preserve"> </w:t>
      </w:r>
      <w:r>
        <w:rPr>
          <w:sz w:val="20"/>
        </w:rPr>
        <w:t>del</w:t>
      </w:r>
      <w:r>
        <w:rPr>
          <w:spacing w:val="-7"/>
          <w:sz w:val="20"/>
        </w:rPr>
        <w:t xml:space="preserve"> </w:t>
      </w:r>
      <w:r>
        <w:rPr>
          <w:sz w:val="20"/>
        </w:rPr>
        <w:t>prompt</w:t>
      </w:r>
      <w:r>
        <w:rPr>
          <w:spacing w:val="-4"/>
          <w:sz w:val="20"/>
        </w:rPr>
        <w:t xml:space="preserve"> </w:t>
      </w:r>
      <w:r>
        <w:rPr>
          <w:sz w:val="20"/>
        </w:rPr>
        <w:t>y</w:t>
      </w:r>
      <w:r>
        <w:rPr>
          <w:spacing w:val="-6"/>
          <w:sz w:val="20"/>
        </w:rPr>
        <w:t xml:space="preserve"> </w:t>
      </w:r>
      <w:r>
        <w:rPr>
          <w:sz w:val="20"/>
        </w:rPr>
        <w:t>su</w:t>
      </w:r>
      <w:r>
        <w:rPr>
          <w:spacing w:val="-7"/>
          <w:sz w:val="20"/>
        </w:rPr>
        <w:t xml:space="preserve"> </w:t>
      </w:r>
      <w:r>
        <w:rPr>
          <w:sz w:val="20"/>
        </w:rPr>
        <w:t>aplicación</w:t>
      </w:r>
      <w:r>
        <w:rPr>
          <w:spacing w:val="-7"/>
          <w:sz w:val="20"/>
        </w:rPr>
        <w:t xml:space="preserve"> </w:t>
      </w:r>
      <w:r>
        <w:rPr>
          <w:sz w:val="20"/>
        </w:rPr>
        <w:t>al</w:t>
      </w:r>
      <w:r>
        <w:rPr>
          <w:spacing w:val="-4"/>
          <w:sz w:val="20"/>
        </w:rPr>
        <w:t xml:space="preserve"> </w:t>
      </w:r>
      <w:r>
        <w:rPr>
          <w:sz w:val="20"/>
        </w:rPr>
        <w:t>contexto</w:t>
      </w:r>
      <w:r>
        <w:rPr>
          <w:spacing w:val="-7"/>
          <w:sz w:val="20"/>
        </w:rPr>
        <w:t xml:space="preserve"> </w:t>
      </w:r>
      <w:r>
        <w:rPr>
          <w:spacing w:val="-2"/>
          <w:sz w:val="20"/>
        </w:rPr>
        <w:t>pediátrico.</w:t>
      </w:r>
    </w:p>
    <w:p w:rsidR="00A8285F" w:rsidRDefault="00A8285F">
      <w:pPr>
        <w:pStyle w:val="Textoindependiente"/>
        <w:spacing w:before="8" w:after="1"/>
        <w:rPr>
          <w:sz w:val="12"/>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782"/>
        <w:gridCol w:w="3989"/>
      </w:tblGrid>
      <w:tr w:rsidR="00A8285F">
        <w:trPr>
          <w:trHeight w:val="441"/>
        </w:trPr>
        <w:tc>
          <w:tcPr>
            <w:tcW w:w="1985" w:type="dxa"/>
          </w:tcPr>
          <w:p w:rsidR="00A8285F" w:rsidRDefault="00101911">
            <w:pPr>
              <w:pStyle w:val="TableParagraph"/>
              <w:spacing w:before="102"/>
              <w:ind w:left="355"/>
              <w:rPr>
                <w:b/>
                <w:sz w:val="20"/>
              </w:rPr>
            </w:pPr>
            <w:r>
              <w:rPr>
                <w:b/>
                <w:spacing w:val="-2"/>
                <w:sz w:val="20"/>
              </w:rPr>
              <w:t>Componente</w:t>
            </w:r>
          </w:p>
        </w:tc>
        <w:tc>
          <w:tcPr>
            <w:tcW w:w="2782" w:type="dxa"/>
          </w:tcPr>
          <w:p w:rsidR="00A8285F" w:rsidRDefault="00101911">
            <w:pPr>
              <w:pStyle w:val="TableParagraph"/>
              <w:spacing w:before="102"/>
              <w:ind w:left="640"/>
              <w:rPr>
                <w:b/>
                <w:sz w:val="20"/>
              </w:rPr>
            </w:pPr>
            <w:r>
              <w:rPr>
                <w:b/>
                <w:sz w:val="20"/>
              </w:rPr>
              <w:t>Pregunta</w:t>
            </w:r>
            <w:r>
              <w:rPr>
                <w:b/>
                <w:spacing w:val="-10"/>
                <w:sz w:val="20"/>
              </w:rPr>
              <w:t xml:space="preserve"> </w:t>
            </w:r>
            <w:r>
              <w:rPr>
                <w:b/>
                <w:spacing w:val="-2"/>
                <w:sz w:val="20"/>
              </w:rPr>
              <w:t>clave</w:t>
            </w:r>
          </w:p>
        </w:tc>
        <w:tc>
          <w:tcPr>
            <w:tcW w:w="3989" w:type="dxa"/>
          </w:tcPr>
          <w:p w:rsidR="00A8285F" w:rsidRDefault="00101911">
            <w:pPr>
              <w:pStyle w:val="TableParagraph"/>
              <w:spacing w:before="102"/>
              <w:ind w:left="8" w:right="5"/>
              <w:jc w:val="center"/>
              <w:rPr>
                <w:b/>
                <w:sz w:val="20"/>
              </w:rPr>
            </w:pPr>
            <w:r>
              <w:rPr>
                <w:b/>
                <w:sz w:val="20"/>
              </w:rPr>
              <w:t>Ejemplo</w:t>
            </w:r>
            <w:r>
              <w:rPr>
                <w:b/>
                <w:spacing w:val="-11"/>
                <w:sz w:val="20"/>
              </w:rPr>
              <w:t xml:space="preserve"> </w:t>
            </w:r>
            <w:r>
              <w:rPr>
                <w:b/>
                <w:spacing w:val="-2"/>
                <w:sz w:val="20"/>
              </w:rPr>
              <w:t>pediátrico</w:t>
            </w:r>
          </w:p>
        </w:tc>
      </w:tr>
      <w:tr w:rsidR="00A8285F">
        <w:trPr>
          <w:trHeight w:val="683"/>
        </w:trPr>
        <w:tc>
          <w:tcPr>
            <w:tcW w:w="1985" w:type="dxa"/>
            <w:shd w:val="clear" w:color="auto" w:fill="FFFFFF"/>
          </w:tcPr>
          <w:p w:rsidR="00A8285F" w:rsidRDefault="00101911">
            <w:pPr>
              <w:pStyle w:val="TableParagraph"/>
              <w:spacing w:before="102"/>
              <w:ind w:left="141" w:right="871"/>
              <w:rPr>
                <w:b/>
                <w:sz w:val="20"/>
              </w:rPr>
            </w:pPr>
            <w:r>
              <w:rPr>
                <w:b/>
                <w:spacing w:val="-2"/>
                <w:sz w:val="20"/>
              </w:rPr>
              <w:t>Objetivo Propósito</w:t>
            </w:r>
          </w:p>
        </w:tc>
        <w:tc>
          <w:tcPr>
            <w:tcW w:w="2782" w:type="dxa"/>
            <w:shd w:val="clear" w:color="auto" w:fill="FFFFFF"/>
          </w:tcPr>
          <w:p w:rsidR="00A8285F" w:rsidRDefault="00101911">
            <w:pPr>
              <w:pStyle w:val="TableParagraph"/>
              <w:spacing w:before="222"/>
              <w:ind w:left="141"/>
              <w:rPr>
                <w:sz w:val="20"/>
              </w:rPr>
            </w:pPr>
            <w:r>
              <w:rPr>
                <w:sz w:val="20"/>
              </w:rPr>
              <w:t>¿Qué</w:t>
            </w:r>
            <w:r>
              <w:rPr>
                <w:spacing w:val="-5"/>
                <w:sz w:val="20"/>
              </w:rPr>
              <w:t xml:space="preserve"> </w:t>
            </w:r>
            <w:r>
              <w:rPr>
                <w:sz w:val="20"/>
              </w:rPr>
              <w:t>debe</w:t>
            </w:r>
            <w:r>
              <w:rPr>
                <w:spacing w:val="-5"/>
                <w:sz w:val="20"/>
              </w:rPr>
              <w:t xml:space="preserve"> </w:t>
            </w:r>
            <w:r>
              <w:rPr>
                <w:sz w:val="20"/>
              </w:rPr>
              <w:t>generar</w:t>
            </w:r>
            <w:r>
              <w:rPr>
                <w:spacing w:val="-5"/>
                <w:sz w:val="20"/>
              </w:rPr>
              <w:t xml:space="preserve"> </w:t>
            </w:r>
            <w:r>
              <w:rPr>
                <w:sz w:val="20"/>
              </w:rPr>
              <w:t>la</w:t>
            </w:r>
            <w:r>
              <w:rPr>
                <w:spacing w:val="-5"/>
                <w:sz w:val="20"/>
              </w:rPr>
              <w:t xml:space="preserve"> IA?</w:t>
            </w:r>
          </w:p>
        </w:tc>
        <w:tc>
          <w:tcPr>
            <w:tcW w:w="3989" w:type="dxa"/>
          </w:tcPr>
          <w:p w:rsidR="00A8285F" w:rsidRDefault="00101911">
            <w:pPr>
              <w:pStyle w:val="TableParagraph"/>
              <w:spacing w:before="212"/>
              <w:ind w:left="8"/>
              <w:jc w:val="center"/>
              <w:rPr>
                <w:i/>
                <w:sz w:val="21"/>
              </w:rPr>
            </w:pPr>
            <w:r>
              <w:rPr>
                <w:i/>
                <w:w w:val="90"/>
                <w:sz w:val="21"/>
              </w:rPr>
              <w:t>"Redactar</w:t>
            </w:r>
            <w:r>
              <w:rPr>
                <w:i/>
                <w:spacing w:val="7"/>
                <w:sz w:val="21"/>
              </w:rPr>
              <w:t xml:space="preserve"> </w:t>
            </w:r>
            <w:r>
              <w:rPr>
                <w:i/>
                <w:w w:val="90"/>
                <w:sz w:val="21"/>
              </w:rPr>
              <w:t>una</w:t>
            </w:r>
            <w:r>
              <w:rPr>
                <w:i/>
                <w:spacing w:val="8"/>
                <w:sz w:val="21"/>
              </w:rPr>
              <w:t xml:space="preserve"> </w:t>
            </w:r>
            <w:r>
              <w:rPr>
                <w:i/>
                <w:w w:val="90"/>
                <w:sz w:val="21"/>
              </w:rPr>
              <w:t>explicación</w:t>
            </w:r>
            <w:r>
              <w:rPr>
                <w:i/>
                <w:spacing w:val="6"/>
                <w:sz w:val="21"/>
              </w:rPr>
              <w:t xml:space="preserve"> </w:t>
            </w:r>
            <w:r>
              <w:rPr>
                <w:i/>
                <w:w w:val="90"/>
                <w:sz w:val="21"/>
              </w:rPr>
              <w:t>para</w:t>
            </w:r>
            <w:r>
              <w:rPr>
                <w:i/>
                <w:spacing w:val="7"/>
                <w:sz w:val="21"/>
              </w:rPr>
              <w:t xml:space="preserve"> </w:t>
            </w:r>
            <w:r>
              <w:rPr>
                <w:i/>
                <w:w w:val="90"/>
                <w:sz w:val="21"/>
              </w:rPr>
              <w:t>los</w:t>
            </w:r>
            <w:r>
              <w:rPr>
                <w:i/>
                <w:spacing w:val="7"/>
                <w:sz w:val="21"/>
              </w:rPr>
              <w:t xml:space="preserve"> </w:t>
            </w:r>
            <w:r>
              <w:rPr>
                <w:i/>
                <w:spacing w:val="-2"/>
                <w:w w:val="90"/>
                <w:sz w:val="21"/>
              </w:rPr>
              <w:t>padres"</w:t>
            </w:r>
          </w:p>
        </w:tc>
      </w:tr>
      <w:tr w:rsidR="00A8285F">
        <w:trPr>
          <w:trHeight w:val="683"/>
        </w:trPr>
        <w:tc>
          <w:tcPr>
            <w:tcW w:w="1985" w:type="dxa"/>
          </w:tcPr>
          <w:p w:rsidR="00A8285F" w:rsidRDefault="00101911">
            <w:pPr>
              <w:pStyle w:val="TableParagraph"/>
              <w:spacing w:before="222"/>
              <w:ind w:left="141"/>
              <w:rPr>
                <w:b/>
                <w:sz w:val="20"/>
              </w:rPr>
            </w:pPr>
            <w:r>
              <w:rPr>
                <w:b/>
                <w:spacing w:val="-2"/>
                <w:sz w:val="20"/>
              </w:rPr>
              <w:t>Audiencia</w:t>
            </w:r>
          </w:p>
        </w:tc>
        <w:tc>
          <w:tcPr>
            <w:tcW w:w="2782" w:type="dxa"/>
          </w:tcPr>
          <w:p w:rsidR="00A8285F" w:rsidRDefault="00101911">
            <w:pPr>
              <w:pStyle w:val="TableParagraph"/>
              <w:spacing w:before="222"/>
              <w:ind w:left="141"/>
              <w:rPr>
                <w:sz w:val="20"/>
              </w:rPr>
            </w:pPr>
            <w:r>
              <w:rPr>
                <w:sz w:val="20"/>
              </w:rPr>
              <w:t>¿Para</w:t>
            </w:r>
            <w:r>
              <w:rPr>
                <w:spacing w:val="-8"/>
                <w:sz w:val="20"/>
              </w:rPr>
              <w:t xml:space="preserve"> </w:t>
            </w:r>
            <w:r>
              <w:rPr>
                <w:sz w:val="20"/>
              </w:rPr>
              <w:t>quién</w:t>
            </w:r>
            <w:r>
              <w:rPr>
                <w:spacing w:val="-10"/>
                <w:sz w:val="20"/>
              </w:rPr>
              <w:t xml:space="preserve"> </w:t>
            </w:r>
            <w:r>
              <w:rPr>
                <w:sz w:val="20"/>
              </w:rPr>
              <w:t>es</w:t>
            </w:r>
            <w:r>
              <w:rPr>
                <w:spacing w:val="-8"/>
                <w:sz w:val="20"/>
              </w:rPr>
              <w:t xml:space="preserve"> </w:t>
            </w:r>
            <w:r>
              <w:rPr>
                <w:sz w:val="20"/>
              </w:rPr>
              <w:t>el</w:t>
            </w:r>
            <w:r>
              <w:rPr>
                <w:spacing w:val="-9"/>
                <w:sz w:val="20"/>
              </w:rPr>
              <w:t xml:space="preserve"> </w:t>
            </w:r>
            <w:r>
              <w:rPr>
                <w:spacing w:val="-2"/>
                <w:sz w:val="20"/>
              </w:rPr>
              <w:t>contenido?</w:t>
            </w:r>
          </w:p>
        </w:tc>
        <w:tc>
          <w:tcPr>
            <w:tcW w:w="3989" w:type="dxa"/>
          </w:tcPr>
          <w:p w:rsidR="00A8285F" w:rsidRDefault="00101911">
            <w:pPr>
              <w:pStyle w:val="TableParagraph"/>
              <w:spacing w:before="98" w:line="230" w:lineRule="auto"/>
              <w:ind w:left="138"/>
              <w:rPr>
                <w:i/>
                <w:sz w:val="21"/>
              </w:rPr>
            </w:pPr>
            <w:r>
              <w:rPr>
                <w:i/>
                <w:sz w:val="21"/>
              </w:rPr>
              <w:t>"...dirigida</w:t>
            </w:r>
            <w:r>
              <w:rPr>
                <w:i/>
                <w:spacing w:val="4"/>
                <w:sz w:val="21"/>
              </w:rPr>
              <w:t xml:space="preserve"> </w:t>
            </w:r>
            <w:r>
              <w:rPr>
                <w:i/>
                <w:sz w:val="21"/>
              </w:rPr>
              <w:t>a</w:t>
            </w:r>
            <w:r>
              <w:rPr>
                <w:i/>
                <w:spacing w:val="4"/>
                <w:sz w:val="21"/>
              </w:rPr>
              <w:t xml:space="preserve"> </w:t>
            </w:r>
            <w:r>
              <w:rPr>
                <w:i/>
                <w:sz w:val="21"/>
              </w:rPr>
              <w:t>padres</w:t>
            </w:r>
            <w:r>
              <w:rPr>
                <w:i/>
                <w:spacing w:val="4"/>
                <w:sz w:val="21"/>
              </w:rPr>
              <w:t xml:space="preserve"> </w:t>
            </w:r>
            <w:r>
              <w:rPr>
                <w:i/>
                <w:sz w:val="21"/>
              </w:rPr>
              <w:t>con</w:t>
            </w:r>
            <w:r>
              <w:rPr>
                <w:i/>
                <w:spacing w:val="5"/>
                <w:sz w:val="21"/>
              </w:rPr>
              <w:t xml:space="preserve"> </w:t>
            </w:r>
            <w:r>
              <w:rPr>
                <w:i/>
                <w:sz w:val="21"/>
              </w:rPr>
              <w:t>nivel</w:t>
            </w:r>
            <w:r>
              <w:rPr>
                <w:i/>
                <w:spacing w:val="4"/>
                <w:sz w:val="21"/>
              </w:rPr>
              <w:t xml:space="preserve"> </w:t>
            </w:r>
            <w:r>
              <w:rPr>
                <w:i/>
                <w:sz w:val="21"/>
              </w:rPr>
              <w:t>educativo básico,</w:t>
            </w:r>
            <w:r>
              <w:rPr>
                <w:i/>
                <w:spacing w:val="-6"/>
                <w:sz w:val="21"/>
              </w:rPr>
              <w:t xml:space="preserve"> </w:t>
            </w:r>
            <w:r>
              <w:rPr>
                <w:i/>
                <w:sz w:val="21"/>
              </w:rPr>
              <w:t>sin</w:t>
            </w:r>
            <w:r>
              <w:rPr>
                <w:i/>
                <w:spacing w:val="-6"/>
                <w:sz w:val="21"/>
              </w:rPr>
              <w:t xml:space="preserve"> </w:t>
            </w:r>
            <w:r>
              <w:rPr>
                <w:i/>
                <w:sz w:val="21"/>
              </w:rPr>
              <w:t>conocimientos</w:t>
            </w:r>
            <w:r>
              <w:rPr>
                <w:i/>
                <w:spacing w:val="-3"/>
                <w:sz w:val="21"/>
              </w:rPr>
              <w:t xml:space="preserve"> </w:t>
            </w:r>
            <w:r>
              <w:rPr>
                <w:i/>
                <w:sz w:val="21"/>
              </w:rPr>
              <w:t>médicos"</w:t>
            </w:r>
          </w:p>
        </w:tc>
      </w:tr>
      <w:tr w:rsidR="00A8285F">
        <w:trPr>
          <w:trHeight w:val="681"/>
        </w:trPr>
        <w:tc>
          <w:tcPr>
            <w:tcW w:w="1985" w:type="dxa"/>
            <w:shd w:val="clear" w:color="auto" w:fill="FFFFFF"/>
          </w:tcPr>
          <w:p w:rsidR="00A8285F" w:rsidRDefault="00101911">
            <w:pPr>
              <w:pStyle w:val="TableParagraph"/>
              <w:spacing w:before="219"/>
              <w:ind w:left="141"/>
              <w:rPr>
                <w:b/>
                <w:sz w:val="20"/>
              </w:rPr>
            </w:pPr>
            <w:r>
              <w:rPr>
                <w:b/>
                <w:spacing w:val="-2"/>
                <w:sz w:val="20"/>
              </w:rPr>
              <w:t>Formato</w:t>
            </w:r>
          </w:p>
        </w:tc>
        <w:tc>
          <w:tcPr>
            <w:tcW w:w="2782" w:type="dxa"/>
          </w:tcPr>
          <w:p w:rsidR="00A8285F" w:rsidRDefault="00101911">
            <w:pPr>
              <w:pStyle w:val="TableParagraph"/>
              <w:spacing w:before="219"/>
              <w:ind w:left="141"/>
              <w:rPr>
                <w:sz w:val="20"/>
              </w:rPr>
            </w:pPr>
            <w:r>
              <w:rPr>
                <w:sz w:val="20"/>
              </w:rPr>
              <w:t>¿Cómo</w:t>
            </w:r>
            <w:r>
              <w:rPr>
                <w:spacing w:val="-7"/>
                <w:sz w:val="20"/>
              </w:rPr>
              <w:t xml:space="preserve"> </w:t>
            </w:r>
            <w:r>
              <w:rPr>
                <w:sz w:val="20"/>
              </w:rPr>
              <w:t>se</w:t>
            </w:r>
            <w:r>
              <w:rPr>
                <w:spacing w:val="-5"/>
                <w:sz w:val="20"/>
              </w:rPr>
              <w:t xml:space="preserve"> </w:t>
            </w:r>
            <w:r>
              <w:rPr>
                <w:sz w:val="20"/>
              </w:rPr>
              <w:t>debe</w:t>
            </w:r>
            <w:r>
              <w:rPr>
                <w:spacing w:val="-5"/>
                <w:sz w:val="20"/>
              </w:rPr>
              <w:t xml:space="preserve"> </w:t>
            </w:r>
            <w:r>
              <w:rPr>
                <w:spacing w:val="-2"/>
                <w:sz w:val="20"/>
              </w:rPr>
              <w:t>presentar?</w:t>
            </w:r>
          </w:p>
        </w:tc>
        <w:tc>
          <w:tcPr>
            <w:tcW w:w="3989" w:type="dxa"/>
          </w:tcPr>
          <w:p w:rsidR="00A8285F" w:rsidRDefault="00101911">
            <w:pPr>
              <w:pStyle w:val="TableParagraph"/>
              <w:spacing w:before="98" w:line="230" w:lineRule="auto"/>
              <w:ind w:left="138"/>
              <w:rPr>
                <w:i/>
                <w:sz w:val="21"/>
              </w:rPr>
            </w:pPr>
            <w:r>
              <w:rPr>
                <w:i/>
                <w:spacing w:val="-4"/>
                <w:sz w:val="21"/>
              </w:rPr>
              <w:t>"...en</w:t>
            </w:r>
            <w:r>
              <w:rPr>
                <w:i/>
                <w:spacing w:val="-10"/>
                <w:sz w:val="21"/>
              </w:rPr>
              <w:t xml:space="preserve"> </w:t>
            </w:r>
            <w:r>
              <w:rPr>
                <w:i/>
                <w:spacing w:val="-4"/>
                <w:sz w:val="21"/>
              </w:rPr>
              <w:t>5</w:t>
            </w:r>
            <w:r>
              <w:rPr>
                <w:i/>
                <w:spacing w:val="-13"/>
                <w:sz w:val="21"/>
              </w:rPr>
              <w:t xml:space="preserve"> </w:t>
            </w:r>
            <w:r>
              <w:rPr>
                <w:i/>
                <w:spacing w:val="-4"/>
                <w:sz w:val="21"/>
              </w:rPr>
              <w:t>puntos</w:t>
            </w:r>
            <w:r>
              <w:rPr>
                <w:i/>
                <w:spacing w:val="-11"/>
                <w:sz w:val="21"/>
              </w:rPr>
              <w:t xml:space="preserve"> </w:t>
            </w:r>
            <w:r>
              <w:rPr>
                <w:i/>
                <w:spacing w:val="-4"/>
                <w:sz w:val="21"/>
              </w:rPr>
              <w:t>concisos,</w:t>
            </w:r>
            <w:r>
              <w:rPr>
                <w:i/>
                <w:spacing w:val="-10"/>
                <w:sz w:val="21"/>
              </w:rPr>
              <w:t xml:space="preserve"> </w:t>
            </w:r>
            <w:r>
              <w:rPr>
                <w:i/>
                <w:spacing w:val="-4"/>
                <w:sz w:val="21"/>
              </w:rPr>
              <w:t>usando</w:t>
            </w:r>
            <w:r>
              <w:rPr>
                <w:i/>
                <w:spacing w:val="-12"/>
                <w:sz w:val="21"/>
              </w:rPr>
              <w:t xml:space="preserve"> </w:t>
            </w:r>
            <w:r>
              <w:rPr>
                <w:i/>
                <w:spacing w:val="-4"/>
                <w:sz w:val="21"/>
              </w:rPr>
              <w:t xml:space="preserve">lenguaje </w:t>
            </w:r>
            <w:r>
              <w:rPr>
                <w:i/>
                <w:spacing w:val="-2"/>
                <w:sz w:val="21"/>
              </w:rPr>
              <w:t>simple"</w:t>
            </w:r>
          </w:p>
        </w:tc>
      </w:tr>
      <w:tr w:rsidR="00A8285F">
        <w:trPr>
          <w:trHeight w:val="683"/>
        </w:trPr>
        <w:tc>
          <w:tcPr>
            <w:tcW w:w="1985" w:type="dxa"/>
          </w:tcPr>
          <w:p w:rsidR="00A8285F" w:rsidRDefault="00101911">
            <w:pPr>
              <w:pStyle w:val="TableParagraph"/>
              <w:spacing w:before="222"/>
              <w:ind w:left="141"/>
              <w:rPr>
                <w:b/>
                <w:sz w:val="20"/>
              </w:rPr>
            </w:pPr>
            <w:r>
              <w:rPr>
                <w:b/>
                <w:spacing w:val="-2"/>
                <w:sz w:val="20"/>
              </w:rPr>
              <w:t>Tono/estilo</w:t>
            </w:r>
          </w:p>
        </w:tc>
        <w:tc>
          <w:tcPr>
            <w:tcW w:w="2782" w:type="dxa"/>
          </w:tcPr>
          <w:p w:rsidR="00A8285F" w:rsidRDefault="00101911">
            <w:pPr>
              <w:pStyle w:val="TableParagraph"/>
              <w:spacing w:before="222"/>
              <w:ind w:left="141"/>
              <w:rPr>
                <w:sz w:val="20"/>
              </w:rPr>
            </w:pPr>
            <w:r>
              <w:rPr>
                <w:sz w:val="20"/>
              </w:rPr>
              <w:t>¿Con</w:t>
            </w:r>
            <w:r>
              <w:rPr>
                <w:spacing w:val="-6"/>
                <w:sz w:val="20"/>
              </w:rPr>
              <w:t xml:space="preserve"> </w:t>
            </w:r>
            <w:r>
              <w:rPr>
                <w:sz w:val="20"/>
              </w:rPr>
              <w:t>qué</w:t>
            </w:r>
            <w:r>
              <w:rPr>
                <w:spacing w:val="-4"/>
                <w:sz w:val="20"/>
              </w:rPr>
              <w:t xml:space="preserve"> </w:t>
            </w:r>
            <w:r>
              <w:rPr>
                <w:spacing w:val="-2"/>
                <w:sz w:val="20"/>
              </w:rPr>
              <w:t>registro?</w:t>
            </w:r>
          </w:p>
        </w:tc>
        <w:tc>
          <w:tcPr>
            <w:tcW w:w="3989" w:type="dxa"/>
          </w:tcPr>
          <w:p w:rsidR="00A8285F" w:rsidRDefault="00101911">
            <w:pPr>
              <w:pStyle w:val="TableParagraph"/>
              <w:spacing w:before="102" w:line="228" w:lineRule="auto"/>
              <w:ind w:left="138"/>
              <w:rPr>
                <w:i/>
                <w:sz w:val="21"/>
              </w:rPr>
            </w:pPr>
            <w:r>
              <w:rPr>
                <w:i/>
                <w:spacing w:val="-6"/>
                <w:sz w:val="21"/>
              </w:rPr>
              <w:t>"...tono</w:t>
            </w:r>
            <w:r>
              <w:rPr>
                <w:i/>
                <w:spacing w:val="-8"/>
                <w:sz w:val="21"/>
              </w:rPr>
              <w:t xml:space="preserve"> </w:t>
            </w:r>
            <w:r>
              <w:rPr>
                <w:i/>
                <w:spacing w:val="-6"/>
                <w:sz w:val="21"/>
              </w:rPr>
              <w:t>empático,</w:t>
            </w:r>
            <w:r>
              <w:rPr>
                <w:i/>
                <w:spacing w:val="-9"/>
                <w:sz w:val="21"/>
              </w:rPr>
              <w:t xml:space="preserve"> </w:t>
            </w:r>
            <w:r>
              <w:rPr>
                <w:i/>
                <w:spacing w:val="-6"/>
                <w:sz w:val="21"/>
              </w:rPr>
              <w:t>tranquilizador</w:t>
            </w:r>
            <w:r>
              <w:rPr>
                <w:i/>
                <w:spacing w:val="-8"/>
                <w:sz w:val="21"/>
              </w:rPr>
              <w:t xml:space="preserve"> </w:t>
            </w:r>
            <w:r>
              <w:rPr>
                <w:i/>
                <w:spacing w:val="-6"/>
                <w:sz w:val="21"/>
              </w:rPr>
              <w:t>y</w:t>
            </w:r>
            <w:r>
              <w:rPr>
                <w:i/>
                <w:spacing w:val="-7"/>
                <w:sz w:val="21"/>
              </w:rPr>
              <w:t xml:space="preserve"> </w:t>
            </w:r>
            <w:r>
              <w:rPr>
                <w:i/>
                <w:spacing w:val="-6"/>
                <w:sz w:val="21"/>
              </w:rPr>
              <w:t>no alar-</w:t>
            </w:r>
            <w:r>
              <w:rPr>
                <w:i/>
                <w:spacing w:val="-2"/>
                <w:sz w:val="21"/>
              </w:rPr>
              <w:t>mista"</w:t>
            </w:r>
          </w:p>
        </w:tc>
      </w:tr>
      <w:tr w:rsidR="00A8285F">
        <w:trPr>
          <w:trHeight w:val="683"/>
        </w:trPr>
        <w:tc>
          <w:tcPr>
            <w:tcW w:w="1985" w:type="dxa"/>
            <w:shd w:val="clear" w:color="auto" w:fill="FFFFFF"/>
          </w:tcPr>
          <w:p w:rsidR="00A8285F" w:rsidRDefault="00101911">
            <w:pPr>
              <w:pStyle w:val="TableParagraph"/>
              <w:spacing w:before="222"/>
              <w:ind w:left="141"/>
              <w:rPr>
                <w:b/>
                <w:sz w:val="20"/>
              </w:rPr>
            </w:pPr>
            <w:r>
              <w:rPr>
                <w:b/>
                <w:spacing w:val="-2"/>
                <w:sz w:val="20"/>
              </w:rPr>
              <w:t>Contexto/datos</w:t>
            </w:r>
          </w:p>
        </w:tc>
        <w:tc>
          <w:tcPr>
            <w:tcW w:w="2782" w:type="dxa"/>
          </w:tcPr>
          <w:p w:rsidR="00A8285F" w:rsidRDefault="00101911">
            <w:pPr>
              <w:pStyle w:val="TableParagraph"/>
              <w:spacing w:before="99"/>
              <w:ind w:left="141"/>
              <w:rPr>
                <w:sz w:val="20"/>
              </w:rPr>
            </w:pPr>
            <w:r>
              <w:rPr>
                <w:sz w:val="20"/>
              </w:rPr>
              <w:t>¿Qué</w:t>
            </w:r>
            <w:r>
              <w:rPr>
                <w:spacing w:val="23"/>
                <w:sz w:val="20"/>
              </w:rPr>
              <w:t xml:space="preserve"> </w:t>
            </w:r>
            <w:r>
              <w:rPr>
                <w:sz w:val="20"/>
              </w:rPr>
              <w:t>información</w:t>
            </w:r>
            <w:r>
              <w:rPr>
                <w:spacing w:val="24"/>
                <w:sz w:val="20"/>
              </w:rPr>
              <w:t xml:space="preserve"> </w:t>
            </w:r>
            <w:r>
              <w:rPr>
                <w:sz w:val="20"/>
              </w:rPr>
              <w:t>de</w:t>
            </w:r>
            <w:r>
              <w:rPr>
                <w:spacing w:val="23"/>
                <w:sz w:val="20"/>
              </w:rPr>
              <w:t xml:space="preserve"> </w:t>
            </w:r>
            <w:r>
              <w:rPr>
                <w:sz w:val="20"/>
              </w:rPr>
              <w:t>fondo se aporta?</w:t>
            </w:r>
          </w:p>
        </w:tc>
        <w:tc>
          <w:tcPr>
            <w:tcW w:w="3989" w:type="dxa"/>
          </w:tcPr>
          <w:p w:rsidR="00A8285F" w:rsidRDefault="00101911">
            <w:pPr>
              <w:pStyle w:val="TableParagraph"/>
              <w:spacing w:before="98" w:line="230" w:lineRule="auto"/>
              <w:ind w:left="138"/>
              <w:rPr>
                <w:i/>
                <w:sz w:val="21"/>
              </w:rPr>
            </w:pPr>
            <w:r>
              <w:rPr>
                <w:i/>
                <w:sz w:val="21"/>
              </w:rPr>
              <w:t>"El</w:t>
            </w:r>
            <w:r>
              <w:rPr>
                <w:i/>
                <w:spacing w:val="-2"/>
                <w:sz w:val="21"/>
              </w:rPr>
              <w:t xml:space="preserve"> </w:t>
            </w:r>
            <w:r>
              <w:rPr>
                <w:i/>
                <w:sz w:val="21"/>
              </w:rPr>
              <w:t>niño</w:t>
            </w:r>
            <w:r>
              <w:rPr>
                <w:i/>
                <w:spacing w:val="-2"/>
                <w:sz w:val="21"/>
              </w:rPr>
              <w:t xml:space="preserve"> </w:t>
            </w:r>
            <w:r>
              <w:rPr>
                <w:i/>
                <w:sz w:val="21"/>
              </w:rPr>
              <w:t>tiene</w:t>
            </w:r>
            <w:r>
              <w:rPr>
                <w:i/>
                <w:spacing w:val="-2"/>
                <w:sz w:val="21"/>
              </w:rPr>
              <w:t xml:space="preserve"> </w:t>
            </w:r>
            <w:r>
              <w:rPr>
                <w:i/>
                <w:sz w:val="21"/>
              </w:rPr>
              <w:t>3</w:t>
            </w:r>
            <w:r>
              <w:rPr>
                <w:i/>
                <w:spacing w:val="-2"/>
                <w:sz w:val="21"/>
              </w:rPr>
              <w:t xml:space="preserve"> </w:t>
            </w:r>
            <w:r>
              <w:rPr>
                <w:i/>
                <w:sz w:val="21"/>
              </w:rPr>
              <w:t>años,</w:t>
            </w:r>
            <w:r>
              <w:rPr>
                <w:i/>
                <w:spacing w:val="-2"/>
                <w:sz w:val="21"/>
              </w:rPr>
              <w:t xml:space="preserve"> </w:t>
            </w:r>
            <w:r>
              <w:rPr>
                <w:i/>
                <w:sz w:val="21"/>
              </w:rPr>
              <w:t>fue diagnosticado con otitis media aguda bilateral"</w:t>
            </w:r>
          </w:p>
        </w:tc>
      </w:tr>
    </w:tbl>
    <w:p w:rsidR="00A8285F" w:rsidRDefault="00101911">
      <w:pPr>
        <w:spacing w:before="124" w:line="273" w:lineRule="auto"/>
        <w:ind w:left="1418" w:right="1397"/>
        <w:rPr>
          <w:position w:val="7"/>
          <w:sz w:val="13"/>
        </w:rPr>
      </w:pPr>
      <w:bookmarkStart w:id="7" w:name="Modificada_de_Pan_American_Health_Organi"/>
      <w:bookmarkEnd w:id="7"/>
      <w:r>
        <w:rPr>
          <w:sz w:val="20"/>
        </w:rPr>
        <w:t>Modificada</w:t>
      </w:r>
      <w:r>
        <w:rPr>
          <w:spacing w:val="-6"/>
          <w:sz w:val="20"/>
        </w:rPr>
        <w:t xml:space="preserve"> </w:t>
      </w:r>
      <w:r>
        <w:rPr>
          <w:sz w:val="20"/>
        </w:rPr>
        <w:t>de</w:t>
      </w:r>
      <w:r>
        <w:rPr>
          <w:spacing w:val="-7"/>
          <w:sz w:val="20"/>
        </w:rPr>
        <w:t xml:space="preserve"> </w:t>
      </w:r>
      <w:r>
        <w:rPr>
          <w:sz w:val="20"/>
        </w:rPr>
        <w:t>Pan</w:t>
      </w:r>
      <w:r>
        <w:rPr>
          <w:spacing w:val="-8"/>
          <w:sz w:val="20"/>
        </w:rPr>
        <w:t xml:space="preserve"> </w:t>
      </w:r>
      <w:r>
        <w:rPr>
          <w:sz w:val="20"/>
        </w:rPr>
        <w:t>American</w:t>
      </w:r>
      <w:r>
        <w:rPr>
          <w:spacing w:val="-8"/>
          <w:sz w:val="20"/>
        </w:rPr>
        <w:t xml:space="preserve"> </w:t>
      </w:r>
      <w:r>
        <w:rPr>
          <w:sz w:val="20"/>
        </w:rPr>
        <w:t>Health</w:t>
      </w:r>
      <w:r>
        <w:rPr>
          <w:spacing w:val="-8"/>
          <w:sz w:val="20"/>
        </w:rPr>
        <w:t xml:space="preserve"> </w:t>
      </w:r>
      <w:r>
        <w:rPr>
          <w:sz w:val="20"/>
        </w:rPr>
        <w:t>Organization.</w:t>
      </w:r>
      <w:r>
        <w:rPr>
          <w:spacing w:val="-8"/>
          <w:sz w:val="20"/>
        </w:rPr>
        <w:t xml:space="preserve"> </w:t>
      </w:r>
      <w:r>
        <w:rPr>
          <w:sz w:val="20"/>
        </w:rPr>
        <w:t>AI</w:t>
      </w:r>
      <w:r>
        <w:rPr>
          <w:spacing w:val="-5"/>
          <w:sz w:val="20"/>
        </w:rPr>
        <w:t xml:space="preserve"> </w:t>
      </w:r>
      <w:r>
        <w:rPr>
          <w:sz w:val="20"/>
        </w:rPr>
        <w:t>Prompt</w:t>
      </w:r>
      <w:r>
        <w:rPr>
          <w:spacing w:val="-7"/>
          <w:sz w:val="20"/>
        </w:rPr>
        <w:t xml:space="preserve"> </w:t>
      </w:r>
      <w:r>
        <w:rPr>
          <w:sz w:val="20"/>
        </w:rPr>
        <w:t>Design</w:t>
      </w:r>
      <w:r>
        <w:rPr>
          <w:spacing w:val="-8"/>
          <w:sz w:val="20"/>
        </w:rPr>
        <w:t xml:space="preserve"> </w:t>
      </w:r>
      <w:r>
        <w:rPr>
          <w:sz w:val="20"/>
        </w:rPr>
        <w:t>for</w:t>
      </w:r>
      <w:r>
        <w:rPr>
          <w:spacing w:val="-7"/>
          <w:sz w:val="20"/>
        </w:rPr>
        <w:t xml:space="preserve"> </w:t>
      </w:r>
      <w:r>
        <w:rPr>
          <w:sz w:val="20"/>
        </w:rPr>
        <w:t>Public</w:t>
      </w:r>
      <w:r>
        <w:rPr>
          <w:spacing w:val="-8"/>
          <w:sz w:val="20"/>
        </w:rPr>
        <w:t xml:space="preserve"> </w:t>
      </w:r>
      <w:r>
        <w:rPr>
          <w:sz w:val="20"/>
        </w:rPr>
        <w:t>Health:</w:t>
      </w:r>
      <w:r>
        <w:rPr>
          <w:spacing w:val="-8"/>
          <w:sz w:val="20"/>
        </w:rPr>
        <w:t xml:space="preserve"> </w:t>
      </w:r>
      <w:r>
        <w:rPr>
          <w:sz w:val="20"/>
        </w:rPr>
        <w:t>Using</w:t>
      </w:r>
      <w:r>
        <w:rPr>
          <w:spacing w:val="-5"/>
          <w:sz w:val="20"/>
        </w:rPr>
        <w:t xml:space="preserve"> </w:t>
      </w:r>
      <w:r>
        <w:rPr>
          <w:sz w:val="20"/>
        </w:rPr>
        <w:t xml:space="preserve">Generative AI Responsibly. [Internet]. Washington, D.C.: PAHO; 2025 </w:t>
      </w:r>
      <w:r>
        <w:rPr>
          <w:position w:val="7"/>
          <w:sz w:val="13"/>
        </w:rPr>
        <w:t>7</w:t>
      </w:r>
    </w:p>
    <w:p w:rsidR="00A8285F" w:rsidRDefault="00A8285F">
      <w:pPr>
        <w:spacing w:line="273" w:lineRule="auto"/>
        <w:rPr>
          <w:position w:val="7"/>
          <w:sz w:val="13"/>
        </w:rPr>
        <w:sectPr w:rsidR="00A8285F">
          <w:pgSz w:w="11910" w:h="16840"/>
          <w:pgMar w:top="1840" w:right="0" w:bottom="1640" w:left="0" w:header="597" w:footer="1441" w:gutter="0"/>
          <w:cols w:space="720"/>
        </w:sectPr>
      </w:pPr>
    </w:p>
    <w:p w:rsidR="00A8285F" w:rsidRDefault="00101911">
      <w:pPr>
        <w:spacing w:before="220"/>
        <w:ind w:left="1418"/>
        <w:jc w:val="both"/>
        <w:rPr>
          <w:b/>
          <w:sz w:val="23"/>
        </w:rPr>
      </w:pPr>
      <w:r>
        <w:rPr>
          <w:b/>
          <w:noProof/>
          <w:sz w:val="23"/>
          <w:lang w:eastAsia="es-ES"/>
        </w:rPr>
        <w:lastRenderedPageBreak/>
        <w:drawing>
          <wp:anchor distT="0" distB="0" distL="0" distR="0" simplePos="0" relativeHeight="484993536"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56" name="Image 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6" name="Image 956"/>
                    <pic:cNvPicPr/>
                  </pic:nvPicPr>
                  <pic:blipFill>
                    <a:blip r:embed="rId203" cstate="print"/>
                    <a:stretch>
                      <a:fillRect/>
                    </a:stretch>
                  </pic:blipFill>
                  <pic:spPr>
                    <a:xfrm>
                      <a:off x="0" y="0"/>
                      <a:ext cx="7487842" cy="7430303"/>
                    </a:xfrm>
                    <a:prstGeom prst="rect">
                      <a:avLst/>
                    </a:prstGeom>
                  </pic:spPr>
                </pic:pic>
              </a:graphicData>
            </a:graphic>
          </wp:anchor>
        </w:drawing>
      </w:r>
      <w:bookmarkStart w:id="8" w:name="Diseño_de_prompts"/>
      <w:bookmarkEnd w:id="8"/>
      <w:r>
        <w:rPr>
          <w:b/>
        </w:rPr>
        <w:t>Diseño</w:t>
      </w:r>
      <w:r>
        <w:rPr>
          <w:b/>
          <w:spacing w:val="1"/>
        </w:rPr>
        <w:t xml:space="preserve"> </w:t>
      </w:r>
      <w:r>
        <w:rPr>
          <w:b/>
        </w:rPr>
        <w:t>de</w:t>
      </w:r>
      <w:r>
        <w:rPr>
          <w:b/>
          <w:spacing w:val="1"/>
        </w:rPr>
        <w:t xml:space="preserve"> </w:t>
      </w:r>
      <w:r>
        <w:rPr>
          <w:b/>
          <w:spacing w:val="-2"/>
          <w:sz w:val="23"/>
        </w:rPr>
        <w:t>prompts</w:t>
      </w:r>
    </w:p>
    <w:p w:rsidR="00A8285F" w:rsidRDefault="00101911">
      <w:pPr>
        <w:pStyle w:val="Ttulo1"/>
        <w:spacing w:before="121"/>
        <w:ind w:left="1387"/>
        <w:jc w:val="both"/>
      </w:pPr>
      <w:bookmarkStart w:id="9" w:name="La_regla_SMART"/>
      <w:bookmarkEnd w:id="9"/>
      <w:r>
        <w:rPr>
          <w:spacing w:val="-2"/>
        </w:rPr>
        <w:t>La</w:t>
      </w:r>
      <w:r>
        <w:rPr>
          <w:spacing w:val="-13"/>
        </w:rPr>
        <w:t xml:space="preserve"> </w:t>
      </w:r>
      <w:r>
        <w:rPr>
          <w:spacing w:val="-2"/>
        </w:rPr>
        <w:t>regla</w:t>
      </w:r>
      <w:r>
        <w:rPr>
          <w:spacing w:val="-12"/>
        </w:rPr>
        <w:t xml:space="preserve"> </w:t>
      </w:r>
      <w:r>
        <w:rPr>
          <w:spacing w:val="-4"/>
        </w:rPr>
        <w:t>SMART</w:t>
      </w:r>
    </w:p>
    <w:p w:rsidR="00A8285F" w:rsidRDefault="00101911">
      <w:pPr>
        <w:pStyle w:val="Textoindependiente"/>
        <w:spacing w:before="121" w:line="357" w:lineRule="auto"/>
        <w:ind w:left="1418" w:right="1415" w:firstLine="707"/>
        <w:jc w:val="both"/>
        <w:rPr>
          <w:position w:val="8"/>
          <w:sz w:val="14"/>
        </w:rPr>
      </w:pPr>
      <w:r>
        <w:t>La</w:t>
      </w:r>
      <w:r>
        <w:rPr>
          <w:spacing w:val="-18"/>
        </w:rPr>
        <w:t xml:space="preserve"> </w:t>
      </w:r>
      <w:r>
        <w:t>Organización</w:t>
      </w:r>
      <w:r>
        <w:rPr>
          <w:spacing w:val="-17"/>
        </w:rPr>
        <w:t xml:space="preserve"> </w:t>
      </w:r>
      <w:r>
        <w:t>Panamericana</w:t>
      </w:r>
      <w:r>
        <w:rPr>
          <w:spacing w:val="-16"/>
        </w:rPr>
        <w:t xml:space="preserve"> </w:t>
      </w:r>
      <w:r>
        <w:t>de</w:t>
      </w:r>
      <w:r>
        <w:rPr>
          <w:spacing w:val="-10"/>
        </w:rPr>
        <w:t xml:space="preserve"> </w:t>
      </w:r>
      <w:r>
        <w:t>la</w:t>
      </w:r>
      <w:r>
        <w:rPr>
          <w:spacing w:val="-10"/>
        </w:rPr>
        <w:t xml:space="preserve"> </w:t>
      </w:r>
      <w:r>
        <w:t>Salud</w:t>
      </w:r>
      <w:r>
        <w:rPr>
          <w:spacing w:val="-9"/>
        </w:rPr>
        <w:t xml:space="preserve"> </w:t>
      </w:r>
      <w:r>
        <w:t>(OPS)</w:t>
      </w:r>
      <w:r>
        <w:rPr>
          <w:spacing w:val="-10"/>
        </w:rPr>
        <w:t xml:space="preserve"> </w:t>
      </w:r>
      <w:r>
        <w:t>equipara</w:t>
      </w:r>
      <w:r>
        <w:rPr>
          <w:spacing w:val="-10"/>
        </w:rPr>
        <w:t xml:space="preserve"> </w:t>
      </w:r>
      <w:r>
        <w:t>el</w:t>
      </w:r>
      <w:r>
        <w:rPr>
          <w:spacing w:val="-10"/>
        </w:rPr>
        <w:t xml:space="preserve"> </w:t>
      </w:r>
      <w:r>
        <w:t>diseño</w:t>
      </w:r>
      <w:r>
        <w:rPr>
          <w:spacing w:val="-9"/>
        </w:rPr>
        <w:t xml:space="preserve"> </w:t>
      </w:r>
      <w:r>
        <w:t>de</w:t>
      </w:r>
      <w:r>
        <w:rPr>
          <w:spacing w:val="-18"/>
        </w:rPr>
        <w:t xml:space="preserve"> </w:t>
      </w:r>
      <w:r>
        <w:rPr>
          <w:i/>
          <w:sz w:val="23"/>
        </w:rPr>
        <w:t>prompts</w:t>
      </w:r>
      <w:r>
        <w:rPr>
          <w:i/>
          <w:spacing w:val="17"/>
          <w:sz w:val="23"/>
        </w:rPr>
        <w:t xml:space="preserve"> </w:t>
      </w:r>
      <w:r>
        <w:t>con</w:t>
      </w:r>
      <w:r>
        <w:rPr>
          <w:spacing w:val="-10"/>
        </w:rPr>
        <w:t xml:space="preserve"> </w:t>
      </w:r>
      <w:r>
        <w:t>el diseño</w:t>
      </w:r>
      <w:r>
        <w:rPr>
          <w:spacing w:val="-8"/>
        </w:rPr>
        <w:t xml:space="preserve"> </w:t>
      </w:r>
      <w:r>
        <w:t>de</w:t>
      </w:r>
      <w:r>
        <w:rPr>
          <w:spacing w:val="-10"/>
        </w:rPr>
        <w:t xml:space="preserve"> </w:t>
      </w:r>
      <w:r>
        <w:t>objetivos</w:t>
      </w:r>
      <w:r>
        <w:rPr>
          <w:spacing w:val="-11"/>
        </w:rPr>
        <w:t xml:space="preserve"> </w:t>
      </w:r>
      <w:r>
        <w:t>SMART</w:t>
      </w:r>
      <w:r>
        <w:rPr>
          <w:spacing w:val="-8"/>
        </w:rPr>
        <w:t xml:space="preserve"> </w:t>
      </w:r>
      <w:r>
        <w:t>(</w:t>
      </w:r>
      <w:r>
        <w:rPr>
          <w:b/>
        </w:rPr>
        <w:t>S</w:t>
      </w:r>
      <w:r>
        <w:t>pecific,</w:t>
      </w:r>
      <w:r>
        <w:rPr>
          <w:spacing w:val="-8"/>
        </w:rPr>
        <w:t xml:space="preserve"> </w:t>
      </w:r>
      <w:r>
        <w:rPr>
          <w:b/>
        </w:rPr>
        <w:t>M</w:t>
      </w:r>
      <w:r>
        <w:t>easurable,</w:t>
      </w:r>
      <w:r>
        <w:rPr>
          <w:spacing w:val="-8"/>
        </w:rPr>
        <w:t xml:space="preserve"> </w:t>
      </w:r>
      <w:r>
        <w:rPr>
          <w:b/>
        </w:rPr>
        <w:t>A</w:t>
      </w:r>
      <w:r>
        <w:t>chievable,</w:t>
      </w:r>
      <w:r>
        <w:rPr>
          <w:spacing w:val="-8"/>
        </w:rPr>
        <w:t xml:space="preserve"> </w:t>
      </w:r>
      <w:r>
        <w:rPr>
          <w:b/>
        </w:rPr>
        <w:t>R</w:t>
      </w:r>
      <w:r>
        <w:t>elevant,</w:t>
      </w:r>
      <w:r>
        <w:rPr>
          <w:spacing w:val="-8"/>
        </w:rPr>
        <w:t xml:space="preserve"> </w:t>
      </w:r>
      <w:r>
        <w:rPr>
          <w:b/>
        </w:rPr>
        <w:t>T</w:t>
      </w:r>
      <w:r>
        <w:t>ime-bound)</w:t>
      </w:r>
      <w:r>
        <w:rPr>
          <w:spacing w:val="-9"/>
        </w:rPr>
        <w:t xml:space="preserve"> </w:t>
      </w:r>
      <w:r>
        <w:t>para</w:t>
      </w:r>
      <w:r>
        <w:rPr>
          <w:spacing w:val="-9"/>
        </w:rPr>
        <w:t xml:space="preserve"> </w:t>
      </w:r>
      <w:r>
        <w:t>la planificación de intervenciones en salud pública.</w:t>
      </w:r>
      <w:r>
        <w:rPr>
          <w:position w:val="8"/>
          <w:sz w:val="14"/>
        </w:rPr>
        <w:t>7</w:t>
      </w:r>
    </w:p>
    <w:p w:rsidR="00A8285F" w:rsidRDefault="00101911">
      <w:pPr>
        <w:pStyle w:val="Textoindependiente"/>
        <w:spacing w:line="352" w:lineRule="auto"/>
        <w:ind w:left="1418" w:right="1413" w:firstLine="708"/>
        <w:jc w:val="both"/>
      </w:pPr>
      <w:r>
        <w:t>Un</w:t>
      </w:r>
      <w:r>
        <w:rPr>
          <w:spacing w:val="-18"/>
        </w:rPr>
        <w:t xml:space="preserve"> </w:t>
      </w:r>
      <w:r>
        <w:rPr>
          <w:i/>
          <w:sz w:val="23"/>
        </w:rPr>
        <w:t>prompt</w:t>
      </w:r>
      <w:r>
        <w:rPr>
          <w:i/>
          <w:spacing w:val="16"/>
          <w:sz w:val="23"/>
        </w:rPr>
        <w:t xml:space="preserve"> </w:t>
      </w:r>
      <w:r>
        <w:t>estructurado</w:t>
      </w:r>
      <w:r>
        <w:rPr>
          <w:spacing w:val="-4"/>
        </w:rPr>
        <w:t xml:space="preserve"> </w:t>
      </w:r>
      <w:r>
        <w:t>bajo esta</w:t>
      </w:r>
      <w:r>
        <w:rPr>
          <w:spacing w:val="-3"/>
        </w:rPr>
        <w:t xml:space="preserve"> </w:t>
      </w:r>
      <w:r>
        <w:t>lógica</w:t>
      </w:r>
      <w:r>
        <w:rPr>
          <w:spacing w:val="-3"/>
        </w:rPr>
        <w:t xml:space="preserve"> </w:t>
      </w:r>
      <w:r>
        <w:t>reduce</w:t>
      </w:r>
      <w:r>
        <w:rPr>
          <w:spacing w:val="-1"/>
        </w:rPr>
        <w:t xml:space="preserve"> </w:t>
      </w:r>
      <w:r>
        <w:t>la ambigüedad</w:t>
      </w:r>
      <w:r>
        <w:rPr>
          <w:spacing w:val="-2"/>
        </w:rPr>
        <w:t xml:space="preserve"> </w:t>
      </w:r>
      <w:r>
        <w:t>y</w:t>
      </w:r>
      <w:r>
        <w:rPr>
          <w:spacing w:val="-2"/>
        </w:rPr>
        <w:t xml:space="preserve"> </w:t>
      </w:r>
      <w:r>
        <w:t>asegura que</w:t>
      </w:r>
      <w:r>
        <w:rPr>
          <w:spacing w:val="-1"/>
        </w:rPr>
        <w:t xml:space="preserve"> </w:t>
      </w:r>
      <w:r>
        <w:t>el con-tenido sea preciso y listo para usar.</w:t>
      </w:r>
    </w:p>
    <w:p w:rsidR="00A8285F" w:rsidRDefault="00101911">
      <w:pPr>
        <w:pStyle w:val="Prrafodelista"/>
        <w:numPr>
          <w:ilvl w:val="0"/>
          <w:numId w:val="9"/>
        </w:numPr>
        <w:tabs>
          <w:tab w:val="left" w:pos="2129"/>
          <w:tab w:val="left" w:pos="2131"/>
        </w:tabs>
        <w:spacing w:before="108" w:line="343" w:lineRule="auto"/>
        <w:ind w:right="1414"/>
      </w:pPr>
      <w:r>
        <w:rPr>
          <w:b/>
        </w:rPr>
        <w:t>S</w:t>
      </w:r>
      <w:r>
        <w:rPr>
          <w:b/>
          <w:spacing w:val="-12"/>
        </w:rPr>
        <w:t xml:space="preserve"> </w:t>
      </w:r>
      <w:r>
        <w:rPr>
          <w:b/>
        </w:rPr>
        <w:t>-</w:t>
      </w:r>
      <w:r>
        <w:rPr>
          <w:b/>
          <w:spacing w:val="-10"/>
        </w:rPr>
        <w:t xml:space="preserve"> </w:t>
      </w:r>
      <w:r>
        <w:rPr>
          <w:b/>
        </w:rPr>
        <w:t>Específico</w:t>
      </w:r>
      <w:r>
        <w:rPr>
          <w:b/>
          <w:spacing w:val="-11"/>
        </w:rPr>
        <w:t xml:space="preserve"> </w:t>
      </w:r>
      <w:r>
        <w:rPr>
          <w:b/>
        </w:rPr>
        <w:t>(Specific):</w:t>
      </w:r>
      <w:r>
        <w:rPr>
          <w:b/>
          <w:spacing w:val="-7"/>
        </w:rPr>
        <w:t xml:space="preserve"> </w:t>
      </w:r>
      <w:r>
        <w:t>el</w:t>
      </w:r>
      <w:r>
        <w:rPr>
          <w:spacing w:val="-11"/>
        </w:rPr>
        <w:t xml:space="preserve"> </w:t>
      </w:r>
      <w:r>
        <w:rPr>
          <w:i/>
          <w:sz w:val="23"/>
        </w:rPr>
        <w:t>prompt</w:t>
      </w:r>
      <w:r>
        <w:rPr>
          <w:i/>
          <w:spacing w:val="-13"/>
          <w:sz w:val="23"/>
        </w:rPr>
        <w:t xml:space="preserve"> </w:t>
      </w:r>
      <w:r>
        <w:t>debe</w:t>
      </w:r>
      <w:r>
        <w:rPr>
          <w:spacing w:val="-12"/>
        </w:rPr>
        <w:t xml:space="preserve"> </w:t>
      </w:r>
      <w:r>
        <w:t>indicar</w:t>
      </w:r>
      <w:r>
        <w:rPr>
          <w:spacing w:val="-11"/>
        </w:rPr>
        <w:t xml:space="preserve"> </w:t>
      </w:r>
      <w:r>
        <w:t>con</w:t>
      </w:r>
      <w:r>
        <w:rPr>
          <w:spacing w:val="-11"/>
        </w:rPr>
        <w:t xml:space="preserve"> </w:t>
      </w:r>
      <w:r>
        <w:t>extrema</w:t>
      </w:r>
      <w:r>
        <w:rPr>
          <w:spacing w:val="-11"/>
        </w:rPr>
        <w:t xml:space="preserve"> </w:t>
      </w:r>
      <w:r>
        <w:t>claridad</w:t>
      </w:r>
      <w:r>
        <w:rPr>
          <w:spacing w:val="-10"/>
        </w:rPr>
        <w:t xml:space="preserve"> </w:t>
      </w:r>
      <w:r>
        <w:t>qué</w:t>
      </w:r>
      <w:r>
        <w:rPr>
          <w:spacing w:val="-12"/>
        </w:rPr>
        <w:t xml:space="preserve"> </w:t>
      </w:r>
      <w:r>
        <w:t>se</w:t>
      </w:r>
      <w:r>
        <w:rPr>
          <w:spacing w:val="-12"/>
        </w:rPr>
        <w:t xml:space="preserve"> </w:t>
      </w:r>
      <w:r>
        <w:t>le</w:t>
      </w:r>
      <w:r>
        <w:rPr>
          <w:spacing w:val="-12"/>
        </w:rPr>
        <w:t xml:space="preserve"> </w:t>
      </w:r>
      <w:r>
        <w:t>pide a la IA. Por ejemplo: "</w:t>
      </w:r>
      <w:r>
        <w:rPr>
          <w:i/>
          <w:sz w:val="23"/>
        </w:rPr>
        <w:t>Redacta un mensaje para padres sobre la importancia de la vacuna</w:t>
      </w:r>
      <w:r>
        <w:rPr>
          <w:i/>
          <w:spacing w:val="-16"/>
          <w:sz w:val="23"/>
        </w:rPr>
        <w:t xml:space="preserve"> </w:t>
      </w:r>
      <w:r>
        <w:rPr>
          <w:i/>
          <w:sz w:val="23"/>
        </w:rPr>
        <w:t>contra</w:t>
      </w:r>
      <w:r>
        <w:rPr>
          <w:i/>
          <w:spacing w:val="-16"/>
          <w:sz w:val="23"/>
        </w:rPr>
        <w:t xml:space="preserve"> </w:t>
      </w:r>
      <w:r>
        <w:rPr>
          <w:i/>
          <w:sz w:val="23"/>
        </w:rPr>
        <w:t>el</w:t>
      </w:r>
      <w:r>
        <w:rPr>
          <w:i/>
          <w:spacing w:val="-16"/>
          <w:sz w:val="23"/>
        </w:rPr>
        <w:t xml:space="preserve"> </w:t>
      </w:r>
      <w:r>
        <w:rPr>
          <w:i/>
          <w:sz w:val="23"/>
        </w:rPr>
        <w:t>Virus</w:t>
      </w:r>
      <w:r>
        <w:rPr>
          <w:i/>
          <w:spacing w:val="-16"/>
          <w:sz w:val="23"/>
        </w:rPr>
        <w:t xml:space="preserve"> </w:t>
      </w:r>
      <w:r>
        <w:rPr>
          <w:i/>
          <w:sz w:val="23"/>
        </w:rPr>
        <w:t>del</w:t>
      </w:r>
      <w:r>
        <w:rPr>
          <w:i/>
          <w:spacing w:val="-16"/>
          <w:sz w:val="23"/>
        </w:rPr>
        <w:t xml:space="preserve"> </w:t>
      </w:r>
      <w:r>
        <w:rPr>
          <w:i/>
          <w:sz w:val="23"/>
        </w:rPr>
        <w:t>Papiloma</w:t>
      </w:r>
      <w:r>
        <w:rPr>
          <w:i/>
          <w:spacing w:val="-16"/>
          <w:sz w:val="23"/>
        </w:rPr>
        <w:t xml:space="preserve"> </w:t>
      </w:r>
      <w:r>
        <w:rPr>
          <w:i/>
          <w:sz w:val="23"/>
        </w:rPr>
        <w:t>Humano</w:t>
      </w:r>
      <w:r>
        <w:rPr>
          <w:i/>
          <w:spacing w:val="-17"/>
          <w:sz w:val="23"/>
        </w:rPr>
        <w:t xml:space="preserve"> </w:t>
      </w:r>
      <w:r>
        <w:rPr>
          <w:i/>
          <w:sz w:val="23"/>
        </w:rPr>
        <w:t>(VPH)</w:t>
      </w:r>
      <w:r>
        <w:rPr>
          <w:i/>
          <w:spacing w:val="-16"/>
          <w:sz w:val="23"/>
        </w:rPr>
        <w:t xml:space="preserve"> </w:t>
      </w:r>
      <w:r>
        <w:rPr>
          <w:i/>
          <w:sz w:val="23"/>
        </w:rPr>
        <w:t>en</w:t>
      </w:r>
      <w:r>
        <w:rPr>
          <w:i/>
          <w:spacing w:val="-16"/>
          <w:sz w:val="23"/>
        </w:rPr>
        <w:t xml:space="preserve"> </w:t>
      </w:r>
      <w:r>
        <w:rPr>
          <w:i/>
          <w:sz w:val="23"/>
        </w:rPr>
        <w:t>niñas</w:t>
      </w:r>
      <w:r>
        <w:rPr>
          <w:i/>
          <w:spacing w:val="-16"/>
          <w:sz w:val="23"/>
        </w:rPr>
        <w:t xml:space="preserve"> </w:t>
      </w:r>
      <w:r>
        <w:rPr>
          <w:i/>
          <w:sz w:val="23"/>
        </w:rPr>
        <w:t>y</w:t>
      </w:r>
      <w:r>
        <w:rPr>
          <w:i/>
          <w:spacing w:val="-15"/>
          <w:sz w:val="23"/>
        </w:rPr>
        <w:t xml:space="preserve"> </w:t>
      </w:r>
      <w:r>
        <w:rPr>
          <w:i/>
          <w:sz w:val="23"/>
        </w:rPr>
        <w:t>niños</w:t>
      </w:r>
      <w:r>
        <w:rPr>
          <w:i/>
          <w:spacing w:val="-17"/>
          <w:sz w:val="23"/>
        </w:rPr>
        <w:t xml:space="preserve"> </w:t>
      </w:r>
      <w:r>
        <w:rPr>
          <w:i/>
          <w:sz w:val="23"/>
        </w:rPr>
        <w:t>de</w:t>
      </w:r>
      <w:r>
        <w:rPr>
          <w:i/>
          <w:spacing w:val="-17"/>
          <w:sz w:val="23"/>
        </w:rPr>
        <w:t xml:space="preserve"> </w:t>
      </w:r>
      <w:r>
        <w:rPr>
          <w:i/>
          <w:sz w:val="23"/>
        </w:rPr>
        <w:t>11</w:t>
      </w:r>
      <w:r>
        <w:rPr>
          <w:i/>
          <w:spacing w:val="-16"/>
          <w:sz w:val="23"/>
        </w:rPr>
        <w:t xml:space="preserve"> </w:t>
      </w:r>
      <w:r>
        <w:rPr>
          <w:i/>
          <w:sz w:val="23"/>
        </w:rPr>
        <w:t>años</w:t>
      </w:r>
      <w:r>
        <w:t>".</w:t>
      </w:r>
    </w:p>
    <w:p w:rsidR="00A8285F" w:rsidRDefault="00101911">
      <w:pPr>
        <w:pStyle w:val="Prrafodelista"/>
        <w:numPr>
          <w:ilvl w:val="0"/>
          <w:numId w:val="9"/>
        </w:numPr>
        <w:tabs>
          <w:tab w:val="left" w:pos="2138"/>
        </w:tabs>
        <w:spacing w:before="5" w:line="345" w:lineRule="auto"/>
        <w:ind w:left="2138" w:right="1412" w:hanging="360"/>
      </w:pPr>
      <w:r>
        <w:rPr>
          <w:b/>
        </w:rPr>
        <w:t>M</w:t>
      </w:r>
      <w:r>
        <w:rPr>
          <w:b/>
          <w:spacing w:val="-4"/>
        </w:rPr>
        <w:t xml:space="preserve"> </w:t>
      </w:r>
      <w:r>
        <w:rPr>
          <w:b/>
        </w:rPr>
        <w:t>-</w:t>
      </w:r>
      <w:r>
        <w:rPr>
          <w:b/>
          <w:spacing w:val="-5"/>
        </w:rPr>
        <w:t xml:space="preserve"> </w:t>
      </w:r>
      <w:r>
        <w:rPr>
          <w:b/>
        </w:rPr>
        <w:t>Medible</w:t>
      </w:r>
      <w:r>
        <w:rPr>
          <w:b/>
          <w:spacing w:val="-3"/>
        </w:rPr>
        <w:t xml:space="preserve"> </w:t>
      </w:r>
      <w:r>
        <w:rPr>
          <w:b/>
        </w:rPr>
        <w:t>(Measurable):</w:t>
      </w:r>
      <w:r>
        <w:rPr>
          <w:b/>
          <w:spacing w:val="-2"/>
        </w:rPr>
        <w:t xml:space="preserve"> </w:t>
      </w:r>
      <w:r>
        <w:t>aunque</w:t>
      </w:r>
      <w:r>
        <w:rPr>
          <w:spacing w:val="-4"/>
        </w:rPr>
        <w:t xml:space="preserve"> </w:t>
      </w:r>
      <w:r>
        <w:t>no</w:t>
      </w:r>
      <w:r>
        <w:rPr>
          <w:spacing w:val="-3"/>
        </w:rPr>
        <w:t xml:space="preserve"> </w:t>
      </w:r>
      <w:r>
        <w:t>hablemos</w:t>
      </w:r>
      <w:r>
        <w:rPr>
          <w:spacing w:val="-3"/>
        </w:rPr>
        <w:t xml:space="preserve"> </w:t>
      </w:r>
      <w:r>
        <w:t>de</w:t>
      </w:r>
      <w:r>
        <w:rPr>
          <w:spacing w:val="-7"/>
        </w:rPr>
        <w:t xml:space="preserve"> </w:t>
      </w:r>
      <w:r>
        <w:t>métricas</w:t>
      </w:r>
      <w:r>
        <w:rPr>
          <w:spacing w:val="-3"/>
        </w:rPr>
        <w:t xml:space="preserve"> </w:t>
      </w:r>
      <w:r>
        <w:t>numéricas,</w:t>
      </w:r>
      <w:r>
        <w:rPr>
          <w:spacing w:val="-3"/>
        </w:rPr>
        <w:t xml:space="preserve"> </w:t>
      </w:r>
      <w:r>
        <w:t>el</w:t>
      </w:r>
      <w:r>
        <w:rPr>
          <w:spacing w:val="-6"/>
        </w:rPr>
        <w:t xml:space="preserve"> </w:t>
      </w:r>
      <w:r>
        <w:rPr>
          <w:i/>
          <w:sz w:val="23"/>
        </w:rPr>
        <w:t xml:space="preserve">prompt </w:t>
      </w:r>
      <w:r>
        <w:t>debe</w:t>
      </w:r>
      <w:r>
        <w:rPr>
          <w:spacing w:val="-7"/>
        </w:rPr>
        <w:t xml:space="preserve"> </w:t>
      </w:r>
      <w:r>
        <w:t>tener</w:t>
      </w:r>
      <w:r>
        <w:rPr>
          <w:spacing w:val="-7"/>
        </w:rPr>
        <w:t xml:space="preserve"> </w:t>
      </w:r>
      <w:r>
        <w:t>criterios</w:t>
      </w:r>
      <w:r>
        <w:rPr>
          <w:spacing w:val="-6"/>
        </w:rPr>
        <w:t xml:space="preserve"> </w:t>
      </w:r>
      <w:r>
        <w:t>claros</w:t>
      </w:r>
      <w:r>
        <w:rPr>
          <w:spacing w:val="-6"/>
        </w:rPr>
        <w:t xml:space="preserve"> </w:t>
      </w:r>
      <w:r>
        <w:t>que</w:t>
      </w:r>
      <w:r>
        <w:rPr>
          <w:spacing w:val="-10"/>
        </w:rPr>
        <w:t xml:space="preserve"> </w:t>
      </w:r>
      <w:r>
        <w:t>definan</w:t>
      </w:r>
      <w:r>
        <w:rPr>
          <w:spacing w:val="-7"/>
        </w:rPr>
        <w:t xml:space="preserve"> </w:t>
      </w:r>
      <w:r>
        <w:t>su</w:t>
      </w:r>
      <w:r>
        <w:rPr>
          <w:spacing w:val="-9"/>
        </w:rPr>
        <w:t xml:space="preserve"> </w:t>
      </w:r>
      <w:r>
        <w:t>éxito.</w:t>
      </w:r>
      <w:r>
        <w:rPr>
          <w:spacing w:val="-8"/>
        </w:rPr>
        <w:t xml:space="preserve"> </w:t>
      </w:r>
      <w:r>
        <w:t>Por</w:t>
      </w:r>
      <w:r>
        <w:rPr>
          <w:spacing w:val="-7"/>
        </w:rPr>
        <w:t xml:space="preserve"> </w:t>
      </w:r>
      <w:r>
        <w:t>ejemplo:</w:t>
      </w:r>
      <w:r>
        <w:rPr>
          <w:spacing w:val="-7"/>
        </w:rPr>
        <w:t xml:space="preserve"> </w:t>
      </w:r>
      <w:r>
        <w:t>"</w:t>
      </w:r>
      <w:r>
        <w:rPr>
          <w:i/>
          <w:sz w:val="23"/>
        </w:rPr>
        <w:t>Usa</w:t>
      </w:r>
      <w:r>
        <w:rPr>
          <w:i/>
          <w:spacing w:val="-10"/>
          <w:sz w:val="23"/>
        </w:rPr>
        <w:t xml:space="preserve"> </w:t>
      </w:r>
      <w:r>
        <w:rPr>
          <w:i/>
          <w:sz w:val="23"/>
        </w:rPr>
        <w:t>un</w:t>
      </w:r>
      <w:r>
        <w:rPr>
          <w:i/>
          <w:spacing w:val="-12"/>
          <w:sz w:val="23"/>
        </w:rPr>
        <w:t xml:space="preserve"> </w:t>
      </w:r>
      <w:r>
        <w:rPr>
          <w:i/>
          <w:sz w:val="23"/>
        </w:rPr>
        <w:t>máximo</w:t>
      </w:r>
      <w:r>
        <w:rPr>
          <w:i/>
          <w:spacing w:val="-9"/>
          <w:sz w:val="23"/>
        </w:rPr>
        <w:t xml:space="preserve"> </w:t>
      </w:r>
      <w:r>
        <w:rPr>
          <w:i/>
          <w:sz w:val="23"/>
        </w:rPr>
        <w:t>de</w:t>
      </w:r>
      <w:r>
        <w:rPr>
          <w:i/>
          <w:spacing w:val="-13"/>
          <w:sz w:val="23"/>
        </w:rPr>
        <w:t xml:space="preserve"> </w:t>
      </w:r>
      <w:r>
        <w:rPr>
          <w:i/>
          <w:sz w:val="23"/>
        </w:rPr>
        <w:t>150 palabras</w:t>
      </w:r>
      <w:r>
        <w:t>"</w:t>
      </w:r>
      <w:r>
        <w:rPr>
          <w:spacing w:val="-7"/>
        </w:rPr>
        <w:t xml:space="preserve"> </w:t>
      </w:r>
      <w:r>
        <w:t>o</w:t>
      </w:r>
      <w:r>
        <w:rPr>
          <w:spacing w:val="-7"/>
        </w:rPr>
        <w:t xml:space="preserve"> </w:t>
      </w:r>
      <w:r>
        <w:t>"</w:t>
      </w:r>
      <w:r>
        <w:rPr>
          <w:i/>
          <w:sz w:val="23"/>
        </w:rPr>
        <w:t>Incluye</w:t>
      </w:r>
      <w:r>
        <w:rPr>
          <w:i/>
          <w:spacing w:val="-11"/>
          <w:sz w:val="23"/>
        </w:rPr>
        <w:t xml:space="preserve"> </w:t>
      </w:r>
      <w:r>
        <w:rPr>
          <w:i/>
          <w:sz w:val="23"/>
        </w:rPr>
        <w:t>exactamente</w:t>
      </w:r>
      <w:r>
        <w:rPr>
          <w:i/>
          <w:spacing w:val="-11"/>
          <w:sz w:val="23"/>
        </w:rPr>
        <w:t xml:space="preserve"> </w:t>
      </w:r>
      <w:r>
        <w:rPr>
          <w:i/>
          <w:sz w:val="23"/>
        </w:rPr>
        <w:t>3</w:t>
      </w:r>
      <w:r>
        <w:rPr>
          <w:i/>
          <w:spacing w:val="-11"/>
          <w:sz w:val="23"/>
        </w:rPr>
        <w:t xml:space="preserve"> </w:t>
      </w:r>
      <w:r>
        <w:rPr>
          <w:i/>
          <w:sz w:val="23"/>
        </w:rPr>
        <w:t>pautas</w:t>
      </w:r>
      <w:r>
        <w:rPr>
          <w:i/>
          <w:spacing w:val="-10"/>
          <w:sz w:val="23"/>
        </w:rPr>
        <w:t xml:space="preserve"> </w:t>
      </w:r>
      <w:r>
        <w:rPr>
          <w:i/>
          <w:sz w:val="23"/>
        </w:rPr>
        <w:t>de</w:t>
      </w:r>
      <w:r>
        <w:rPr>
          <w:i/>
          <w:spacing w:val="-11"/>
          <w:sz w:val="23"/>
        </w:rPr>
        <w:t xml:space="preserve"> </w:t>
      </w:r>
      <w:r>
        <w:rPr>
          <w:i/>
          <w:sz w:val="23"/>
        </w:rPr>
        <w:t>alarma</w:t>
      </w:r>
      <w:r>
        <w:rPr>
          <w:i/>
          <w:spacing w:val="-11"/>
          <w:sz w:val="23"/>
        </w:rPr>
        <w:t xml:space="preserve"> </w:t>
      </w:r>
      <w:r>
        <w:rPr>
          <w:i/>
          <w:sz w:val="23"/>
        </w:rPr>
        <w:t>claras</w:t>
      </w:r>
      <w:r>
        <w:rPr>
          <w:i/>
          <w:spacing w:val="-10"/>
          <w:sz w:val="23"/>
        </w:rPr>
        <w:t xml:space="preserve"> </w:t>
      </w:r>
      <w:r>
        <w:rPr>
          <w:i/>
          <w:sz w:val="23"/>
        </w:rPr>
        <w:t>(como</w:t>
      </w:r>
      <w:r>
        <w:rPr>
          <w:i/>
          <w:spacing w:val="-10"/>
          <w:sz w:val="23"/>
        </w:rPr>
        <w:t xml:space="preserve"> </w:t>
      </w:r>
      <w:r>
        <w:rPr>
          <w:i/>
          <w:sz w:val="23"/>
        </w:rPr>
        <w:t>la</w:t>
      </w:r>
      <w:r>
        <w:rPr>
          <w:i/>
          <w:spacing w:val="-11"/>
          <w:sz w:val="23"/>
        </w:rPr>
        <w:t xml:space="preserve"> </w:t>
      </w:r>
      <w:r>
        <w:rPr>
          <w:i/>
          <w:sz w:val="23"/>
        </w:rPr>
        <w:t>fiebre</w:t>
      </w:r>
      <w:r>
        <w:rPr>
          <w:i/>
          <w:spacing w:val="-11"/>
          <w:sz w:val="23"/>
        </w:rPr>
        <w:t xml:space="preserve"> </w:t>
      </w:r>
      <w:r>
        <w:rPr>
          <w:i/>
          <w:sz w:val="23"/>
        </w:rPr>
        <w:t>persis-tente,</w:t>
      </w:r>
      <w:r>
        <w:rPr>
          <w:i/>
          <w:spacing w:val="-18"/>
          <w:sz w:val="23"/>
        </w:rPr>
        <w:t xml:space="preserve"> </w:t>
      </w:r>
      <w:r>
        <w:rPr>
          <w:i/>
          <w:sz w:val="23"/>
        </w:rPr>
        <w:t>dificultad</w:t>
      </w:r>
      <w:r>
        <w:rPr>
          <w:i/>
          <w:spacing w:val="-18"/>
          <w:sz w:val="23"/>
        </w:rPr>
        <w:t xml:space="preserve"> </w:t>
      </w:r>
      <w:r>
        <w:rPr>
          <w:i/>
          <w:sz w:val="23"/>
        </w:rPr>
        <w:t>para</w:t>
      </w:r>
      <w:r>
        <w:rPr>
          <w:i/>
          <w:spacing w:val="-18"/>
          <w:sz w:val="23"/>
        </w:rPr>
        <w:t xml:space="preserve"> </w:t>
      </w:r>
      <w:r>
        <w:rPr>
          <w:i/>
          <w:sz w:val="23"/>
        </w:rPr>
        <w:t>respirar,</w:t>
      </w:r>
      <w:r>
        <w:rPr>
          <w:i/>
          <w:spacing w:val="-18"/>
          <w:sz w:val="23"/>
        </w:rPr>
        <w:t xml:space="preserve"> </w:t>
      </w:r>
      <w:r>
        <w:rPr>
          <w:i/>
          <w:sz w:val="23"/>
        </w:rPr>
        <w:t>rechazo</w:t>
      </w:r>
      <w:r>
        <w:rPr>
          <w:i/>
          <w:spacing w:val="-18"/>
          <w:sz w:val="23"/>
        </w:rPr>
        <w:t xml:space="preserve"> </w:t>
      </w:r>
      <w:r>
        <w:rPr>
          <w:i/>
          <w:sz w:val="23"/>
        </w:rPr>
        <w:t>al</w:t>
      </w:r>
      <w:r>
        <w:rPr>
          <w:i/>
          <w:spacing w:val="-18"/>
          <w:sz w:val="23"/>
        </w:rPr>
        <w:t xml:space="preserve"> </w:t>
      </w:r>
      <w:r>
        <w:rPr>
          <w:i/>
          <w:sz w:val="23"/>
        </w:rPr>
        <w:t>alimento)</w:t>
      </w:r>
      <w:r>
        <w:rPr>
          <w:i/>
          <w:spacing w:val="-18"/>
          <w:sz w:val="23"/>
        </w:rPr>
        <w:t xml:space="preserve"> </w:t>
      </w:r>
      <w:r>
        <w:rPr>
          <w:i/>
          <w:sz w:val="23"/>
        </w:rPr>
        <w:t>en</w:t>
      </w:r>
      <w:r>
        <w:rPr>
          <w:i/>
          <w:spacing w:val="-18"/>
          <w:sz w:val="23"/>
        </w:rPr>
        <w:t xml:space="preserve"> </w:t>
      </w:r>
      <w:r>
        <w:rPr>
          <w:i/>
          <w:sz w:val="23"/>
        </w:rPr>
        <w:t>formato</w:t>
      </w:r>
      <w:r>
        <w:rPr>
          <w:i/>
          <w:spacing w:val="-18"/>
          <w:sz w:val="23"/>
        </w:rPr>
        <w:t xml:space="preserve"> </w:t>
      </w:r>
      <w:r>
        <w:rPr>
          <w:i/>
          <w:sz w:val="23"/>
        </w:rPr>
        <w:t>de</w:t>
      </w:r>
      <w:r>
        <w:rPr>
          <w:i/>
          <w:spacing w:val="-18"/>
          <w:sz w:val="23"/>
        </w:rPr>
        <w:t xml:space="preserve"> </w:t>
      </w:r>
      <w:r>
        <w:rPr>
          <w:i/>
          <w:sz w:val="23"/>
        </w:rPr>
        <w:t>viñetas</w:t>
      </w:r>
      <w:r>
        <w:t>".</w:t>
      </w:r>
    </w:p>
    <w:p w:rsidR="00A8285F" w:rsidRDefault="00101911">
      <w:pPr>
        <w:pStyle w:val="Prrafodelista"/>
        <w:numPr>
          <w:ilvl w:val="0"/>
          <w:numId w:val="9"/>
        </w:numPr>
        <w:tabs>
          <w:tab w:val="left" w:pos="2138"/>
        </w:tabs>
        <w:spacing w:before="4" w:line="350" w:lineRule="auto"/>
        <w:ind w:left="2138" w:right="1411" w:hanging="360"/>
      </w:pPr>
      <w:r>
        <w:rPr>
          <w:b/>
        </w:rPr>
        <w:t xml:space="preserve">A - Alcanzable (Achievable): </w:t>
      </w:r>
      <w:r>
        <w:t>la solicitud debe coincidir con las capacidades de la IA, evitando tareas que requieran un juicio clínico humano. La tarea solicitada al mo-delo</w:t>
      </w:r>
      <w:r>
        <w:rPr>
          <w:spacing w:val="-1"/>
        </w:rPr>
        <w:t xml:space="preserve"> </w:t>
      </w:r>
      <w:r>
        <w:t>debe</w:t>
      </w:r>
      <w:r>
        <w:rPr>
          <w:spacing w:val="-2"/>
        </w:rPr>
        <w:t xml:space="preserve"> </w:t>
      </w:r>
      <w:r>
        <w:t>ser</w:t>
      </w:r>
      <w:r>
        <w:rPr>
          <w:spacing w:val="-4"/>
        </w:rPr>
        <w:t xml:space="preserve"> </w:t>
      </w:r>
      <w:r>
        <w:t>operativa</w:t>
      </w:r>
      <w:r>
        <w:rPr>
          <w:spacing w:val="-4"/>
        </w:rPr>
        <w:t xml:space="preserve"> </w:t>
      </w:r>
      <w:r>
        <w:t>y</w:t>
      </w:r>
      <w:r>
        <w:rPr>
          <w:spacing w:val="-1"/>
        </w:rPr>
        <w:t xml:space="preserve"> </w:t>
      </w:r>
      <w:r>
        <w:t>alcanzable,</w:t>
      </w:r>
      <w:r>
        <w:rPr>
          <w:spacing w:val="-1"/>
        </w:rPr>
        <w:t xml:space="preserve"> </w:t>
      </w:r>
      <w:r>
        <w:t>como</w:t>
      </w:r>
      <w:r>
        <w:rPr>
          <w:spacing w:val="-3"/>
        </w:rPr>
        <w:t xml:space="preserve"> </w:t>
      </w:r>
      <w:r>
        <w:t>por</w:t>
      </w:r>
      <w:r>
        <w:rPr>
          <w:spacing w:val="-6"/>
        </w:rPr>
        <w:t xml:space="preserve"> </w:t>
      </w:r>
      <w:r>
        <w:t>ejemplo:</w:t>
      </w:r>
      <w:r>
        <w:rPr>
          <w:spacing w:val="-2"/>
        </w:rPr>
        <w:t xml:space="preserve"> </w:t>
      </w:r>
      <w:r>
        <w:t>"</w:t>
      </w:r>
      <w:r>
        <w:rPr>
          <w:i/>
          <w:sz w:val="23"/>
        </w:rPr>
        <w:t>Estructura</w:t>
      </w:r>
      <w:r>
        <w:rPr>
          <w:i/>
          <w:spacing w:val="-5"/>
          <w:sz w:val="23"/>
        </w:rPr>
        <w:t xml:space="preserve"> </w:t>
      </w:r>
      <w:r>
        <w:rPr>
          <w:i/>
          <w:sz w:val="23"/>
        </w:rPr>
        <w:t>estos</w:t>
      </w:r>
      <w:r>
        <w:rPr>
          <w:i/>
          <w:spacing w:val="-4"/>
          <w:sz w:val="23"/>
        </w:rPr>
        <w:t xml:space="preserve"> </w:t>
      </w:r>
      <w:r>
        <w:rPr>
          <w:i/>
          <w:sz w:val="23"/>
        </w:rPr>
        <w:t>datos</w:t>
      </w:r>
      <w:r>
        <w:rPr>
          <w:i/>
          <w:spacing w:val="-4"/>
          <w:sz w:val="23"/>
        </w:rPr>
        <w:t xml:space="preserve"> </w:t>
      </w:r>
      <w:r>
        <w:rPr>
          <w:i/>
          <w:sz w:val="23"/>
        </w:rPr>
        <w:t>dis-persos</w:t>
      </w:r>
      <w:r>
        <w:rPr>
          <w:i/>
          <w:spacing w:val="-18"/>
          <w:sz w:val="23"/>
        </w:rPr>
        <w:t xml:space="preserve"> </w:t>
      </w:r>
      <w:r>
        <w:rPr>
          <w:i/>
          <w:sz w:val="23"/>
        </w:rPr>
        <w:t>del</w:t>
      </w:r>
      <w:r>
        <w:rPr>
          <w:i/>
          <w:spacing w:val="-18"/>
          <w:sz w:val="23"/>
        </w:rPr>
        <w:t xml:space="preserve"> </w:t>
      </w:r>
      <w:r>
        <w:rPr>
          <w:i/>
          <w:sz w:val="23"/>
        </w:rPr>
        <w:t>paciente</w:t>
      </w:r>
      <w:r>
        <w:rPr>
          <w:i/>
          <w:spacing w:val="-18"/>
          <w:sz w:val="23"/>
        </w:rPr>
        <w:t xml:space="preserve"> </w:t>
      </w:r>
      <w:r>
        <w:rPr>
          <w:i/>
          <w:sz w:val="23"/>
        </w:rPr>
        <w:t>en</w:t>
      </w:r>
      <w:r>
        <w:rPr>
          <w:i/>
          <w:spacing w:val="-18"/>
          <w:sz w:val="23"/>
        </w:rPr>
        <w:t xml:space="preserve"> </w:t>
      </w:r>
      <w:r>
        <w:rPr>
          <w:i/>
          <w:sz w:val="23"/>
        </w:rPr>
        <w:t>un</w:t>
      </w:r>
      <w:r>
        <w:rPr>
          <w:i/>
          <w:spacing w:val="-18"/>
          <w:sz w:val="23"/>
        </w:rPr>
        <w:t xml:space="preserve"> </w:t>
      </w:r>
      <w:r>
        <w:rPr>
          <w:i/>
          <w:sz w:val="23"/>
        </w:rPr>
        <w:t>format</w:t>
      </w:r>
      <w:r>
        <w:rPr>
          <w:i/>
          <w:sz w:val="23"/>
        </w:rPr>
        <w:t>o</w:t>
      </w:r>
      <w:r>
        <w:rPr>
          <w:i/>
          <w:spacing w:val="-18"/>
          <w:sz w:val="23"/>
        </w:rPr>
        <w:t xml:space="preserve"> </w:t>
      </w:r>
      <w:r>
        <w:rPr>
          <w:i/>
          <w:sz w:val="23"/>
        </w:rPr>
        <w:t>de</w:t>
      </w:r>
      <w:r>
        <w:rPr>
          <w:i/>
          <w:spacing w:val="-18"/>
          <w:sz w:val="23"/>
        </w:rPr>
        <w:t xml:space="preserve"> </w:t>
      </w:r>
      <w:r>
        <w:rPr>
          <w:i/>
          <w:sz w:val="23"/>
        </w:rPr>
        <w:t>historia</w:t>
      </w:r>
      <w:r>
        <w:rPr>
          <w:i/>
          <w:spacing w:val="-18"/>
          <w:sz w:val="23"/>
        </w:rPr>
        <w:t xml:space="preserve"> </w:t>
      </w:r>
      <w:r>
        <w:rPr>
          <w:i/>
          <w:sz w:val="23"/>
        </w:rPr>
        <w:t>clínica</w:t>
      </w:r>
      <w:r>
        <w:rPr>
          <w:i/>
          <w:spacing w:val="-18"/>
          <w:sz w:val="23"/>
        </w:rPr>
        <w:t xml:space="preserve"> </w:t>
      </w:r>
      <w:r>
        <w:rPr>
          <w:i/>
          <w:sz w:val="23"/>
        </w:rPr>
        <w:t>ordenada</w:t>
      </w:r>
      <w:r>
        <w:rPr>
          <w:i/>
          <w:spacing w:val="-18"/>
          <w:sz w:val="23"/>
        </w:rPr>
        <w:t xml:space="preserve"> </w:t>
      </w:r>
      <w:r>
        <w:rPr>
          <w:i/>
          <w:sz w:val="23"/>
        </w:rPr>
        <w:t>para</w:t>
      </w:r>
      <w:r>
        <w:rPr>
          <w:i/>
          <w:spacing w:val="-18"/>
          <w:sz w:val="23"/>
        </w:rPr>
        <w:t xml:space="preserve"> </w:t>
      </w:r>
      <w:r>
        <w:rPr>
          <w:i/>
          <w:sz w:val="23"/>
        </w:rPr>
        <w:t>un</w:t>
      </w:r>
      <w:r>
        <w:rPr>
          <w:i/>
          <w:spacing w:val="-18"/>
          <w:sz w:val="23"/>
        </w:rPr>
        <w:t xml:space="preserve"> </w:t>
      </w:r>
      <w:r>
        <w:rPr>
          <w:i/>
          <w:sz w:val="23"/>
        </w:rPr>
        <w:t>ateneo"</w:t>
      </w:r>
      <w:r>
        <w:t>.</w:t>
      </w:r>
    </w:p>
    <w:p w:rsidR="00A8285F" w:rsidRDefault="00101911">
      <w:pPr>
        <w:pStyle w:val="Prrafodelista"/>
        <w:numPr>
          <w:ilvl w:val="0"/>
          <w:numId w:val="9"/>
        </w:numPr>
        <w:tabs>
          <w:tab w:val="left" w:pos="2138"/>
        </w:tabs>
        <w:spacing w:before="7" w:line="348" w:lineRule="auto"/>
        <w:ind w:left="2138" w:right="1412" w:hanging="360"/>
      </w:pPr>
      <w:r>
        <w:rPr>
          <w:b/>
        </w:rPr>
        <w:t xml:space="preserve">R - Relevante (Relevant): </w:t>
      </w:r>
      <w:r>
        <w:t>el contenido debe estar alineado con el contexto y los objetivos de salud de la institución. Es necesario solicitar que el texto se adapte a la realidad</w:t>
      </w:r>
      <w:r>
        <w:rPr>
          <w:spacing w:val="-11"/>
        </w:rPr>
        <w:t xml:space="preserve"> </w:t>
      </w:r>
      <w:r>
        <w:t>local,</w:t>
      </w:r>
      <w:r>
        <w:rPr>
          <w:spacing w:val="-11"/>
        </w:rPr>
        <w:t xml:space="preserve"> </w:t>
      </w:r>
      <w:r>
        <w:t>por</w:t>
      </w:r>
      <w:r>
        <w:rPr>
          <w:spacing w:val="-11"/>
        </w:rPr>
        <w:t xml:space="preserve"> </w:t>
      </w:r>
      <w:r>
        <w:t>ejemplo:</w:t>
      </w:r>
      <w:r>
        <w:rPr>
          <w:spacing w:val="-10"/>
        </w:rPr>
        <w:t xml:space="preserve"> </w:t>
      </w:r>
      <w:r>
        <w:t>"</w:t>
      </w:r>
      <w:r>
        <w:rPr>
          <w:i/>
          <w:sz w:val="23"/>
        </w:rPr>
        <w:t>El</w:t>
      </w:r>
      <w:r>
        <w:rPr>
          <w:i/>
          <w:spacing w:val="-14"/>
          <w:sz w:val="23"/>
        </w:rPr>
        <w:t xml:space="preserve"> </w:t>
      </w:r>
      <w:r>
        <w:rPr>
          <w:i/>
          <w:sz w:val="23"/>
        </w:rPr>
        <w:t>mensaje</w:t>
      </w:r>
      <w:r>
        <w:rPr>
          <w:i/>
          <w:spacing w:val="-15"/>
          <w:sz w:val="23"/>
        </w:rPr>
        <w:t xml:space="preserve"> </w:t>
      </w:r>
      <w:r>
        <w:rPr>
          <w:i/>
          <w:sz w:val="23"/>
        </w:rPr>
        <w:t>debe</w:t>
      </w:r>
      <w:r>
        <w:rPr>
          <w:i/>
          <w:spacing w:val="-15"/>
          <w:sz w:val="23"/>
        </w:rPr>
        <w:t xml:space="preserve"> </w:t>
      </w:r>
      <w:r>
        <w:rPr>
          <w:i/>
          <w:sz w:val="23"/>
        </w:rPr>
        <w:t>enfocarse</w:t>
      </w:r>
      <w:r>
        <w:rPr>
          <w:i/>
          <w:spacing w:val="-15"/>
          <w:sz w:val="23"/>
        </w:rPr>
        <w:t xml:space="preserve"> </w:t>
      </w:r>
      <w:r>
        <w:rPr>
          <w:i/>
          <w:sz w:val="23"/>
        </w:rPr>
        <w:t>en</w:t>
      </w:r>
      <w:r>
        <w:rPr>
          <w:i/>
          <w:spacing w:val="-15"/>
          <w:sz w:val="23"/>
        </w:rPr>
        <w:t xml:space="preserve"> </w:t>
      </w:r>
      <w:r>
        <w:rPr>
          <w:i/>
          <w:sz w:val="23"/>
        </w:rPr>
        <w:t>la</w:t>
      </w:r>
      <w:r>
        <w:rPr>
          <w:i/>
          <w:spacing w:val="-15"/>
          <w:sz w:val="23"/>
        </w:rPr>
        <w:t xml:space="preserve"> </w:t>
      </w:r>
      <w:r>
        <w:rPr>
          <w:i/>
          <w:sz w:val="23"/>
        </w:rPr>
        <w:t>prevención</w:t>
      </w:r>
      <w:r>
        <w:rPr>
          <w:i/>
          <w:spacing w:val="-13"/>
          <w:sz w:val="23"/>
        </w:rPr>
        <w:t xml:space="preserve"> </w:t>
      </w:r>
      <w:r>
        <w:rPr>
          <w:i/>
          <w:sz w:val="23"/>
        </w:rPr>
        <w:t>del</w:t>
      </w:r>
      <w:r>
        <w:rPr>
          <w:i/>
          <w:spacing w:val="-14"/>
          <w:sz w:val="23"/>
        </w:rPr>
        <w:t xml:space="preserve"> </w:t>
      </w:r>
      <w:r>
        <w:rPr>
          <w:i/>
          <w:sz w:val="23"/>
        </w:rPr>
        <w:t xml:space="preserve">dengue </w:t>
      </w:r>
      <w:r>
        <w:rPr>
          <w:i/>
          <w:spacing w:val="-2"/>
          <w:sz w:val="23"/>
        </w:rPr>
        <w:t>eliminando</w:t>
      </w:r>
      <w:r>
        <w:rPr>
          <w:i/>
          <w:spacing w:val="-14"/>
          <w:sz w:val="23"/>
        </w:rPr>
        <w:t xml:space="preserve"> </w:t>
      </w:r>
      <w:r>
        <w:rPr>
          <w:i/>
          <w:spacing w:val="-2"/>
          <w:sz w:val="23"/>
        </w:rPr>
        <w:t>criaderos</w:t>
      </w:r>
      <w:r>
        <w:rPr>
          <w:i/>
          <w:spacing w:val="-14"/>
          <w:sz w:val="23"/>
        </w:rPr>
        <w:t xml:space="preserve"> </w:t>
      </w:r>
      <w:r>
        <w:rPr>
          <w:i/>
          <w:spacing w:val="-2"/>
          <w:sz w:val="23"/>
        </w:rPr>
        <w:t>de</w:t>
      </w:r>
      <w:r>
        <w:rPr>
          <w:i/>
          <w:spacing w:val="-14"/>
          <w:sz w:val="23"/>
        </w:rPr>
        <w:t xml:space="preserve"> </w:t>
      </w:r>
      <w:r>
        <w:rPr>
          <w:i/>
          <w:spacing w:val="-2"/>
          <w:sz w:val="23"/>
        </w:rPr>
        <w:t>mosquitos</w:t>
      </w:r>
      <w:r>
        <w:rPr>
          <w:i/>
          <w:spacing w:val="-14"/>
          <w:sz w:val="23"/>
        </w:rPr>
        <w:t xml:space="preserve"> </w:t>
      </w:r>
      <w:r>
        <w:rPr>
          <w:i/>
          <w:spacing w:val="-2"/>
          <w:sz w:val="23"/>
        </w:rPr>
        <w:t>en</w:t>
      </w:r>
      <w:r>
        <w:rPr>
          <w:i/>
          <w:spacing w:val="-14"/>
          <w:sz w:val="23"/>
        </w:rPr>
        <w:t xml:space="preserve"> </w:t>
      </w:r>
      <w:r>
        <w:rPr>
          <w:i/>
          <w:spacing w:val="-2"/>
          <w:sz w:val="23"/>
        </w:rPr>
        <w:t>hogares</w:t>
      </w:r>
      <w:r>
        <w:rPr>
          <w:i/>
          <w:spacing w:val="-14"/>
          <w:sz w:val="23"/>
        </w:rPr>
        <w:t xml:space="preserve"> </w:t>
      </w:r>
      <w:r>
        <w:rPr>
          <w:i/>
          <w:spacing w:val="-2"/>
          <w:sz w:val="23"/>
        </w:rPr>
        <w:t>de</w:t>
      </w:r>
      <w:r>
        <w:rPr>
          <w:i/>
          <w:spacing w:val="-14"/>
          <w:sz w:val="23"/>
        </w:rPr>
        <w:t xml:space="preserve"> </w:t>
      </w:r>
      <w:r>
        <w:rPr>
          <w:i/>
          <w:spacing w:val="-2"/>
          <w:sz w:val="23"/>
        </w:rPr>
        <w:t>zonas</w:t>
      </w:r>
      <w:r>
        <w:rPr>
          <w:i/>
          <w:spacing w:val="-14"/>
          <w:sz w:val="23"/>
        </w:rPr>
        <w:t xml:space="preserve"> </w:t>
      </w:r>
      <w:r>
        <w:rPr>
          <w:i/>
          <w:spacing w:val="-2"/>
          <w:sz w:val="23"/>
        </w:rPr>
        <w:t>urbanas</w:t>
      </w:r>
      <w:r>
        <w:rPr>
          <w:i/>
          <w:spacing w:val="-14"/>
          <w:sz w:val="23"/>
        </w:rPr>
        <w:t xml:space="preserve"> </w:t>
      </w:r>
      <w:r>
        <w:rPr>
          <w:i/>
          <w:spacing w:val="-2"/>
          <w:sz w:val="23"/>
        </w:rPr>
        <w:t>densamente</w:t>
      </w:r>
      <w:r>
        <w:rPr>
          <w:i/>
          <w:spacing w:val="-14"/>
          <w:sz w:val="23"/>
        </w:rPr>
        <w:t xml:space="preserve"> </w:t>
      </w:r>
      <w:r>
        <w:rPr>
          <w:i/>
          <w:spacing w:val="-2"/>
          <w:sz w:val="23"/>
        </w:rPr>
        <w:t>pobla-</w:t>
      </w:r>
      <w:r>
        <w:rPr>
          <w:i/>
          <w:spacing w:val="-4"/>
          <w:sz w:val="23"/>
        </w:rPr>
        <w:t>das</w:t>
      </w:r>
      <w:r>
        <w:rPr>
          <w:spacing w:val="-4"/>
        </w:rPr>
        <w:t>".</w:t>
      </w:r>
    </w:p>
    <w:p w:rsidR="00A8285F" w:rsidRDefault="00101911">
      <w:pPr>
        <w:pStyle w:val="Prrafodelista"/>
        <w:numPr>
          <w:ilvl w:val="0"/>
          <w:numId w:val="9"/>
        </w:numPr>
        <w:tabs>
          <w:tab w:val="left" w:pos="2136"/>
          <w:tab w:val="left" w:pos="2138"/>
        </w:tabs>
        <w:spacing w:before="11" w:line="345" w:lineRule="auto"/>
        <w:ind w:left="2138" w:right="1413" w:hanging="361"/>
      </w:pPr>
      <w:r>
        <w:rPr>
          <w:b/>
        </w:rPr>
        <w:t xml:space="preserve">T - Delimitado en el tiempo (Time-bound): </w:t>
      </w:r>
      <w:r>
        <w:t>cuando corresponda, se debe incluir un</w:t>
      </w:r>
      <w:r>
        <w:rPr>
          <w:spacing w:val="-1"/>
        </w:rPr>
        <w:t xml:space="preserve"> </w:t>
      </w:r>
      <w:r>
        <w:t>contexto</w:t>
      </w:r>
      <w:r>
        <w:rPr>
          <w:spacing w:val="-3"/>
        </w:rPr>
        <w:t xml:space="preserve"> </w:t>
      </w:r>
      <w:r>
        <w:t>temporal</w:t>
      </w:r>
      <w:r>
        <w:rPr>
          <w:spacing w:val="-3"/>
        </w:rPr>
        <w:t xml:space="preserve"> </w:t>
      </w:r>
      <w:r>
        <w:t>o</w:t>
      </w:r>
      <w:r>
        <w:rPr>
          <w:spacing w:val="-4"/>
        </w:rPr>
        <w:t xml:space="preserve"> </w:t>
      </w:r>
      <w:r>
        <w:t>urgencia. Por</w:t>
      </w:r>
      <w:r>
        <w:rPr>
          <w:spacing w:val="-3"/>
        </w:rPr>
        <w:t xml:space="preserve"> </w:t>
      </w:r>
      <w:r>
        <w:t>ejemp</w:t>
      </w:r>
      <w:r>
        <w:t>lo:</w:t>
      </w:r>
      <w:r>
        <w:rPr>
          <w:spacing w:val="-1"/>
        </w:rPr>
        <w:t xml:space="preserve"> </w:t>
      </w:r>
      <w:r>
        <w:t>"</w:t>
      </w:r>
      <w:r>
        <w:rPr>
          <w:i/>
          <w:sz w:val="23"/>
        </w:rPr>
        <w:t>Genera</w:t>
      </w:r>
      <w:r>
        <w:rPr>
          <w:i/>
          <w:spacing w:val="-4"/>
          <w:sz w:val="23"/>
        </w:rPr>
        <w:t xml:space="preserve"> </w:t>
      </w:r>
      <w:r>
        <w:rPr>
          <w:i/>
          <w:sz w:val="23"/>
        </w:rPr>
        <w:t>un</w:t>
      </w:r>
      <w:r>
        <w:rPr>
          <w:i/>
          <w:spacing w:val="-4"/>
          <w:sz w:val="23"/>
        </w:rPr>
        <w:t xml:space="preserve"> </w:t>
      </w:r>
      <w:r>
        <w:rPr>
          <w:i/>
          <w:sz w:val="23"/>
        </w:rPr>
        <w:t>consejo</w:t>
      </w:r>
      <w:r>
        <w:rPr>
          <w:i/>
          <w:spacing w:val="-3"/>
          <w:sz w:val="23"/>
        </w:rPr>
        <w:t xml:space="preserve"> </w:t>
      </w:r>
      <w:r>
        <w:rPr>
          <w:i/>
          <w:sz w:val="23"/>
        </w:rPr>
        <w:t>breve</w:t>
      </w:r>
      <w:r>
        <w:rPr>
          <w:i/>
          <w:spacing w:val="-4"/>
          <w:sz w:val="23"/>
        </w:rPr>
        <w:t xml:space="preserve"> </w:t>
      </w:r>
      <w:r>
        <w:rPr>
          <w:i/>
          <w:sz w:val="23"/>
        </w:rPr>
        <w:t>basado</w:t>
      </w:r>
      <w:r>
        <w:rPr>
          <w:i/>
          <w:spacing w:val="-6"/>
          <w:sz w:val="23"/>
        </w:rPr>
        <w:t xml:space="preserve"> </w:t>
      </w:r>
      <w:r>
        <w:rPr>
          <w:i/>
          <w:sz w:val="23"/>
        </w:rPr>
        <w:t>en las</w:t>
      </w:r>
      <w:r>
        <w:rPr>
          <w:i/>
          <w:spacing w:val="-16"/>
          <w:sz w:val="23"/>
        </w:rPr>
        <w:t xml:space="preserve"> </w:t>
      </w:r>
      <w:r>
        <w:rPr>
          <w:i/>
          <w:sz w:val="23"/>
        </w:rPr>
        <w:t>guías</w:t>
      </w:r>
      <w:r>
        <w:rPr>
          <w:i/>
          <w:spacing w:val="-17"/>
          <w:sz w:val="23"/>
        </w:rPr>
        <w:t xml:space="preserve"> </w:t>
      </w:r>
      <w:r>
        <w:rPr>
          <w:i/>
          <w:sz w:val="23"/>
        </w:rPr>
        <w:t>de</w:t>
      </w:r>
      <w:r>
        <w:rPr>
          <w:i/>
          <w:spacing w:val="-16"/>
          <w:sz w:val="23"/>
        </w:rPr>
        <w:t xml:space="preserve"> </w:t>
      </w:r>
      <w:r>
        <w:rPr>
          <w:i/>
          <w:sz w:val="23"/>
        </w:rPr>
        <w:t>bronquiolitis</w:t>
      </w:r>
      <w:r>
        <w:rPr>
          <w:i/>
          <w:spacing w:val="-17"/>
          <w:sz w:val="23"/>
        </w:rPr>
        <w:t xml:space="preserve"> </w:t>
      </w:r>
      <w:r>
        <w:rPr>
          <w:i/>
          <w:sz w:val="23"/>
        </w:rPr>
        <w:t>de</w:t>
      </w:r>
      <w:r>
        <w:rPr>
          <w:i/>
          <w:spacing w:val="-16"/>
          <w:sz w:val="23"/>
        </w:rPr>
        <w:t xml:space="preserve"> </w:t>
      </w:r>
      <w:r>
        <w:rPr>
          <w:i/>
          <w:sz w:val="23"/>
        </w:rPr>
        <w:t>este</w:t>
      </w:r>
      <w:r>
        <w:rPr>
          <w:i/>
          <w:spacing w:val="-18"/>
          <w:sz w:val="23"/>
        </w:rPr>
        <w:t xml:space="preserve"> </w:t>
      </w:r>
      <w:r>
        <w:rPr>
          <w:i/>
          <w:sz w:val="23"/>
        </w:rPr>
        <w:t>año</w:t>
      </w:r>
      <w:r>
        <w:t>"</w:t>
      </w:r>
      <w:r>
        <w:rPr>
          <w:spacing w:val="-12"/>
        </w:rPr>
        <w:t xml:space="preserve"> </w:t>
      </w:r>
      <w:r>
        <w:t>o</w:t>
      </w:r>
      <w:r>
        <w:rPr>
          <w:spacing w:val="-14"/>
        </w:rPr>
        <w:t xml:space="preserve"> </w:t>
      </w:r>
      <w:r>
        <w:t>"</w:t>
      </w:r>
      <w:r>
        <w:rPr>
          <w:i/>
          <w:sz w:val="23"/>
        </w:rPr>
        <w:t>Explica</w:t>
      </w:r>
      <w:r>
        <w:rPr>
          <w:i/>
          <w:spacing w:val="-16"/>
          <w:sz w:val="23"/>
        </w:rPr>
        <w:t xml:space="preserve"> </w:t>
      </w:r>
      <w:r>
        <w:rPr>
          <w:i/>
          <w:sz w:val="23"/>
        </w:rPr>
        <w:t>los</w:t>
      </w:r>
      <w:r>
        <w:rPr>
          <w:i/>
          <w:spacing w:val="-16"/>
          <w:sz w:val="23"/>
        </w:rPr>
        <w:t xml:space="preserve"> </w:t>
      </w:r>
      <w:r>
        <w:rPr>
          <w:i/>
          <w:sz w:val="23"/>
        </w:rPr>
        <w:t>cuidados</w:t>
      </w:r>
      <w:r>
        <w:rPr>
          <w:i/>
          <w:spacing w:val="-16"/>
          <w:sz w:val="23"/>
        </w:rPr>
        <w:t xml:space="preserve"> </w:t>
      </w:r>
      <w:r>
        <w:rPr>
          <w:i/>
          <w:sz w:val="23"/>
        </w:rPr>
        <w:t>específicos</w:t>
      </w:r>
      <w:r>
        <w:rPr>
          <w:i/>
          <w:spacing w:val="-16"/>
          <w:sz w:val="23"/>
        </w:rPr>
        <w:t xml:space="preserve"> </w:t>
      </w:r>
      <w:r>
        <w:rPr>
          <w:i/>
          <w:sz w:val="23"/>
        </w:rPr>
        <w:t>que</w:t>
      </w:r>
      <w:r>
        <w:rPr>
          <w:i/>
          <w:spacing w:val="-16"/>
          <w:sz w:val="23"/>
        </w:rPr>
        <w:t xml:space="preserve"> </w:t>
      </w:r>
      <w:r>
        <w:rPr>
          <w:i/>
          <w:sz w:val="23"/>
        </w:rPr>
        <w:t>deben tener</w:t>
      </w:r>
      <w:r>
        <w:rPr>
          <w:i/>
          <w:spacing w:val="-13"/>
          <w:sz w:val="23"/>
        </w:rPr>
        <w:t xml:space="preserve"> </w:t>
      </w:r>
      <w:r>
        <w:rPr>
          <w:i/>
          <w:sz w:val="23"/>
        </w:rPr>
        <w:t>los</w:t>
      </w:r>
      <w:r>
        <w:rPr>
          <w:i/>
          <w:spacing w:val="-13"/>
          <w:sz w:val="23"/>
        </w:rPr>
        <w:t xml:space="preserve"> </w:t>
      </w:r>
      <w:r>
        <w:rPr>
          <w:i/>
          <w:sz w:val="23"/>
        </w:rPr>
        <w:t>padres</w:t>
      </w:r>
      <w:r>
        <w:rPr>
          <w:i/>
          <w:spacing w:val="-15"/>
          <w:sz w:val="23"/>
        </w:rPr>
        <w:t xml:space="preserve"> </w:t>
      </w:r>
      <w:r>
        <w:rPr>
          <w:i/>
          <w:sz w:val="23"/>
        </w:rPr>
        <w:t>durante</w:t>
      </w:r>
      <w:r>
        <w:rPr>
          <w:i/>
          <w:spacing w:val="-16"/>
          <w:sz w:val="23"/>
        </w:rPr>
        <w:t xml:space="preserve"> </w:t>
      </w:r>
      <w:r>
        <w:rPr>
          <w:i/>
          <w:sz w:val="23"/>
        </w:rPr>
        <w:t>las</w:t>
      </w:r>
      <w:r>
        <w:rPr>
          <w:i/>
          <w:spacing w:val="-13"/>
          <w:sz w:val="23"/>
        </w:rPr>
        <w:t xml:space="preserve"> </w:t>
      </w:r>
      <w:r>
        <w:rPr>
          <w:i/>
          <w:sz w:val="23"/>
        </w:rPr>
        <w:t>primeras</w:t>
      </w:r>
      <w:r>
        <w:rPr>
          <w:i/>
          <w:spacing w:val="-13"/>
          <w:sz w:val="23"/>
        </w:rPr>
        <w:t xml:space="preserve"> </w:t>
      </w:r>
      <w:r>
        <w:rPr>
          <w:i/>
          <w:sz w:val="23"/>
        </w:rPr>
        <w:t>48</w:t>
      </w:r>
      <w:r>
        <w:rPr>
          <w:i/>
          <w:spacing w:val="-13"/>
          <w:sz w:val="23"/>
        </w:rPr>
        <w:t xml:space="preserve"> </w:t>
      </w:r>
      <w:r>
        <w:rPr>
          <w:i/>
          <w:sz w:val="23"/>
        </w:rPr>
        <w:t>horas</w:t>
      </w:r>
      <w:r>
        <w:rPr>
          <w:i/>
          <w:spacing w:val="-15"/>
          <w:sz w:val="23"/>
        </w:rPr>
        <w:t xml:space="preserve"> </w:t>
      </w:r>
      <w:r>
        <w:rPr>
          <w:i/>
          <w:sz w:val="23"/>
        </w:rPr>
        <w:t>de</w:t>
      </w:r>
      <w:r>
        <w:rPr>
          <w:i/>
          <w:spacing w:val="-14"/>
          <w:sz w:val="23"/>
        </w:rPr>
        <w:t xml:space="preserve"> </w:t>
      </w:r>
      <w:r>
        <w:rPr>
          <w:i/>
          <w:sz w:val="23"/>
        </w:rPr>
        <w:t>fiebre</w:t>
      </w:r>
      <w:r>
        <w:rPr>
          <w:i/>
          <w:spacing w:val="-14"/>
          <w:sz w:val="23"/>
        </w:rPr>
        <w:t xml:space="preserve"> </w:t>
      </w:r>
      <w:r>
        <w:rPr>
          <w:i/>
          <w:sz w:val="23"/>
        </w:rPr>
        <w:t>del</w:t>
      </w:r>
      <w:r>
        <w:rPr>
          <w:i/>
          <w:spacing w:val="-13"/>
          <w:sz w:val="23"/>
        </w:rPr>
        <w:t xml:space="preserve"> </w:t>
      </w:r>
      <w:r>
        <w:rPr>
          <w:i/>
          <w:sz w:val="23"/>
        </w:rPr>
        <w:t>niño</w:t>
      </w:r>
      <w:r>
        <w:t>".</w:t>
      </w:r>
    </w:p>
    <w:p w:rsidR="00A8285F" w:rsidRDefault="00101911">
      <w:pPr>
        <w:pStyle w:val="Ttulo2"/>
        <w:spacing w:before="241"/>
        <w:jc w:val="both"/>
      </w:pPr>
      <w:r>
        <w:t>Modelo</w:t>
      </w:r>
      <w:r>
        <w:rPr>
          <w:spacing w:val="-13"/>
        </w:rPr>
        <w:t xml:space="preserve"> </w:t>
      </w:r>
      <w:r>
        <w:t>de</w:t>
      </w:r>
      <w:r>
        <w:rPr>
          <w:spacing w:val="-13"/>
        </w:rPr>
        <w:t xml:space="preserve"> </w:t>
      </w:r>
      <w:r>
        <w:t>plantilla</w:t>
      </w:r>
      <w:r>
        <w:rPr>
          <w:spacing w:val="-13"/>
        </w:rPr>
        <w:t xml:space="preserve"> </w:t>
      </w:r>
      <w:r>
        <w:t>para</w:t>
      </w:r>
      <w:r>
        <w:rPr>
          <w:spacing w:val="-11"/>
        </w:rPr>
        <w:t xml:space="preserve"> </w:t>
      </w:r>
      <w:r>
        <w:t>diseñar</w:t>
      </w:r>
      <w:r>
        <w:rPr>
          <w:spacing w:val="-13"/>
        </w:rPr>
        <w:t xml:space="preserve"> </w:t>
      </w:r>
      <w:r>
        <w:rPr>
          <w:i/>
          <w:sz w:val="23"/>
        </w:rPr>
        <w:t>prompts</w:t>
      </w:r>
      <w:r>
        <w:rPr>
          <w:i/>
          <w:spacing w:val="-4"/>
          <w:sz w:val="23"/>
        </w:rPr>
        <w:t xml:space="preserve"> </w:t>
      </w:r>
      <w:r>
        <w:t>en</w:t>
      </w:r>
      <w:r>
        <w:rPr>
          <w:spacing w:val="-13"/>
        </w:rPr>
        <w:t xml:space="preserve"> </w:t>
      </w:r>
      <w:r>
        <w:rPr>
          <w:spacing w:val="-2"/>
        </w:rPr>
        <w:t>pediatría</w:t>
      </w:r>
    </w:p>
    <w:p w:rsidR="00A8285F" w:rsidRDefault="00101911">
      <w:pPr>
        <w:pStyle w:val="Textoindependiente"/>
        <w:spacing w:before="131" w:line="352" w:lineRule="auto"/>
        <w:ind w:left="1418" w:right="1414" w:firstLine="708"/>
        <w:jc w:val="both"/>
      </w:pPr>
      <w:r>
        <w:t>El</w:t>
      </w:r>
      <w:r>
        <w:rPr>
          <w:spacing w:val="-18"/>
        </w:rPr>
        <w:t xml:space="preserve"> </w:t>
      </w:r>
      <w:r>
        <w:t>siguiente</w:t>
      </w:r>
      <w:r>
        <w:rPr>
          <w:spacing w:val="-17"/>
        </w:rPr>
        <w:t xml:space="preserve"> </w:t>
      </w:r>
      <w:r>
        <w:t>modelo</w:t>
      </w:r>
      <w:r>
        <w:rPr>
          <w:spacing w:val="-17"/>
        </w:rPr>
        <w:t xml:space="preserve"> </w:t>
      </w:r>
      <w:r>
        <w:t>de</w:t>
      </w:r>
      <w:r>
        <w:rPr>
          <w:spacing w:val="-17"/>
        </w:rPr>
        <w:t xml:space="preserve"> </w:t>
      </w:r>
      <w:r>
        <w:t>plantilla</w:t>
      </w:r>
      <w:r>
        <w:rPr>
          <w:spacing w:val="-17"/>
        </w:rPr>
        <w:t xml:space="preserve"> </w:t>
      </w:r>
      <w:r>
        <w:t>puede</w:t>
      </w:r>
      <w:r>
        <w:rPr>
          <w:spacing w:val="-18"/>
        </w:rPr>
        <w:t xml:space="preserve"> </w:t>
      </w:r>
      <w:r>
        <w:t>imprimirse</w:t>
      </w:r>
      <w:r>
        <w:rPr>
          <w:spacing w:val="-17"/>
        </w:rPr>
        <w:t xml:space="preserve"> </w:t>
      </w:r>
      <w:r>
        <w:t>o</w:t>
      </w:r>
      <w:r>
        <w:rPr>
          <w:spacing w:val="-17"/>
        </w:rPr>
        <w:t xml:space="preserve"> </w:t>
      </w:r>
      <w:r>
        <w:t>guardarse</w:t>
      </w:r>
      <w:r>
        <w:rPr>
          <w:spacing w:val="-17"/>
        </w:rPr>
        <w:t xml:space="preserve"> </w:t>
      </w:r>
      <w:r>
        <w:t>como</w:t>
      </w:r>
      <w:r>
        <w:rPr>
          <w:spacing w:val="-17"/>
        </w:rPr>
        <w:t xml:space="preserve"> </w:t>
      </w:r>
      <w:r>
        <w:t>recurso</w:t>
      </w:r>
      <w:r>
        <w:rPr>
          <w:spacing w:val="-18"/>
        </w:rPr>
        <w:t xml:space="preserve"> </w:t>
      </w:r>
      <w:r>
        <w:t>de</w:t>
      </w:r>
      <w:r>
        <w:rPr>
          <w:spacing w:val="-17"/>
        </w:rPr>
        <w:t xml:space="preserve"> </w:t>
      </w:r>
      <w:r>
        <w:t>consulta rápida.</w:t>
      </w:r>
      <w:r>
        <w:rPr>
          <w:spacing w:val="-4"/>
        </w:rPr>
        <w:t xml:space="preserve"> </w:t>
      </w:r>
      <w:r>
        <w:t>Permite</w:t>
      </w:r>
      <w:r>
        <w:rPr>
          <w:spacing w:val="-6"/>
        </w:rPr>
        <w:t xml:space="preserve"> </w:t>
      </w:r>
      <w:r>
        <w:t>al</w:t>
      </w:r>
      <w:r>
        <w:rPr>
          <w:spacing w:val="-5"/>
        </w:rPr>
        <w:t xml:space="preserve"> </w:t>
      </w:r>
      <w:r>
        <w:t>pediatra</w:t>
      </w:r>
      <w:r>
        <w:rPr>
          <w:spacing w:val="-5"/>
        </w:rPr>
        <w:t xml:space="preserve"> </w:t>
      </w:r>
      <w:r>
        <w:t>construir</w:t>
      </w:r>
      <w:r>
        <w:rPr>
          <w:spacing w:val="-5"/>
        </w:rPr>
        <w:t xml:space="preserve"> </w:t>
      </w:r>
      <w:r>
        <w:rPr>
          <w:i/>
          <w:sz w:val="23"/>
        </w:rPr>
        <w:t>prompts</w:t>
      </w:r>
      <w:r>
        <w:rPr>
          <w:i/>
          <w:spacing w:val="-8"/>
          <w:sz w:val="23"/>
        </w:rPr>
        <w:t xml:space="preserve"> </w:t>
      </w:r>
      <w:r>
        <w:t>de</w:t>
      </w:r>
      <w:r>
        <w:rPr>
          <w:spacing w:val="-7"/>
        </w:rPr>
        <w:t xml:space="preserve"> </w:t>
      </w:r>
      <w:r>
        <w:t>calidad</w:t>
      </w:r>
      <w:r>
        <w:rPr>
          <w:spacing w:val="-4"/>
        </w:rPr>
        <w:t xml:space="preserve"> </w:t>
      </w:r>
      <w:r>
        <w:t>en</w:t>
      </w:r>
      <w:r>
        <w:rPr>
          <w:spacing w:val="-5"/>
        </w:rPr>
        <w:t xml:space="preserve"> </w:t>
      </w:r>
      <w:r>
        <w:t>forma</w:t>
      </w:r>
      <w:r>
        <w:rPr>
          <w:spacing w:val="-5"/>
        </w:rPr>
        <w:t xml:space="preserve"> </w:t>
      </w:r>
      <w:r>
        <w:t>rápida</w:t>
      </w:r>
      <w:r>
        <w:rPr>
          <w:spacing w:val="-5"/>
        </w:rPr>
        <w:t xml:space="preserve"> </w:t>
      </w:r>
      <w:r>
        <w:t>para</w:t>
      </w:r>
      <w:r>
        <w:rPr>
          <w:spacing w:val="-5"/>
        </w:rPr>
        <w:t xml:space="preserve"> </w:t>
      </w:r>
      <w:r>
        <w:t>cualquier</w:t>
      </w:r>
      <w:r>
        <w:rPr>
          <w:spacing w:val="-5"/>
        </w:rPr>
        <w:t xml:space="preserve"> </w:t>
      </w:r>
      <w:r>
        <w:t>esce-nario clínico. (Cuadro 1)</w:t>
      </w:r>
    </w:p>
    <w:p w:rsidR="00A8285F" w:rsidRDefault="00A8285F">
      <w:pPr>
        <w:pStyle w:val="Textoindependiente"/>
        <w:spacing w:line="352" w:lineRule="auto"/>
        <w:jc w:val="both"/>
        <w:sectPr w:rsidR="00A8285F">
          <w:pgSz w:w="11910" w:h="16840"/>
          <w:pgMar w:top="1840" w:right="0" w:bottom="1640" w:left="0" w:header="597" w:footer="1441" w:gutter="0"/>
          <w:cols w:space="720"/>
        </w:sectPr>
      </w:pPr>
    </w:p>
    <w:p w:rsidR="00A8285F" w:rsidRDefault="00101911">
      <w:pPr>
        <w:spacing w:before="221"/>
        <w:ind w:left="1418"/>
        <w:rPr>
          <w:sz w:val="20"/>
        </w:rPr>
      </w:pPr>
      <w:r>
        <w:rPr>
          <w:noProof/>
          <w:sz w:val="20"/>
          <w:lang w:eastAsia="es-ES"/>
        </w:rPr>
        <w:lastRenderedPageBreak/>
        <w:drawing>
          <wp:anchor distT="0" distB="0" distL="0" distR="0" simplePos="0" relativeHeight="484994560"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203" cstate="print"/>
                    <a:stretch>
                      <a:fillRect/>
                    </a:stretch>
                  </pic:blipFill>
                  <pic:spPr>
                    <a:xfrm>
                      <a:off x="0" y="0"/>
                      <a:ext cx="7487842" cy="7430303"/>
                    </a:xfrm>
                    <a:prstGeom prst="rect">
                      <a:avLst/>
                    </a:prstGeom>
                  </pic:spPr>
                </pic:pic>
              </a:graphicData>
            </a:graphic>
          </wp:anchor>
        </w:drawing>
      </w:r>
      <w:r>
        <w:rPr>
          <w:b/>
          <w:sz w:val="20"/>
        </w:rPr>
        <w:t>Cuadro</w:t>
      </w:r>
      <w:r>
        <w:rPr>
          <w:b/>
          <w:spacing w:val="-10"/>
          <w:sz w:val="20"/>
        </w:rPr>
        <w:t xml:space="preserve"> </w:t>
      </w:r>
      <w:r>
        <w:rPr>
          <w:b/>
          <w:sz w:val="20"/>
        </w:rPr>
        <w:t>1.</w:t>
      </w:r>
      <w:r>
        <w:rPr>
          <w:b/>
          <w:spacing w:val="-7"/>
          <w:sz w:val="20"/>
        </w:rPr>
        <w:t xml:space="preserve"> </w:t>
      </w:r>
      <w:r>
        <w:rPr>
          <w:sz w:val="20"/>
        </w:rPr>
        <w:t>Plantilla</w:t>
      </w:r>
      <w:r>
        <w:rPr>
          <w:spacing w:val="-8"/>
          <w:sz w:val="20"/>
        </w:rPr>
        <w:t xml:space="preserve"> </w:t>
      </w:r>
      <w:r>
        <w:rPr>
          <w:sz w:val="20"/>
        </w:rPr>
        <w:t>modelo</w:t>
      </w:r>
      <w:r>
        <w:rPr>
          <w:spacing w:val="-7"/>
          <w:sz w:val="20"/>
        </w:rPr>
        <w:t xml:space="preserve"> </w:t>
      </w:r>
      <w:r>
        <w:rPr>
          <w:sz w:val="20"/>
        </w:rPr>
        <w:t>para</w:t>
      </w:r>
      <w:r>
        <w:rPr>
          <w:spacing w:val="-8"/>
          <w:sz w:val="20"/>
        </w:rPr>
        <w:t xml:space="preserve"> </w:t>
      </w:r>
      <w:r>
        <w:rPr>
          <w:sz w:val="20"/>
        </w:rPr>
        <w:t>el</w:t>
      </w:r>
      <w:r>
        <w:rPr>
          <w:spacing w:val="-9"/>
          <w:sz w:val="20"/>
        </w:rPr>
        <w:t xml:space="preserve"> </w:t>
      </w:r>
      <w:r>
        <w:rPr>
          <w:sz w:val="20"/>
        </w:rPr>
        <w:t>diseño</w:t>
      </w:r>
      <w:r>
        <w:rPr>
          <w:spacing w:val="-10"/>
          <w:sz w:val="20"/>
        </w:rPr>
        <w:t xml:space="preserve"> </w:t>
      </w:r>
      <w:r>
        <w:rPr>
          <w:sz w:val="20"/>
        </w:rPr>
        <w:t>de</w:t>
      </w:r>
      <w:r>
        <w:rPr>
          <w:spacing w:val="-7"/>
          <w:sz w:val="20"/>
        </w:rPr>
        <w:t xml:space="preserve"> </w:t>
      </w:r>
      <w:r>
        <w:rPr>
          <w:i/>
          <w:sz w:val="21"/>
        </w:rPr>
        <w:t>prompts</w:t>
      </w:r>
      <w:r>
        <w:rPr>
          <w:i/>
          <w:spacing w:val="-10"/>
          <w:sz w:val="21"/>
        </w:rPr>
        <w:t xml:space="preserve"> </w:t>
      </w:r>
      <w:r>
        <w:rPr>
          <w:sz w:val="20"/>
        </w:rPr>
        <w:t>para</w:t>
      </w:r>
      <w:r>
        <w:rPr>
          <w:spacing w:val="-8"/>
          <w:sz w:val="20"/>
        </w:rPr>
        <w:t xml:space="preserve"> </w:t>
      </w:r>
      <w:r>
        <w:rPr>
          <w:sz w:val="20"/>
        </w:rPr>
        <w:t>el</w:t>
      </w:r>
      <w:r>
        <w:rPr>
          <w:spacing w:val="-9"/>
          <w:sz w:val="20"/>
        </w:rPr>
        <w:t xml:space="preserve"> </w:t>
      </w:r>
      <w:r>
        <w:rPr>
          <w:spacing w:val="-2"/>
          <w:sz w:val="20"/>
        </w:rPr>
        <w:t>pediatra</w:t>
      </w:r>
    </w:p>
    <w:p w:rsidR="00A8285F" w:rsidRDefault="00101911">
      <w:pPr>
        <w:pStyle w:val="Textoindependiente"/>
        <w:spacing w:before="9"/>
        <w:rPr>
          <w:sz w:val="7"/>
        </w:rPr>
      </w:pPr>
      <w:r>
        <w:rPr>
          <w:noProof/>
          <w:sz w:val="7"/>
          <w:lang w:eastAsia="es-ES"/>
        </w:rPr>
        <mc:AlternateContent>
          <mc:Choice Requires="wps">
            <w:drawing>
              <wp:anchor distT="0" distB="0" distL="0" distR="0" simplePos="0" relativeHeight="487657472" behindDoc="1" locked="0" layoutInCell="1" allowOverlap="1">
                <wp:simplePos x="0" y="0"/>
                <wp:positionH relativeFrom="page">
                  <wp:posOffset>1036319</wp:posOffset>
                </wp:positionH>
                <wp:positionV relativeFrom="paragraph">
                  <wp:posOffset>77929</wp:posOffset>
                </wp:positionV>
                <wp:extent cx="5488305" cy="2100580"/>
                <wp:effectExtent l="0" t="0" r="0" b="0"/>
                <wp:wrapTopAndBottom/>
                <wp:docPr id="958" name="Textbox 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305" cy="2100580"/>
                        </a:xfrm>
                        <a:prstGeom prst="rect">
                          <a:avLst/>
                        </a:prstGeom>
                        <a:ln w="6108">
                          <a:solidFill>
                            <a:srgbClr val="000000"/>
                          </a:solidFill>
                          <a:prstDash val="solid"/>
                        </a:ln>
                      </wps:spPr>
                      <wps:txbx>
                        <w:txbxContent>
                          <w:p w:rsidR="00A8285F" w:rsidRDefault="00101911">
                            <w:pPr>
                              <w:spacing w:before="203" w:line="276" w:lineRule="auto"/>
                              <w:ind w:left="275" w:right="197"/>
                              <w:rPr>
                                <w:sz w:val="20"/>
                              </w:rPr>
                            </w:pPr>
                            <w:r>
                              <w:rPr>
                                <w:b/>
                                <w:sz w:val="20"/>
                              </w:rPr>
                              <w:t>Actúa como</w:t>
                            </w:r>
                            <w:r>
                              <w:rPr>
                                <w:sz w:val="20"/>
                              </w:rPr>
                              <w:t xml:space="preserve">: [rol de la IA: asistente médico, redactor de material educativo, etc.] </w:t>
                            </w:r>
                            <w:r>
                              <w:rPr>
                                <w:b/>
                                <w:sz w:val="20"/>
                              </w:rPr>
                              <w:t>Objetivo</w:t>
                            </w:r>
                            <w:r>
                              <w:rPr>
                                <w:sz w:val="20"/>
                              </w:rPr>
                              <w:t xml:space="preserve">: [qué debe generar: explicación, resumen, preguntas frecuentes, etc.] </w:t>
                            </w:r>
                            <w:r>
                              <w:rPr>
                                <w:b/>
                                <w:sz w:val="20"/>
                              </w:rPr>
                              <w:t>Audiencia</w:t>
                            </w:r>
                            <w:r>
                              <w:rPr>
                                <w:sz w:val="20"/>
                              </w:rPr>
                              <w:t xml:space="preserve">: [quién leerá el contenido: padres, residentes, paciente adolescente, etc.] </w:t>
                            </w:r>
                            <w:r>
                              <w:rPr>
                                <w:b/>
                                <w:sz w:val="20"/>
                              </w:rPr>
                              <w:t>Formato</w:t>
                            </w:r>
                            <w:r>
                              <w:rPr>
                                <w:sz w:val="20"/>
                              </w:rPr>
                              <w:t>:</w:t>
                            </w:r>
                            <w:r>
                              <w:rPr>
                                <w:spacing w:val="-5"/>
                                <w:sz w:val="20"/>
                              </w:rPr>
                              <w:t xml:space="preserve"> </w:t>
                            </w:r>
                            <w:r>
                              <w:rPr>
                                <w:sz w:val="20"/>
                              </w:rPr>
                              <w:t>[párrafo,</w:t>
                            </w:r>
                            <w:r>
                              <w:rPr>
                                <w:spacing w:val="-2"/>
                                <w:sz w:val="20"/>
                              </w:rPr>
                              <w:t xml:space="preserve"> </w:t>
                            </w:r>
                            <w:r>
                              <w:rPr>
                                <w:sz w:val="20"/>
                              </w:rPr>
                              <w:t>lista</w:t>
                            </w:r>
                            <w:r>
                              <w:rPr>
                                <w:spacing w:val="-4"/>
                                <w:sz w:val="20"/>
                              </w:rPr>
                              <w:t xml:space="preserve"> </w:t>
                            </w:r>
                            <w:r>
                              <w:rPr>
                                <w:sz w:val="20"/>
                              </w:rPr>
                              <w:t>de</w:t>
                            </w:r>
                            <w:r>
                              <w:rPr>
                                <w:spacing w:val="-4"/>
                                <w:sz w:val="20"/>
                              </w:rPr>
                              <w:t xml:space="preserve"> </w:t>
                            </w:r>
                            <w:r>
                              <w:rPr>
                                <w:sz w:val="20"/>
                              </w:rPr>
                              <w:t>puntos,</w:t>
                            </w:r>
                            <w:r>
                              <w:rPr>
                                <w:spacing w:val="-5"/>
                                <w:sz w:val="20"/>
                              </w:rPr>
                              <w:t xml:space="preserve"> </w:t>
                            </w:r>
                            <w:r>
                              <w:rPr>
                                <w:sz w:val="20"/>
                              </w:rPr>
                              <w:t>tabla,</w:t>
                            </w:r>
                            <w:r>
                              <w:rPr>
                                <w:spacing w:val="-5"/>
                                <w:sz w:val="20"/>
                              </w:rPr>
                              <w:t xml:space="preserve"> </w:t>
                            </w:r>
                            <w:r>
                              <w:rPr>
                                <w:sz w:val="20"/>
                              </w:rPr>
                              <w:t>preguntas</w:t>
                            </w:r>
                            <w:r>
                              <w:rPr>
                                <w:spacing w:val="-2"/>
                                <w:sz w:val="20"/>
                              </w:rPr>
                              <w:t xml:space="preserve"> </w:t>
                            </w:r>
                            <w:r>
                              <w:rPr>
                                <w:sz w:val="20"/>
                              </w:rPr>
                              <w:t>frecuentes,</w:t>
                            </w:r>
                            <w:r>
                              <w:rPr>
                                <w:spacing w:val="-5"/>
                                <w:sz w:val="20"/>
                              </w:rPr>
                              <w:t xml:space="preserve"> </w:t>
                            </w:r>
                            <w:r>
                              <w:rPr>
                                <w:sz w:val="20"/>
                              </w:rPr>
                              <w:t>guion</w:t>
                            </w:r>
                            <w:r>
                              <w:rPr>
                                <w:spacing w:val="-5"/>
                                <w:sz w:val="20"/>
                              </w:rPr>
                              <w:t xml:space="preserve"> </w:t>
                            </w:r>
                            <w:r>
                              <w:rPr>
                                <w:sz w:val="20"/>
                              </w:rPr>
                              <w:t>de</w:t>
                            </w:r>
                            <w:r>
                              <w:rPr>
                                <w:spacing w:val="-4"/>
                                <w:sz w:val="20"/>
                              </w:rPr>
                              <w:t xml:space="preserve"> </w:t>
                            </w:r>
                            <w:r>
                              <w:rPr>
                                <w:sz w:val="20"/>
                              </w:rPr>
                              <w:t>consulta,</w:t>
                            </w:r>
                            <w:r>
                              <w:rPr>
                                <w:spacing w:val="-5"/>
                                <w:sz w:val="20"/>
                              </w:rPr>
                              <w:t xml:space="preserve"> </w:t>
                            </w:r>
                            <w:r>
                              <w:rPr>
                                <w:sz w:val="20"/>
                              </w:rPr>
                              <w:t xml:space="preserve">etc.] </w:t>
                            </w:r>
                            <w:r>
                              <w:rPr>
                                <w:b/>
                                <w:sz w:val="20"/>
                              </w:rPr>
                              <w:t>Extensión</w:t>
                            </w:r>
                            <w:r>
                              <w:rPr>
                                <w:sz w:val="20"/>
                              </w:rPr>
                              <w:t>: [número de palabras o puntos]</w:t>
                            </w:r>
                          </w:p>
                          <w:p w:rsidR="00A8285F" w:rsidRDefault="00101911">
                            <w:pPr>
                              <w:spacing w:line="241" w:lineRule="exact"/>
                              <w:ind w:left="275"/>
                              <w:rPr>
                                <w:sz w:val="20"/>
                              </w:rPr>
                            </w:pPr>
                            <w:r>
                              <w:rPr>
                                <w:b/>
                                <w:sz w:val="20"/>
                              </w:rPr>
                              <w:t>Tono</w:t>
                            </w:r>
                            <w:r>
                              <w:rPr>
                                <w:sz w:val="20"/>
                              </w:rPr>
                              <w:t>:</w:t>
                            </w:r>
                            <w:r>
                              <w:rPr>
                                <w:spacing w:val="-6"/>
                                <w:sz w:val="20"/>
                              </w:rPr>
                              <w:t xml:space="preserve"> </w:t>
                            </w:r>
                            <w:r>
                              <w:rPr>
                                <w:sz w:val="20"/>
                              </w:rPr>
                              <w:t>[empático</w:t>
                            </w:r>
                            <w:r>
                              <w:rPr>
                                <w:spacing w:val="-6"/>
                                <w:sz w:val="20"/>
                              </w:rPr>
                              <w:t xml:space="preserve"> </w:t>
                            </w:r>
                            <w:r>
                              <w:rPr>
                                <w:sz w:val="20"/>
                              </w:rPr>
                              <w:t>/</w:t>
                            </w:r>
                            <w:r>
                              <w:rPr>
                                <w:spacing w:val="-4"/>
                                <w:sz w:val="20"/>
                              </w:rPr>
                              <w:t xml:space="preserve"> </w:t>
                            </w:r>
                            <w:r>
                              <w:rPr>
                                <w:sz w:val="20"/>
                              </w:rPr>
                              <w:t>clínico</w:t>
                            </w:r>
                            <w:r>
                              <w:rPr>
                                <w:spacing w:val="-6"/>
                                <w:sz w:val="20"/>
                              </w:rPr>
                              <w:t xml:space="preserve"> </w:t>
                            </w:r>
                            <w:r>
                              <w:rPr>
                                <w:sz w:val="20"/>
                              </w:rPr>
                              <w:t>/</w:t>
                            </w:r>
                            <w:r>
                              <w:rPr>
                                <w:spacing w:val="-3"/>
                                <w:sz w:val="20"/>
                              </w:rPr>
                              <w:t xml:space="preserve"> </w:t>
                            </w:r>
                            <w:r>
                              <w:rPr>
                                <w:sz w:val="20"/>
                              </w:rPr>
                              <w:t>motivacional</w:t>
                            </w:r>
                            <w:r>
                              <w:rPr>
                                <w:spacing w:val="-5"/>
                                <w:sz w:val="20"/>
                              </w:rPr>
                              <w:t xml:space="preserve"> </w:t>
                            </w:r>
                            <w:r>
                              <w:rPr>
                                <w:sz w:val="20"/>
                              </w:rPr>
                              <w:t>/</w:t>
                            </w:r>
                            <w:r>
                              <w:rPr>
                                <w:spacing w:val="-5"/>
                                <w:sz w:val="20"/>
                              </w:rPr>
                              <w:t xml:space="preserve"> </w:t>
                            </w:r>
                            <w:r>
                              <w:rPr>
                                <w:sz w:val="20"/>
                              </w:rPr>
                              <w:t>neutr</w:t>
                            </w:r>
                            <w:r>
                              <w:rPr>
                                <w:sz w:val="20"/>
                              </w:rPr>
                              <w:t>o</w:t>
                            </w:r>
                            <w:r>
                              <w:rPr>
                                <w:spacing w:val="-6"/>
                                <w:sz w:val="20"/>
                              </w:rPr>
                              <w:t xml:space="preserve"> </w:t>
                            </w:r>
                            <w:r>
                              <w:rPr>
                                <w:sz w:val="20"/>
                              </w:rPr>
                              <w:t>/</w:t>
                            </w:r>
                            <w:r>
                              <w:rPr>
                                <w:spacing w:val="-4"/>
                                <w:sz w:val="20"/>
                              </w:rPr>
                              <w:t xml:space="preserve"> </w:t>
                            </w:r>
                            <w:r>
                              <w:rPr>
                                <w:spacing w:val="-2"/>
                                <w:sz w:val="20"/>
                              </w:rPr>
                              <w:t>didáctico]</w:t>
                            </w:r>
                          </w:p>
                          <w:p w:rsidR="00A8285F" w:rsidRDefault="00101911">
                            <w:pPr>
                              <w:spacing w:before="37" w:line="276" w:lineRule="auto"/>
                              <w:ind w:left="275" w:right="197"/>
                              <w:rPr>
                                <w:sz w:val="20"/>
                              </w:rPr>
                            </w:pPr>
                            <w:r>
                              <w:rPr>
                                <w:b/>
                                <w:sz w:val="20"/>
                              </w:rPr>
                              <w:t>Contexto clínico</w:t>
                            </w:r>
                            <w:r>
                              <w:rPr>
                                <w:sz w:val="20"/>
                              </w:rPr>
                              <w:t xml:space="preserve">: [datos relevantes del caso o situación -sin identificar al paciente] </w:t>
                            </w:r>
                            <w:r>
                              <w:rPr>
                                <w:b/>
                                <w:sz w:val="20"/>
                              </w:rPr>
                              <w:t>Restricciones</w:t>
                            </w:r>
                            <w:r>
                              <w:rPr>
                                <w:sz w:val="20"/>
                              </w:rPr>
                              <w:t>: [evitar lenguaje alarmista / basarse en guías de sociedades científicas de referencia de la especialidad / no usar anglicismos, etc.]</w:t>
                            </w:r>
                          </w:p>
                          <w:p w:rsidR="00A8285F" w:rsidRDefault="00101911">
                            <w:pPr>
                              <w:spacing w:before="119"/>
                              <w:ind w:left="275"/>
                              <w:rPr>
                                <w:b/>
                                <w:sz w:val="20"/>
                              </w:rPr>
                            </w:pPr>
                            <w:r>
                              <w:rPr>
                                <w:b/>
                                <w:sz w:val="20"/>
                              </w:rPr>
                              <w:t>Nota:</w:t>
                            </w:r>
                            <w:r>
                              <w:rPr>
                                <w:b/>
                                <w:spacing w:val="-9"/>
                                <w:sz w:val="20"/>
                              </w:rPr>
                              <w:t xml:space="preserve"> </w:t>
                            </w:r>
                            <w:r>
                              <w:rPr>
                                <w:b/>
                                <w:sz w:val="20"/>
                              </w:rPr>
                              <w:t>es</w:t>
                            </w:r>
                            <w:r>
                              <w:rPr>
                                <w:b/>
                                <w:spacing w:val="-4"/>
                                <w:sz w:val="20"/>
                              </w:rPr>
                              <w:t xml:space="preserve"> </w:t>
                            </w:r>
                            <w:r>
                              <w:rPr>
                                <w:b/>
                                <w:sz w:val="20"/>
                              </w:rPr>
                              <w:t>necesario</w:t>
                            </w:r>
                            <w:r>
                              <w:rPr>
                                <w:b/>
                                <w:spacing w:val="-7"/>
                                <w:sz w:val="20"/>
                              </w:rPr>
                              <w:t xml:space="preserve"> </w:t>
                            </w:r>
                            <w:r>
                              <w:rPr>
                                <w:b/>
                                <w:sz w:val="20"/>
                              </w:rPr>
                              <w:t>revisar</w:t>
                            </w:r>
                            <w:r>
                              <w:rPr>
                                <w:b/>
                                <w:spacing w:val="-7"/>
                                <w:sz w:val="20"/>
                              </w:rPr>
                              <w:t xml:space="preserve"> </w:t>
                            </w:r>
                            <w:r>
                              <w:rPr>
                                <w:b/>
                                <w:sz w:val="20"/>
                              </w:rPr>
                              <w:t>siempre</w:t>
                            </w:r>
                            <w:r>
                              <w:rPr>
                                <w:b/>
                                <w:spacing w:val="-8"/>
                                <w:sz w:val="20"/>
                              </w:rPr>
                              <w:t xml:space="preserve"> </w:t>
                            </w:r>
                            <w:r>
                              <w:rPr>
                                <w:b/>
                                <w:sz w:val="20"/>
                              </w:rPr>
                              <w:t>la</w:t>
                            </w:r>
                            <w:r>
                              <w:rPr>
                                <w:b/>
                                <w:spacing w:val="-5"/>
                                <w:sz w:val="20"/>
                              </w:rPr>
                              <w:t xml:space="preserve"> </w:t>
                            </w:r>
                            <w:r>
                              <w:rPr>
                                <w:b/>
                                <w:sz w:val="20"/>
                              </w:rPr>
                              <w:t>respuesta</w:t>
                            </w:r>
                            <w:r>
                              <w:rPr>
                                <w:b/>
                                <w:spacing w:val="-5"/>
                                <w:sz w:val="20"/>
                              </w:rPr>
                              <w:t xml:space="preserve"> </w:t>
                            </w:r>
                            <w:r>
                              <w:rPr>
                                <w:b/>
                                <w:sz w:val="20"/>
                              </w:rPr>
                              <w:t>antes</w:t>
                            </w:r>
                            <w:r>
                              <w:rPr>
                                <w:b/>
                                <w:spacing w:val="-7"/>
                                <w:sz w:val="20"/>
                              </w:rPr>
                              <w:t xml:space="preserve"> </w:t>
                            </w:r>
                            <w:r>
                              <w:rPr>
                                <w:b/>
                                <w:sz w:val="20"/>
                              </w:rPr>
                              <w:t>de</w:t>
                            </w:r>
                            <w:r>
                              <w:rPr>
                                <w:b/>
                                <w:spacing w:val="-8"/>
                                <w:sz w:val="20"/>
                              </w:rPr>
                              <w:t xml:space="preserve"> </w:t>
                            </w:r>
                            <w:r>
                              <w:rPr>
                                <w:b/>
                                <w:sz w:val="20"/>
                              </w:rPr>
                              <w:t>utilizarlo</w:t>
                            </w:r>
                            <w:r>
                              <w:rPr>
                                <w:b/>
                                <w:spacing w:val="-8"/>
                                <w:sz w:val="20"/>
                              </w:rPr>
                              <w:t xml:space="preserve"> </w:t>
                            </w:r>
                            <w:r>
                              <w:rPr>
                                <w:b/>
                                <w:spacing w:val="-2"/>
                                <w:sz w:val="20"/>
                              </w:rPr>
                              <w:t>clínicamente.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1.599998pt;margin-top:6.136172pt;width:432.15pt;height:165.4pt;mso-position-horizontal-relative:page;mso-position-vertical-relative:paragraph;z-index:-15659008;mso-wrap-distance-left:0;mso-wrap-distance-right:0" type="#_x0000_t202" id="docshape909" filled="false" stroked="true" strokeweight=".481pt" strokecolor="#000000">
                <v:textbox inset="0,0,0,0">
                  <w:txbxContent>
                    <w:p>
                      <w:pPr>
                        <w:spacing w:line="276" w:lineRule="auto" w:before="203"/>
                        <w:ind w:left="275" w:right="197" w:firstLine="0"/>
                        <w:jc w:val="left"/>
                        <w:rPr>
                          <w:sz w:val="20"/>
                        </w:rPr>
                      </w:pPr>
                      <w:r>
                        <w:rPr>
                          <w:b/>
                          <w:sz w:val="20"/>
                        </w:rPr>
                        <w:t>Actúa como</w:t>
                      </w:r>
                      <w:r>
                        <w:rPr>
                          <w:sz w:val="20"/>
                        </w:rPr>
                        <w:t>: [rol de la IA: asistente médico, redactor de material educativo, etc.] </w:t>
                      </w:r>
                      <w:r>
                        <w:rPr>
                          <w:b/>
                          <w:sz w:val="20"/>
                        </w:rPr>
                        <w:t>Objetivo</w:t>
                      </w:r>
                      <w:r>
                        <w:rPr>
                          <w:sz w:val="20"/>
                        </w:rPr>
                        <w:t>: [qué debe generar: explicación, resumen, preguntas frecuentes, etc.] </w:t>
                      </w:r>
                      <w:r>
                        <w:rPr>
                          <w:b/>
                          <w:sz w:val="20"/>
                        </w:rPr>
                        <w:t>Audiencia</w:t>
                      </w:r>
                      <w:r>
                        <w:rPr>
                          <w:sz w:val="20"/>
                        </w:rPr>
                        <w:t>: [quién leerá el contenido: padres, residentes, paciente adolescente, etc.] </w:t>
                      </w:r>
                      <w:r>
                        <w:rPr>
                          <w:b/>
                          <w:sz w:val="20"/>
                        </w:rPr>
                        <w:t>Formato</w:t>
                      </w:r>
                      <w:r>
                        <w:rPr>
                          <w:sz w:val="20"/>
                        </w:rPr>
                        <w:t>:</w:t>
                      </w:r>
                      <w:r>
                        <w:rPr>
                          <w:spacing w:val="-5"/>
                          <w:sz w:val="20"/>
                        </w:rPr>
                        <w:t> </w:t>
                      </w:r>
                      <w:r>
                        <w:rPr>
                          <w:sz w:val="20"/>
                        </w:rPr>
                        <w:t>[párrafo,</w:t>
                      </w:r>
                      <w:r>
                        <w:rPr>
                          <w:spacing w:val="-2"/>
                          <w:sz w:val="20"/>
                        </w:rPr>
                        <w:t> </w:t>
                      </w:r>
                      <w:r>
                        <w:rPr>
                          <w:sz w:val="20"/>
                        </w:rPr>
                        <w:t>lista</w:t>
                      </w:r>
                      <w:r>
                        <w:rPr>
                          <w:spacing w:val="-4"/>
                          <w:sz w:val="20"/>
                        </w:rPr>
                        <w:t> </w:t>
                      </w:r>
                      <w:r>
                        <w:rPr>
                          <w:sz w:val="20"/>
                        </w:rPr>
                        <w:t>de</w:t>
                      </w:r>
                      <w:r>
                        <w:rPr>
                          <w:spacing w:val="-4"/>
                          <w:sz w:val="20"/>
                        </w:rPr>
                        <w:t> </w:t>
                      </w:r>
                      <w:r>
                        <w:rPr>
                          <w:sz w:val="20"/>
                        </w:rPr>
                        <w:t>puntos,</w:t>
                      </w:r>
                      <w:r>
                        <w:rPr>
                          <w:spacing w:val="-5"/>
                          <w:sz w:val="20"/>
                        </w:rPr>
                        <w:t> </w:t>
                      </w:r>
                      <w:r>
                        <w:rPr>
                          <w:sz w:val="20"/>
                        </w:rPr>
                        <w:t>tabla,</w:t>
                      </w:r>
                      <w:r>
                        <w:rPr>
                          <w:spacing w:val="-5"/>
                          <w:sz w:val="20"/>
                        </w:rPr>
                        <w:t> </w:t>
                      </w:r>
                      <w:r>
                        <w:rPr>
                          <w:sz w:val="20"/>
                        </w:rPr>
                        <w:t>preguntas</w:t>
                      </w:r>
                      <w:r>
                        <w:rPr>
                          <w:spacing w:val="-2"/>
                          <w:sz w:val="20"/>
                        </w:rPr>
                        <w:t> </w:t>
                      </w:r>
                      <w:r>
                        <w:rPr>
                          <w:sz w:val="20"/>
                        </w:rPr>
                        <w:t>frecuentes,</w:t>
                      </w:r>
                      <w:r>
                        <w:rPr>
                          <w:spacing w:val="-5"/>
                          <w:sz w:val="20"/>
                        </w:rPr>
                        <w:t> </w:t>
                      </w:r>
                      <w:r>
                        <w:rPr>
                          <w:sz w:val="20"/>
                        </w:rPr>
                        <w:t>guion</w:t>
                      </w:r>
                      <w:r>
                        <w:rPr>
                          <w:spacing w:val="-5"/>
                          <w:sz w:val="20"/>
                        </w:rPr>
                        <w:t> </w:t>
                      </w:r>
                      <w:r>
                        <w:rPr>
                          <w:sz w:val="20"/>
                        </w:rPr>
                        <w:t>de</w:t>
                      </w:r>
                      <w:r>
                        <w:rPr>
                          <w:spacing w:val="-4"/>
                          <w:sz w:val="20"/>
                        </w:rPr>
                        <w:t> </w:t>
                      </w:r>
                      <w:r>
                        <w:rPr>
                          <w:sz w:val="20"/>
                        </w:rPr>
                        <w:t>consulta,</w:t>
                      </w:r>
                      <w:r>
                        <w:rPr>
                          <w:spacing w:val="-5"/>
                          <w:sz w:val="20"/>
                        </w:rPr>
                        <w:t> </w:t>
                      </w:r>
                      <w:r>
                        <w:rPr>
                          <w:sz w:val="20"/>
                        </w:rPr>
                        <w:t>etc.] </w:t>
                      </w:r>
                      <w:r>
                        <w:rPr>
                          <w:b/>
                          <w:sz w:val="20"/>
                        </w:rPr>
                        <w:t>Extensión</w:t>
                      </w:r>
                      <w:r>
                        <w:rPr>
                          <w:sz w:val="20"/>
                        </w:rPr>
                        <w:t>: [número de palabras o puntos]</w:t>
                      </w:r>
                    </w:p>
                    <w:p>
                      <w:pPr>
                        <w:spacing w:line="241" w:lineRule="exact" w:before="0"/>
                        <w:ind w:left="275" w:right="0" w:firstLine="0"/>
                        <w:jc w:val="left"/>
                        <w:rPr>
                          <w:sz w:val="20"/>
                        </w:rPr>
                      </w:pPr>
                      <w:r>
                        <w:rPr>
                          <w:b/>
                          <w:sz w:val="20"/>
                        </w:rPr>
                        <w:t>Tono</w:t>
                      </w:r>
                      <w:r>
                        <w:rPr>
                          <w:sz w:val="20"/>
                        </w:rPr>
                        <w:t>:</w:t>
                      </w:r>
                      <w:r>
                        <w:rPr>
                          <w:spacing w:val="-6"/>
                          <w:sz w:val="20"/>
                        </w:rPr>
                        <w:t> </w:t>
                      </w:r>
                      <w:r>
                        <w:rPr>
                          <w:sz w:val="20"/>
                        </w:rPr>
                        <w:t>[empático</w:t>
                      </w:r>
                      <w:r>
                        <w:rPr>
                          <w:spacing w:val="-6"/>
                          <w:sz w:val="20"/>
                        </w:rPr>
                        <w:t> </w:t>
                      </w:r>
                      <w:r>
                        <w:rPr>
                          <w:sz w:val="20"/>
                        </w:rPr>
                        <w:t>/</w:t>
                      </w:r>
                      <w:r>
                        <w:rPr>
                          <w:spacing w:val="-4"/>
                          <w:sz w:val="20"/>
                        </w:rPr>
                        <w:t> </w:t>
                      </w:r>
                      <w:r>
                        <w:rPr>
                          <w:sz w:val="20"/>
                        </w:rPr>
                        <w:t>clínico</w:t>
                      </w:r>
                      <w:r>
                        <w:rPr>
                          <w:spacing w:val="-6"/>
                          <w:sz w:val="20"/>
                        </w:rPr>
                        <w:t> </w:t>
                      </w:r>
                      <w:r>
                        <w:rPr>
                          <w:sz w:val="20"/>
                        </w:rPr>
                        <w:t>/</w:t>
                      </w:r>
                      <w:r>
                        <w:rPr>
                          <w:spacing w:val="-3"/>
                          <w:sz w:val="20"/>
                        </w:rPr>
                        <w:t> </w:t>
                      </w:r>
                      <w:r>
                        <w:rPr>
                          <w:sz w:val="20"/>
                        </w:rPr>
                        <w:t>motivacional</w:t>
                      </w:r>
                      <w:r>
                        <w:rPr>
                          <w:spacing w:val="-5"/>
                          <w:sz w:val="20"/>
                        </w:rPr>
                        <w:t> </w:t>
                      </w:r>
                      <w:r>
                        <w:rPr>
                          <w:sz w:val="20"/>
                        </w:rPr>
                        <w:t>/</w:t>
                      </w:r>
                      <w:r>
                        <w:rPr>
                          <w:spacing w:val="-5"/>
                          <w:sz w:val="20"/>
                        </w:rPr>
                        <w:t> </w:t>
                      </w:r>
                      <w:r>
                        <w:rPr>
                          <w:sz w:val="20"/>
                        </w:rPr>
                        <w:t>neutro</w:t>
                      </w:r>
                      <w:r>
                        <w:rPr>
                          <w:spacing w:val="-6"/>
                          <w:sz w:val="20"/>
                        </w:rPr>
                        <w:t> </w:t>
                      </w:r>
                      <w:r>
                        <w:rPr>
                          <w:sz w:val="20"/>
                        </w:rPr>
                        <w:t>/</w:t>
                      </w:r>
                      <w:r>
                        <w:rPr>
                          <w:spacing w:val="-4"/>
                          <w:sz w:val="20"/>
                        </w:rPr>
                        <w:t> </w:t>
                      </w:r>
                      <w:r>
                        <w:rPr>
                          <w:spacing w:val="-2"/>
                          <w:sz w:val="20"/>
                        </w:rPr>
                        <w:t>didáctico]</w:t>
                      </w:r>
                    </w:p>
                    <w:p>
                      <w:pPr>
                        <w:spacing w:line="276" w:lineRule="auto" w:before="37"/>
                        <w:ind w:left="275" w:right="197" w:firstLine="0"/>
                        <w:jc w:val="left"/>
                        <w:rPr>
                          <w:sz w:val="20"/>
                        </w:rPr>
                      </w:pPr>
                      <w:r>
                        <w:rPr>
                          <w:b/>
                          <w:sz w:val="20"/>
                        </w:rPr>
                        <w:t>Contexto clínico</w:t>
                      </w:r>
                      <w:r>
                        <w:rPr>
                          <w:sz w:val="20"/>
                        </w:rPr>
                        <w:t>: [datos relevantes del caso o situación -sin identificar al paciente] </w:t>
                      </w:r>
                      <w:r>
                        <w:rPr>
                          <w:b/>
                          <w:sz w:val="20"/>
                        </w:rPr>
                        <w:t>Restricciones</w:t>
                      </w:r>
                      <w:r>
                        <w:rPr>
                          <w:sz w:val="20"/>
                        </w:rPr>
                        <w:t>: [evitar lenguaje alarmista / basarse en guías de sociedades científicas de referencia de la especialidad / no usar anglicismos, etc.]</w:t>
                      </w:r>
                    </w:p>
                    <w:p>
                      <w:pPr>
                        <w:spacing w:before="119"/>
                        <w:ind w:left="275" w:right="0" w:firstLine="0"/>
                        <w:jc w:val="left"/>
                        <w:rPr>
                          <w:b/>
                          <w:sz w:val="20"/>
                        </w:rPr>
                      </w:pPr>
                      <w:r>
                        <w:rPr>
                          <w:b/>
                          <w:sz w:val="20"/>
                        </w:rPr>
                        <w:t>Nota:</w:t>
                      </w:r>
                      <w:r>
                        <w:rPr>
                          <w:b/>
                          <w:spacing w:val="-9"/>
                          <w:sz w:val="20"/>
                        </w:rPr>
                        <w:t> </w:t>
                      </w:r>
                      <w:r>
                        <w:rPr>
                          <w:b/>
                          <w:sz w:val="20"/>
                        </w:rPr>
                        <w:t>es</w:t>
                      </w:r>
                      <w:r>
                        <w:rPr>
                          <w:b/>
                          <w:spacing w:val="-4"/>
                          <w:sz w:val="20"/>
                        </w:rPr>
                        <w:t> </w:t>
                      </w:r>
                      <w:r>
                        <w:rPr>
                          <w:b/>
                          <w:sz w:val="20"/>
                        </w:rPr>
                        <w:t>necesario</w:t>
                      </w:r>
                      <w:r>
                        <w:rPr>
                          <w:b/>
                          <w:spacing w:val="-7"/>
                          <w:sz w:val="20"/>
                        </w:rPr>
                        <w:t> </w:t>
                      </w:r>
                      <w:r>
                        <w:rPr>
                          <w:b/>
                          <w:sz w:val="20"/>
                        </w:rPr>
                        <w:t>revisar</w:t>
                      </w:r>
                      <w:r>
                        <w:rPr>
                          <w:b/>
                          <w:spacing w:val="-7"/>
                          <w:sz w:val="20"/>
                        </w:rPr>
                        <w:t> </w:t>
                      </w:r>
                      <w:r>
                        <w:rPr>
                          <w:b/>
                          <w:sz w:val="20"/>
                        </w:rPr>
                        <w:t>siempre</w:t>
                      </w:r>
                      <w:r>
                        <w:rPr>
                          <w:b/>
                          <w:spacing w:val="-8"/>
                          <w:sz w:val="20"/>
                        </w:rPr>
                        <w:t> </w:t>
                      </w:r>
                      <w:r>
                        <w:rPr>
                          <w:b/>
                          <w:sz w:val="20"/>
                        </w:rPr>
                        <w:t>la</w:t>
                      </w:r>
                      <w:r>
                        <w:rPr>
                          <w:b/>
                          <w:spacing w:val="-5"/>
                          <w:sz w:val="20"/>
                        </w:rPr>
                        <w:t> </w:t>
                      </w:r>
                      <w:r>
                        <w:rPr>
                          <w:b/>
                          <w:sz w:val="20"/>
                        </w:rPr>
                        <w:t>respuesta</w:t>
                      </w:r>
                      <w:r>
                        <w:rPr>
                          <w:b/>
                          <w:spacing w:val="-5"/>
                          <w:sz w:val="20"/>
                        </w:rPr>
                        <w:t> </w:t>
                      </w:r>
                      <w:r>
                        <w:rPr>
                          <w:b/>
                          <w:sz w:val="20"/>
                        </w:rPr>
                        <w:t>antes</w:t>
                      </w:r>
                      <w:r>
                        <w:rPr>
                          <w:b/>
                          <w:spacing w:val="-7"/>
                          <w:sz w:val="20"/>
                        </w:rPr>
                        <w:t> </w:t>
                      </w:r>
                      <w:r>
                        <w:rPr>
                          <w:b/>
                          <w:sz w:val="20"/>
                        </w:rPr>
                        <w:t>de</w:t>
                      </w:r>
                      <w:r>
                        <w:rPr>
                          <w:b/>
                          <w:spacing w:val="-8"/>
                          <w:sz w:val="20"/>
                        </w:rPr>
                        <w:t> </w:t>
                      </w:r>
                      <w:r>
                        <w:rPr>
                          <w:b/>
                          <w:sz w:val="20"/>
                        </w:rPr>
                        <w:t>utilizarlo</w:t>
                      </w:r>
                      <w:r>
                        <w:rPr>
                          <w:b/>
                          <w:spacing w:val="-8"/>
                          <w:sz w:val="20"/>
                        </w:rPr>
                        <w:t> </w:t>
                      </w:r>
                      <w:r>
                        <w:rPr>
                          <w:b/>
                          <w:spacing w:val="-2"/>
                          <w:sz w:val="20"/>
                        </w:rPr>
                        <w:t>clínicamente.</w:t>
                      </w:r>
                    </w:p>
                  </w:txbxContent>
                </v:textbox>
                <v:stroke dashstyle="solid"/>
                <w10:wrap type="topAndBottom"/>
              </v:shape>
            </w:pict>
          </mc:Fallback>
        </mc:AlternateContent>
      </w:r>
    </w:p>
    <w:p w:rsidR="00A8285F" w:rsidRDefault="00101911">
      <w:pPr>
        <w:spacing w:before="126" w:line="273" w:lineRule="auto"/>
        <w:ind w:left="1776" w:right="1397"/>
        <w:rPr>
          <w:position w:val="7"/>
          <w:sz w:val="13"/>
        </w:rPr>
      </w:pPr>
      <w:r>
        <w:rPr>
          <w:sz w:val="20"/>
        </w:rPr>
        <w:t>Modificado de Pan American Health Organization. AI Prompt Design for Public Health: Using Gen-erative AI Responsibly. [Internet]. Washington, D.C.: PAHO; 2025</w:t>
      </w:r>
      <w:r>
        <w:rPr>
          <w:position w:val="7"/>
          <w:sz w:val="13"/>
        </w:rPr>
        <w:t>7</w:t>
      </w:r>
    </w:p>
    <w:p w:rsidR="00A8285F" w:rsidRDefault="00101911">
      <w:pPr>
        <w:pStyle w:val="Textoindependiente"/>
        <w:spacing w:before="233" w:line="352" w:lineRule="auto"/>
        <w:ind w:left="1418" w:right="1411" w:firstLine="707"/>
        <w:jc w:val="both"/>
        <w:rPr>
          <w:position w:val="8"/>
          <w:sz w:val="14"/>
        </w:rPr>
      </w:pPr>
      <w:r>
        <w:t>Esta</w:t>
      </w:r>
      <w:r>
        <w:rPr>
          <w:spacing w:val="-7"/>
        </w:rPr>
        <w:t xml:space="preserve"> </w:t>
      </w:r>
      <w:r>
        <w:t>plantilla</w:t>
      </w:r>
      <w:r>
        <w:rPr>
          <w:spacing w:val="-7"/>
        </w:rPr>
        <w:t xml:space="preserve"> </w:t>
      </w:r>
      <w:r>
        <w:t>pue</w:t>
      </w:r>
      <w:r>
        <w:t>de</w:t>
      </w:r>
      <w:r>
        <w:rPr>
          <w:spacing w:val="-5"/>
        </w:rPr>
        <w:t xml:space="preserve"> </w:t>
      </w:r>
      <w:r>
        <w:t>adaptarse</w:t>
      </w:r>
      <w:r>
        <w:rPr>
          <w:spacing w:val="-5"/>
        </w:rPr>
        <w:t xml:space="preserve"> </w:t>
      </w:r>
      <w:r>
        <w:t>como</w:t>
      </w:r>
      <w:r>
        <w:rPr>
          <w:spacing w:val="-4"/>
        </w:rPr>
        <w:t xml:space="preserve"> </w:t>
      </w:r>
      <w:r>
        <w:rPr>
          <w:i/>
          <w:sz w:val="23"/>
        </w:rPr>
        <w:t>prompt</w:t>
      </w:r>
      <w:r>
        <w:rPr>
          <w:i/>
          <w:spacing w:val="-9"/>
          <w:sz w:val="23"/>
        </w:rPr>
        <w:t xml:space="preserve"> </w:t>
      </w:r>
      <w:r>
        <w:t>reusable:</w:t>
      </w:r>
      <w:r>
        <w:rPr>
          <w:spacing w:val="-3"/>
        </w:rPr>
        <w:t xml:space="preserve"> </w:t>
      </w:r>
      <w:r>
        <w:t>una</w:t>
      </w:r>
      <w:r>
        <w:rPr>
          <w:spacing w:val="-7"/>
        </w:rPr>
        <w:t xml:space="preserve"> </w:t>
      </w:r>
      <w:r>
        <w:t>vez</w:t>
      </w:r>
      <w:r>
        <w:rPr>
          <w:spacing w:val="-3"/>
        </w:rPr>
        <w:t xml:space="preserve"> </w:t>
      </w:r>
      <w:r>
        <w:t>completada,</w:t>
      </w:r>
      <w:r>
        <w:rPr>
          <w:spacing w:val="-6"/>
        </w:rPr>
        <w:t xml:space="preserve"> </w:t>
      </w:r>
      <w:r>
        <w:t>se</w:t>
      </w:r>
      <w:r>
        <w:rPr>
          <w:spacing w:val="-5"/>
        </w:rPr>
        <w:t xml:space="preserve"> </w:t>
      </w:r>
      <w:r>
        <w:t>copia</w:t>
      </w:r>
      <w:r>
        <w:rPr>
          <w:spacing w:val="-7"/>
        </w:rPr>
        <w:t xml:space="preserve"> </w:t>
      </w:r>
      <w:r>
        <w:t>y pega</w:t>
      </w:r>
      <w:r>
        <w:rPr>
          <w:spacing w:val="-9"/>
        </w:rPr>
        <w:t xml:space="preserve"> </w:t>
      </w:r>
      <w:r>
        <w:t>directamente</w:t>
      </w:r>
      <w:r>
        <w:rPr>
          <w:spacing w:val="-10"/>
        </w:rPr>
        <w:t xml:space="preserve"> </w:t>
      </w:r>
      <w:r>
        <w:t>en</w:t>
      </w:r>
      <w:r>
        <w:rPr>
          <w:spacing w:val="-9"/>
        </w:rPr>
        <w:t xml:space="preserve"> </w:t>
      </w:r>
      <w:r>
        <w:t>cualquier</w:t>
      </w:r>
      <w:r>
        <w:rPr>
          <w:spacing w:val="-9"/>
        </w:rPr>
        <w:t xml:space="preserve"> </w:t>
      </w:r>
      <w:r>
        <w:t>plataforma</w:t>
      </w:r>
      <w:r>
        <w:rPr>
          <w:spacing w:val="-12"/>
        </w:rPr>
        <w:t xml:space="preserve"> </w:t>
      </w:r>
      <w:r>
        <w:t>de</w:t>
      </w:r>
      <w:r>
        <w:rPr>
          <w:spacing w:val="-10"/>
        </w:rPr>
        <w:t xml:space="preserve"> </w:t>
      </w:r>
      <w:r>
        <w:t>IA</w:t>
      </w:r>
      <w:r>
        <w:rPr>
          <w:spacing w:val="-12"/>
        </w:rPr>
        <w:t xml:space="preserve"> </w:t>
      </w:r>
      <w:r>
        <w:t>generativa.</w:t>
      </w:r>
      <w:r>
        <w:rPr>
          <w:spacing w:val="-8"/>
        </w:rPr>
        <w:t xml:space="preserve"> </w:t>
      </w:r>
      <w:r>
        <w:t>Con</w:t>
      </w:r>
      <w:r>
        <w:rPr>
          <w:spacing w:val="-9"/>
        </w:rPr>
        <w:t xml:space="preserve"> </w:t>
      </w:r>
      <w:r>
        <w:t>el</w:t>
      </w:r>
      <w:r>
        <w:rPr>
          <w:spacing w:val="-11"/>
        </w:rPr>
        <w:t xml:space="preserve"> </w:t>
      </w:r>
      <w:r>
        <w:t>tiempo,</w:t>
      </w:r>
      <w:r>
        <w:rPr>
          <w:spacing w:val="-8"/>
        </w:rPr>
        <w:t xml:space="preserve"> </w:t>
      </w:r>
      <w:r>
        <w:t>el</w:t>
      </w:r>
      <w:r>
        <w:rPr>
          <w:spacing w:val="-11"/>
        </w:rPr>
        <w:t xml:space="preserve"> </w:t>
      </w:r>
      <w:r>
        <w:t>pediatra</w:t>
      </w:r>
      <w:r>
        <w:rPr>
          <w:spacing w:val="-12"/>
        </w:rPr>
        <w:t xml:space="preserve"> </w:t>
      </w:r>
      <w:r>
        <w:t>puede construir</w:t>
      </w:r>
      <w:r>
        <w:rPr>
          <w:spacing w:val="-18"/>
        </w:rPr>
        <w:t xml:space="preserve"> </w:t>
      </w:r>
      <w:r>
        <w:t>su</w:t>
      </w:r>
      <w:r>
        <w:rPr>
          <w:spacing w:val="-17"/>
        </w:rPr>
        <w:t xml:space="preserve"> </w:t>
      </w:r>
      <w:r>
        <w:t>propia</w:t>
      </w:r>
      <w:r>
        <w:rPr>
          <w:spacing w:val="-17"/>
        </w:rPr>
        <w:t xml:space="preserve"> </w:t>
      </w:r>
      <w:r>
        <w:t>biblioteca</w:t>
      </w:r>
      <w:r>
        <w:rPr>
          <w:spacing w:val="-17"/>
        </w:rPr>
        <w:t xml:space="preserve"> </w:t>
      </w:r>
      <w:r>
        <w:t>de</w:t>
      </w:r>
      <w:r>
        <w:rPr>
          <w:spacing w:val="-17"/>
        </w:rPr>
        <w:t xml:space="preserve"> </w:t>
      </w:r>
      <w:r>
        <w:rPr>
          <w:i/>
          <w:sz w:val="23"/>
        </w:rPr>
        <w:t>prompts</w:t>
      </w:r>
      <w:r>
        <w:rPr>
          <w:i/>
          <w:spacing w:val="-18"/>
          <w:sz w:val="23"/>
        </w:rPr>
        <w:t xml:space="preserve"> </w:t>
      </w:r>
      <w:r>
        <w:t>institucional,</w:t>
      </w:r>
      <w:r>
        <w:rPr>
          <w:spacing w:val="-18"/>
        </w:rPr>
        <w:t xml:space="preserve"> </w:t>
      </w:r>
      <w:r>
        <w:t>tal</w:t>
      </w:r>
      <w:r>
        <w:rPr>
          <w:spacing w:val="-17"/>
        </w:rPr>
        <w:t xml:space="preserve"> </w:t>
      </w:r>
      <w:r>
        <w:t>como</w:t>
      </w:r>
      <w:r>
        <w:rPr>
          <w:spacing w:val="-17"/>
        </w:rPr>
        <w:t xml:space="preserve"> </w:t>
      </w:r>
      <w:r>
        <w:t>sugiere</w:t>
      </w:r>
      <w:r>
        <w:rPr>
          <w:spacing w:val="-17"/>
        </w:rPr>
        <w:t xml:space="preserve"> </w:t>
      </w:r>
      <w:r>
        <w:t>la</w:t>
      </w:r>
      <w:r>
        <w:rPr>
          <w:spacing w:val="-17"/>
        </w:rPr>
        <w:t xml:space="preserve"> </w:t>
      </w:r>
      <w:r>
        <w:t>OPS</w:t>
      </w:r>
      <w:r>
        <w:rPr>
          <w:spacing w:val="-16"/>
        </w:rPr>
        <w:t xml:space="preserve"> </w:t>
      </w:r>
      <w:r>
        <w:t>en</w:t>
      </w:r>
      <w:r>
        <w:rPr>
          <w:spacing w:val="-17"/>
        </w:rPr>
        <w:t xml:space="preserve"> </w:t>
      </w:r>
      <w:r>
        <w:t>su</w:t>
      </w:r>
      <w:r>
        <w:rPr>
          <w:spacing w:val="-17"/>
        </w:rPr>
        <w:t xml:space="preserve"> </w:t>
      </w:r>
      <w:r>
        <w:t>programa de Alfabetización Digital para trabajadores de salud.</w:t>
      </w:r>
      <w:r>
        <w:rPr>
          <w:position w:val="8"/>
          <w:sz w:val="14"/>
        </w:rPr>
        <w:t>7</w:t>
      </w:r>
    </w:p>
    <w:p w:rsidR="00A8285F" w:rsidRDefault="00101911">
      <w:pPr>
        <w:pStyle w:val="Ttulo2"/>
        <w:spacing w:before="237"/>
        <w:jc w:val="both"/>
      </w:pPr>
      <w:bookmarkStart w:id="10" w:name="Errores_frecuentes_en_el_diseño_de_promp"/>
      <w:bookmarkEnd w:id="10"/>
      <w:r>
        <w:t>Errores</w:t>
      </w:r>
      <w:r>
        <w:rPr>
          <w:spacing w:val="-11"/>
        </w:rPr>
        <w:t xml:space="preserve"> </w:t>
      </w:r>
      <w:r>
        <w:t>frecuentes</w:t>
      </w:r>
      <w:r>
        <w:rPr>
          <w:spacing w:val="-12"/>
        </w:rPr>
        <w:t xml:space="preserve"> </w:t>
      </w:r>
      <w:r>
        <w:t>en</w:t>
      </w:r>
      <w:r>
        <w:rPr>
          <w:spacing w:val="-11"/>
        </w:rPr>
        <w:t xml:space="preserve"> </w:t>
      </w:r>
      <w:r>
        <w:t>el</w:t>
      </w:r>
      <w:r>
        <w:rPr>
          <w:spacing w:val="-10"/>
        </w:rPr>
        <w:t xml:space="preserve"> </w:t>
      </w:r>
      <w:r>
        <w:t>diseño</w:t>
      </w:r>
      <w:r>
        <w:rPr>
          <w:spacing w:val="-9"/>
        </w:rPr>
        <w:t xml:space="preserve"> </w:t>
      </w:r>
      <w:r>
        <w:t>de</w:t>
      </w:r>
      <w:r>
        <w:rPr>
          <w:spacing w:val="-9"/>
        </w:rPr>
        <w:t xml:space="preserve"> </w:t>
      </w:r>
      <w:r>
        <w:rPr>
          <w:i/>
          <w:sz w:val="23"/>
        </w:rPr>
        <w:t>prompts</w:t>
      </w:r>
      <w:r>
        <w:rPr>
          <w:i/>
          <w:spacing w:val="-2"/>
          <w:sz w:val="23"/>
        </w:rPr>
        <w:t xml:space="preserve"> </w:t>
      </w:r>
      <w:r>
        <w:t>y</w:t>
      </w:r>
      <w:r>
        <w:rPr>
          <w:spacing w:val="-9"/>
        </w:rPr>
        <w:t xml:space="preserve"> </w:t>
      </w:r>
      <w:r>
        <w:t>cómo</w:t>
      </w:r>
      <w:r>
        <w:rPr>
          <w:spacing w:val="-12"/>
        </w:rPr>
        <w:t xml:space="preserve"> </w:t>
      </w:r>
      <w:r>
        <w:rPr>
          <w:spacing w:val="-2"/>
        </w:rPr>
        <w:t>corregirlos</w:t>
      </w:r>
    </w:p>
    <w:p w:rsidR="00A8285F" w:rsidRDefault="00101911">
      <w:pPr>
        <w:pStyle w:val="Textoindependiente"/>
        <w:spacing w:before="121" w:line="352" w:lineRule="auto"/>
        <w:ind w:left="1418" w:right="1415" w:firstLine="707"/>
        <w:jc w:val="both"/>
      </w:pPr>
      <w:r>
        <w:rPr>
          <w:spacing w:val="-2"/>
        </w:rPr>
        <w:t>Identificar</w:t>
      </w:r>
      <w:r>
        <w:rPr>
          <w:spacing w:val="-8"/>
        </w:rPr>
        <w:t xml:space="preserve"> </w:t>
      </w:r>
      <w:r>
        <w:rPr>
          <w:spacing w:val="-2"/>
        </w:rPr>
        <w:t>los</w:t>
      </w:r>
      <w:r>
        <w:rPr>
          <w:spacing w:val="-8"/>
        </w:rPr>
        <w:t xml:space="preserve"> </w:t>
      </w:r>
      <w:r>
        <w:rPr>
          <w:spacing w:val="-2"/>
        </w:rPr>
        <w:t>patrones</w:t>
      </w:r>
      <w:r>
        <w:rPr>
          <w:spacing w:val="-10"/>
        </w:rPr>
        <w:t xml:space="preserve"> </w:t>
      </w:r>
      <w:r>
        <w:rPr>
          <w:spacing w:val="-2"/>
        </w:rPr>
        <w:t>de</w:t>
      </w:r>
      <w:r>
        <w:rPr>
          <w:spacing w:val="-9"/>
        </w:rPr>
        <w:t xml:space="preserve"> </w:t>
      </w:r>
      <w:r>
        <w:rPr>
          <w:i/>
          <w:spacing w:val="-2"/>
          <w:sz w:val="23"/>
        </w:rPr>
        <w:t>prompts</w:t>
      </w:r>
      <w:r>
        <w:rPr>
          <w:i/>
          <w:spacing w:val="-13"/>
          <w:sz w:val="23"/>
        </w:rPr>
        <w:t xml:space="preserve"> </w:t>
      </w:r>
      <w:r>
        <w:rPr>
          <w:spacing w:val="-2"/>
        </w:rPr>
        <w:t>deficientes</w:t>
      </w:r>
      <w:r>
        <w:rPr>
          <w:spacing w:val="-8"/>
        </w:rPr>
        <w:t xml:space="preserve"> </w:t>
      </w:r>
      <w:r>
        <w:rPr>
          <w:spacing w:val="-2"/>
        </w:rPr>
        <w:t>permite</w:t>
      </w:r>
      <w:r>
        <w:rPr>
          <w:spacing w:val="-8"/>
        </w:rPr>
        <w:t xml:space="preserve"> </w:t>
      </w:r>
      <w:r>
        <w:rPr>
          <w:spacing w:val="-2"/>
        </w:rPr>
        <w:t>al</w:t>
      </w:r>
      <w:r>
        <w:rPr>
          <w:spacing w:val="-7"/>
        </w:rPr>
        <w:t xml:space="preserve"> </w:t>
      </w:r>
      <w:r>
        <w:rPr>
          <w:spacing w:val="-2"/>
        </w:rPr>
        <w:t>pediatra</w:t>
      </w:r>
      <w:r>
        <w:rPr>
          <w:spacing w:val="-10"/>
        </w:rPr>
        <w:t xml:space="preserve"> </w:t>
      </w:r>
      <w:r>
        <w:rPr>
          <w:spacing w:val="-2"/>
        </w:rPr>
        <w:t>mejorar</w:t>
      </w:r>
      <w:r>
        <w:rPr>
          <w:spacing w:val="-8"/>
        </w:rPr>
        <w:t xml:space="preserve"> </w:t>
      </w:r>
      <w:r>
        <w:rPr>
          <w:spacing w:val="-2"/>
        </w:rPr>
        <w:t xml:space="preserve">rápidamente </w:t>
      </w:r>
      <w:r>
        <w:t>su práctica. Los errores más comunes se agrupan en cuatro categorías:</w:t>
      </w:r>
    </w:p>
    <w:p w:rsidR="00A8285F" w:rsidRDefault="00101911">
      <w:pPr>
        <w:pStyle w:val="Prrafodelista"/>
        <w:numPr>
          <w:ilvl w:val="0"/>
          <w:numId w:val="9"/>
        </w:numPr>
        <w:tabs>
          <w:tab w:val="left" w:pos="2129"/>
          <w:tab w:val="left" w:pos="2131"/>
        </w:tabs>
        <w:spacing w:before="128" w:line="355" w:lineRule="auto"/>
        <w:ind w:right="1414"/>
      </w:pPr>
      <w:r>
        <w:t>Instrucciones vagas o genéricas: un prompt genérico produce respuestas igualmente genéricas.</w:t>
      </w:r>
      <w:r>
        <w:rPr>
          <w:spacing w:val="-17"/>
        </w:rPr>
        <w:t xml:space="preserve"> </w:t>
      </w:r>
      <w:r>
        <w:t>El</w:t>
      </w:r>
      <w:r>
        <w:rPr>
          <w:spacing w:val="-16"/>
        </w:rPr>
        <w:t xml:space="preserve"> </w:t>
      </w:r>
      <w:r>
        <w:t>problema</w:t>
      </w:r>
      <w:r>
        <w:rPr>
          <w:spacing w:val="-17"/>
        </w:rPr>
        <w:t xml:space="preserve"> </w:t>
      </w:r>
      <w:r>
        <w:t>no</w:t>
      </w:r>
      <w:r>
        <w:rPr>
          <w:spacing w:val="-16"/>
        </w:rPr>
        <w:t xml:space="preserve"> </w:t>
      </w:r>
      <w:r>
        <w:t>está</w:t>
      </w:r>
      <w:r>
        <w:rPr>
          <w:spacing w:val="-17"/>
        </w:rPr>
        <w:t xml:space="preserve"> </w:t>
      </w:r>
      <w:r>
        <w:t>en</w:t>
      </w:r>
      <w:r>
        <w:rPr>
          <w:spacing w:val="-17"/>
        </w:rPr>
        <w:t xml:space="preserve"> </w:t>
      </w:r>
      <w:r>
        <w:t>la</w:t>
      </w:r>
      <w:r>
        <w:rPr>
          <w:spacing w:val="-17"/>
        </w:rPr>
        <w:t xml:space="preserve"> </w:t>
      </w:r>
      <w:r>
        <w:t>IA,</w:t>
      </w:r>
      <w:r>
        <w:rPr>
          <w:spacing w:val="-16"/>
        </w:rPr>
        <w:t xml:space="preserve"> </w:t>
      </w:r>
      <w:r>
        <w:t>sino</w:t>
      </w:r>
      <w:r>
        <w:rPr>
          <w:spacing w:val="-16"/>
        </w:rPr>
        <w:t xml:space="preserve"> </w:t>
      </w:r>
      <w:r>
        <w:t>en</w:t>
      </w:r>
      <w:r>
        <w:rPr>
          <w:spacing w:val="-17"/>
        </w:rPr>
        <w:t xml:space="preserve"> </w:t>
      </w:r>
      <w:r>
        <w:t>la</w:t>
      </w:r>
      <w:r>
        <w:rPr>
          <w:spacing w:val="-18"/>
        </w:rPr>
        <w:t xml:space="preserve"> </w:t>
      </w:r>
      <w:r>
        <w:t>ausencia</w:t>
      </w:r>
      <w:r>
        <w:rPr>
          <w:spacing w:val="-16"/>
        </w:rPr>
        <w:t xml:space="preserve"> </w:t>
      </w:r>
      <w:r>
        <w:t>de</w:t>
      </w:r>
      <w:r>
        <w:rPr>
          <w:spacing w:val="-17"/>
        </w:rPr>
        <w:t xml:space="preserve"> </w:t>
      </w:r>
      <w:r>
        <w:t>información</w:t>
      </w:r>
      <w:r>
        <w:rPr>
          <w:spacing w:val="-14"/>
        </w:rPr>
        <w:t xml:space="preserve"> </w:t>
      </w:r>
      <w:r>
        <w:t>orientadora. La</w:t>
      </w:r>
      <w:r>
        <w:rPr>
          <w:spacing w:val="-8"/>
        </w:rPr>
        <w:t xml:space="preserve"> </w:t>
      </w:r>
      <w:r>
        <w:t>tabla</w:t>
      </w:r>
      <w:r>
        <w:rPr>
          <w:spacing w:val="-8"/>
        </w:rPr>
        <w:t xml:space="preserve"> </w:t>
      </w:r>
      <w:r>
        <w:t>2</w:t>
      </w:r>
      <w:r>
        <w:rPr>
          <w:spacing w:val="-8"/>
        </w:rPr>
        <w:t xml:space="preserve"> </w:t>
      </w:r>
      <w:r>
        <w:t>ilustra</w:t>
      </w:r>
      <w:r>
        <w:rPr>
          <w:spacing w:val="-11"/>
        </w:rPr>
        <w:t xml:space="preserve"> </w:t>
      </w:r>
      <w:r>
        <w:t>transformaciones</w:t>
      </w:r>
      <w:r>
        <w:rPr>
          <w:spacing w:val="-8"/>
        </w:rPr>
        <w:t xml:space="preserve"> </w:t>
      </w:r>
      <w:r>
        <w:t>concretas</w:t>
      </w:r>
      <w:r>
        <w:rPr>
          <w:spacing w:val="-8"/>
        </w:rPr>
        <w:t xml:space="preserve"> </w:t>
      </w:r>
      <w:r>
        <w:t>de</w:t>
      </w:r>
      <w:r>
        <w:rPr>
          <w:spacing w:val="-9"/>
        </w:rPr>
        <w:t xml:space="preserve"> </w:t>
      </w:r>
      <w:r>
        <w:rPr>
          <w:i/>
          <w:sz w:val="23"/>
        </w:rPr>
        <w:t>prompts</w:t>
      </w:r>
      <w:r>
        <w:rPr>
          <w:i/>
          <w:spacing w:val="-11"/>
          <w:sz w:val="23"/>
        </w:rPr>
        <w:t xml:space="preserve"> </w:t>
      </w:r>
      <w:r>
        <w:t>débiles</w:t>
      </w:r>
      <w:r>
        <w:rPr>
          <w:spacing w:val="-8"/>
        </w:rPr>
        <w:t xml:space="preserve"> </w:t>
      </w:r>
      <w:r>
        <w:t>a</w:t>
      </w:r>
      <w:r>
        <w:rPr>
          <w:spacing w:val="-8"/>
        </w:rPr>
        <w:t xml:space="preserve"> </w:t>
      </w:r>
      <w:r>
        <w:rPr>
          <w:i/>
          <w:sz w:val="23"/>
        </w:rPr>
        <w:t>prompts</w:t>
      </w:r>
      <w:r>
        <w:rPr>
          <w:i/>
          <w:spacing w:val="-11"/>
          <w:sz w:val="23"/>
        </w:rPr>
        <w:t xml:space="preserve"> </w:t>
      </w:r>
      <w:r>
        <w:t>sólidos</w:t>
      </w:r>
      <w:r>
        <w:rPr>
          <w:spacing w:val="-8"/>
        </w:rPr>
        <w:t xml:space="preserve"> </w:t>
      </w:r>
      <w:r>
        <w:t>en escenarios pediátricos habituales.</w:t>
      </w:r>
    </w:p>
    <w:p w:rsidR="00A8285F" w:rsidRDefault="00101911">
      <w:pPr>
        <w:pStyle w:val="Prrafodelista"/>
        <w:numPr>
          <w:ilvl w:val="0"/>
          <w:numId w:val="9"/>
        </w:numPr>
        <w:tabs>
          <w:tab w:val="left" w:pos="2138"/>
        </w:tabs>
        <w:spacing w:before="3" w:line="360" w:lineRule="auto"/>
        <w:ind w:left="2138" w:right="1412" w:hanging="360"/>
      </w:pPr>
      <w:r>
        <w:t>Asumir que la IA tiene contexto implícito: la provisión de información contextual rele-vante, incluyendo instrucciones claras, datos específicos y</w:t>
      </w:r>
      <w:r>
        <w:t xml:space="preserve"> circunstancias actuales, es un</w:t>
      </w:r>
      <w:r>
        <w:rPr>
          <w:spacing w:val="-2"/>
        </w:rPr>
        <w:t xml:space="preserve"> </w:t>
      </w:r>
      <w:r>
        <w:t>factor</w:t>
      </w:r>
      <w:r>
        <w:rPr>
          <w:spacing w:val="-2"/>
        </w:rPr>
        <w:t xml:space="preserve"> </w:t>
      </w:r>
      <w:r>
        <w:t>determinante</w:t>
      </w:r>
      <w:r>
        <w:rPr>
          <w:spacing w:val="-3"/>
        </w:rPr>
        <w:t xml:space="preserve"> </w:t>
      </w:r>
      <w:r>
        <w:t>para</w:t>
      </w:r>
      <w:r>
        <w:rPr>
          <w:spacing w:val="-2"/>
        </w:rPr>
        <w:t xml:space="preserve"> </w:t>
      </w:r>
      <w:r>
        <w:t>que</w:t>
      </w:r>
      <w:r>
        <w:rPr>
          <w:spacing w:val="-3"/>
        </w:rPr>
        <w:t xml:space="preserve"> </w:t>
      </w:r>
      <w:r>
        <w:t>un</w:t>
      </w:r>
      <w:r>
        <w:rPr>
          <w:spacing w:val="-2"/>
        </w:rPr>
        <w:t xml:space="preserve"> </w:t>
      </w:r>
      <w:r>
        <w:t>sistema</w:t>
      </w:r>
      <w:r>
        <w:rPr>
          <w:spacing w:val="-2"/>
        </w:rPr>
        <w:t xml:space="preserve"> </w:t>
      </w:r>
      <w:r>
        <w:t>de</w:t>
      </w:r>
      <w:r>
        <w:rPr>
          <w:spacing w:val="-3"/>
        </w:rPr>
        <w:t xml:space="preserve"> </w:t>
      </w:r>
      <w:r>
        <w:t>IA genere</w:t>
      </w:r>
      <w:r>
        <w:rPr>
          <w:spacing w:val="-3"/>
        </w:rPr>
        <w:t xml:space="preserve"> </w:t>
      </w:r>
      <w:r>
        <w:t>respuestas</w:t>
      </w:r>
      <w:r>
        <w:rPr>
          <w:spacing w:val="-2"/>
        </w:rPr>
        <w:t xml:space="preserve"> </w:t>
      </w:r>
      <w:r>
        <w:t>precisas</w:t>
      </w:r>
      <w:r>
        <w:rPr>
          <w:spacing w:val="-2"/>
        </w:rPr>
        <w:t xml:space="preserve"> </w:t>
      </w:r>
      <w:r>
        <w:t>y</w:t>
      </w:r>
      <w:r>
        <w:rPr>
          <w:spacing w:val="-1"/>
        </w:rPr>
        <w:t xml:space="preserve"> </w:t>
      </w:r>
      <w:r>
        <w:t>perti-nentes,</w:t>
      </w:r>
      <w:r>
        <w:rPr>
          <w:spacing w:val="-1"/>
        </w:rPr>
        <w:t xml:space="preserve"> </w:t>
      </w:r>
      <w:r>
        <w:t>evitando</w:t>
      </w:r>
      <w:r>
        <w:rPr>
          <w:spacing w:val="-1"/>
        </w:rPr>
        <w:t xml:space="preserve"> </w:t>
      </w:r>
      <w:r>
        <w:t>contenidos</w:t>
      </w:r>
      <w:r>
        <w:rPr>
          <w:spacing w:val="-1"/>
        </w:rPr>
        <w:t xml:space="preserve"> </w:t>
      </w:r>
      <w:r>
        <w:t>incompletos</w:t>
      </w:r>
      <w:r>
        <w:rPr>
          <w:spacing w:val="-1"/>
        </w:rPr>
        <w:t xml:space="preserve"> </w:t>
      </w:r>
      <w:r>
        <w:t>o</w:t>
      </w:r>
      <w:r>
        <w:rPr>
          <w:spacing w:val="-1"/>
        </w:rPr>
        <w:t xml:space="preserve"> </w:t>
      </w:r>
      <w:r>
        <w:t>“alucinaciones”.</w:t>
      </w:r>
      <w:r>
        <w:rPr>
          <w:spacing w:val="-1"/>
        </w:rPr>
        <w:t xml:space="preserve"> </w:t>
      </w:r>
      <w:r>
        <w:t>Los</w:t>
      </w:r>
      <w:r>
        <w:rPr>
          <w:spacing w:val="-1"/>
        </w:rPr>
        <w:t xml:space="preserve"> </w:t>
      </w:r>
      <w:r>
        <w:t>LLM</w:t>
      </w:r>
      <w:r>
        <w:rPr>
          <w:spacing w:val="-1"/>
        </w:rPr>
        <w:t xml:space="preserve"> </w:t>
      </w:r>
      <w:r>
        <w:t>alucinan</w:t>
      </w:r>
      <w:r>
        <w:rPr>
          <w:spacing w:val="-2"/>
        </w:rPr>
        <w:t xml:space="preserve"> </w:t>
      </w:r>
      <w:r>
        <w:t>con</w:t>
      </w:r>
      <w:r>
        <w:rPr>
          <w:spacing w:val="-2"/>
        </w:rPr>
        <w:t xml:space="preserve"> </w:t>
      </w:r>
      <w:r>
        <w:t>ma-yor</w:t>
      </w:r>
      <w:r>
        <w:rPr>
          <w:spacing w:val="-13"/>
        </w:rPr>
        <w:t xml:space="preserve"> </w:t>
      </w:r>
      <w:r>
        <w:t>frecuencia</w:t>
      </w:r>
      <w:r>
        <w:rPr>
          <w:spacing w:val="-13"/>
        </w:rPr>
        <w:t xml:space="preserve"> </w:t>
      </w:r>
      <w:r>
        <w:t>en</w:t>
      </w:r>
      <w:r>
        <w:rPr>
          <w:spacing w:val="-13"/>
        </w:rPr>
        <w:t xml:space="preserve"> </w:t>
      </w:r>
      <w:r>
        <w:t>áreas</w:t>
      </w:r>
      <w:r>
        <w:rPr>
          <w:spacing w:val="-12"/>
        </w:rPr>
        <w:t xml:space="preserve"> </w:t>
      </w:r>
      <w:r>
        <w:t>donde</w:t>
      </w:r>
      <w:r>
        <w:rPr>
          <w:spacing w:val="-13"/>
        </w:rPr>
        <w:t xml:space="preserve"> </w:t>
      </w:r>
      <w:r>
        <w:t>los</w:t>
      </w:r>
      <w:r>
        <w:rPr>
          <w:spacing w:val="-12"/>
        </w:rPr>
        <w:t xml:space="preserve"> </w:t>
      </w:r>
      <w:r>
        <w:t>datos</w:t>
      </w:r>
      <w:r>
        <w:rPr>
          <w:spacing w:val="-12"/>
        </w:rPr>
        <w:t xml:space="preserve"> </w:t>
      </w:r>
      <w:r>
        <w:t>de</w:t>
      </w:r>
      <w:r>
        <w:rPr>
          <w:spacing w:val="-13"/>
        </w:rPr>
        <w:t xml:space="preserve"> </w:t>
      </w:r>
      <w:r>
        <w:t>entrenamiento</w:t>
      </w:r>
      <w:r>
        <w:rPr>
          <w:spacing w:val="-12"/>
        </w:rPr>
        <w:t xml:space="preserve"> </w:t>
      </w:r>
      <w:r>
        <w:t>son</w:t>
      </w:r>
      <w:r>
        <w:rPr>
          <w:spacing w:val="-13"/>
        </w:rPr>
        <w:t xml:space="preserve"> </w:t>
      </w:r>
      <w:r>
        <w:t>escasos,</w:t>
      </w:r>
      <w:r>
        <w:rPr>
          <w:spacing w:val="-12"/>
        </w:rPr>
        <w:t xml:space="preserve"> </w:t>
      </w:r>
      <w:r>
        <w:t>contradictorios o muy especializados como las áreas de subespecialidad pediátrica o patologías poco prevalentes.</w:t>
      </w:r>
      <w:r>
        <w:rPr>
          <w:spacing w:val="-17"/>
        </w:rPr>
        <w:t xml:space="preserve"> </w:t>
      </w:r>
      <w:r>
        <w:t>Los</w:t>
      </w:r>
      <w:r>
        <w:rPr>
          <w:spacing w:val="-15"/>
        </w:rPr>
        <w:t xml:space="preserve"> </w:t>
      </w:r>
      <w:r>
        <w:t>modelos</w:t>
      </w:r>
      <w:r>
        <w:rPr>
          <w:spacing w:val="-18"/>
        </w:rPr>
        <w:t xml:space="preserve"> </w:t>
      </w:r>
      <w:r>
        <w:t>de</w:t>
      </w:r>
      <w:r>
        <w:rPr>
          <w:spacing w:val="-16"/>
        </w:rPr>
        <w:t xml:space="preserve"> </w:t>
      </w:r>
      <w:r>
        <w:t>lenguaje</w:t>
      </w:r>
      <w:r>
        <w:rPr>
          <w:spacing w:val="-17"/>
        </w:rPr>
        <w:t xml:space="preserve"> </w:t>
      </w:r>
      <w:r>
        <w:t>no</w:t>
      </w:r>
      <w:r>
        <w:rPr>
          <w:spacing w:val="-16"/>
        </w:rPr>
        <w:t xml:space="preserve"> </w:t>
      </w:r>
      <w:r>
        <w:t>tienen</w:t>
      </w:r>
      <w:r>
        <w:rPr>
          <w:spacing w:val="-17"/>
        </w:rPr>
        <w:t xml:space="preserve"> </w:t>
      </w:r>
      <w:r>
        <w:t>acceso</w:t>
      </w:r>
      <w:r>
        <w:rPr>
          <w:spacing w:val="-16"/>
        </w:rPr>
        <w:t xml:space="preserve"> </w:t>
      </w:r>
      <w:r>
        <w:t>a</w:t>
      </w:r>
      <w:r>
        <w:rPr>
          <w:spacing w:val="-17"/>
        </w:rPr>
        <w:t xml:space="preserve"> </w:t>
      </w:r>
      <w:r>
        <w:t>la</w:t>
      </w:r>
      <w:r>
        <w:rPr>
          <w:spacing w:val="-17"/>
        </w:rPr>
        <w:t xml:space="preserve"> </w:t>
      </w:r>
      <w:r>
        <w:t>historia</w:t>
      </w:r>
      <w:r>
        <w:rPr>
          <w:spacing w:val="-17"/>
        </w:rPr>
        <w:t xml:space="preserve"> </w:t>
      </w:r>
      <w:r>
        <w:t>clínica</w:t>
      </w:r>
      <w:r>
        <w:rPr>
          <w:spacing w:val="-17"/>
        </w:rPr>
        <w:t xml:space="preserve"> </w:t>
      </w:r>
      <w:r>
        <w:t>del</w:t>
      </w:r>
      <w:r>
        <w:rPr>
          <w:spacing w:val="-16"/>
        </w:rPr>
        <w:t xml:space="preserve"> </w:t>
      </w:r>
      <w:r>
        <w:t>paciente, al</w:t>
      </w:r>
      <w:r>
        <w:rPr>
          <w:spacing w:val="-7"/>
        </w:rPr>
        <w:t xml:space="preserve"> </w:t>
      </w:r>
      <w:r>
        <w:t>contexto</w:t>
      </w:r>
      <w:r>
        <w:rPr>
          <w:spacing w:val="-6"/>
        </w:rPr>
        <w:t xml:space="preserve"> </w:t>
      </w:r>
      <w:r>
        <w:t>institucional</w:t>
      </w:r>
      <w:r>
        <w:rPr>
          <w:spacing w:val="-9"/>
        </w:rPr>
        <w:t xml:space="preserve"> </w:t>
      </w:r>
      <w:r>
        <w:t>ni</w:t>
      </w:r>
      <w:r>
        <w:rPr>
          <w:spacing w:val="-6"/>
        </w:rPr>
        <w:t xml:space="preserve"> </w:t>
      </w:r>
      <w:r>
        <w:t>a</w:t>
      </w:r>
      <w:r>
        <w:rPr>
          <w:spacing w:val="-7"/>
        </w:rPr>
        <w:t xml:space="preserve"> </w:t>
      </w:r>
      <w:r>
        <w:t>las</w:t>
      </w:r>
      <w:r>
        <w:rPr>
          <w:spacing w:val="-7"/>
        </w:rPr>
        <w:t xml:space="preserve"> </w:t>
      </w:r>
      <w:r>
        <w:t>guías</w:t>
      </w:r>
      <w:r>
        <w:rPr>
          <w:spacing w:val="-7"/>
        </w:rPr>
        <w:t xml:space="preserve"> </w:t>
      </w:r>
      <w:r>
        <w:t>locales,</w:t>
      </w:r>
      <w:r>
        <w:rPr>
          <w:spacing w:val="-6"/>
        </w:rPr>
        <w:t xml:space="preserve"> </w:t>
      </w:r>
      <w:r>
        <w:t>a</w:t>
      </w:r>
      <w:r>
        <w:rPr>
          <w:spacing w:val="-9"/>
        </w:rPr>
        <w:t xml:space="preserve"> </w:t>
      </w:r>
      <w:r>
        <w:t>menos</w:t>
      </w:r>
      <w:r>
        <w:rPr>
          <w:spacing w:val="-7"/>
        </w:rPr>
        <w:t xml:space="preserve"> </w:t>
      </w:r>
      <w:r>
        <w:t>que</w:t>
      </w:r>
      <w:r>
        <w:rPr>
          <w:spacing w:val="-7"/>
        </w:rPr>
        <w:t xml:space="preserve"> </w:t>
      </w:r>
      <w:r>
        <w:t>el</w:t>
      </w:r>
      <w:r>
        <w:rPr>
          <w:spacing w:val="-6"/>
        </w:rPr>
        <w:t xml:space="preserve"> </w:t>
      </w:r>
      <w:r>
        <w:t>usuario</w:t>
      </w:r>
      <w:r>
        <w:rPr>
          <w:spacing w:val="-6"/>
        </w:rPr>
        <w:t xml:space="preserve"> </w:t>
      </w:r>
      <w:r>
        <w:t>las</w:t>
      </w:r>
      <w:r>
        <w:rPr>
          <w:spacing w:val="-7"/>
        </w:rPr>
        <w:t xml:space="preserve"> </w:t>
      </w:r>
      <w:r>
        <w:t>incluya</w:t>
      </w:r>
      <w:r>
        <w:rPr>
          <w:spacing w:val="-7"/>
        </w:rPr>
        <w:t xml:space="preserve"> </w:t>
      </w:r>
      <w:r>
        <w:t>explí-citamente.</w:t>
      </w:r>
      <w:r>
        <w:rPr>
          <w:spacing w:val="-13"/>
        </w:rPr>
        <w:t xml:space="preserve"> </w:t>
      </w:r>
      <w:r>
        <w:t>Indicar</w:t>
      </w:r>
      <w:r>
        <w:rPr>
          <w:spacing w:val="-14"/>
        </w:rPr>
        <w:t xml:space="preserve"> </w:t>
      </w:r>
      <w:r>
        <w:t>"según</w:t>
      </w:r>
      <w:r>
        <w:rPr>
          <w:spacing w:val="-14"/>
        </w:rPr>
        <w:t xml:space="preserve"> </w:t>
      </w:r>
      <w:r>
        <w:t>las</w:t>
      </w:r>
      <w:r>
        <w:rPr>
          <w:spacing w:val="-14"/>
        </w:rPr>
        <w:t xml:space="preserve"> </w:t>
      </w:r>
      <w:r>
        <w:t>guías</w:t>
      </w:r>
      <w:r>
        <w:rPr>
          <w:spacing w:val="-14"/>
        </w:rPr>
        <w:t xml:space="preserve"> </w:t>
      </w:r>
      <w:r>
        <w:t>del</w:t>
      </w:r>
      <w:r>
        <w:rPr>
          <w:spacing w:val="-14"/>
        </w:rPr>
        <w:t xml:space="preserve"> </w:t>
      </w:r>
      <w:r>
        <w:t>Ministerio</w:t>
      </w:r>
      <w:r>
        <w:rPr>
          <w:spacing w:val="-16"/>
        </w:rPr>
        <w:t xml:space="preserve"> </w:t>
      </w:r>
      <w:r>
        <w:t>de</w:t>
      </w:r>
      <w:r>
        <w:rPr>
          <w:spacing w:val="-15"/>
        </w:rPr>
        <w:t xml:space="preserve"> </w:t>
      </w:r>
      <w:r>
        <w:t>Salud</w:t>
      </w:r>
      <w:r>
        <w:rPr>
          <w:spacing w:val="-13"/>
        </w:rPr>
        <w:t xml:space="preserve"> </w:t>
      </w:r>
      <w:r>
        <w:t>de</w:t>
      </w:r>
      <w:r>
        <w:rPr>
          <w:spacing w:val="-15"/>
        </w:rPr>
        <w:t xml:space="preserve"> </w:t>
      </w:r>
      <w:r>
        <w:t>Argentina"</w:t>
      </w:r>
      <w:r>
        <w:rPr>
          <w:spacing w:val="-13"/>
        </w:rPr>
        <w:t xml:space="preserve"> </w:t>
      </w:r>
      <w:r>
        <w:t>o</w:t>
      </w:r>
      <w:r>
        <w:rPr>
          <w:spacing w:val="-16"/>
        </w:rPr>
        <w:t xml:space="preserve"> </w:t>
      </w:r>
      <w:r>
        <w:t>"de</w:t>
      </w:r>
      <w:r>
        <w:rPr>
          <w:spacing w:val="-15"/>
        </w:rPr>
        <w:t xml:space="preserve"> </w:t>
      </w:r>
      <w:r>
        <w:t>acuerdo</w:t>
      </w:r>
    </w:p>
    <w:p w:rsidR="00A8285F" w:rsidRDefault="00A8285F">
      <w:pPr>
        <w:pStyle w:val="Prrafodelista"/>
        <w:spacing w:line="360" w:lineRule="auto"/>
        <w:sectPr w:rsidR="00A8285F">
          <w:pgSz w:w="11910" w:h="16840"/>
          <w:pgMar w:top="1840" w:right="0" w:bottom="1640" w:left="0" w:header="597" w:footer="1441" w:gutter="0"/>
          <w:cols w:space="720"/>
        </w:sectPr>
      </w:pPr>
    </w:p>
    <w:p w:rsidR="00A8285F" w:rsidRDefault="00101911">
      <w:pPr>
        <w:pStyle w:val="Textoindependiente"/>
        <w:spacing w:before="230" w:line="360" w:lineRule="auto"/>
        <w:ind w:left="2138" w:right="1397"/>
      </w:pPr>
      <w:r>
        <w:rPr>
          <w:noProof/>
          <w:lang w:eastAsia="es-ES"/>
        </w:rPr>
        <w:lastRenderedPageBreak/>
        <w:drawing>
          <wp:anchor distT="0" distB="0" distL="0" distR="0" simplePos="0" relativeHeight="484995072"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59" name="Image 9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9" name="Image 959"/>
                    <pic:cNvPicPr/>
                  </pic:nvPicPr>
                  <pic:blipFill>
                    <a:blip r:embed="rId203" cstate="print"/>
                    <a:stretch>
                      <a:fillRect/>
                    </a:stretch>
                  </pic:blipFill>
                  <pic:spPr>
                    <a:xfrm>
                      <a:off x="0" y="0"/>
                      <a:ext cx="7487842" cy="7430303"/>
                    </a:xfrm>
                    <a:prstGeom prst="rect">
                      <a:avLst/>
                    </a:prstGeom>
                  </pic:spPr>
                </pic:pic>
              </a:graphicData>
            </a:graphic>
          </wp:anchor>
        </w:drawing>
      </w:r>
      <w:proofErr w:type="gramStart"/>
      <w:r>
        <w:t>con</w:t>
      </w:r>
      <w:proofErr w:type="gramEnd"/>
      <w:r>
        <w:t xml:space="preserve"> el consenso SAP 2023" orienta la respuesta hacia información relevante para el contexto local.</w:t>
      </w:r>
    </w:p>
    <w:p w:rsidR="00A8285F" w:rsidRDefault="00101911">
      <w:pPr>
        <w:pStyle w:val="Prrafodelista"/>
        <w:numPr>
          <w:ilvl w:val="0"/>
          <w:numId w:val="9"/>
        </w:numPr>
        <w:tabs>
          <w:tab w:val="left" w:pos="2107"/>
          <w:tab w:val="left" w:pos="2137"/>
        </w:tabs>
        <w:spacing w:line="360" w:lineRule="auto"/>
        <w:ind w:left="2107" w:right="1374" w:hanging="329"/>
        <w:jc w:val="left"/>
      </w:pPr>
      <w:r>
        <w:t>Uso</w:t>
      </w:r>
      <w:r>
        <w:rPr>
          <w:spacing w:val="26"/>
        </w:rPr>
        <w:t xml:space="preserve"> </w:t>
      </w:r>
      <w:r>
        <w:t>de</w:t>
      </w:r>
      <w:r>
        <w:rPr>
          <w:spacing w:val="-5"/>
        </w:rPr>
        <w:t xml:space="preserve"> </w:t>
      </w:r>
      <w:r>
        <w:t>sigl</w:t>
      </w:r>
      <w:r>
        <w:t>as</w:t>
      </w:r>
      <w:r>
        <w:rPr>
          <w:spacing w:val="-7"/>
        </w:rPr>
        <w:t xml:space="preserve"> </w:t>
      </w:r>
      <w:r>
        <w:t>sin</w:t>
      </w:r>
      <w:r>
        <w:rPr>
          <w:spacing w:val="-5"/>
        </w:rPr>
        <w:t xml:space="preserve"> </w:t>
      </w:r>
      <w:r>
        <w:t>explicación:</w:t>
      </w:r>
      <w:r>
        <w:rPr>
          <w:spacing w:val="-3"/>
        </w:rPr>
        <w:t xml:space="preserve"> </w:t>
      </w:r>
      <w:r>
        <w:t>el</w:t>
      </w:r>
      <w:r>
        <w:rPr>
          <w:spacing w:val="-4"/>
        </w:rPr>
        <w:t xml:space="preserve"> </w:t>
      </w:r>
      <w:r>
        <w:t>empleo</w:t>
      </w:r>
      <w:r>
        <w:rPr>
          <w:spacing w:val="-7"/>
        </w:rPr>
        <w:t xml:space="preserve"> </w:t>
      </w:r>
      <w:r>
        <w:t>de</w:t>
      </w:r>
      <w:r>
        <w:rPr>
          <w:spacing w:val="-5"/>
        </w:rPr>
        <w:t xml:space="preserve"> </w:t>
      </w:r>
      <w:r>
        <w:t>abreviaturas</w:t>
      </w:r>
      <w:r>
        <w:rPr>
          <w:spacing w:val="-5"/>
        </w:rPr>
        <w:t xml:space="preserve"> </w:t>
      </w:r>
      <w:r>
        <w:t>como</w:t>
      </w:r>
      <w:r>
        <w:rPr>
          <w:spacing w:val="-4"/>
        </w:rPr>
        <w:t xml:space="preserve"> </w:t>
      </w:r>
      <w:r>
        <w:t>“ALTE”,</w:t>
      </w:r>
      <w:r>
        <w:rPr>
          <w:spacing w:val="-4"/>
        </w:rPr>
        <w:t xml:space="preserve"> </w:t>
      </w:r>
      <w:r>
        <w:t>“SUC”</w:t>
      </w:r>
      <w:r>
        <w:rPr>
          <w:spacing w:val="-4"/>
        </w:rPr>
        <w:t xml:space="preserve"> </w:t>
      </w:r>
      <w:r>
        <w:t>o</w:t>
      </w:r>
      <w:r>
        <w:rPr>
          <w:spacing w:val="-4"/>
        </w:rPr>
        <w:t xml:space="preserve"> </w:t>
      </w:r>
      <w:r>
        <w:t>“BRUE” puede</w:t>
      </w:r>
      <w:r>
        <w:rPr>
          <w:spacing w:val="-6"/>
        </w:rPr>
        <w:t xml:space="preserve"> </w:t>
      </w:r>
      <w:r>
        <w:t>dar</w:t>
      </w:r>
      <w:r>
        <w:rPr>
          <w:spacing w:val="-6"/>
        </w:rPr>
        <w:t xml:space="preserve"> </w:t>
      </w:r>
      <w:r>
        <w:t>lugar</w:t>
      </w:r>
      <w:r>
        <w:rPr>
          <w:spacing w:val="-6"/>
        </w:rPr>
        <w:t xml:space="preserve"> </w:t>
      </w:r>
      <w:r>
        <w:t>a</w:t>
      </w:r>
      <w:r>
        <w:rPr>
          <w:spacing w:val="-6"/>
        </w:rPr>
        <w:t xml:space="preserve"> </w:t>
      </w:r>
      <w:r>
        <w:t>interpretaciones</w:t>
      </w:r>
      <w:r>
        <w:rPr>
          <w:spacing w:val="-5"/>
        </w:rPr>
        <w:t xml:space="preserve"> </w:t>
      </w:r>
      <w:r>
        <w:t>ambiguas</w:t>
      </w:r>
      <w:r>
        <w:rPr>
          <w:spacing w:val="-5"/>
        </w:rPr>
        <w:t xml:space="preserve"> </w:t>
      </w:r>
      <w:r>
        <w:t>o</w:t>
      </w:r>
      <w:r>
        <w:rPr>
          <w:spacing w:val="-5"/>
        </w:rPr>
        <w:t xml:space="preserve"> </w:t>
      </w:r>
      <w:r>
        <w:t>incompletas,</w:t>
      </w:r>
      <w:r>
        <w:rPr>
          <w:spacing w:val="-5"/>
        </w:rPr>
        <w:t xml:space="preserve"> </w:t>
      </w:r>
      <w:r>
        <w:t>especialmente</w:t>
      </w:r>
      <w:r>
        <w:rPr>
          <w:spacing w:val="-6"/>
        </w:rPr>
        <w:t xml:space="preserve"> </w:t>
      </w:r>
      <w:r>
        <w:t>fuera</w:t>
      </w:r>
      <w:r>
        <w:rPr>
          <w:spacing w:val="-6"/>
        </w:rPr>
        <w:t xml:space="preserve"> </w:t>
      </w:r>
      <w:r>
        <w:t>de</w:t>
      </w:r>
      <w:r>
        <w:rPr>
          <w:spacing w:val="-6"/>
        </w:rPr>
        <w:t xml:space="preserve"> </w:t>
      </w:r>
      <w:r>
        <w:t>su contexto clínico específico. Cuando exista riesgo de ambigüedad, se recomienda expli-citar</w:t>
      </w:r>
      <w:r>
        <w:rPr>
          <w:spacing w:val="-11"/>
        </w:rPr>
        <w:t xml:space="preserve"> </w:t>
      </w:r>
      <w:r>
        <w:t>el</w:t>
      </w:r>
      <w:r>
        <w:rPr>
          <w:spacing w:val="-11"/>
        </w:rPr>
        <w:t xml:space="preserve"> </w:t>
      </w:r>
      <w:r>
        <w:t>término</w:t>
      </w:r>
      <w:r>
        <w:rPr>
          <w:spacing w:val="-13"/>
        </w:rPr>
        <w:t xml:space="preserve"> </w:t>
      </w:r>
      <w:r>
        <w:t>completo</w:t>
      </w:r>
      <w:r>
        <w:rPr>
          <w:spacing w:val="-16"/>
        </w:rPr>
        <w:t xml:space="preserve"> </w:t>
      </w:r>
      <w:r>
        <w:t>en</w:t>
      </w:r>
      <w:r>
        <w:rPr>
          <w:spacing w:val="-12"/>
        </w:rPr>
        <w:t xml:space="preserve"> </w:t>
      </w:r>
      <w:r>
        <w:t>su</w:t>
      </w:r>
      <w:r>
        <w:rPr>
          <w:spacing w:val="-12"/>
        </w:rPr>
        <w:t xml:space="preserve"> </w:t>
      </w:r>
      <w:r>
        <w:t>primera</w:t>
      </w:r>
      <w:r>
        <w:rPr>
          <w:spacing w:val="-12"/>
        </w:rPr>
        <w:t xml:space="preserve"> </w:t>
      </w:r>
      <w:r>
        <w:t>mención</w:t>
      </w:r>
      <w:r>
        <w:rPr>
          <w:spacing w:val="-14"/>
        </w:rPr>
        <w:t xml:space="preserve"> </w:t>
      </w:r>
      <w:r>
        <w:t>y,</w:t>
      </w:r>
      <w:r>
        <w:rPr>
          <w:spacing w:val="-15"/>
        </w:rPr>
        <w:t xml:space="preserve"> </w:t>
      </w:r>
      <w:r>
        <w:t>de</w:t>
      </w:r>
      <w:r>
        <w:rPr>
          <w:spacing w:val="-12"/>
        </w:rPr>
        <w:t xml:space="preserve"> </w:t>
      </w:r>
      <w:r>
        <w:t>ser</w:t>
      </w:r>
      <w:r>
        <w:rPr>
          <w:spacing w:val="-14"/>
        </w:rPr>
        <w:t xml:space="preserve"> </w:t>
      </w:r>
      <w:r>
        <w:t>pertinente,</w:t>
      </w:r>
      <w:r>
        <w:rPr>
          <w:spacing w:val="-12"/>
        </w:rPr>
        <w:t xml:space="preserve"> </w:t>
      </w:r>
      <w:r>
        <w:t>precisar</w:t>
      </w:r>
      <w:r>
        <w:rPr>
          <w:spacing w:val="-11"/>
        </w:rPr>
        <w:t xml:space="preserve"> </w:t>
      </w:r>
      <w:r>
        <w:t>el</w:t>
      </w:r>
      <w:r>
        <w:rPr>
          <w:spacing w:val="-11"/>
        </w:rPr>
        <w:t xml:space="preserve"> </w:t>
      </w:r>
      <w:r>
        <w:t>ámbito disciplinar o geográfico. Por ejemplo: “bronquiolitis aguda viral en lactantes menores de 1 año (contexto: pediatría, Argentina)”.</w:t>
      </w:r>
    </w:p>
    <w:p w:rsidR="00A8285F" w:rsidRDefault="00101911">
      <w:pPr>
        <w:pStyle w:val="Prrafodelista"/>
        <w:numPr>
          <w:ilvl w:val="0"/>
          <w:numId w:val="9"/>
        </w:numPr>
        <w:tabs>
          <w:tab w:val="left" w:pos="2107"/>
          <w:tab w:val="left" w:pos="2137"/>
        </w:tabs>
        <w:spacing w:line="350" w:lineRule="auto"/>
        <w:ind w:left="2107" w:right="1455" w:hanging="329"/>
      </w:pPr>
      <w:r>
        <w:t>Lenguaje ambiguo: instrucciones como "hacerlo</w:t>
      </w:r>
      <w:r>
        <w:t xml:space="preserve"> más claro" o "mejorarlo" no ofrecen criterio. Se debe definir de forma explícita la audiencia, el propósito, el formato y el tono en la instrucción. Ejemplo: "</w:t>
      </w:r>
      <w:r>
        <w:rPr>
          <w:i/>
          <w:sz w:val="23"/>
        </w:rPr>
        <w:t xml:space="preserve">Simplifica el vocabulario para comprensión de un </w:t>
      </w:r>
      <w:r>
        <w:rPr>
          <w:i/>
          <w:spacing w:val="-8"/>
          <w:sz w:val="23"/>
        </w:rPr>
        <w:t>lector</w:t>
      </w:r>
      <w:r>
        <w:rPr>
          <w:i/>
          <w:spacing w:val="-10"/>
          <w:sz w:val="23"/>
        </w:rPr>
        <w:t xml:space="preserve"> </w:t>
      </w:r>
      <w:r>
        <w:rPr>
          <w:i/>
          <w:spacing w:val="-8"/>
          <w:sz w:val="23"/>
        </w:rPr>
        <w:t>con</w:t>
      </w:r>
      <w:r>
        <w:rPr>
          <w:i/>
          <w:spacing w:val="-10"/>
          <w:sz w:val="23"/>
        </w:rPr>
        <w:t xml:space="preserve"> </w:t>
      </w:r>
      <w:r>
        <w:rPr>
          <w:i/>
          <w:spacing w:val="-8"/>
          <w:sz w:val="23"/>
        </w:rPr>
        <w:t>educación</w:t>
      </w:r>
      <w:r>
        <w:rPr>
          <w:i/>
          <w:spacing w:val="-10"/>
          <w:sz w:val="23"/>
        </w:rPr>
        <w:t xml:space="preserve"> </w:t>
      </w:r>
      <w:r>
        <w:rPr>
          <w:i/>
          <w:spacing w:val="-8"/>
          <w:sz w:val="23"/>
        </w:rPr>
        <w:t>primaria</w:t>
      </w:r>
      <w:r>
        <w:rPr>
          <w:i/>
          <w:spacing w:val="-10"/>
          <w:sz w:val="23"/>
        </w:rPr>
        <w:t xml:space="preserve"> </w:t>
      </w:r>
      <w:r>
        <w:rPr>
          <w:spacing w:val="-8"/>
        </w:rPr>
        <w:t>"</w:t>
      </w:r>
      <w:r>
        <w:rPr>
          <w:spacing w:val="-10"/>
        </w:rPr>
        <w:t xml:space="preserve"> </w:t>
      </w:r>
      <w:r>
        <w:rPr>
          <w:spacing w:val="-8"/>
        </w:rPr>
        <w:t>o</w:t>
      </w:r>
      <w:r>
        <w:rPr>
          <w:spacing w:val="-9"/>
        </w:rPr>
        <w:t xml:space="preserve"> </w:t>
      </w:r>
      <w:r>
        <w:rPr>
          <w:spacing w:val="-8"/>
        </w:rPr>
        <w:t>"</w:t>
      </w:r>
      <w:r>
        <w:rPr>
          <w:i/>
          <w:spacing w:val="-8"/>
          <w:sz w:val="23"/>
        </w:rPr>
        <w:t>Acorta</w:t>
      </w:r>
      <w:r>
        <w:rPr>
          <w:i/>
          <w:spacing w:val="-6"/>
          <w:sz w:val="23"/>
        </w:rPr>
        <w:t xml:space="preserve"> </w:t>
      </w:r>
      <w:r>
        <w:rPr>
          <w:i/>
          <w:spacing w:val="-8"/>
          <w:sz w:val="23"/>
        </w:rPr>
        <w:t>el texto</w:t>
      </w:r>
      <w:r>
        <w:rPr>
          <w:i/>
          <w:spacing w:val="-6"/>
          <w:sz w:val="23"/>
        </w:rPr>
        <w:t xml:space="preserve"> </w:t>
      </w:r>
      <w:r>
        <w:rPr>
          <w:i/>
          <w:spacing w:val="-8"/>
          <w:sz w:val="23"/>
        </w:rPr>
        <w:t>a</w:t>
      </w:r>
      <w:r>
        <w:rPr>
          <w:i/>
          <w:spacing w:val="-10"/>
          <w:sz w:val="23"/>
        </w:rPr>
        <w:t xml:space="preserve"> </w:t>
      </w:r>
      <w:r>
        <w:rPr>
          <w:i/>
          <w:spacing w:val="-8"/>
          <w:sz w:val="23"/>
        </w:rPr>
        <w:t xml:space="preserve">menos de 100 palabras manteniendo </w:t>
      </w:r>
      <w:r>
        <w:rPr>
          <w:i/>
          <w:sz w:val="23"/>
        </w:rPr>
        <w:t xml:space="preserve">los tres puntos </w:t>
      </w:r>
      <w:proofErr w:type="gramStart"/>
      <w:r>
        <w:rPr>
          <w:i/>
          <w:sz w:val="23"/>
        </w:rPr>
        <w:t>principales</w:t>
      </w:r>
      <w:r>
        <w:rPr>
          <w:i/>
          <w:spacing w:val="-35"/>
          <w:sz w:val="23"/>
        </w:rPr>
        <w:t xml:space="preserve"> </w:t>
      </w:r>
      <w:r>
        <w:t>"</w:t>
      </w:r>
      <w:proofErr w:type="gramEnd"/>
      <w:r>
        <w:t>.</w:t>
      </w:r>
    </w:p>
    <w:p w:rsidR="00A8285F" w:rsidRDefault="00101911">
      <w:pPr>
        <w:spacing w:before="111"/>
        <w:ind w:left="1418"/>
        <w:jc w:val="both"/>
        <w:rPr>
          <w:sz w:val="20"/>
        </w:rPr>
      </w:pPr>
      <w:r>
        <w:rPr>
          <w:b/>
          <w:sz w:val="20"/>
        </w:rPr>
        <w:t>Tabla</w:t>
      </w:r>
      <w:r>
        <w:rPr>
          <w:b/>
          <w:spacing w:val="-11"/>
          <w:sz w:val="20"/>
        </w:rPr>
        <w:t xml:space="preserve"> </w:t>
      </w:r>
      <w:r>
        <w:rPr>
          <w:b/>
          <w:sz w:val="20"/>
        </w:rPr>
        <w:t>2.</w:t>
      </w:r>
      <w:r>
        <w:rPr>
          <w:b/>
          <w:spacing w:val="-8"/>
          <w:sz w:val="20"/>
        </w:rPr>
        <w:t xml:space="preserve"> </w:t>
      </w:r>
      <w:r>
        <w:rPr>
          <w:sz w:val="20"/>
        </w:rPr>
        <w:t>Comparación</w:t>
      </w:r>
      <w:r>
        <w:rPr>
          <w:spacing w:val="-11"/>
          <w:sz w:val="20"/>
        </w:rPr>
        <w:t xml:space="preserve"> </w:t>
      </w:r>
      <w:r>
        <w:rPr>
          <w:sz w:val="20"/>
        </w:rPr>
        <w:t>entre</w:t>
      </w:r>
      <w:r>
        <w:rPr>
          <w:spacing w:val="-10"/>
          <w:sz w:val="20"/>
        </w:rPr>
        <w:t xml:space="preserve"> </w:t>
      </w:r>
      <w:r>
        <w:rPr>
          <w:i/>
          <w:sz w:val="21"/>
        </w:rPr>
        <w:t>prompts</w:t>
      </w:r>
      <w:r>
        <w:rPr>
          <w:i/>
          <w:spacing w:val="-13"/>
          <w:sz w:val="21"/>
        </w:rPr>
        <w:t xml:space="preserve"> </w:t>
      </w:r>
      <w:r>
        <w:rPr>
          <w:sz w:val="20"/>
        </w:rPr>
        <w:t>débiles</w:t>
      </w:r>
      <w:r>
        <w:rPr>
          <w:spacing w:val="-11"/>
          <w:sz w:val="20"/>
        </w:rPr>
        <w:t xml:space="preserve"> </w:t>
      </w:r>
      <w:r>
        <w:rPr>
          <w:sz w:val="20"/>
        </w:rPr>
        <w:t>y</w:t>
      </w:r>
      <w:r>
        <w:rPr>
          <w:spacing w:val="-11"/>
          <w:sz w:val="20"/>
        </w:rPr>
        <w:t xml:space="preserve"> </w:t>
      </w:r>
      <w:r>
        <w:rPr>
          <w:sz w:val="20"/>
        </w:rPr>
        <w:t>mejorados</w:t>
      </w:r>
      <w:r>
        <w:rPr>
          <w:spacing w:val="-11"/>
          <w:sz w:val="20"/>
        </w:rPr>
        <w:t xml:space="preserve"> </w:t>
      </w:r>
      <w:r>
        <w:rPr>
          <w:sz w:val="20"/>
        </w:rPr>
        <w:t>en</w:t>
      </w:r>
      <w:r>
        <w:rPr>
          <w:spacing w:val="-10"/>
          <w:sz w:val="20"/>
        </w:rPr>
        <w:t xml:space="preserve"> </w:t>
      </w:r>
      <w:r>
        <w:rPr>
          <w:sz w:val="20"/>
        </w:rPr>
        <w:t>escenarios</w:t>
      </w:r>
      <w:r>
        <w:rPr>
          <w:spacing w:val="-11"/>
          <w:sz w:val="20"/>
        </w:rPr>
        <w:t xml:space="preserve"> </w:t>
      </w:r>
      <w:r>
        <w:rPr>
          <w:sz w:val="20"/>
        </w:rPr>
        <w:t>pediátricos</w:t>
      </w:r>
      <w:r>
        <w:rPr>
          <w:spacing w:val="-11"/>
          <w:sz w:val="20"/>
        </w:rPr>
        <w:t xml:space="preserve"> </w:t>
      </w:r>
      <w:r>
        <w:rPr>
          <w:spacing w:val="-2"/>
          <w:sz w:val="20"/>
        </w:rPr>
        <w:t>habituales</w:t>
      </w:r>
    </w:p>
    <w:p w:rsidR="00A8285F" w:rsidRDefault="00A8285F">
      <w:pPr>
        <w:pStyle w:val="Textoindependiente"/>
        <w:spacing w:before="151" w:after="1"/>
        <w:rPr>
          <w:sz w:val="20"/>
        </w:rPr>
      </w:pPr>
    </w:p>
    <w:tbl>
      <w:tblPr>
        <w:tblStyle w:val="TableNormal"/>
        <w:tblW w:w="0" w:type="auto"/>
        <w:tblInd w:w="1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6093"/>
      </w:tblGrid>
      <w:tr w:rsidR="00A8285F">
        <w:trPr>
          <w:trHeight w:val="477"/>
        </w:trPr>
        <w:tc>
          <w:tcPr>
            <w:tcW w:w="3115" w:type="dxa"/>
          </w:tcPr>
          <w:p w:rsidR="00A8285F" w:rsidRDefault="00101911">
            <w:pPr>
              <w:pStyle w:val="TableParagraph"/>
              <w:spacing w:before="102"/>
              <w:ind w:left="496"/>
              <w:rPr>
                <w:b/>
                <w:sz w:val="20"/>
              </w:rPr>
            </w:pPr>
            <w:r>
              <w:rPr>
                <w:b/>
                <w:sz w:val="20"/>
              </w:rPr>
              <w:t>Prompt</w:t>
            </w:r>
            <w:r>
              <w:rPr>
                <w:b/>
                <w:spacing w:val="-7"/>
                <w:sz w:val="20"/>
              </w:rPr>
              <w:t xml:space="preserve"> </w:t>
            </w:r>
            <w:r>
              <w:rPr>
                <w:b/>
                <w:sz w:val="20"/>
              </w:rPr>
              <w:t>débil</w:t>
            </w:r>
            <w:r>
              <w:rPr>
                <w:b/>
                <w:spacing w:val="-8"/>
                <w:sz w:val="20"/>
              </w:rPr>
              <w:t xml:space="preserve"> </w:t>
            </w:r>
            <w:r>
              <w:rPr>
                <w:b/>
                <w:spacing w:val="-2"/>
                <w:sz w:val="20"/>
              </w:rPr>
              <w:t>(evitar)</w:t>
            </w:r>
          </w:p>
        </w:tc>
        <w:tc>
          <w:tcPr>
            <w:tcW w:w="6093" w:type="dxa"/>
          </w:tcPr>
          <w:p w:rsidR="00A8285F" w:rsidRDefault="00101911">
            <w:pPr>
              <w:pStyle w:val="TableParagraph"/>
              <w:spacing w:before="102"/>
              <w:ind w:left="1826"/>
              <w:rPr>
                <w:b/>
                <w:sz w:val="20"/>
              </w:rPr>
            </w:pPr>
            <w:r>
              <w:rPr>
                <w:b/>
                <w:sz w:val="20"/>
              </w:rPr>
              <w:t>Prompt</w:t>
            </w:r>
            <w:r>
              <w:rPr>
                <w:b/>
                <w:spacing w:val="-9"/>
                <w:sz w:val="20"/>
              </w:rPr>
              <w:t xml:space="preserve"> </w:t>
            </w:r>
            <w:r>
              <w:rPr>
                <w:b/>
                <w:sz w:val="20"/>
              </w:rPr>
              <w:t>mejorado</w:t>
            </w:r>
            <w:r>
              <w:rPr>
                <w:b/>
                <w:spacing w:val="-12"/>
                <w:sz w:val="20"/>
              </w:rPr>
              <w:t xml:space="preserve"> </w:t>
            </w:r>
            <w:r>
              <w:rPr>
                <w:b/>
                <w:spacing w:val="-2"/>
                <w:sz w:val="20"/>
              </w:rPr>
              <w:t>(usar)</w:t>
            </w:r>
          </w:p>
        </w:tc>
      </w:tr>
      <w:tr w:rsidR="00A8285F">
        <w:trPr>
          <w:trHeight w:val="1312"/>
        </w:trPr>
        <w:tc>
          <w:tcPr>
            <w:tcW w:w="3115" w:type="dxa"/>
          </w:tcPr>
          <w:p w:rsidR="00A8285F" w:rsidRDefault="00101911">
            <w:pPr>
              <w:pStyle w:val="TableParagraph"/>
              <w:spacing w:before="92"/>
              <w:ind w:left="139"/>
              <w:rPr>
                <w:i/>
                <w:sz w:val="21"/>
              </w:rPr>
            </w:pPr>
            <w:r>
              <w:rPr>
                <w:i/>
                <w:spacing w:val="-6"/>
                <w:sz w:val="21"/>
              </w:rPr>
              <w:t>"Explicame</w:t>
            </w:r>
            <w:r>
              <w:rPr>
                <w:i/>
                <w:spacing w:val="-5"/>
                <w:sz w:val="21"/>
              </w:rPr>
              <w:t xml:space="preserve"> </w:t>
            </w:r>
            <w:r>
              <w:rPr>
                <w:i/>
                <w:spacing w:val="-6"/>
                <w:sz w:val="21"/>
              </w:rPr>
              <w:t>el asma</w:t>
            </w:r>
            <w:r>
              <w:rPr>
                <w:i/>
                <w:spacing w:val="-5"/>
                <w:sz w:val="21"/>
              </w:rPr>
              <w:t xml:space="preserve"> </w:t>
            </w:r>
            <w:r>
              <w:rPr>
                <w:i/>
                <w:spacing w:val="-6"/>
                <w:sz w:val="21"/>
              </w:rPr>
              <w:t>en niños"</w:t>
            </w:r>
          </w:p>
        </w:tc>
        <w:tc>
          <w:tcPr>
            <w:tcW w:w="6093" w:type="dxa"/>
          </w:tcPr>
          <w:p w:rsidR="00A8285F" w:rsidRDefault="00101911">
            <w:pPr>
              <w:pStyle w:val="TableParagraph"/>
              <w:spacing w:before="92" w:line="264" w:lineRule="auto"/>
              <w:ind w:left="139" w:right="125"/>
              <w:jc w:val="both"/>
              <w:rPr>
                <w:i/>
                <w:sz w:val="21"/>
              </w:rPr>
            </w:pPr>
            <w:r>
              <w:rPr>
                <w:i/>
                <w:sz w:val="21"/>
              </w:rPr>
              <w:t>"Redactá</w:t>
            </w:r>
            <w:r>
              <w:rPr>
                <w:i/>
                <w:spacing w:val="-15"/>
                <w:sz w:val="21"/>
              </w:rPr>
              <w:t xml:space="preserve"> </w:t>
            </w:r>
            <w:r>
              <w:rPr>
                <w:i/>
                <w:sz w:val="21"/>
              </w:rPr>
              <w:t>una</w:t>
            </w:r>
            <w:r>
              <w:rPr>
                <w:i/>
                <w:spacing w:val="-15"/>
                <w:sz w:val="21"/>
              </w:rPr>
              <w:t xml:space="preserve"> </w:t>
            </w:r>
            <w:r>
              <w:rPr>
                <w:i/>
                <w:sz w:val="21"/>
              </w:rPr>
              <w:t>explicación</w:t>
            </w:r>
            <w:r>
              <w:rPr>
                <w:i/>
                <w:spacing w:val="-16"/>
                <w:sz w:val="21"/>
              </w:rPr>
              <w:t xml:space="preserve"> </w:t>
            </w:r>
            <w:r>
              <w:rPr>
                <w:i/>
                <w:sz w:val="21"/>
              </w:rPr>
              <w:t>de</w:t>
            </w:r>
            <w:r>
              <w:rPr>
                <w:i/>
                <w:spacing w:val="-15"/>
                <w:sz w:val="21"/>
              </w:rPr>
              <w:t xml:space="preserve"> </w:t>
            </w:r>
            <w:r>
              <w:rPr>
                <w:i/>
                <w:sz w:val="21"/>
              </w:rPr>
              <w:t>150</w:t>
            </w:r>
            <w:r>
              <w:rPr>
                <w:i/>
                <w:spacing w:val="-16"/>
                <w:sz w:val="21"/>
              </w:rPr>
              <w:t xml:space="preserve"> </w:t>
            </w:r>
            <w:r>
              <w:rPr>
                <w:i/>
                <w:sz w:val="21"/>
              </w:rPr>
              <w:t>palabras</w:t>
            </w:r>
            <w:r>
              <w:rPr>
                <w:i/>
                <w:spacing w:val="-15"/>
                <w:sz w:val="21"/>
              </w:rPr>
              <w:t xml:space="preserve"> </w:t>
            </w:r>
            <w:r>
              <w:rPr>
                <w:i/>
                <w:sz w:val="21"/>
              </w:rPr>
              <w:t>sobre</w:t>
            </w:r>
            <w:r>
              <w:rPr>
                <w:i/>
                <w:spacing w:val="-15"/>
                <w:sz w:val="21"/>
              </w:rPr>
              <w:t xml:space="preserve"> </w:t>
            </w:r>
            <w:r>
              <w:rPr>
                <w:i/>
                <w:sz w:val="21"/>
              </w:rPr>
              <w:t>el</w:t>
            </w:r>
            <w:r>
              <w:rPr>
                <w:i/>
                <w:spacing w:val="-15"/>
                <w:sz w:val="21"/>
              </w:rPr>
              <w:t xml:space="preserve"> </w:t>
            </w:r>
            <w:r>
              <w:rPr>
                <w:i/>
                <w:sz w:val="21"/>
              </w:rPr>
              <w:t>asma</w:t>
            </w:r>
            <w:r>
              <w:rPr>
                <w:i/>
                <w:spacing w:val="-15"/>
                <w:sz w:val="21"/>
              </w:rPr>
              <w:t xml:space="preserve"> </w:t>
            </w:r>
            <w:r>
              <w:rPr>
                <w:i/>
                <w:sz w:val="21"/>
              </w:rPr>
              <w:t>infantil para</w:t>
            </w:r>
            <w:r>
              <w:rPr>
                <w:i/>
                <w:spacing w:val="-11"/>
                <w:sz w:val="21"/>
              </w:rPr>
              <w:t xml:space="preserve"> </w:t>
            </w:r>
            <w:r>
              <w:rPr>
                <w:i/>
                <w:sz w:val="21"/>
              </w:rPr>
              <w:t>padres</w:t>
            </w:r>
            <w:r>
              <w:rPr>
                <w:i/>
                <w:spacing w:val="-11"/>
                <w:sz w:val="21"/>
              </w:rPr>
              <w:t xml:space="preserve"> </w:t>
            </w:r>
            <w:r>
              <w:rPr>
                <w:i/>
                <w:sz w:val="21"/>
              </w:rPr>
              <w:t>de</w:t>
            </w:r>
            <w:r>
              <w:rPr>
                <w:i/>
                <w:spacing w:val="-11"/>
                <w:sz w:val="21"/>
              </w:rPr>
              <w:t xml:space="preserve"> </w:t>
            </w:r>
            <w:r>
              <w:rPr>
                <w:i/>
                <w:sz w:val="21"/>
              </w:rPr>
              <w:t>un</w:t>
            </w:r>
            <w:r>
              <w:rPr>
                <w:i/>
                <w:spacing w:val="-12"/>
                <w:sz w:val="21"/>
              </w:rPr>
              <w:t xml:space="preserve"> </w:t>
            </w:r>
            <w:r>
              <w:rPr>
                <w:i/>
                <w:sz w:val="21"/>
              </w:rPr>
              <w:t>niño</w:t>
            </w:r>
            <w:r>
              <w:rPr>
                <w:i/>
                <w:spacing w:val="-11"/>
                <w:sz w:val="21"/>
              </w:rPr>
              <w:t xml:space="preserve"> </w:t>
            </w:r>
            <w:r>
              <w:rPr>
                <w:i/>
                <w:sz w:val="21"/>
              </w:rPr>
              <w:t>de</w:t>
            </w:r>
            <w:r>
              <w:rPr>
                <w:i/>
                <w:spacing w:val="-9"/>
                <w:sz w:val="21"/>
              </w:rPr>
              <w:t xml:space="preserve"> </w:t>
            </w:r>
            <w:r>
              <w:rPr>
                <w:i/>
                <w:sz w:val="21"/>
              </w:rPr>
              <w:t>6</w:t>
            </w:r>
            <w:r>
              <w:rPr>
                <w:i/>
                <w:spacing w:val="-12"/>
                <w:sz w:val="21"/>
              </w:rPr>
              <w:t xml:space="preserve"> </w:t>
            </w:r>
            <w:r>
              <w:rPr>
                <w:i/>
                <w:sz w:val="21"/>
              </w:rPr>
              <w:t>años</w:t>
            </w:r>
            <w:r>
              <w:rPr>
                <w:i/>
                <w:spacing w:val="-11"/>
                <w:sz w:val="21"/>
              </w:rPr>
              <w:t xml:space="preserve"> </w:t>
            </w:r>
            <w:r>
              <w:rPr>
                <w:i/>
                <w:sz w:val="21"/>
              </w:rPr>
              <w:t>recién</w:t>
            </w:r>
            <w:r>
              <w:rPr>
                <w:i/>
                <w:spacing w:val="-12"/>
                <w:sz w:val="21"/>
              </w:rPr>
              <w:t xml:space="preserve"> </w:t>
            </w:r>
            <w:r>
              <w:rPr>
                <w:i/>
                <w:sz w:val="21"/>
              </w:rPr>
              <w:t>diagnosticado,</w:t>
            </w:r>
            <w:r>
              <w:rPr>
                <w:i/>
                <w:spacing w:val="-11"/>
                <w:sz w:val="21"/>
              </w:rPr>
              <w:t xml:space="preserve"> </w:t>
            </w:r>
            <w:r>
              <w:rPr>
                <w:i/>
                <w:sz w:val="21"/>
              </w:rPr>
              <w:t xml:space="preserve">usando </w:t>
            </w:r>
            <w:r>
              <w:rPr>
                <w:i/>
                <w:spacing w:val="-6"/>
                <w:sz w:val="21"/>
              </w:rPr>
              <w:t>lenguaje sencillo, tono empático y sin terminología técnica innece-</w:t>
            </w:r>
            <w:r>
              <w:rPr>
                <w:i/>
                <w:spacing w:val="-2"/>
                <w:sz w:val="21"/>
              </w:rPr>
              <w:t>saria"</w:t>
            </w:r>
          </w:p>
        </w:tc>
      </w:tr>
      <w:tr w:rsidR="00A8285F">
        <w:trPr>
          <w:trHeight w:val="1586"/>
        </w:trPr>
        <w:tc>
          <w:tcPr>
            <w:tcW w:w="3115" w:type="dxa"/>
          </w:tcPr>
          <w:p w:rsidR="00A8285F" w:rsidRDefault="00101911">
            <w:pPr>
              <w:pStyle w:val="TableParagraph"/>
              <w:spacing w:before="89"/>
              <w:ind w:left="139"/>
              <w:rPr>
                <w:i/>
                <w:sz w:val="21"/>
              </w:rPr>
            </w:pPr>
            <w:r>
              <w:rPr>
                <w:i/>
                <w:spacing w:val="-6"/>
                <w:sz w:val="21"/>
              </w:rPr>
              <w:t>"Escribí</w:t>
            </w:r>
            <w:r>
              <w:rPr>
                <w:i/>
                <w:spacing w:val="-2"/>
                <w:sz w:val="21"/>
              </w:rPr>
              <w:t xml:space="preserve"> </w:t>
            </w:r>
            <w:r>
              <w:rPr>
                <w:i/>
                <w:spacing w:val="-6"/>
                <w:sz w:val="21"/>
              </w:rPr>
              <w:t>algo</w:t>
            </w:r>
            <w:r>
              <w:rPr>
                <w:i/>
                <w:spacing w:val="-2"/>
                <w:sz w:val="21"/>
              </w:rPr>
              <w:t xml:space="preserve"> </w:t>
            </w:r>
            <w:r>
              <w:rPr>
                <w:i/>
                <w:spacing w:val="-6"/>
                <w:sz w:val="21"/>
              </w:rPr>
              <w:t>sobre</w:t>
            </w:r>
            <w:r>
              <w:rPr>
                <w:i/>
                <w:sz w:val="21"/>
              </w:rPr>
              <w:t xml:space="preserve"> </w:t>
            </w:r>
            <w:r>
              <w:rPr>
                <w:i/>
                <w:spacing w:val="-6"/>
                <w:sz w:val="21"/>
              </w:rPr>
              <w:t>vacunas"</w:t>
            </w:r>
          </w:p>
        </w:tc>
        <w:tc>
          <w:tcPr>
            <w:tcW w:w="6093" w:type="dxa"/>
          </w:tcPr>
          <w:p w:rsidR="00A8285F" w:rsidRDefault="00101911">
            <w:pPr>
              <w:pStyle w:val="TableParagraph"/>
              <w:spacing w:before="89" w:line="264" w:lineRule="auto"/>
              <w:ind w:left="139" w:right="122"/>
              <w:jc w:val="both"/>
              <w:rPr>
                <w:i/>
                <w:sz w:val="21"/>
              </w:rPr>
            </w:pPr>
            <w:r>
              <w:rPr>
                <w:i/>
                <w:sz w:val="21"/>
              </w:rPr>
              <w:t>"Generá</w:t>
            </w:r>
            <w:r>
              <w:rPr>
                <w:i/>
                <w:spacing w:val="-17"/>
                <w:sz w:val="21"/>
              </w:rPr>
              <w:t xml:space="preserve"> </w:t>
            </w:r>
            <w:r>
              <w:rPr>
                <w:i/>
                <w:sz w:val="21"/>
              </w:rPr>
              <w:t>3</w:t>
            </w:r>
            <w:r>
              <w:rPr>
                <w:i/>
                <w:spacing w:val="-16"/>
                <w:sz w:val="21"/>
              </w:rPr>
              <w:t xml:space="preserve"> </w:t>
            </w:r>
            <w:r>
              <w:rPr>
                <w:i/>
                <w:sz w:val="21"/>
              </w:rPr>
              <w:t>preguntas</w:t>
            </w:r>
            <w:r>
              <w:rPr>
                <w:i/>
                <w:spacing w:val="-17"/>
                <w:sz w:val="21"/>
              </w:rPr>
              <w:t xml:space="preserve"> </w:t>
            </w:r>
            <w:r>
              <w:rPr>
                <w:i/>
                <w:sz w:val="21"/>
              </w:rPr>
              <w:t>frecuentes</w:t>
            </w:r>
            <w:r>
              <w:rPr>
                <w:i/>
                <w:spacing w:val="-16"/>
                <w:sz w:val="21"/>
              </w:rPr>
              <w:t xml:space="preserve"> </w:t>
            </w:r>
            <w:r>
              <w:rPr>
                <w:i/>
                <w:sz w:val="21"/>
              </w:rPr>
              <w:t>con</w:t>
            </w:r>
            <w:r>
              <w:rPr>
                <w:i/>
                <w:spacing w:val="-17"/>
                <w:sz w:val="21"/>
              </w:rPr>
              <w:t xml:space="preserve"> </w:t>
            </w:r>
            <w:r>
              <w:rPr>
                <w:i/>
                <w:sz w:val="21"/>
              </w:rPr>
              <w:t>sus</w:t>
            </w:r>
            <w:r>
              <w:rPr>
                <w:i/>
                <w:spacing w:val="-16"/>
                <w:sz w:val="21"/>
              </w:rPr>
              <w:t xml:space="preserve"> </w:t>
            </w:r>
            <w:r>
              <w:rPr>
                <w:i/>
                <w:sz w:val="21"/>
              </w:rPr>
              <w:t>respuestas</w:t>
            </w:r>
            <w:r>
              <w:rPr>
                <w:i/>
                <w:spacing w:val="-16"/>
                <w:sz w:val="21"/>
              </w:rPr>
              <w:t xml:space="preserve"> </w:t>
            </w:r>
            <w:r>
              <w:rPr>
                <w:i/>
                <w:sz w:val="21"/>
              </w:rPr>
              <w:t>sobre</w:t>
            </w:r>
            <w:r>
              <w:rPr>
                <w:i/>
                <w:spacing w:val="-17"/>
                <w:sz w:val="21"/>
              </w:rPr>
              <w:t xml:space="preserve"> </w:t>
            </w:r>
            <w:r>
              <w:rPr>
                <w:i/>
                <w:sz w:val="21"/>
              </w:rPr>
              <w:t>la</w:t>
            </w:r>
            <w:r>
              <w:rPr>
                <w:i/>
                <w:spacing w:val="-16"/>
                <w:sz w:val="21"/>
              </w:rPr>
              <w:t xml:space="preserve"> </w:t>
            </w:r>
            <w:r>
              <w:rPr>
                <w:i/>
                <w:sz w:val="21"/>
              </w:rPr>
              <w:t>va-</w:t>
            </w:r>
            <w:r>
              <w:rPr>
                <w:i/>
                <w:spacing w:val="-4"/>
                <w:sz w:val="21"/>
              </w:rPr>
              <w:t>cuna</w:t>
            </w:r>
            <w:r>
              <w:rPr>
                <w:i/>
                <w:spacing w:val="-13"/>
                <w:sz w:val="21"/>
              </w:rPr>
              <w:t xml:space="preserve"> </w:t>
            </w:r>
            <w:r>
              <w:rPr>
                <w:i/>
                <w:spacing w:val="-4"/>
                <w:sz w:val="21"/>
              </w:rPr>
              <w:t>contra</w:t>
            </w:r>
            <w:r>
              <w:rPr>
                <w:i/>
                <w:spacing w:val="-12"/>
                <w:sz w:val="21"/>
              </w:rPr>
              <w:t xml:space="preserve"> </w:t>
            </w:r>
            <w:r>
              <w:rPr>
                <w:i/>
                <w:spacing w:val="-4"/>
                <w:sz w:val="21"/>
              </w:rPr>
              <w:t>el</w:t>
            </w:r>
            <w:r>
              <w:rPr>
                <w:i/>
                <w:spacing w:val="-13"/>
                <w:sz w:val="21"/>
              </w:rPr>
              <w:t xml:space="preserve"> </w:t>
            </w:r>
            <w:r>
              <w:rPr>
                <w:i/>
                <w:spacing w:val="-4"/>
                <w:sz w:val="21"/>
              </w:rPr>
              <w:t>meningococo</w:t>
            </w:r>
            <w:r>
              <w:rPr>
                <w:i/>
                <w:spacing w:val="-12"/>
                <w:sz w:val="21"/>
              </w:rPr>
              <w:t xml:space="preserve"> </w:t>
            </w:r>
            <w:r>
              <w:rPr>
                <w:i/>
                <w:spacing w:val="-4"/>
                <w:sz w:val="21"/>
              </w:rPr>
              <w:t>en</w:t>
            </w:r>
            <w:r>
              <w:rPr>
                <w:i/>
                <w:spacing w:val="-13"/>
                <w:sz w:val="21"/>
              </w:rPr>
              <w:t xml:space="preserve"> </w:t>
            </w:r>
            <w:r>
              <w:rPr>
                <w:i/>
                <w:spacing w:val="-4"/>
                <w:sz w:val="21"/>
              </w:rPr>
              <w:t>niños</w:t>
            </w:r>
            <w:r>
              <w:rPr>
                <w:i/>
                <w:spacing w:val="-12"/>
                <w:sz w:val="21"/>
              </w:rPr>
              <w:t xml:space="preserve"> </w:t>
            </w:r>
            <w:r>
              <w:rPr>
                <w:i/>
                <w:spacing w:val="-4"/>
                <w:sz w:val="21"/>
              </w:rPr>
              <w:t>de</w:t>
            </w:r>
            <w:r>
              <w:rPr>
                <w:i/>
                <w:spacing w:val="-12"/>
                <w:sz w:val="21"/>
              </w:rPr>
              <w:t xml:space="preserve"> </w:t>
            </w:r>
            <w:r>
              <w:rPr>
                <w:i/>
                <w:spacing w:val="-4"/>
                <w:sz w:val="21"/>
              </w:rPr>
              <w:t>12</w:t>
            </w:r>
            <w:r>
              <w:rPr>
                <w:i/>
                <w:spacing w:val="-13"/>
                <w:sz w:val="21"/>
              </w:rPr>
              <w:t xml:space="preserve"> </w:t>
            </w:r>
            <w:r>
              <w:rPr>
                <w:i/>
                <w:spacing w:val="-4"/>
                <w:sz w:val="21"/>
              </w:rPr>
              <w:t>a</w:t>
            </w:r>
            <w:r>
              <w:rPr>
                <w:i/>
                <w:spacing w:val="-12"/>
                <w:sz w:val="21"/>
              </w:rPr>
              <w:t xml:space="preserve"> </w:t>
            </w:r>
            <w:r>
              <w:rPr>
                <w:i/>
                <w:spacing w:val="-4"/>
                <w:sz w:val="21"/>
              </w:rPr>
              <w:t>24</w:t>
            </w:r>
            <w:r>
              <w:rPr>
                <w:i/>
                <w:spacing w:val="-13"/>
                <w:sz w:val="21"/>
              </w:rPr>
              <w:t xml:space="preserve"> </w:t>
            </w:r>
            <w:r>
              <w:rPr>
                <w:i/>
                <w:spacing w:val="-4"/>
                <w:sz w:val="21"/>
              </w:rPr>
              <w:t>meses</w:t>
            </w:r>
            <w:r>
              <w:rPr>
                <w:i/>
                <w:spacing w:val="-12"/>
                <w:sz w:val="21"/>
              </w:rPr>
              <w:t xml:space="preserve"> </w:t>
            </w:r>
            <w:r>
              <w:rPr>
                <w:i/>
                <w:spacing w:val="-4"/>
                <w:sz w:val="21"/>
              </w:rPr>
              <w:t>en</w:t>
            </w:r>
            <w:r>
              <w:rPr>
                <w:i/>
                <w:spacing w:val="-12"/>
                <w:sz w:val="21"/>
              </w:rPr>
              <w:t xml:space="preserve"> </w:t>
            </w:r>
            <w:r>
              <w:rPr>
                <w:i/>
                <w:spacing w:val="-4"/>
                <w:sz w:val="21"/>
              </w:rPr>
              <w:t>Argen-</w:t>
            </w:r>
            <w:r>
              <w:rPr>
                <w:i/>
                <w:sz w:val="21"/>
              </w:rPr>
              <w:t>tina.</w:t>
            </w:r>
            <w:r>
              <w:rPr>
                <w:i/>
                <w:spacing w:val="-6"/>
                <w:sz w:val="21"/>
              </w:rPr>
              <w:t xml:space="preserve"> </w:t>
            </w:r>
            <w:r>
              <w:rPr>
                <w:i/>
                <w:sz w:val="21"/>
              </w:rPr>
              <w:t>Basate</w:t>
            </w:r>
            <w:r>
              <w:rPr>
                <w:i/>
                <w:spacing w:val="-6"/>
                <w:sz w:val="21"/>
              </w:rPr>
              <w:t xml:space="preserve"> </w:t>
            </w:r>
            <w:r>
              <w:rPr>
                <w:i/>
                <w:sz w:val="21"/>
              </w:rPr>
              <w:t>en</w:t>
            </w:r>
            <w:r>
              <w:rPr>
                <w:i/>
                <w:spacing w:val="-7"/>
                <w:sz w:val="21"/>
              </w:rPr>
              <w:t xml:space="preserve"> </w:t>
            </w:r>
            <w:r>
              <w:rPr>
                <w:i/>
                <w:sz w:val="21"/>
              </w:rPr>
              <w:t>el</w:t>
            </w:r>
            <w:r>
              <w:rPr>
                <w:i/>
                <w:spacing w:val="-6"/>
                <w:sz w:val="21"/>
              </w:rPr>
              <w:t xml:space="preserve"> </w:t>
            </w:r>
            <w:r>
              <w:rPr>
                <w:i/>
                <w:sz w:val="21"/>
              </w:rPr>
              <w:t>Calendario</w:t>
            </w:r>
            <w:r>
              <w:rPr>
                <w:i/>
                <w:spacing w:val="-6"/>
                <w:sz w:val="21"/>
              </w:rPr>
              <w:t xml:space="preserve"> </w:t>
            </w:r>
            <w:r>
              <w:rPr>
                <w:i/>
                <w:sz w:val="21"/>
              </w:rPr>
              <w:t>Nacional</w:t>
            </w:r>
            <w:r>
              <w:rPr>
                <w:i/>
                <w:spacing w:val="-6"/>
                <w:sz w:val="21"/>
              </w:rPr>
              <w:t xml:space="preserve"> </w:t>
            </w:r>
            <w:r>
              <w:rPr>
                <w:i/>
                <w:sz w:val="21"/>
              </w:rPr>
              <w:t>de</w:t>
            </w:r>
            <w:r>
              <w:rPr>
                <w:i/>
                <w:spacing w:val="-6"/>
                <w:sz w:val="21"/>
              </w:rPr>
              <w:t xml:space="preserve"> </w:t>
            </w:r>
            <w:r>
              <w:rPr>
                <w:i/>
                <w:sz w:val="21"/>
              </w:rPr>
              <w:t>Vacunación</w:t>
            </w:r>
            <w:r>
              <w:rPr>
                <w:i/>
                <w:spacing w:val="-7"/>
                <w:sz w:val="21"/>
              </w:rPr>
              <w:t xml:space="preserve"> </w:t>
            </w:r>
            <w:r>
              <w:rPr>
                <w:i/>
                <w:sz w:val="21"/>
              </w:rPr>
              <w:t>vigente</w:t>
            </w:r>
            <w:r>
              <w:rPr>
                <w:i/>
                <w:spacing w:val="-6"/>
                <w:sz w:val="21"/>
              </w:rPr>
              <w:t xml:space="preserve"> </w:t>
            </w:r>
            <w:r>
              <w:rPr>
                <w:i/>
                <w:sz w:val="21"/>
              </w:rPr>
              <w:t xml:space="preserve">e </w:t>
            </w:r>
            <w:r>
              <w:rPr>
                <w:i/>
                <w:spacing w:val="-2"/>
                <w:sz w:val="21"/>
              </w:rPr>
              <w:t>incluye</w:t>
            </w:r>
            <w:r>
              <w:rPr>
                <w:i/>
                <w:spacing w:val="-15"/>
                <w:sz w:val="21"/>
              </w:rPr>
              <w:t xml:space="preserve"> </w:t>
            </w:r>
            <w:r>
              <w:rPr>
                <w:i/>
                <w:spacing w:val="-2"/>
                <w:sz w:val="21"/>
              </w:rPr>
              <w:t>indicaciones,</w:t>
            </w:r>
            <w:r>
              <w:rPr>
                <w:i/>
                <w:spacing w:val="-14"/>
                <w:sz w:val="21"/>
              </w:rPr>
              <w:t xml:space="preserve"> </w:t>
            </w:r>
            <w:r>
              <w:rPr>
                <w:i/>
                <w:spacing w:val="-2"/>
                <w:sz w:val="21"/>
              </w:rPr>
              <w:t>seguridad</w:t>
            </w:r>
            <w:r>
              <w:rPr>
                <w:i/>
                <w:spacing w:val="-15"/>
                <w:sz w:val="21"/>
              </w:rPr>
              <w:t xml:space="preserve"> </w:t>
            </w:r>
            <w:r>
              <w:rPr>
                <w:i/>
                <w:spacing w:val="-2"/>
                <w:sz w:val="21"/>
              </w:rPr>
              <w:t>y</w:t>
            </w:r>
            <w:r>
              <w:rPr>
                <w:i/>
                <w:spacing w:val="-14"/>
                <w:sz w:val="21"/>
              </w:rPr>
              <w:t xml:space="preserve"> </w:t>
            </w:r>
            <w:r>
              <w:rPr>
                <w:i/>
                <w:spacing w:val="-2"/>
                <w:sz w:val="21"/>
              </w:rPr>
              <w:t>efectos</w:t>
            </w:r>
            <w:r>
              <w:rPr>
                <w:i/>
                <w:spacing w:val="-15"/>
                <w:sz w:val="21"/>
              </w:rPr>
              <w:t xml:space="preserve"> </w:t>
            </w:r>
            <w:r>
              <w:rPr>
                <w:i/>
                <w:spacing w:val="-2"/>
                <w:sz w:val="21"/>
              </w:rPr>
              <w:t>adversos</w:t>
            </w:r>
            <w:r>
              <w:rPr>
                <w:i/>
                <w:spacing w:val="-14"/>
                <w:sz w:val="21"/>
              </w:rPr>
              <w:t xml:space="preserve"> </w:t>
            </w:r>
            <w:r>
              <w:rPr>
                <w:i/>
                <w:spacing w:val="-2"/>
                <w:sz w:val="21"/>
              </w:rPr>
              <w:t>comunes.</w:t>
            </w:r>
            <w:r>
              <w:rPr>
                <w:i/>
                <w:spacing w:val="-14"/>
                <w:sz w:val="21"/>
              </w:rPr>
              <w:t xml:space="preserve"> </w:t>
            </w:r>
            <w:r>
              <w:rPr>
                <w:i/>
                <w:spacing w:val="-2"/>
                <w:sz w:val="21"/>
              </w:rPr>
              <w:t xml:space="preserve">Usa </w:t>
            </w:r>
            <w:r>
              <w:rPr>
                <w:i/>
                <w:sz w:val="21"/>
              </w:rPr>
              <w:t>lenguaje claro para familias"</w:t>
            </w:r>
          </w:p>
        </w:tc>
      </w:tr>
      <w:tr w:rsidR="00A8285F">
        <w:trPr>
          <w:trHeight w:val="1312"/>
        </w:trPr>
        <w:tc>
          <w:tcPr>
            <w:tcW w:w="3115" w:type="dxa"/>
          </w:tcPr>
          <w:p w:rsidR="00A8285F" w:rsidRDefault="00101911">
            <w:pPr>
              <w:pStyle w:val="TableParagraph"/>
              <w:spacing w:before="92"/>
              <w:ind w:left="139"/>
              <w:rPr>
                <w:i/>
                <w:sz w:val="21"/>
              </w:rPr>
            </w:pPr>
            <w:r>
              <w:rPr>
                <w:i/>
                <w:w w:val="90"/>
                <w:sz w:val="21"/>
              </w:rPr>
              <w:t>"Haceme</w:t>
            </w:r>
            <w:r>
              <w:rPr>
                <w:i/>
                <w:spacing w:val="8"/>
                <w:sz w:val="21"/>
              </w:rPr>
              <w:t xml:space="preserve"> </w:t>
            </w:r>
            <w:r>
              <w:rPr>
                <w:i/>
                <w:w w:val="90"/>
                <w:sz w:val="21"/>
              </w:rPr>
              <w:t>un</w:t>
            </w:r>
            <w:r>
              <w:rPr>
                <w:i/>
                <w:spacing w:val="7"/>
                <w:sz w:val="21"/>
              </w:rPr>
              <w:t xml:space="preserve"> </w:t>
            </w:r>
            <w:r>
              <w:rPr>
                <w:i/>
                <w:w w:val="90"/>
                <w:sz w:val="21"/>
              </w:rPr>
              <w:t>resumen</w:t>
            </w:r>
            <w:r>
              <w:rPr>
                <w:i/>
                <w:spacing w:val="8"/>
                <w:sz w:val="21"/>
              </w:rPr>
              <w:t xml:space="preserve"> </w:t>
            </w:r>
            <w:r>
              <w:rPr>
                <w:i/>
                <w:w w:val="90"/>
                <w:sz w:val="21"/>
              </w:rPr>
              <w:t>del</w:t>
            </w:r>
            <w:r>
              <w:rPr>
                <w:i/>
                <w:spacing w:val="8"/>
                <w:sz w:val="21"/>
              </w:rPr>
              <w:t xml:space="preserve"> </w:t>
            </w:r>
            <w:r>
              <w:rPr>
                <w:i/>
                <w:spacing w:val="-2"/>
                <w:w w:val="90"/>
                <w:sz w:val="21"/>
              </w:rPr>
              <w:t>paper"</w:t>
            </w:r>
          </w:p>
        </w:tc>
        <w:tc>
          <w:tcPr>
            <w:tcW w:w="6093" w:type="dxa"/>
          </w:tcPr>
          <w:p w:rsidR="00A8285F" w:rsidRDefault="00101911">
            <w:pPr>
              <w:pStyle w:val="TableParagraph"/>
              <w:spacing w:before="92" w:line="264" w:lineRule="auto"/>
              <w:ind w:left="139" w:right="125"/>
              <w:jc w:val="both"/>
              <w:rPr>
                <w:i/>
                <w:sz w:val="21"/>
              </w:rPr>
            </w:pPr>
            <w:r>
              <w:rPr>
                <w:i/>
                <w:sz w:val="21"/>
              </w:rPr>
              <w:t>Resumí</w:t>
            </w:r>
            <w:r>
              <w:rPr>
                <w:i/>
                <w:spacing w:val="-7"/>
                <w:sz w:val="21"/>
              </w:rPr>
              <w:t xml:space="preserve"> </w:t>
            </w:r>
            <w:r>
              <w:rPr>
                <w:i/>
                <w:sz w:val="21"/>
              </w:rPr>
              <w:t>en</w:t>
            </w:r>
            <w:r>
              <w:rPr>
                <w:i/>
                <w:spacing w:val="-7"/>
                <w:sz w:val="21"/>
              </w:rPr>
              <w:t xml:space="preserve"> </w:t>
            </w:r>
            <w:r>
              <w:rPr>
                <w:i/>
                <w:sz w:val="21"/>
              </w:rPr>
              <w:t>180–220</w:t>
            </w:r>
            <w:r>
              <w:rPr>
                <w:i/>
                <w:spacing w:val="-7"/>
                <w:sz w:val="21"/>
              </w:rPr>
              <w:t xml:space="preserve"> </w:t>
            </w:r>
            <w:r>
              <w:rPr>
                <w:i/>
                <w:sz w:val="21"/>
              </w:rPr>
              <w:t>palabras</w:t>
            </w:r>
            <w:r>
              <w:rPr>
                <w:i/>
                <w:spacing w:val="-7"/>
                <w:sz w:val="21"/>
              </w:rPr>
              <w:t xml:space="preserve"> </w:t>
            </w:r>
            <w:r>
              <w:rPr>
                <w:i/>
                <w:sz w:val="21"/>
              </w:rPr>
              <w:t>el</w:t>
            </w:r>
            <w:r>
              <w:rPr>
                <w:i/>
                <w:spacing w:val="-7"/>
                <w:sz w:val="21"/>
              </w:rPr>
              <w:t xml:space="preserve"> </w:t>
            </w:r>
            <w:r>
              <w:rPr>
                <w:i/>
                <w:sz w:val="21"/>
              </w:rPr>
              <w:t>siguiente</w:t>
            </w:r>
            <w:r>
              <w:rPr>
                <w:i/>
                <w:spacing w:val="-6"/>
                <w:sz w:val="21"/>
              </w:rPr>
              <w:t xml:space="preserve"> </w:t>
            </w:r>
            <w:r>
              <w:rPr>
                <w:i/>
                <w:sz w:val="21"/>
              </w:rPr>
              <w:t>ensayo</w:t>
            </w:r>
            <w:r>
              <w:rPr>
                <w:i/>
                <w:spacing w:val="-7"/>
                <w:sz w:val="21"/>
              </w:rPr>
              <w:t xml:space="preserve"> </w:t>
            </w:r>
            <w:r>
              <w:rPr>
                <w:i/>
                <w:sz w:val="21"/>
              </w:rPr>
              <w:t>clínico</w:t>
            </w:r>
            <w:r>
              <w:rPr>
                <w:i/>
                <w:spacing w:val="-7"/>
                <w:sz w:val="21"/>
              </w:rPr>
              <w:t xml:space="preserve"> </w:t>
            </w:r>
            <w:r>
              <w:rPr>
                <w:i/>
                <w:sz w:val="21"/>
              </w:rPr>
              <w:t xml:space="preserve">[pegar </w:t>
            </w:r>
            <w:r>
              <w:rPr>
                <w:i/>
                <w:spacing w:val="-6"/>
                <w:sz w:val="21"/>
              </w:rPr>
              <w:t>texto], incluyendo: objetivo, diseño, población, intervención, com-</w:t>
            </w:r>
            <w:r>
              <w:rPr>
                <w:i/>
                <w:spacing w:val="-4"/>
                <w:sz w:val="21"/>
              </w:rPr>
              <w:t>parador,</w:t>
            </w:r>
            <w:r>
              <w:rPr>
                <w:i/>
                <w:spacing w:val="-8"/>
                <w:sz w:val="21"/>
              </w:rPr>
              <w:t xml:space="preserve"> </w:t>
            </w:r>
            <w:r>
              <w:rPr>
                <w:i/>
                <w:spacing w:val="-4"/>
                <w:sz w:val="21"/>
              </w:rPr>
              <w:t>outcome</w:t>
            </w:r>
            <w:r>
              <w:rPr>
                <w:i/>
                <w:spacing w:val="-7"/>
                <w:sz w:val="21"/>
              </w:rPr>
              <w:t xml:space="preserve"> </w:t>
            </w:r>
            <w:r>
              <w:rPr>
                <w:i/>
                <w:spacing w:val="-4"/>
                <w:sz w:val="21"/>
              </w:rPr>
              <w:t>principal,</w:t>
            </w:r>
            <w:r>
              <w:rPr>
                <w:i/>
                <w:spacing w:val="-5"/>
                <w:sz w:val="21"/>
              </w:rPr>
              <w:t xml:space="preserve"> </w:t>
            </w:r>
            <w:r>
              <w:rPr>
                <w:i/>
                <w:spacing w:val="-4"/>
                <w:sz w:val="21"/>
              </w:rPr>
              <w:t>resultados</w:t>
            </w:r>
            <w:r>
              <w:rPr>
                <w:i/>
                <w:spacing w:val="-5"/>
                <w:sz w:val="21"/>
              </w:rPr>
              <w:t xml:space="preserve"> </w:t>
            </w:r>
            <w:r>
              <w:rPr>
                <w:i/>
                <w:spacing w:val="-4"/>
                <w:sz w:val="21"/>
              </w:rPr>
              <w:t>y</w:t>
            </w:r>
            <w:r>
              <w:rPr>
                <w:i/>
                <w:spacing w:val="-8"/>
                <w:sz w:val="21"/>
              </w:rPr>
              <w:t xml:space="preserve"> </w:t>
            </w:r>
            <w:r>
              <w:rPr>
                <w:i/>
                <w:spacing w:val="-4"/>
                <w:sz w:val="21"/>
              </w:rPr>
              <w:t>limitaciones.</w:t>
            </w:r>
            <w:r>
              <w:rPr>
                <w:i/>
                <w:spacing w:val="-5"/>
                <w:sz w:val="21"/>
              </w:rPr>
              <w:t xml:space="preserve"> </w:t>
            </w:r>
            <w:r>
              <w:rPr>
                <w:i/>
                <w:spacing w:val="-4"/>
                <w:sz w:val="21"/>
              </w:rPr>
              <w:t>Redactá</w:t>
            </w:r>
            <w:r>
              <w:rPr>
                <w:i/>
                <w:spacing w:val="-6"/>
                <w:sz w:val="21"/>
              </w:rPr>
              <w:t xml:space="preserve"> </w:t>
            </w:r>
            <w:r>
              <w:rPr>
                <w:i/>
                <w:spacing w:val="-4"/>
                <w:sz w:val="21"/>
              </w:rPr>
              <w:t xml:space="preserve">en </w:t>
            </w:r>
            <w:r>
              <w:rPr>
                <w:i/>
                <w:sz w:val="21"/>
              </w:rPr>
              <w:t>formato</w:t>
            </w:r>
            <w:r>
              <w:rPr>
                <w:i/>
                <w:spacing w:val="-17"/>
                <w:sz w:val="21"/>
              </w:rPr>
              <w:t xml:space="preserve"> </w:t>
            </w:r>
            <w:r>
              <w:rPr>
                <w:i/>
                <w:sz w:val="21"/>
              </w:rPr>
              <w:t>apto</w:t>
            </w:r>
            <w:r>
              <w:rPr>
                <w:i/>
                <w:spacing w:val="-16"/>
                <w:sz w:val="21"/>
              </w:rPr>
              <w:t xml:space="preserve"> </w:t>
            </w:r>
            <w:r>
              <w:rPr>
                <w:i/>
                <w:sz w:val="21"/>
              </w:rPr>
              <w:t>para</w:t>
            </w:r>
            <w:r>
              <w:rPr>
                <w:i/>
                <w:spacing w:val="-17"/>
                <w:sz w:val="21"/>
              </w:rPr>
              <w:t xml:space="preserve"> </w:t>
            </w:r>
            <w:r>
              <w:rPr>
                <w:i/>
                <w:sz w:val="21"/>
              </w:rPr>
              <w:t>presentación</w:t>
            </w:r>
            <w:r>
              <w:rPr>
                <w:i/>
                <w:spacing w:val="-16"/>
                <w:sz w:val="21"/>
              </w:rPr>
              <w:t xml:space="preserve"> </w:t>
            </w:r>
            <w:r>
              <w:rPr>
                <w:i/>
                <w:sz w:val="21"/>
              </w:rPr>
              <w:t>en</w:t>
            </w:r>
            <w:r>
              <w:rPr>
                <w:i/>
                <w:spacing w:val="-17"/>
                <w:sz w:val="21"/>
              </w:rPr>
              <w:t xml:space="preserve"> </w:t>
            </w:r>
            <w:r>
              <w:rPr>
                <w:i/>
                <w:sz w:val="21"/>
              </w:rPr>
              <w:t>ateneo</w:t>
            </w:r>
            <w:r>
              <w:rPr>
                <w:i/>
                <w:spacing w:val="-16"/>
                <w:sz w:val="21"/>
              </w:rPr>
              <w:t xml:space="preserve"> </w:t>
            </w:r>
            <w:r>
              <w:rPr>
                <w:i/>
                <w:sz w:val="21"/>
              </w:rPr>
              <w:t>p</w:t>
            </w:r>
            <w:r>
              <w:rPr>
                <w:i/>
                <w:sz w:val="21"/>
              </w:rPr>
              <w:t>ediátrico."</w:t>
            </w:r>
          </w:p>
        </w:tc>
      </w:tr>
      <w:tr w:rsidR="00A8285F">
        <w:trPr>
          <w:trHeight w:val="1588"/>
        </w:trPr>
        <w:tc>
          <w:tcPr>
            <w:tcW w:w="3115" w:type="dxa"/>
          </w:tcPr>
          <w:p w:rsidR="00A8285F" w:rsidRDefault="00101911">
            <w:pPr>
              <w:pStyle w:val="TableParagraph"/>
              <w:spacing w:before="92"/>
              <w:ind w:left="139"/>
              <w:rPr>
                <w:i/>
                <w:sz w:val="21"/>
              </w:rPr>
            </w:pPr>
            <w:r>
              <w:rPr>
                <w:i/>
                <w:spacing w:val="-6"/>
                <w:sz w:val="21"/>
              </w:rPr>
              <w:t>"Ayudame con</w:t>
            </w:r>
            <w:r>
              <w:rPr>
                <w:i/>
                <w:spacing w:val="-7"/>
                <w:sz w:val="21"/>
              </w:rPr>
              <w:t xml:space="preserve"> </w:t>
            </w:r>
            <w:r>
              <w:rPr>
                <w:i/>
                <w:spacing w:val="-6"/>
                <w:sz w:val="21"/>
              </w:rPr>
              <w:t>la</w:t>
            </w:r>
            <w:r>
              <w:rPr>
                <w:i/>
                <w:spacing w:val="-7"/>
                <w:sz w:val="21"/>
              </w:rPr>
              <w:t xml:space="preserve"> </w:t>
            </w:r>
            <w:r>
              <w:rPr>
                <w:i/>
                <w:spacing w:val="-6"/>
                <w:sz w:val="21"/>
              </w:rPr>
              <w:t>diarrea"</w:t>
            </w:r>
          </w:p>
        </w:tc>
        <w:tc>
          <w:tcPr>
            <w:tcW w:w="6093" w:type="dxa"/>
          </w:tcPr>
          <w:p w:rsidR="00A8285F" w:rsidRDefault="00101911">
            <w:pPr>
              <w:pStyle w:val="TableParagraph"/>
              <w:spacing w:before="92" w:line="261" w:lineRule="auto"/>
              <w:ind w:left="139" w:right="127"/>
              <w:jc w:val="both"/>
              <w:rPr>
                <w:i/>
                <w:sz w:val="21"/>
              </w:rPr>
            </w:pPr>
            <w:r>
              <w:rPr>
                <w:i/>
                <w:sz w:val="21"/>
              </w:rPr>
              <w:t>”Elaborá</w:t>
            </w:r>
            <w:r>
              <w:rPr>
                <w:i/>
                <w:spacing w:val="-3"/>
                <w:sz w:val="21"/>
              </w:rPr>
              <w:t xml:space="preserve"> </w:t>
            </w:r>
            <w:r>
              <w:rPr>
                <w:i/>
                <w:sz w:val="21"/>
              </w:rPr>
              <w:t>un</w:t>
            </w:r>
            <w:r>
              <w:rPr>
                <w:i/>
                <w:spacing w:val="-2"/>
                <w:sz w:val="21"/>
              </w:rPr>
              <w:t xml:space="preserve"> </w:t>
            </w:r>
            <w:r>
              <w:rPr>
                <w:i/>
                <w:sz w:val="21"/>
              </w:rPr>
              <w:t>mensaje</w:t>
            </w:r>
            <w:r>
              <w:rPr>
                <w:i/>
                <w:spacing w:val="-3"/>
                <w:sz w:val="21"/>
              </w:rPr>
              <w:t xml:space="preserve"> </w:t>
            </w:r>
            <w:r>
              <w:rPr>
                <w:i/>
                <w:sz w:val="21"/>
              </w:rPr>
              <w:t>educativo</w:t>
            </w:r>
            <w:r>
              <w:rPr>
                <w:i/>
                <w:spacing w:val="-3"/>
                <w:sz w:val="21"/>
              </w:rPr>
              <w:t xml:space="preserve"> </w:t>
            </w:r>
            <w:r>
              <w:rPr>
                <w:i/>
                <w:sz w:val="21"/>
              </w:rPr>
              <w:t>en</w:t>
            </w:r>
            <w:r>
              <w:rPr>
                <w:i/>
                <w:spacing w:val="-2"/>
                <w:sz w:val="21"/>
              </w:rPr>
              <w:t xml:space="preserve"> </w:t>
            </w:r>
            <w:r>
              <w:rPr>
                <w:i/>
                <w:sz w:val="21"/>
              </w:rPr>
              <w:t>5</w:t>
            </w:r>
            <w:r>
              <w:rPr>
                <w:i/>
                <w:spacing w:val="-4"/>
                <w:sz w:val="21"/>
              </w:rPr>
              <w:t xml:space="preserve"> </w:t>
            </w:r>
            <w:r>
              <w:rPr>
                <w:i/>
                <w:sz w:val="21"/>
              </w:rPr>
              <w:t>puntos</w:t>
            </w:r>
            <w:r>
              <w:rPr>
                <w:i/>
                <w:spacing w:val="-2"/>
                <w:sz w:val="21"/>
              </w:rPr>
              <w:t xml:space="preserve"> </w:t>
            </w:r>
            <w:r>
              <w:rPr>
                <w:i/>
                <w:sz w:val="21"/>
              </w:rPr>
              <w:t>para</w:t>
            </w:r>
            <w:r>
              <w:rPr>
                <w:i/>
                <w:spacing w:val="-3"/>
                <w:sz w:val="21"/>
              </w:rPr>
              <w:t xml:space="preserve"> </w:t>
            </w:r>
            <w:r>
              <w:rPr>
                <w:i/>
                <w:sz w:val="21"/>
              </w:rPr>
              <w:t>padres</w:t>
            </w:r>
            <w:r>
              <w:rPr>
                <w:i/>
                <w:spacing w:val="-3"/>
                <w:sz w:val="21"/>
              </w:rPr>
              <w:t xml:space="preserve"> </w:t>
            </w:r>
            <w:r>
              <w:rPr>
                <w:i/>
                <w:sz w:val="21"/>
              </w:rPr>
              <w:t>de</w:t>
            </w:r>
            <w:r>
              <w:rPr>
                <w:i/>
                <w:spacing w:val="-3"/>
                <w:sz w:val="21"/>
              </w:rPr>
              <w:t xml:space="preserve"> </w:t>
            </w:r>
            <w:r>
              <w:rPr>
                <w:i/>
                <w:sz w:val="21"/>
              </w:rPr>
              <w:t>un lactante</w:t>
            </w:r>
            <w:r>
              <w:rPr>
                <w:i/>
                <w:spacing w:val="-17"/>
                <w:sz w:val="21"/>
              </w:rPr>
              <w:t xml:space="preserve"> </w:t>
            </w:r>
            <w:r>
              <w:rPr>
                <w:i/>
                <w:sz w:val="21"/>
              </w:rPr>
              <w:t>de</w:t>
            </w:r>
            <w:r>
              <w:rPr>
                <w:i/>
                <w:spacing w:val="-16"/>
                <w:sz w:val="21"/>
              </w:rPr>
              <w:t xml:space="preserve"> </w:t>
            </w:r>
            <w:r>
              <w:rPr>
                <w:i/>
                <w:sz w:val="21"/>
              </w:rPr>
              <w:t>8</w:t>
            </w:r>
            <w:r>
              <w:rPr>
                <w:i/>
                <w:spacing w:val="-17"/>
                <w:sz w:val="21"/>
              </w:rPr>
              <w:t xml:space="preserve"> </w:t>
            </w:r>
            <w:r>
              <w:rPr>
                <w:i/>
                <w:sz w:val="21"/>
              </w:rPr>
              <w:t>meses</w:t>
            </w:r>
            <w:r>
              <w:rPr>
                <w:i/>
                <w:spacing w:val="-16"/>
                <w:sz w:val="21"/>
              </w:rPr>
              <w:t xml:space="preserve"> </w:t>
            </w:r>
            <w:r>
              <w:rPr>
                <w:i/>
                <w:sz w:val="21"/>
              </w:rPr>
              <w:t>con</w:t>
            </w:r>
            <w:r>
              <w:rPr>
                <w:i/>
                <w:spacing w:val="-17"/>
                <w:sz w:val="21"/>
              </w:rPr>
              <w:t xml:space="preserve"> </w:t>
            </w:r>
            <w:r>
              <w:rPr>
                <w:i/>
                <w:sz w:val="21"/>
              </w:rPr>
              <w:t>diarrea</w:t>
            </w:r>
            <w:r>
              <w:rPr>
                <w:i/>
                <w:spacing w:val="-16"/>
                <w:sz w:val="21"/>
              </w:rPr>
              <w:t xml:space="preserve"> </w:t>
            </w:r>
            <w:r>
              <w:rPr>
                <w:i/>
                <w:sz w:val="21"/>
              </w:rPr>
              <w:t>aguda</w:t>
            </w:r>
            <w:r>
              <w:rPr>
                <w:i/>
                <w:spacing w:val="-16"/>
                <w:sz w:val="21"/>
              </w:rPr>
              <w:t xml:space="preserve"> </w:t>
            </w:r>
            <w:r>
              <w:rPr>
                <w:i/>
                <w:sz w:val="21"/>
              </w:rPr>
              <w:t>leve.</w:t>
            </w:r>
            <w:r>
              <w:rPr>
                <w:i/>
                <w:spacing w:val="-17"/>
                <w:sz w:val="21"/>
              </w:rPr>
              <w:t xml:space="preserve"> </w:t>
            </w:r>
            <w:r>
              <w:rPr>
                <w:i/>
                <w:sz w:val="21"/>
              </w:rPr>
              <w:t>Incluye:</w:t>
            </w:r>
            <w:r>
              <w:rPr>
                <w:i/>
                <w:spacing w:val="-16"/>
                <w:sz w:val="21"/>
              </w:rPr>
              <w:t xml:space="preserve"> </w:t>
            </w:r>
            <w:r>
              <w:rPr>
                <w:i/>
                <w:sz w:val="21"/>
              </w:rPr>
              <w:t>plan</w:t>
            </w:r>
            <w:r>
              <w:rPr>
                <w:i/>
                <w:spacing w:val="-17"/>
                <w:sz w:val="21"/>
              </w:rPr>
              <w:t xml:space="preserve"> </w:t>
            </w:r>
            <w:r>
              <w:rPr>
                <w:i/>
                <w:sz w:val="21"/>
              </w:rPr>
              <w:t>de</w:t>
            </w:r>
            <w:r>
              <w:rPr>
                <w:i/>
                <w:spacing w:val="-16"/>
                <w:sz w:val="21"/>
              </w:rPr>
              <w:t xml:space="preserve"> </w:t>
            </w:r>
            <w:r>
              <w:rPr>
                <w:i/>
                <w:sz w:val="21"/>
              </w:rPr>
              <w:t>hi-</w:t>
            </w:r>
            <w:r>
              <w:rPr>
                <w:i/>
                <w:spacing w:val="-2"/>
                <w:sz w:val="21"/>
              </w:rPr>
              <w:t>dratación</w:t>
            </w:r>
            <w:r>
              <w:rPr>
                <w:i/>
                <w:spacing w:val="-9"/>
                <w:sz w:val="21"/>
              </w:rPr>
              <w:t xml:space="preserve"> </w:t>
            </w:r>
            <w:r>
              <w:rPr>
                <w:i/>
                <w:spacing w:val="-2"/>
                <w:sz w:val="21"/>
              </w:rPr>
              <w:t>oral</w:t>
            </w:r>
            <w:r>
              <w:rPr>
                <w:i/>
                <w:spacing w:val="-7"/>
                <w:sz w:val="21"/>
              </w:rPr>
              <w:t xml:space="preserve"> </w:t>
            </w:r>
            <w:r>
              <w:rPr>
                <w:i/>
                <w:spacing w:val="-2"/>
                <w:sz w:val="21"/>
              </w:rPr>
              <w:t>(volúmenes</w:t>
            </w:r>
            <w:r>
              <w:rPr>
                <w:i/>
                <w:spacing w:val="-5"/>
                <w:sz w:val="21"/>
              </w:rPr>
              <w:t xml:space="preserve"> </w:t>
            </w:r>
            <w:r>
              <w:rPr>
                <w:i/>
                <w:spacing w:val="-2"/>
                <w:sz w:val="21"/>
              </w:rPr>
              <w:t>orientativos),</w:t>
            </w:r>
            <w:r>
              <w:rPr>
                <w:i/>
                <w:spacing w:val="-7"/>
                <w:sz w:val="21"/>
              </w:rPr>
              <w:t xml:space="preserve"> </w:t>
            </w:r>
            <w:r>
              <w:rPr>
                <w:i/>
                <w:spacing w:val="-2"/>
                <w:sz w:val="21"/>
              </w:rPr>
              <w:t>alimentación,</w:t>
            </w:r>
            <w:r>
              <w:rPr>
                <w:i/>
                <w:spacing w:val="-7"/>
                <w:sz w:val="21"/>
              </w:rPr>
              <w:t xml:space="preserve"> </w:t>
            </w:r>
            <w:r>
              <w:rPr>
                <w:i/>
                <w:spacing w:val="-2"/>
                <w:sz w:val="21"/>
              </w:rPr>
              <w:t>signos</w:t>
            </w:r>
            <w:r>
              <w:rPr>
                <w:i/>
                <w:spacing w:val="-8"/>
                <w:sz w:val="21"/>
              </w:rPr>
              <w:t xml:space="preserve"> </w:t>
            </w:r>
            <w:r>
              <w:rPr>
                <w:i/>
                <w:spacing w:val="-2"/>
                <w:sz w:val="21"/>
              </w:rPr>
              <w:t>de alarma</w:t>
            </w:r>
            <w:r>
              <w:rPr>
                <w:i/>
                <w:spacing w:val="-15"/>
                <w:sz w:val="21"/>
              </w:rPr>
              <w:t xml:space="preserve"> </w:t>
            </w:r>
            <w:r>
              <w:rPr>
                <w:i/>
                <w:spacing w:val="-2"/>
                <w:sz w:val="21"/>
              </w:rPr>
              <w:t>y</w:t>
            </w:r>
            <w:r>
              <w:rPr>
                <w:i/>
                <w:spacing w:val="-14"/>
                <w:sz w:val="21"/>
              </w:rPr>
              <w:t xml:space="preserve"> </w:t>
            </w:r>
            <w:r>
              <w:rPr>
                <w:i/>
                <w:spacing w:val="-2"/>
                <w:sz w:val="21"/>
              </w:rPr>
              <w:t>cuándo</w:t>
            </w:r>
            <w:r>
              <w:rPr>
                <w:i/>
                <w:spacing w:val="-15"/>
                <w:sz w:val="21"/>
              </w:rPr>
              <w:t xml:space="preserve"> </w:t>
            </w:r>
            <w:r>
              <w:rPr>
                <w:i/>
                <w:spacing w:val="-2"/>
                <w:sz w:val="21"/>
              </w:rPr>
              <w:t>consultar.</w:t>
            </w:r>
            <w:r>
              <w:rPr>
                <w:i/>
                <w:spacing w:val="-14"/>
                <w:sz w:val="21"/>
              </w:rPr>
              <w:t xml:space="preserve"> </w:t>
            </w:r>
            <w:r>
              <w:rPr>
                <w:i/>
                <w:spacing w:val="-2"/>
                <w:sz w:val="21"/>
              </w:rPr>
              <w:t>Usa</w:t>
            </w:r>
            <w:r>
              <w:rPr>
                <w:i/>
                <w:spacing w:val="-15"/>
                <w:sz w:val="21"/>
              </w:rPr>
              <w:t xml:space="preserve"> </w:t>
            </w:r>
            <w:r>
              <w:rPr>
                <w:i/>
                <w:spacing w:val="-2"/>
                <w:sz w:val="21"/>
              </w:rPr>
              <w:t>tono</w:t>
            </w:r>
            <w:r>
              <w:rPr>
                <w:i/>
                <w:spacing w:val="-14"/>
                <w:sz w:val="21"/>
              </w:rPr>
              <w:t xml:space="preserve"> </w:t>
            </w:r>
            <w:r>
              <w:rPr>
                <w:i/>
                <w:spacing w:val="-2"/>
                <w:sz w:val="21"/>
              </w:rPr>
              <w:t>tranquilizador</w:t>
            </w:r>
            <w:r>
              <w:rPr>
                <w:i/>
                <w:spacing w:val="-14"/>
                <w:sz w:val="21"/>
              </w:rPr>
              <w:t xml:space="preserve"> </w:t>
            </w:r>
            <w:r>
              <w:rPr>
                <w:i/>
                <w:spacing w:val="-2"/>
                <w:sz w:val="21"/>
              </w:rPr>
              <w:t>y</w:t>
            </w:r>
            <w:r>
              <w:rPr>
                <w:i/>
                <w:spacing w:val="-15"/>
                <w:sz w:val="21"/>
              </w:rPr>
              <w:t xml:space="preserve"> </w:t>
            </w:r>
            <w:r>
              <w:rPr>
                <w:i/>
                <w:spacing w:val="-2"/>
                <w:sz w:val="21"/>
              </w:rPr>
              <w:t>lenguaje</w:t>
            </w:r>
            <w:r>
              <w:rPr>
                <w:i/>
                <w:spacing w:val="-14"/>
                <w:sz w:val="21"/>
              </w:rPr>
              <w:t xml:space="preserve"> </w:t>
            </w:r>
            <w:r>
              <w:rPr>
                <w:i/>
                <w:spacing w:val="-2"/>
                <w:sz w:val="21"/>
              </w:rPr>
              <w:t xml:space="preserve">de </w:t>
            </w:r>
            <w:r>
              <w:rPr>
                <w:i/>
                <w:sz w:val="21"/>
              </w:rPr>
              <w:t>nivel primario."</w:t>
            </w:r>
          </w:p>
        </w:tc>
      </w:tr>
    </w:tbl>
    <w:p w:rsidR="00A8285F" w:rsidRDefault="00101911">
      <w:pPr>
        <w:spacing w:before="182"/>
        <w:ind w:left="1418"/>
        <w:jc w:val="both"/>
        <w:rPr>
          <w:sz w:val="20"/>
        </w:rPr>
      </w:pPr>
      <w:r>
        <w:rPr>
          <w:b/>
          <w:sz w:val="20"/>
        </w:rPr>
        <w:t>Fuente:</w:t>
      </w:r>
      <w:r>
        <w:rPr>
          <w:b/>
          <w:spacing w:val="-7"/>
          <w:sz w:val="20"/>
        </w:rPr>
        <w:t xml:space="preserve"> </w:t>
      </w:r>
      <w:r>
        <w:rPr>
          <w:sz w:val="20"/>
        </w:rPr>
        <w:t>elaboración</w:t>
      </w:r>
      <w:r>
        <w:rPr>
          <w:spacing w:val="-10"/>
          <w:sz w:val="20"/>
        </w:rPr>
        <w:t xml:space="preserve"> </w:t>
      </w:r>
      <w:r>
        <w:rPr>
          <w:spacing w:val="-2"/>
          <w:sz w:val="20"/>
        </w:rPr>
        <w:t>propia.</w:t>
      </w:r>
    </w:p>
    <w:p w:rsidR="00A8285F" w:rsidRDefault="00A8285F">
      <w:pPr>
        <w:jc w:val="both"/>
        <w:rPr>
          <w:sz w:val="20"/>
        </w:rPr>
        <w:sectPr w:rsidR="00A8285F">
          <w:pgSz w:w="11910" w:h="16840"/>
          <w:pgMar w:top="1840" w:right="0" w:bottom="1720" w:left="0" w:header="597" w:footer="1441" w:gutter="0"/>
          <w:cols w:space="720"/>
        </w:sectPr>
      </w:pPr>
    </w:p>
    <w:p w:rsidR="00A8285F" w:rsidRDefault="00101911">
      <w:pPr>
        <w:pStyle w:val="Ttulo2"/>
        <w:spacing w:before="220"/>
        <w:jc w:val="both"/>
      </w:pPr>
      <w:r>
        <w:rPr>
          <w:noProof/>
          <w:lang w:eastAsia="es-ES"/>
        </w:rPr>
        <w:lastRenderedPageBreak/>
        <w:drawing>
          <wp:anchor distT="0" distB="0" distL="0" distR="0" simplePos="0" relativeHeight="484995584"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60" name="Image 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0" name="Image 960"/>
                    <pic:cNvPicPr/>
                  </pic:nvPicPr>
                  <pic:blipFill>
                    <a:blip r:embed="rId203" cstate="print"/>
                    <a:stretch>
                      <a:fillRect/>
                    </a:stretch>
                  </pic:blipFill>
                  <pic:spPr>
                    <a:xfrm>
                      <a:off x="0" y="0"/>
                      <a:ext cx="7487842" cy="7430303"/>
                    </a:xfrm>
                    <a:prstGeom prst="rect">
                      <a:avLst/>
                    </a:prstGeom>
                  </pic:spPr>
                </pic:pic>
              </a:graphicData>
            </a:graphic>
          </wp:anchor>
        </w:drawing>
      </w:r>
      <w:bookmarkStart w:id="11" w:name="Niveles_de_prompts_y_casos_de_uso:_integ"/>
      <w:bookmarkEnd w:id="11"/>
      <w:r>
        <w:t>Niveles</w:t>
      </w:r>
      <w:r>
        <w:rPr>
          <w:spacing w:val="-17"/>
        </w:rPr>
        <w:t xml:space="preserve"> </w:t>
      </w:r>
      <w:r>
        <w:t>de</w:t>
      </w:r>
      <w:r>
        <w:rPr>
          <w:spacing w:val="-16"/>
        </w:rPr>
        <w:t xml:space="preserve"> </w:t>
      </w:r>
      <w:r>
        <w:rPr>
          <w:i/>
          <w:spacing w:val="12"/>
          <w:sz w:val="23"/>
        </w:rPr>
        <w:t>prompts</w:t>
      </w:r>
      <w:r>
        <w:rPr>
          <w:i/>
          <w:spacing w:val="-15"/>
          <w:sz w:val="23"/>
        </w:rPr>
        <w:t xml:space="preserve"> </w:t>
      </w:r>
      <w:r>
        <w:t>y</w:t>
      </w:r>
      <w:r>
        <w:rPr>
          <w:spacing w:val="-16"/>
        </w:rPr>
        <w:t xml:space="preserve"> </w:t>
      </w:r>
      <w:r>
        <w:t>casos</w:t>
      </w:r>
      <w:r>
        <w:rPr>
          <w:spacing w:val="-16"/>
        </w:rPr>
        <w:t xml:space="preserve"> </w:t>
      </w:r>
      <w:r>
        <w:t>de</w:t>
      </w:r>
      <w:r>
        <w:rPr>
          <w:spacing w:val="-16"/>
        </w:rPr>
        <w:t xml:space="preserve"> </w:t>
      </w:r>
      <w:r>
        <w:t>uso:</w:t>
      </w:r>
      <w:r>
        <w:rPr>
          <w:spacing w:val="-16"/>
        </w:rPr>
        <w:t xml:space="preserve"> </w:t>
      </w:r>
      <w:r>
        <w:t>integrando</w:t>
      </w:r>
      <w:r>
        <w:rPr>
          <w:spacing w:val="-16"/>
        </w:rPr>
        <w:t xml:space="preserve"> </w:t>
      </w:r>
      <w:r>
        <w:t>docencia,</w:t>
      </w:r>
      <w:r>
        <w:rPr>
          <w:spacing w:val="-16"/>
        </w:rPr>
        <w:t xml:space="preserve"> </w:t>
      </w:r>
      <w:r>
        <w:t>clínica</w:t>
      </w:r>
      <w:r>
        <w:rPr>
          <w:spacing w:val="-16"/>
        </w:rPr>
        <w:t xml:space="preserve"> </w:t>
      </w:r>
      <w:r>
        <w:t>e</w:t>
      </w:r>
      <w:r>
        <w:rPr>
          <w:spacing w:val="-16"/>
        </w:rPr>
        <w:t xml:space="preserve"> </w:t>
      </w:r>
      <w:r>
        <w:rPr>
          <w:spacing w:val="-2"/>
        </w:rPr>
        <w:t>investigación</w:t>
      </w:r>
    </w:p>
    <w:p w:rsidR="00A8285F" w:rsidRDefault="00101911">
      <w:pPr>
        <w:pStyle w:val="Textoindependiente"/>
        <w:spacing w:before="121" w:line="357" w:lineRule="auto"/>
        <w:ind w:left="1418" w:right="1410" w:firstLine="708"/>
        <w:jc w:val="both"/>
        <w:rPr>
          <w:position w:val="8"/>
          <w:sz w:val="14"/>
        </w:rPr>
      </w:pPr>
      <w:r>
        <w:t>La</w:t>
      </w:r>
      <w:r>
        <w:rPr>
          <w:spacing w:val="-10"/>
        </w:rPr>
        <w:t xml:space="preserve"> </w:t>
      </w:r>
      <w:r>
        <w:t>evolución</w:t>
      </w:r>
      <w:r>
        <w:rPr>
          <w:spacing w:val="-10"/>
        </w:rPr>
        <w:t xml:space="preserve"> </w:t>
      </w:r>
      <w:r>
        <w:t>del</w:t>
      </w:r>
      <w:r>
        <w:rPr>
          <w:spacing w:val="-12"/>
        </w:rPr>
        <w:t xml:space="preserve"> </w:t>
      </w:r>
      <w:r>
        <w:t>diseño</w:t>
      </w:r>
      <w:r>
        <w:rPr>
          <w:spacing w:val="-9"/>
        </w:rPr>
        <w:t xml:space="preserve"> </w:t>
      </w:r>
      <w:r>
        <w:t>de</w:t>
      </w:r>
      <w:r>
        <w:rPr>
          <w:spacing w:val="-11"/>
        </w:rPr>
        <w:t xml:space="preserve"> </w:t>
      </w:r>
      <w:r>
        <w:rPr>
          <w:i/>
          <w:sz w:val="23"/>
        </w:rPr>
        <w:t>prompts</w:t>
      </w:r>
      <w:r>
        <w:rPr>
          <w:i/>
          <w:spacing w:val="-15"/>
          <w:sz w:val="23"/>
        </w:rPr>
        <w:t xml:space="preserve"> </w:t>
      </w:r>
      <w:r>
        <w:t>permite</w:t>
      </w:r>
      <w:r>
        <w:rPr>
          <w:spacing w:val="-10"/>
        </w:rPr>
        <w:t xml:space="preserve"> </w:t>
      </w:r>
      <w:r>
        <w:t>reconocer</w:t>
      </w:r>
      <w:r>
        <w:rPr>
          <w:spacing w:val="-10"/>
        </w:rPr>
        <w:t xml:space="preserve"> </w:t>
      </w:r>
      <w:r>
        <w:t>tres</w:t>
      </w:r>
      <w:r>
        <w:rPr>
          <w:spacing w:val="-10"/>
        </w:rPr>
        <w:t xml:space="preserve"> </w:t>
      </w:r>
      <w:r>
        <w:t>niveles</w:t>
      </w:r>
      <w:r>
        <w:rPr>
          <w:spacing w:val="-10"/>
        </w:rPr>
        <w:t xml:space="preserve"> </w:t>
      </w:r>
      <w:r>
        <w:t>de</w:t>
      </w:r>
      <w:r>
        <w:rPr>
          <w:spacing w:val="-10"/>
        </w:rPr>
        <w:t xml:space="preserve"> </w:t>
      </w:r>
      <w:r>
        <w:t>complejidad</w:t>
      </w:r>
      <w:r>
        <w:rPr>
          <w:spacing w:val="-9"/>
        </w:rPr>
        <w:t xml:space="preserve"> </w:t>
      </w:r>
      <w:r>
        <w:t>cre-ciente, cada</w:t>
      </w:r>
      <w:r>
        <w:rPr>
          <w:spacing w:val="-1"/>
        </w:rPr>
        <w:t xml:space="preserve"> </w:t>
      </w:r>
      <w:r>
        <w:t>uno con</w:t>
      </w:r>
      <w:r>
        <w:rPr>
          <w:spacing w:val="-3"/>
        </w:rPr>
        <w:t xml:space="preserve"> </w:t>
      </w:r>
      <w:r>
        <w:t>aplicaciones específicas en</w:t>
      </w:r>
      <w:r>
        <w:rPr>
          <w:spacing w:val="-1"/>
        </w:rPr>
        <w:t xml:space="preserve"> </w:t>
      </w:r>
      <w:r>
        <w:t>la</w:t>
      </w:r>
      <w:r>
        <w:rPr>
          <w:spacing w:val="-1"/>
        </w:rPr>
        <w:t xml:space="preserve"> </w:t>
      </w:r>
      <w:r>
        <w:t>práctica</w:t>
      </w:r>
      <w:r>
        <w:rPr>
          <w:spacing w:val="-1"/>
        </w:rPr>
        <w:t xml:space="preserve"> </w:t>
      </w:r>
      <w:r>
        <w:t>pediátrica. Comprender</w:t>
      </w:r>
      <w:r>
        <w:rPr>
          <w:spacing w:val="-1"/>
        </w:rPr>
        <w:t xml:space="preserve"> </w:t>
      </w:r>
      <w:r>
        <w:t>esta</w:t>
      </w:r>
      <w:r>
        <w:rPr>
          <w:spacing w:val="-3"/>
        </w:rPr>
        <w:t xml:space="preserve"> </w:t>
      </w:r>
      <w:r>
        <w:t>tipo-logía ayuda al pediatra a elegir la estrategia más</w:t>
      </w:r>
      <w:r>
        <w:rPr>
          <w:spacing w:val="-2"/>
        </w:rPr>
        <w:t xml:space="preserve"> </w:t>
      </w:r>
      <w:r>
        <w:t>adecuada según el objetivo docente, clínico o de investigación.</w:t>
      </w:r>
      <w:r>
        <w:rPr>
          <w:position w:val="8"/>
          <w:sz w:val="14"/>
        </w:rPr>
        <w:t>8</w:t>
      </w:r>
      <w:proofErr w:type="gramStart"/>
      <w:r>
        <w:rPr>
          <w:position w:val="8"/>
          <w:sz w:val="14"/>
        </w:rPr>
        <w:t>,9</w:t>
      </w:r>
      <w:proofErr w:type="gramEnd"/>
    </w:p>
    <w:p w:rsidR="00A8285F" w:rsidRDefault="00101911">
      <w:pPr>
        <w:pStyle w:val="Prrafodelista"/>
        <w:numPr>
          <w:ilvl w:val="0"/>
          <w:numId w:val="8"/>
        </w:numPr>
        <w:tabs>
          <w:tab w:val="left" w:pos="2138"/>
        </w:tabs>
        <w:spacing w:line="360" w:lineRule="auto"/>
        <w:ind w:right="1411"/>
      </w:pPr>
      <w:r>
        <w:rPr>
          <w:i/>
          <w:sz w:val="23"/>
        </w:rPr>
        <w:t>Prompt</w:t>
      </w:r>
      <w:r>
        <w:rPr>
          <w:i/>
          <w:spacing w:val="-4"/>
          <w:sz w:val="23"/>
        </w:rPr>
        <w:t xml:space="preserve"> </w:t>
      </w:r>
      <w:r>
        <w:t>básico</w:t>
      </w:r>
      <w:r>
        <w:rPr>
          <w:i/>
          <w:sz w:val="23"/>
        </w:rPr>
        <w:t>:</w:t>
      </w:r>
      <w:r>
        <w:rPr>
          <w:i/>
          <w:spacing w:val="-1"/>
          <w:sz w:val="23"/>
        </w:rPr>
        <w:t xml:space="preserve"> </w:t>
      </w:r>
      <w:r>
        <w:t>es el nivel d</w:t>
      </w:r>
      <w:r>
        <w:t>e entrada. Se trata de una instrucción breve, sin contexto clínico ni especificación de audiencia. Ejemplos típicos son “tratamiento del asma en niños” o “resume este texto”. Si bien permite obtener respuestas rápidas, sus limita-ciones</w:t>
      </w:r>
      <w:r>
        <w:rPr>
          <w:spacing w:val="-3"/>
        </w:rPr>
        <w:t xml:space="preserve"> </w:t>
      </w:r>
      <w:r>
        <w:t>son</w:t>
      </w:r>
      <w:r>
        <w:rPr>
          <w:spacing w:val="-3"/>
        </w:rPr>
        <w:t xml:space="preserve"> </w:t>
      </w:r>
      <w:r>
        <w:t>significativas</w:t>
      </w:r>
      <w:r>
        <w:rPr>
          <w:spacing w:val="-8"/>
        </w:rPr>
        <w:t xml:space="preserve"> </w:t>
      </w:r>
      <w:r>
        <w:t>en</w:t>
      </w:r>
      <w:r>
        <w:rPr>
          <w:spacing w:val="-3"/>
        </w:rPr>
        <w:t xml:space="preserve"> </w:t>
      </w:r>
      <w:r>
        <w:t>pediatría:</w:t>
      </w:r>
      <w:r>
        <w:rPr>
          <w:spacing w:val="-4"/>
        </w:rPr>
        <w:t xml:space="preserve"> </w:t>
      </w:r>
      <w:r>
        <w:t>las</w:t>
      </w:r>
      <w:r>
        <w:rPr>
          <w:spacing w:val="-3"/>
        </w:rPr>
        <w:t xml:space="preserve"> </w:t>
      </w:r>
      <w:r>
        <w:t>respuestas</w:t>
      </w:r>
      <w:r>
        <w:rPr>
          <w:spacing w:val="-3"/>
        </w:rPr>
        <w:t xml:space="preserve"> </w:t>
      </w:r>
      <w:r>
        <w:t>suelen</w:t>
      </w:r>
      <w:r>
        <w:rPr>
          <w:spacing w:val="-3"/>
        </w:rPr>
        <w:t xml:space="preserve"> </w:t>
      </w:r>
      <w:r>
        <w:t>ser</w:t>
      </w:r>
      <w:r>
        <w:rPr>
          <w:spacing w:val="-3"/>
        </w:rPr>
        <w:t xml:space="preserve"> </w:t>
      </w:r>
      <w:r>
        <w:t>genéricas,</w:t>
      </w:r>
      <w:r>
        <w:rPr>
          <w:spacing w:val="-2"/>
        </w:rPr>
        <w:t xml:space="preserve"> </w:t>
      </w:r>
      <w:r>
        <w:t>no</w:t>
      </w:r>
      <w:r>
        <w:rPr>
          <w:spacing w:val="-3"/>
        </w:rPr>
        <w:t xml:space="preserve"> </w:t>
      </w:r>
      <w:r>
        <w:t>conside-ran la edad del paciente, el nivel educativo de la familia ni el contexto epidemiológico local, y aumentan el riesgo de información inexacta o inapropiada para el contexto argentino</w:t>
      </w:r>
      <w:r>
        <w:rPr>
          <w:spacing w:val="-12"/>
        </w:rPr>
        <w:t xml:space="preserve"> </w:t>
      </w:r>
      <w:r>
        <w:t>y</w:t>
      </w:r>
      <w:r>
        <w:rPr>
          <w:spacing w:val="-12"/>
        </w:rPr>
        <w:t xml:space="preserve"> </w:t>
      </w:r>
      <w:r>
        <w:t>latinoamer</w:t>
      </w:r>
      <w:r>
        <w:t>icano.</w:t>
      </w:r>
      <w:r>
        <w:rPr>
          <w:spacing w:val="-12"/>
        </w:rPr>
        <w:t xml:space="preserve"> </w:t>
      </w:r>
      <w:r>
        <w:t>Su</w:t>
      </w:r>
      <w:r>
        <w:rPr>
          <w:spacing w:val="-13"/>
        </w:rPr>
        <w:t xml:space="preserve"> </w:t>
      </w:r>
      <w:r>
        <w:t>uso</w:t>
      </w:r>
      <w:r>
        <w:rPr>
          <w:spacing w:val="-12"/>
        </w:rPr>
        <w:t xml:space="preserve"> </w:t>
      </w:r>
      <w:r>
        <w:t>queda</w:t>
      </w:r>
      <w:r>
        <w:rPr>
          <w:spacing w:val="-13"/>
        </w:rPr>
        <w:t xml:space="preserve"> </w:t>
      </w:r>
      <w:r>
        <w:t>reservado</w:t>
      </w:r>
      <w:r>
        <w:rPr>
          <w:spacing w:val="-12"/>
        </w:rPr>
        <w:t xml:space="preserve"> </w:t>
      </w:r>
      <w:r>
        <w:t>a</w:t>
      </w:r>
      <w:r>
        <w:rPr>
          <w:spacing w:val="-13"/>
        </w:rPr>
        <w:t xml:space="preserve"> </w:t>
      </w:r>
      <w:r>
        <w:t>consultas</w:t>
      </w:r>
      <w:r>
        <w:rPr>
          <w:spacing w:val="-12"/>
        </w:rPr>
        <w:t xml:space="preserve"> </w:t>
      </w:r>
      <w:r>
        <w:t>educativas</w:t>
      </w:r>
      <w:r>
        <w:rPr>
          <w:spacing w:val="-12"/>
        </w:rPr>
        <w:t xml:space="preserve"> </w:t>
      </w:r>
      <w:r>
        <w:t>generales o búsquedas preliminares de información.</w:t>
      </w:r>
    </w:p>
    <w:p w:rsidR="00A8285F" w:rsidRDefault="00101911">
      <w:pPr>
        <w:pStyle w:val="Prrafodelista"/>
        <w:numPr>
          <w:ilvl w:val="0"/>
          <w:numId w:val="8"/>
        </w:numPr>
        <w:tabs>
          <w:tab w:val="left" w:pos="2129"/>
        </w:tabs>
        <w:spacing w:line="260" w:lineRule="exact"/>
        <w:ind w:left="2129" w:hanging="354"/>
      </w:pPr>
      <w:r>
        <w:rPr>
          <w:i/>
          <w:sz w:val="23"/>
        </w:rPr>
        <w:t>Prompt</w:t>
      </w:r>
      <w:r>
        <w:rPr>
          <w:i/>
          <w:spacing w:val="-16"/>
          <w:sz w:val="23"/>
        </w:rPr>
        <w:t xml:space="preserve"> </w:t>
      </w:r>
      <w:r>
        <w:t>contextual:</w:t>
      </w:r>
      <w:r>
        <w:rPr>
          <w:spacing w:val="-12"/>
        </w:rPr>
        <w:t xml:space="preserve"> </w:t>
      </w:r>
      <w:r>
        <w:t>incorpora</w:t>
      </w:r>
      <w:r>
        <w:rPr>
          <w:spacing w:val="-13"/>
        </w:rPr>
        <w:t xml:space="preserve"> </w:t>
      </w:r>
      <w:r>
        <w:t>datos</w:t>
      </w:r>
      <w:r>
        <w:rPr>
          <w:spacing w:val="-15"/>
        </w:rPr>
        <w:t xml:space="preserve"> </w:t>
      </w:r>
      <w:r>
        <w:t>clínicos</w:t>
      </w:r>
      <w:r>
        <w:rPr>
          <w:spacing w:val="-13"/>
        </w:rPr>
        <w:t xml:space="preserve"> </w:t>
      </w:r>
      <w:r>
        <w:t>relevantes,</w:t>
      </w:r>
      <w:r>
        <w:rPr>
          <w:spacing w:val="-13"/>
        </w:rPr>
        <w:t xml:space="preserve"> </w:t>
      </w:r>
      <w:r>
        <w:t>define</w:t>
      </w:r>
      <w:r>
        <w:rPr>
          <w:spacing w:val="-14"/>
        </w:rPr>
        <w:t xml:space="preserve"> </w:t>
      </w:r>
      <w:r>
        <w:t>el</w:t>
      </w:r>
      <w:r>
        <w:rPr>
          <w:spacing w:val="-13"/>
        </w:rPr>
        <w:t xml:space="preserve"> </w:t>
      </w:r>
      <w:r>
        <w:t>rol</w:t>
      </w:r>
      <w:r>
        <w:rPr>
          <w:spacing w:val="-13"/>
        </w:rPr>
        <w:t xml:space="preserve"> </w:t>
      </w:r>
      <w:r>
        <w:t>de</w:t>
      </w:r>
      <w:r>
        <w:rPr>
          <w:spacing w:val="-14"/>
        </w:rPr>
        <w:t xml:space="preserve"> </w:t>
      </w:r>
      <w:r>
        <w:t>la</w:t>
      </w:r>
      <w:r>
        <w:rPr>
          <w:spacing w:val="-13"/>
        </w:rPr>
        <w:t xml:space="preserve"> </w:t>
      </w:r>
      <w:r>
        <w:t>IA</w:t>
      </w:r>
      <w:r>
        <w:rPr>
          <w:spacing w:val="-13"/>
        </w:rPr>
        <w:t xml:space="preserve"> </w:t>
      </w:r>
      <w:r>
        <w:t>y</w:t>
      </w:r>
      <w:r>
        <w:rPr>
          <w:spacing w:val="-13"/>
        </w:rPr>
        <w:t xml:space="preserve"> </w:t>
      </w:r>
      <w:r>
        <w:rPr>
          <w:spacing w:val="-2"/>
        </w:rPr>
        <w:t>enmarca</w:t>
      </w:r>
    </w:p>
    <w:p w:rsidR="00A8285F" w:rsidRDefault="00101911">
      <w:pPr>
        <w:spacing w:before="124" w:line="350" w:lineRule="auto"/>
        <w:ind w:left="2131" w:right="1412"/>
        <w:jc w:val="both"/>
        <w:rPr>
          <w:position w:val="8"/>
          <w:sz w:val="14"/>
        </w:rPr>
      </w:pPr>
      <w:proofErr w:type="gramStart"/>
      <w:r>
        <w:t>la</w:t>
      </w:r>
      <w:proofErr w:type="gramEnd"/>
      <w:r>
        <w:t xml:space="preserve"> situación en un escenario específico. Este es el nivel recomendado para la práctica clínica pediátrica cotidiana, y se corresponde con la estructura de cinco componentes descrita</w:t>
      </w:r>
      <w:r>
        <w:rPr>
          <w:spacing w:val="-13"/>
        </w:rPr>
        <w:t xml:space="preserve"> </w:t>
      </w:r>
      <w:r>
        <w:t>previamente.</w:t>
      </w:r>
      <w:r>
        <w:rPr>
          <w:spacing w:val="-13"/>
        </w:rPr>
        <w:t xml:space="preserve"> </w:t>
      </w:r>
      <w:r>
        <w:t>Un</w:t>
      </w:r>
      <w:r>
        <w:rPr>
          <w:spacing w:val="-13"/>
        </w:rPr>
        <w:t xml:space="preserve"> </w:t>
      </w:r>
      <w:r>
        <w:t>ejemplo</w:t>
      </w:r>
      <w:r>
        <w:rPr>
          <w:spacing w:val="-13"/>
        </w:rPr>
        <w:t xml:space="preserve"> </w:t>
      </w:r>
      <w:r>
        <w:t>aplicado</w:t>
      </w:r>
      <w:r>
        <w:rPr>
          <w:spacing w:val="-13"/>
        </w:rPr>
        <w:t xml:space="preserve"> </w:t>
      </w:r>
      <w:r>
        <w:t>a</w:t>
      </w:r>
      <w:r>
        <w:rPr>
          <w:spacing w:val="-13"/>
        </w:rPr>
        <w:t xml:space="preserve"> </w:t>
      </w:r>
      <w:r>
        <w:t>pediatría:</w:t>
      </w:r>
      <w:r>
        <w:rPr>
          <w:spacing w:val="-12"/>
        </w:rPr>
        <w:t xml:space="preserve"> </w:t>
      </w:r>
      <w:r>
        <w:t>“</w:t>
      </w:r>
      <w:r>
        <w:rPr>
          <w:i/>
          <w:sz w:val="23"/>
        </w:rPr>
        <w:t>Actúa</w:t>
      </w:r>
      <w:r>
        <w:rPr>
          <w:i/>
          <w:spacing w:val="-16"/>
          <w:sz w:val="23"/>
        </w:rPr>
        <w:t xml:space="preserve"> </w:t>
      </w:r>
      <w:r>
        <w:rPr>
          <w:i/>
          <w:sz w:val="23"/>
        </w:rPr>
        <w:t>como</w:t>
      </w:r>
      <w:r>
        <w:rPr>
          <w:i/>
          <w:spacing w:val="-16"/>
          <w:sz w:val="23"/>
        </w:rPr>
        <w:t xml:space="preserve"> </w:t>
      </w:r>
      <w:r>
        <w:rPr>
          <w:i/>
          <w:sz w:val="23"/>
        </w:rPr>
        <w:t>pediatra</w:t>
      </w:r>
      <w:r>
        <w:rPr>
          <w:i/>
          <w:spacing w:val="-16"/>
          <w:sz w:val="23"/>
        </w:rPr>
        <w:t xml:space="preserve"> </w:t>
      </w:r>
      <w:r>
        <w:rPr>
          <w:i/>
          <w:sz w:val="23"/>
        </w:rPr>
        <w:t>de</w:t>
      </w:r>
      <w:r>
        <w:rPr>
          <w:i/>
          <w:spacing w:val="-17"/>
          <w:sz w:val="23"/>
        </w:rPr>
        <w:t xml:space="preserve"> </w:t>
      </w:r>
      <w:r>
        <w:rPr>
          <w:i/>
          <w:sz w:val="23"/>
        </w:rPr>
        <w:t>aten</w:t>
      </w:r>
      <w:r>
        <w:rPr>
          <w:i/>
          <w:sz w:val="23"/>
        </w:rPr>
        <w:t xml:space="preserve">-ción primaria. Tengo un lactante de 9 meses con fiebre de 38,5°C de 24 horas de </w:t>
      </w:r>
      <w:r>
        <w:rPr>
          <w:i/>
          <w:spacing w:val="-2"/>
          <w:sz w:val="23"/>
        </w:rPr>
        <w:t>evolución,</w:t>
      </w:r>
      <w:r>
        <w:rPr>
          <w:i/>
          <w:spacing w:val="-9"/>
          <w:sz w:val="23"/>
        </w:rPr>
        <w:t xml:space="preserve"> </w:t>
      </w:r>
      <w:r>
        <w:rPr>
          <w:i/>
          <w:spacing w:val="-2"/>
          <w:sz w:val="23"/>
        </w:rPr>
        <w:t>sin</w:t>
      </w:r>
      <w:r>
        <w:rPr>
          <w:i/>
          <w:spacing w:val="-11"/>
          <w:sz w:val="23"/>
        </w:rPr>
        <w:t xml:space="preserve"> </w:t>
      </w:r>
      <w:r>
        <w:rPr>
          <w:i/>
          <w:spacing w:val="-2"/>
          <w:sz w:val="23"/>
        </w:rPr>
        <w:t>foco</w:t>
      </w:r>
      <w:r>
        <w:rPr>
          <w:i/>
          <w:spacing w:val="-9"/>
          <w:sz w:val="23"/>
        </w:rPr>
        <w:t xml:space="preserve"> </w:t>
      </w:r>
      <w:r>
        <w:rPr>
          <w:i/>
          <w:spacing w:val="-2"/>
          <w:sz w:val="23"/>
        </w:rPr>
        <w:t>aparente,</w:t>
      </w:r>
      <w:r>
        <w:rPr>
          <w:i/>
          <w:spacing w:val="-9"/>
          <w:sz w:val="23"/>
        </w:rPr>
        <w:t xml:space="preserve"> </w:t>
      </w:r>
      <w:r>
        <w:rPr>
          <w:i/>
          <w:spacing w:val="-2"/>
          <w:sz w:val="23"/>
        </w:rPr>
        <w:t>vacunado</w:t>
      </w:r>
      <w:r>
        <w:rPr>
          <w:i/>
          <w:spacing w:val="-9"/>
          <w:sz w:val="23"/>
        </w:rPr>
        <w:t xml:space="preserve"> </w:t>
      </w:r>
      <w:r>
        <w:rPr>
          <w:i/>
          <w:spacing w:val="-2"/>
          <w:sz w:val="23"/>
        </w:rPr>
        <w:t>según</w:t>
      </w:r>
      <w:r>
        <w:rPr>
          <w:i/>
          <w:spacing w:val="-10"/>
          <w:sz w:val="23"/>
        </w:rPr>
        <w:t xml:space="preserve"> </w:t>
      </w:r>
      <w:r>
        <w:rPr>
          <w:i/>
          <w:spacing w:val="-2"/>
          <w:sz w:val="23"/>
        </w:rPr>
        <w:t>el</w:t>
      </w:r>
      <w:r>
        <w:rPr>
          <w:i/>
          <w:spacing w:val="-11"/>
          <w:sz w:val="23"/>
        </w:rPr>
        <w:t xml:space="preserve"> </w:t>
      </w:r>
      <w:r>
        <w:rPr>
          <w:i/>
          <w:spacing w:val="-2"/>
          <w:sz w:val="23"/>
        </w:rPr>
        <w:t>Calendario</w:t>
      </w:r>
      <w:r>
        <w:rPr>
          <w:i/>
          <w:spacing w:val="-9"/>
          <w:sz w:val="23"/>
        </w:rPr>
        <w:t xml:space="preserve"> </w:t>
      </w:r>
      <w:r>
        <w:rPr>
          <w:i/>
          <w:spacing w:val="-2"/>
          <w:sz w:val="23"/>
        </w:rPr>
        <w:t>Nacional.</w:t>
      </w:r>
      <w:r>
        <w:rPr>
          <w:i/>
          <w:spacing w:val="-11"/>
          <w:sz w:val="23"/>
        </w:rPr>
        <w:t xml:space="preserve"> </w:t>
      </w:r>
      <w:r>
        <w:rPr>
          <w:i/>
          <w:spacing w:val="-2"/>
          <w:sz w:val="23"/>
        </w:rPr>
        <w:t>Describíme</w:t>
      </w:r>
      <w:r>
        <w:rPr>
          <w:i/>
          <w:spacing w:val="-10"/>
          <w:sz w:val="23"/>
        </w:rPr>
        <w:t xml:space="preserve"> </w:t>
      </w:r>
      <w:r>
        <w:rPr>
          <w:i/>
          <w:spacing w:val="-2"/>
          <w:sz w:val="23"/>
        </w:rPr>
        <w:t xml:space="preserve">los </w:t>
      </w:r>
      <w:r>
        <w:rPr>
          <w:i/>
          <w:spacing w:val="-4"/>
          <w:sz w:val="23"/>
        </w:rPr>
        <w:t>criterios</w:t>
      </w:r>
      <w:r>
        <w:rPr>
          <w:i/>
          <w:spacing w:val="-12"/>
          <w:sz w:val="23"/>
        </w:rPr>
        <w:t xml:space="preserve"> </w:t>
      </w:r>
      <w:r>
        <w:rPr>
          <w:i/>
          <w:spacing w:val="-4"/>
          <w:sz w:val="23"/>
        </w:rPr>
        <w:t>de</w:t>
      </w:r>
      <w:r>
        <w:rPr>
          <w:i/>
          <w:spacing w:val="-13"/>
          <w:sz w:val="23"/>
        </w:rPr>
        <w:t xml:space="preserve"> </w:t>
      </w:r>
      <w:r>
        <w:rPr>
          <w:i/>
          <w:spacing w:val="-4"/>
          <w:sz w:val="23"/>
        </w:rPr>
        <w:t>riesgo</w:t>
      </w:r>
      <w:r>
        <w:rPr>
          <w:i/>
          <w:spacing w:val="-13"/>
          <w:sz w:val="23"/>
        </w:rPr>
        <w:t xml:space="preserve"> </w:t>
      </w:r>
      <w:r>
        <w:rPr>
          <w:i/>
          <w:spacing w:val="-4"/>
          <w:sz w:val="23"/>
        </w:rPr>
        <w:t>a</w:t>
      </w:r>
      <w:r>
        <w:rPr>
          <w:i/>
          <w:spacing w:val="-12"/>
          <w:sz w:val="23"/>
        </w:rPr>
        <w:t xml:space="preserve"> </w:t>
      </w:r>
      <w:r>
        <w:rPr>
          <w:i/>
          <w:spacing w:val="-4"/>
          <w:sz w:val="23"/>
        </w:rPr>
        <w:t>evaluar</w:t>
      </w:r>
      <w:r>
        <w:rPr>
          <w:i/>
          <w:spacing w:val="-12"/>
          <w:sz w:val="23"/>
        </w:rPr>
        <w:t xml:space="preserve"> </w:t>
      </w:r>
      <w:r>
        <w:rPr>
          <w:i/>
          <w:spacing w:val="-4"/>
          <w:sz w:val="23"/>
        </w:rPr>
        <w:t>y</w:t>
      </w:r>
      <w:r>
        <w:rPr>
          <w:i/>
          <w:spacing w:val="-11"/>
          <w:sz w:val="23"/>
        </w:rPr>
        <w:t xml:space="preserve"> </w:t>
      </w:r>
      <w:r>
        <w:rPr>
          <w:i/>
          <w:spacing w:val="-4"/>
          <w:sz w:val="23"/>
        </w:rPr>
        <w:t>las</w:t>
      </w:r>
      <w:r>
        <w:rPr>
          <w:i/>
          <w:spacing w:val="-12"/>
          <w:sz w:val="23"/>
        </w:rPr>
        <w:t xml:space="preserve"> </w:t>
      </w:r>
      <w:r>
        <w:rPr>
          <w:i/>
          <w:spacing w:val="-4"/>
          <w:sz w:val="23"/>
        </w:rPr>
        <w:t>indicaciones</w:t>
      </w:r>
      <w:r>
        <w:rPr>
          <w:i/>
          <w:spacing w:val="-12"/>
          <w:sz w:val="23"/>
        </w:rPr>
        <w:t xml:space="preserve"> </w:t>
      </w:r>
      <w:r>
        <w:rPr>
          <w:i/>
          <w:spacing w:val="-4"/>
          <w:sz w:val="23"/>
        </w:rPr>
        <w:t>para</w:t>
      </w:r>
      <w:r>
        <w:rPr>
          <w:i/>
          <w:spacing w:val="-12"/>
          <w:sz w:val="23"/>
        </w:rPr>
        <w:t xml:space="preserve"> </w:t>
      </w:r>
      <w:r>
        <w:rPr>
          <w:i/>
          <w:spacing w:val="-4"/>
          <w:sz w:val="23"/>
        </w:rPr>
        <w:t>los</w:t>
      </w:r>
      <w:r>
        <w:rPr>
          <w:i/>
          <w:spacing w:val="-12"/>
          <w:sz w:val="23"/>
        </w:rPr>
        <w:t xml:space="preserve"> </w:t>
      </w:r>
      <w:r>
        <w:rPr>
          <w:i/>
          <w:spacing w:val="-4"/>
          <w:sz w:val="23"/>
        </w:rPr>
        <w:t>padres</w:t>
      </w:r>
      <w:r>
        <w:rPr>
          <w:i/>
          <w:spacing w:val="-12"/>
          <w:sz w:val="23"/>
        </w:rPr>
        <w:t xml:space="preserve"> </w:t>
      </w:r>
      <w:r>
        <w:rPr>
          <w:i/>
          <w:spacing w:val="-4"/>
          <w:sz w:val="23"/>
        </w:rPr>
        <w:t>en</w:t>
      </w:r>
      <w:r>
        <w:rPr>
          <w:i/>
          <w:spacing w:val="-12"/>
          <w:sz w:val="23"/>
        </w:rPr>
        <w:t xml:space="preserve"> </w:t>
      </w:r>
      <w:r>
        <w:rPr>
          <w:i/>
          <w:spacing w:val="-4"/>
          <w:sz w:val="23"/>
        </w:rPr>
        <w:t>lenguaje</w:t>
      </w:r>
      <w:r>
        <w:rPr>
          <w:i/>
          <w:spacing w:val="-14"/>
          <w:sz w:val="23"/>
        </w:rPr>
        <w:t xml:space="preserve"> </w:t>
      </w:r>
      <w:r>
        <w:rPr>
          <w:i/>
          <w:spacing w:val="-4"/>
          <w:sz w:val="23"/>
        </w:rPr>
        <w:t>sencillo</w:t>
      </w:r>
      <w:r>
        <w:rPr>
          <w:spacing w:val="-4"/>
        </w:rPr>
        <w:t>.”</w:t>
      </w:r>
      <w:r>
        <w:rPr>
          <w:spacing w:val="-8"/>
        </w:rPr>
        <w:t xml:space="preserve"> </w:t>
      </w:r>
      <w:r>
        <w:rPr>
          <w:spacing w:val="-4"/>
        </w:rPr>
        <w:t xml:space="preserve">La </w:t>
      </w:r>
      <w:r>
        <w:t>definición explícita del rol, la edad del paciente, el contexto vacunal y el destinatario del mensaje transforma la respuesta de genérica a clínicamente útil.</w:t>
      </w:r>
      <w:r>
        <w:rPr>
          <w:position w:val="8"/>
          <w:sz w:val="14"/>
        </w:rPr>
        <w:t>8</w:t>
      </w:r>
    </w:p>
    <w:p w:rsidR="00A8285F" w:rsidRDefault="00101911">
      <w:pPr>
        <w:pStyle w:val="Prrafodelista"/>
        <w:numPr>
          <w:ilvl w:val="0"/>
          <w:numId w:val="8"/>
        </w:numPr>
        <w:tabs>
          <w:tab w:val="left" w:pos="2138"/>
        </w:tabs>
        <w:spacing w:before="3" w:line="360" w:lineRule="auto"/>
        <w:ind w:right="1410"/>
      </w:pPr>
      <w:r>
        <w:rPr>
          <w:i/>
          <w:sz w:val="23"/>
        </w:rPr>
        <w:t>Prompt</w:t>
      </w:r>
      <w:r>
        <w:rPr>
          <w:i/>
          <w:spacing w:val="-8"/>
          <w:sz w:val="23"/>
        </w:rPr>
        <w:t xml:space="preserve"> </w:t>
      </w:r>
      <w:r>
        <w:t>en</w:t>
      </w:r>
      <w:r>
        <w:rPr>
          <w:spacing w:val="-4"/>
        </w:rPr>
        <w:t xml:space="preserve"> </w:t>
      </w:r>
      <w:r>
        <w:t>cadena</w:t>
      </w:r>
      <w:r>
        <w:rPr>
          <w:spacing w:val="-4"/>
        </w:rPr>
        <w:t xml:space="preserve"> </w:t>
      </w:r>
      <w:r>
        <w:t>de</w:t>
      </w:r>
      <w:r>
        <w:rPr>
          <w:spacing w:val="-4"/>
        </w:rPr>
        <w:t xml:space="preserve"> </w:t>
      </w:r>
      <w:r>
        <w:t>pensamiento</w:t>
      </w:r>
      <w:r>
        <w:rPr>
          <w:spacing w:val="-3"/>
        </w:rPr>
        <w:t xml:space="preserve"> </w:t>
      </w:r>
      <w:r>
        <w:t>(</w:t>
      </w:r>
      <w:r>
        <w:rPr>
          <w:i/>
          <w:sz w:val="23"/>
        </w:rPr>
        <w:t>chain-of-thought</w:t>
      </w:r>
      <w:r>
        <w:t>):</w:t>
      </w:r>
      <w:r>
        <w:rPr>
          <w:spacing w:val="-2"/>
        </w:rPr>
        <w:t xml:space="preserve"> </w:t>
      </w:r>
      <w:r>
        <w:t>el</w:t>
      </w:r>
      <w:r>
        <w:rPr>
          <w:spacing w:val="-3"/>
        </w:rPr>
        <w:t xml:space="preserve"> </w:t>
      </w:r>
      <w:r>
        <w:t>nivel</w:t>
      </w:r>
      <w:r>
        <w:rPr>
          <w:spacing w:val="-3"/>
        </w:rPr>
        <w:t xml:space="preserve"> </w:t>
      </w:r>
      <w:r>
        <w:t>más</w:t>
      </w:r>
      <w:r>
        <w:rPr>
          <w:spacing w:val="-6"/>
        </w:rPr>
        <w:t xml:space="preserve"> </w:t>
      </w:r>
      <w:r>
        <w:t>avanzado</w:t>
      </w:r>
      <w:r>
        <w:rPr>
          <w:spacing w:val="-3"/>
        </w:rPr>
        <w:t xml:space="preserve"> </w:t>
      </w:r>
      <w:r>
        <w:t>solicita explícitamente</w:t>
      </w:r>
      <w:r>
        <w:rPr>
          <w:spacing w:val="-7"/>
        </w:rPr>
        <w:t xml:space="preserve"> </w:t>
      </w:r>
      <w:r>
        <w:t>a</w:t>
      </w:r>
      <w:r>
        <w:rPr>
          <w:spacing w:val="-7"/>
        </w:rPr>
        <w:t xml:space="preserve"> </w:t>
      </w:r>
      <w:r>
        <w:t>la</w:t>
      </w:r>
      <w:r>
        <w:rPr>
          <w:spacing w:val="-7"/>
        </w:rPr>
        <w:t xml:space="preserve"> </w:t>
      </w:r>
      <w:r>
        <w:t>IA</w:t>
      </w:r>
      <w:r>
        <w:rPr>
          <w:spacing w:val="-7"/>
        </w:rPr>
        <w:t xml:space="preserve"> </w:t>
      </w:r>
      <w:r>
        <w:t>que</w:t>
      </w:r>
      <w:r>
        <w:rPr>
          <w:spacing w:val="-7"/>
        </w:rPr>
        <w:t xml:space="preserve"> </w:t>
      </w:r>
      <w:r>
        <w:t>exponga</w:t>
      </w:r>
      <w:r>
        <w:rPr>
          <w:spacing w:val="-7"/>
        </w:rPr>
        <w:t xml:space="preserve"> </w:t>
      </w:r>
      <w:r>
        <w:t>su</w:t>
      </w:r>
      <w:r>
        <w:rPr>
          <w:spacing w:val="-7"/>
        </w:rPr>
        <w:t xml:space="preserve"> </w:t>
      </w:r>
      <w:r>
        <w:t>razonamiento</w:t>
      </w:r>
      <w:r>
        <w:rPr>
          <w:spacing w:val="-6"/>
        </w:rPr>
        <w:t xml:space="preserve"> </w:t>
      </w:r>
      <w:r>
        <w:t>paso</w:t>
      </w:r>
      <w:r>
        <w:rPr>
          <w:spacing w:val="-6"/>
        </w:rPr>
        <w:t xml:space="preserve"> </w:t>
      </w:r>
      <w:r>
        <w:t>a</w:t>
      </w:r>
      <w:r>
        <w:rPr>
          <w:spacing w:val="-9"/>
        </w:rPr>
        <w:t xml:space="preserve"> </w:t>
      </w:r>
      <w:r>
        <w:t>paso</w:t>
      </w:r>
      <w:r>
        <w:rPr>
          <w:spacing w:val="-6"/>
        </w:rPr>
        <w:t xml:space="preserve"> </w:t>
      </w:r>
      <w:r>
        <w:t>antes</w:t>
      </w:r>
      <w:r>
        <w:rPr>
          <w:spacing w:val="-7"/>
        </w:rPr>
        <w:t xml:space="preserve"> </w:t>
      </w:r>
      <w:r>
        <w:t>de</w:t>
      </w:r>
      <w:r>
        <w:rPr>
          <w:spacing w:val="-10"/>
        </w:rPr>
        <w:t xml:space="preserve"> </w:t>
      </w:r>
      <w:r>
        <w:t>ofrecer</w:t>
      </w:r>
      <w:r>
        <w:rPr>
          <w:spacing w:val="-7"/>
        </w:rPr>
        <w:t xml:space="preserve"> </w:t>
      </w:r>
      <w:r>
        <w:t>una respuesta</w:t>
      </w:r>
      <w:r>
        <w:rPr>
          <w:spacing w:val="-5"/>
        </w:rPr>
        <w:t xml:space="preserve"> </w:t>
      </w:r>
      <w:r>
        <w:t>final.</w:t>
      </w:r>
      <w:r>
        <w:rPr>
          <w:spacing w:val="-4"/>
        </w:rPr>
        <w:t xml:space="preserve"> </w:t>
      </w:r>
      <w:r>
        <w:t>En</w:t>
      </w:r>
      <w:r>
        <w:rPr>
          <w:spacing w:val="-7"/>
        </w:rPr>
        <w:t xml:space="preserve"> </w:t>
      </w:r>
      <w:r>
        <w:t>pediatría,</w:t>
      </w:r>
      <w:r>
        <w:rPr>
          <w:spacing w:val="-4"/>
        </w:rPr>
        <w:t xml:space="preserve"> </w:t>
      </w:r>
      <w:r>
        <w:t>esto</w:t>
      </w:r>
      <w:r>
        <w:rPr>
          <w:spacing w:val="-4"/>
        </w:rPr>
        <w:t xml:space="preserve"> </w:t>
      </w:r>
      <w:r>
        <w:t>es</w:t>
      </w:r>
      <w:r>
        <w:rPr>
          <w:spacing w:val="-7"/>
        </w:rPr>
        <w:t xml:space="preserve"> </w:t>
      </w:r>
      <w:r>
        <w:t>especialmente</w:t>
      </w:r>
      <w:r>
        <w:rPr>
          <w:spacing w:val="-5"/>
        </w:rPr>
        <w:t xml:space="preserve"> </w:t>
      </w:r>
      <w:r>
        <w:t>valioso</w:t>
      </w:r>
      <w:r>
        <w:rPr>
          <w:spacing w:val="-6"/>
        </w:rPr>
        <w:t xml:space="preserve"> </w:t>
      </w:r>
      <w:r>
        <w:t>porque</w:t>
      </w:r>
      <w:r>
        <w:rPr>
          <w:spacing w:val="-5"/>
        </w:rPr>
        <w:t xml:space="preserve"> </w:t>
      </w:r>
      <w:r>
        <w:t>reproduce</w:t>
      </w:r>
      <w:r>
        <w:rPr>
          <w:spacing w:val="-5"/>
        </w:rPr>
        <w:t xml:space="preserve"> </w:t>
      </w:r>
      <w:r>
        <w:t>la</w:t>
      </w:r>
      <w:r>
        <w:rPr>
          <w:spacing w:val="-5"/>
        </w:rPr>
        <w:t xml:space="preserve"> </w:t>
      </w:r>
      <w:r>
        <w:t>lógica del método clínico (anamnesis, síntomas, hipótesis, pruebas complementarias</w:t>
      </w:r>
      <w:r>
        <w:t>, diag-nóstico diferencial) y permite que el profesional detecte errores o lagunas en el razo-namiento</w:t>
      </w:r>
      <w:r>
        <w:rPr>
          <w:spacing w:val="-11"/>
        </w:rPr>
        <w:t xml:space="preserve"> </w:t>
      </w:r>
      <w:r>
        <w:t>generado</w:t>
      </w:r>
      <w:r>
        <w:rPr>
          <w:spacing w:val="-11"/>
        </w:rPr>
        <w:t xml:space="preserve"> </w:t>
      </w:r>
      <w:r>
        <w:t>antes</w:t>
      </w:r>
      <w:r>
        <w:rPr>
          <w:spacing w:val="-11"/>
        </w:rPr>
        <w:t xml:space="preserve"> </w:t>
      </w:r>
      <w:r>
        <w:t>de</w:t>
      </w:r>
      <w:r>
        <w:rPr>
          <w:spacing w:val="-12"/>
        </w:rPr>
        <w:t xml:space="preserve"> </w:t>
      </w:r>
      <w:r>
        <w:t>utilizarlo.</w:t>
      </w:r>
      <w:r>
        <w:rPr>
          <w:spacing w:val="-11"/>
        </w:rPr>
        <w:t xml:space="preserve"> </w:t>
      </w:r>
      <w:r>
        <w:t>Además,</w:t>
      </w:r>
      <w:r>
        <w:rPr>
          <w:spacing w:val="-11"/>
        </w:rPr>
        <w:t xml:space="preserve"> </w:t>
      </w:r>
      <w:r>
        <w:t>reduce</w:t>
      </w:r>
      <w:r>
        <w:rPr>
          <w:spacing w:val="-12"/>
        </w:rPr>
        <w:t xml:space="preserve"> </w:t>
      </w:r>
      <w:r>
        <w:t>el</w:t>
      </w:r>
      <w:r>
        <w:rPr>
          <w:spacing w:val="-11"/>
        </w:rPr>
        <w:t xml:space="preserve"> </w:t>
      </w:r>
      <w:r>
        <w:t>riesgo</w:t>
      </w:r>
      <w:r>
        <w:rPr>
          <w:spacing w:val="-11"/>
        </w:rPr>
        <w:t xml:space="preserve"> </w:t>
      </w:r>
      <w:r>
        <w:t>de</w:t>
      </w:r>
      <w:r>
        <w:rPr>
          <w:spacing w:val="-12"/>
        </w:rPr>
        <w:t xml:space="preserve"> </w:t>
      </w:r>
      <w:r>
        <w:t>“alucinaciones”,</w:t>
      </w:r>
      <w:r>
        <w:rPr>
          <w:spacing w:val="-11"/>
        </w:rPr>
        <w:t xml:space="preserve"> </w:t>
      </w:r>
      <w:r>
        <w:t xml:space="preserve">ya que la IA debe justificar cada paso. Esta modalidad es ideal para sesiones </w:t>
      </w:r>
      <w:r>
        <w:t>docentes con residentes y para elaborar casos clínicos estructurados.</w:t>
      </w:r>
    </w:p>
    <w:p w:rsidR="00A8285F" w:rsidRDefault="00101911">
      <w:pPr>
        <w:spacing w:before="102" w:line="343" w:lineRule="auto"/>
        <w:ind w:left="1418" w:right="1415" w:firstLine="708"/>
        <w:jc w:val="both"/>
        <w:rPr>
          <w:i/>
          <w:sz w:val="23"/>
        </w:rPr>
      </w:pPr>
      <w:r>
        <w:t>Un</w:t>
      </w:r>
      <w:r>
        <w:rPr>
          <w:spacing w:val="-7"/>
        </w:rPr>
        <w:t xml:space="preserve"> </w:t>
      </w:r>
      <w:r>
        <w:t>ejemplo</w:t>
      </w:r>
      <w:r>
        <w:rPr>
          <w:spacing w:val="-7"/>
        </w:rPr>
        <w:t xml:space="preserve"> </w:t>
      </w:r>
      <w:r>
        <w:t>pediátrico</w:t>
      </w:r>
      <w:r>
        <w:rPr>
          <w:spacing w:val="-6"/>
        </w:rPr>
        <w:t xml:space="preserve"> </w:t>
      </w:r>
      <w:r>
        <w:t>podría</w:t>
      </w:r>
      <w:r>
        <w:rPr>
          <w:spacing w:val="-7"/>
        </w:rPr>
        <w:t xml:space="preserve"> </w:t>
      </w:r>
      <w:r>
        <w:t>ser:</w:t>
      </w:r>
      <w:r>
        <w:rPr>
          <w:spacing w:val="-5"/>
        </w:rPr>
        <w:t xml:space="preserve"> </w:t>
      </w:r>
      <w:r>
        <w:t>“</w:t>
      </w:r>
      <w:r>
        <w:rPr>
          <w:i/>
          <w:sz w:val="23"/>
        </w:rPr>
        <w:t>Analizá</w:t>
      </w:r>
      <w:r>
        <w:rPr>
          <w:i/>
          <w:spacing w:val="-10"/>
          <w:sz w:val="23"/>
        </w:rPr>
        <w:t xml:space="preserve"> </w:t>
      </w:r>
      <w:r>
        <w:rPr>
          <w:i/>
          <w:sz w:val="23"/>
        </w:rPr>
        <w:t>paso</w:t>
      </w:r>
      <w:r>
        <w:rPr>
          <w:i/>
          <w:spacing w:val="-11"/>
          <w:sz w:val="23"/>
        </w:rPr>
        <w:t xml:space="preserve"> </w:t>
      </w:r>
      <w:r>
        <w:rPr>
          <w:i/>
          <w:sz w:val="23"/>
        </w:rPr>
        <w:t>a</w:t>
      </w:r>
      <w:r>
        <w:rPr>
          <w:i/>
          <w:spacing w:val="-10"/>
          <w:sz w:val="23"/>
        </w:rPr>
        <w:t xml:space="preserve"> </w:t>
      </w:r>
      <w:r>
        <w:rPr>
          <w:i/>
          <w:sz w:val="23"/>
        </w:rPr>
        <w:t>paso</w:t>
      </w:r>
      <w:r>
        <w:rPr>
          <w:i/>
          <w:spacing w:val="-10"/>
          <w:sz w:val="23"/>
        </w:rPr>
        <w:t xml:space="preserve"> </w:t>
      </w:r>
      <w:r>
        <w:rPr>
          <w:i/>
          <w:sz w:val="23"/>
        </w:rPr>
        <w:t>el</w:t>
      </w:r>
      <w:r>
        <w:rPr>
          <w:i/>
          <w:spacing w:val="-10"/>
          <w:sz w:val="23"/>
        </w:rPr>
        <w:t xml:space="preserve"> </w:t>
      </w:r>
      <w:r>
        <w:rPr>
          <w:i/>
          <w:sz w:val="23"/>
        </w:rPr>
        <w:t>siguiente</w:t>
      </w:r>
      <w:r>
        <w:rPr>
          <w:i/>
          <w:spacing w:val="-10"/>
          <w:sz w:val="23"/>
        </w:rPr>
        <w:t xml:space="preserve"> </w:t>
      </w:r>
      <w:r>
        <w:rPr>
          <w:i/>
          <w:sz w:val="23"/>
        </w:rPr>
        <w:t>escenario:</w:t>
      </w:r>
      <w:r>
        <w:rPr>
          <w:i/>
          <w:spacing w:val="-9"/>
          <w:sz w:val="23"/>
        </w:rPr>
        <w:t xml:space="preserve"> </w:t>
      </w:r>
      <w:r>
        <w:rPr>
          <w:i/>
          <w:sz w:val="23"/>
        </w:rPr>
        <w:t>recién nacido</w:t>
      </w:r>
      <w:r>
        <w:rPr>
          <w:i/>
          <w:spacing w:val="-7"/>
          <w:sz w:val="23"/>
        </w:rPr>
        <w:t xml:space="preserve"> </w:t>
      </w:r>
      <w:r>
        <w:rPr>
          <w:i/>
          <w:sz w:val="23"/>
        </w:rPr>
        <w:t>de</w:t>
      </w:r>
      <w:r>
        <w:rPr>
          <w:i/>
          <w:spacing w:val="-8"/>
          <w:sz w:val="23"/>
        </w:rPr>
        <w:t xml:space="preserve"> </w:t>
      </w:r>
      <w:r>
        <w:rPr>
          <w:i/>
          <w:sz w:val="23"/>
        </w:rPr>
        <w:t>10</w:t>
      </w:r>
      <w:r>
        <w:rPr>
          <w:i/>
          <w:spacing w:val="-7"/>
          <w:sz w:val="23"/>
        </w:rPr>
        <w:t xml:space="preserve"> </w:t>
      </w:r>
      <w:r>
        <w:rPr>
          <w:i/>
          <w:sz w:val="23"/>
        </w:rPr>
        <w:t>días</w:t>
      </w:r>
      <w:r>
        <w:rPr>
          <w:i/>
          <w:spacing w:val="-9"/>
          <w:sz w:val="23"/>
        </w:rPr>
        <w:t xml:space="preserve"> </w:t>
      </w:r>
      <w:r>
        <w:rPr>
          <w:i/>
          <w:sz w:val="23"/>
        </w:rPr>
        <w:t>con</w:t>
      </w:r>
      <w:r>
        <w:rPr>
          <w:i/>
          <w:spacing w:val="-8"/>
          <w:sz w:val="23"/>
        </w:rPr>
        <w:t xml:space="preserve"> </w:t>
      </w:r>
      <w:r>
        <w:rPr>
          <w:i/>
          <w:sz w:val="23"/>
        </w:rPr>
        <w:t>ictericia</w:t>
      </w:r>
      <w:r>
        <w:rPr>
          <w:i/>
          <w:spacing w:val="-7"/>
          <w:sz w:val="23"/>
        </w:rPr>
        <w:t xml:space="preserve"> </w:t>
      </w:r>
      <w:r>
        <w:rPr>
          <w:i/>
          <w:sz w:val="23"/>
        </w:rPr>
        <w:t>progresiva.</w:t>
      </w:r>
    </w:p>
    <w:p w:rsidR="00A8285F" w:rsidRDefault="00A8285F">
      <w:pPr>
        <w:spacing w:line="343" w:lineRule="auto"/>
        <w:jc w:val="both"/>
        <w:rPr>
          <w:i/>
          <w:sz w:val="23"/>
        </w:rPr>
        <w:sectPr w:rsidR="00A8285F">
          <w:pgSz w:w="11910" w:h="16840"/>
          <w:pgMar w:top="1840" w:right="0" w:bottom="1640" w:left="0" w:header="597" w:footer="1441" w:gutter="0"/>
          <w:cols w:space="720"/>
        </w:sectPr>
      </w:pPr>
    </w:p>
    <w:p w:rsidR="00A8285F" w:rsidRDefault="00101911">
      <w:pPr>
        <w:spacing w:before="220"/>
        <w:ind w:left="2138"/>
        <w:rPr>
          <w:i/>
          <w:sz w:val="23"/>
        </w:rPr>
      </w:pPr>
      <w:r>
        <w:rPr>
          <w:i/>
          <w:noProof/>
          <w:sz w:val="23"/>
          <w:lang w:eastAsia="es-ES"/>
        </w:rPr>
        <w:lastRenderedPageBreak/>
        <w:drawing>
          <wp:anchor distT="0" distB="0" distL="0" distR="0" simplePos="0" relativeHeight="484996096"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61" name="Image 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 name="Image 961"/>
                    <pic:cNvPicPr/>
                  </pic:nvPicPr>
                  <pic:blipFill>
                    <a:blip r:embed="rId203" cstate="print"/>
                    <a:stretch>
                      <a:fillRect/>
                    </a:stretch>
                  </pic:blipFill>
                  <pic:spPr>
                    <a:xfrm>
                      <a:off x="0" y="0"/>
                      <a:ext cx="7487842" cy="7430303"/>
                    </a:xfrm>
                    <a:prstGeom prst="rect">
                      <a:avLst/>
                    </a:prstGeom>
                  </pic:spPr>
                </pic:pic>
              </a:graphicData>
            </a:graphic>
          </wp:anchor>
        </w:drawing>
      </w:r>
      <w:r>
        <w:rPr>
          <w:i/>
          <w:spacing w:val="-2"/>
          <w:sz w:val="23"/>
        </w:rPr>
        <w:t>Paso</w:t>
      </w:r>
      <w:r>
        <w:rPr>
          <w:i/>
          <w:spacing w:val="-14"/>
          <w:sz w:val="23"/>
        </w:rPr>
        <w:t xml:space="preserve"> </w:t>
      </w:r>
      <w:r>
        <w:rPr>
          <w:i/>
          <w:spacing w:val="-2"/>
          <w:sz w:val="23"/>
        </w:rPr>
        <w:t>1:</w:t>
      </w:r>
      <w:r>
        <w:rPr>
          <w:i/>
          <w:spacing w:val="-12"/>
          <w:sz w:val="23"/>
        </w:rPr>
        <w:t xml:space="preserve"> </w:t>
      </w:r>
      <w:r>
        <w:rPr>
          <w:i/>
          <w:spacing w:val="-2"/>
          <w:sz w:val="23"/>
        </w:rPr>
        <w:t>definir</w:t>
      </w:r>
      <w:r>
        <w:rPr>
          <w:i/>
          <w:spacing w:val="-14"/>
          <w:sz w:val="23"/>
        </w:rPr>
        <w:t xml:space="preserve"> </w:t>
      </w:r>
      <w:r>
        <w:rPr>
          <w:i/>
          <w:spacing w:val="-2"/>
          <w:sz w:val="23"/>
        </w:rPr>
        <w:t>el</w:t>
      </w:r>
      <w:r>
        <w:rPr>
          <w:i/>
          <w:spacing w:val="-13"/>
          <w:sz w:val="23"/>
        </w:rPr>
        <w:t xml:space="preserve"> </w:t>
      </w:r>
      <w:r>
        <w:rPr>
          <w:i/>
          <w:spacing w:val="-2"/>
          <w:sz w:val="23"/>
        </w:rPr>
        <w:t>síntoma.</w:t>
      </w:r>
    </w:p>
    <w:p w:rsidR="00A8285F" w:rsidRDefault="00101911">
      <w:pPr>
        <w:spacing w:before="121"/>
        <w:ind w:left="2138"/>
        <w:rPr>
          <w:i/>
          <w:sz w:val="23"/>
        </w:rPr>
      </w:pPr>
      <w:r>
        <w:rPr>
          <w:i/>
          <w:spacing w:val="-4"/>
          <w:sz w:val="23"/>
        </w:rPr>
        <w:t>Paso</w:t>
      </w:r>
      <w:r>
        <w:rPr>
          <w:i/>
          <w:spacing w:val="-12"/>
          <w:sz w:val="23"/>
        </w:rPr>
        <w:t xml:space="preserve"> </w:t>
      </w:r>
      <w:r>
        <w:rPr>
          <w:i/>
          <w:spacing w:val="-4"/>
          <w:sz w:val="23"/>
        </w:rPr>
        <w:t>2:</w:t>
      </w:r>
      <w:r>
        <w:rPr>
          <w:i/>
          <w:spacing w:val="-10"/>
          <w:sz w:val="23"/>
        </w:rPr>
        <w:t xml:space="preserve"> </w:t>
      </w:r>
      <w:r>
        <w:rPr>
          <w:i/>
          <w:spacing w:val="-4"/>
          <w:sz w:val="23"/>
        </w:rPr>
        <w:t>analizar</w:t>
      </w:r>
      <w:r>
        <w:rPr>
          <w:i/>
          <w:spacing w:val="-12"/>
          <w:sz w:val="23"/>
        </w:rPr>
        <w:t xml:space="preserve"> </w:t>
      </w:r>
      <w:r>
        <w:rPr>
          <w:i/>
          <w:spacing w:val="-4"/>
          <w:sz w:val="23"/>
        </w:rPr>
        <w:t>antecedentes</w:t>
      </w:r>
      <w:r>
        <w:rPr>
          <w:i/>
          <w:spacing w:val="-11"/>
          <w:sz w:val="23"/>
        </w:rPr>
        <w:t xml:space="preserve"> </w:t>
      </w:r>
      <w:r>
        <w:rPr>
          <w:i/>
          <w:spacing w:val="-4"/>
          <w:sz w:val="23"/>
        </w:rPr>
        <w:t>perinatales</w:t>
      </w:r>
      <w:r>
        <w:rPr>
          <w:i/>
          <w:spacing w:val="-11"/>
          <w:sz w:val="23"/>
        </w:rPr>
        <w:t xml:space="preserve"> </w:t>
      </w:r>
      <w:r>
        <w:rPr>
          <w:i/>
          <w:spacing w:val="-4"/>
          <w:sz w:val="23"/>
        </w:rPr>
        <w:t>relevantes.</w:t>
      </w:r>
    </w:p>
    <w:p w:rsidR="00A8285F" w:rsidRDefault="00101911">
      <w:pPr>
        <w:spacing w:before="121" w:line="343" w:lineRule="auto"/>
        <w:ind w:left="2138" w:right="2964"/>
        <w:rPr>
          <w:i/>
          <w:sz w:val="23"/>
        </w:rPr>
      </w:pPr>
      <w:r>
        <w:rPr>
          <w:i/>
          <w:spacing w:val="-4"/>
          <w:sz w:val="23"/>
        </w:rPr>
        <w:t>Paso</w:t>
      </w:r>
      <w:r>
        <w:rPr>
          <w:i/>
          <w:spacing w:val="-11"/>
          <w:sz w:val="23"/>
        </w:rPr>
        <w:t xml:space="preserve"> </w:t>
      </w:r>
      <w:r>
        <w:rPr>
          <w:i/>
          <w:spacing w:val="-4"/>
          <w:sz w:val="23"/>
        </w:rPr>
        <w:t>3:</w:t>
      </w:r>
      <w:r>
        <w:rPr>
          <w:i/>
          <w:spacing w:val="-10"/>
          <w:sz w:val="23"/>
        </w:rPr>
        <w:t xml:space="preserve"> </w:t>
      </w:r>
      <w:r>
        <w:rPr>
          <w:i/>
          <w:spacing w:val="-4"/>
          <w:sz w:val="23"/>
        </w:rPr>
        <w:t>enumerar</w:t>
      </w:r>
      <w:r>
        <w:rPr>
          <w:i/>
          <w:spacing w:val="-11"/>
          <w:sz w:val="23"/>
        </w:rPr>
        <w:t xml:space="preserve"> </w:t>
      </w:r>
      <w:r>
        <w:rPr>
          <w:i/>
          <w:spacing w:val="-4"/>
          <w:sz w:val="23"/>
        </w:rPr>
        <w:t>causas</w:t>
      </w:r>
      <w:r>
        <w:rPr>
          <w:i/>
          <w:spacing w:val="-11"/>
          <w:sz w:val="23"/>
        </w:rPr>
        <w:t xml:space="preserve"> </w:t>
      </w:r>
      <w:r>
        <w:rPr>
          <w:i/>
          <w:spacing w:val="-4"/>
          <w:sz w:val="23"/>
        </w:rPr>
        <w:t>fisiológicas</w:t>
      </w:r>
      <w:r>
        <w:rPr>
          <w:i/>
          <w:spacing w:val="-13"/>
          <w:sz w:val="23"/>
        </w:rPr>
        <w:t xml:space="preserve"> </w:t>
      </w:r>
      <w:r>
        <w:rPr>
          <w:i/>
          <w:spacing w:val="-4"/>
          <w:sz w:val="23"/>
        </w:rPr>
        <w:t>y</w:t>
      </w:r>
      <w:r>
        <w:rPr>
          <w:i/>
          <w:spacing w:val="-10"/>
          <w:sz w:val="23"/>
        </w:rPr>
        <w:t xml:space="preserve"> </w:t>
      </w:r>
      <w:r>
        <w:rPr>
          <w:i/>
          <w:spacing w:val="-4"/>
          <w:sz w:val="23"/>
        </w:rPr>
        <w:t>patológicas</w:t>
      </w:r>
      <w:r>
        <w:rPr>
          <w:i/>
          <w:spacing w:val="-13"/>
          <w:sz w:val="23"/>
        </w:rPr>
        <w:t xml:space="preserve"> </w:t>
      </w:r>
      <w:r>
        <w:rPr>
          <w:i/>
          <w:spacing w:val="-4"/>
          <w:sz w:val="23"/>
        </w:rPr>
        <w:t>según</w:t>
      </w:r>
      <w:r>
        <w:rPr>
          <w:i/>
          <w:spacing w:val="-11"/>
          <w:sz w:val="23"/>
        </w:rPr>
        <w:t xml:space="preserve"> </w:t>
      </w:r>
      <w:r>
        <w:rPr>
          <w:i/>
          <w:spacing w:val="-4"/>
          <w:sz w:val="23"/>
        </w:rPr>
        <w:t>la</w:t>
      </w:r>
      <w:r>
        <w:rPr>
          <w:i/>
          <w:spacing w:val="-11"/>
          <w:sz w:val="23"/>
        </w:rPr>
        <w:t xml:space="preserve"> </w:t>
      </w:r>
      <w:r>
        <w:rPr>
          <w:i/>
          <w:spacing w:val="-4"/>
          <w:sz w:val="23"/>
        </w:rPr>
        <w:t xml:space="preserve">edad. </w:t>
      </w:r>
      <w:r>
        <w:rPr>
          <w:i/>
          <w:sz w:val="23"/>
        </w:rPr>
        <w:t>Paso 4: priorizar diagnósticos.</w:t>
      </w:r>
    </w:p>
    <w:p w:rsidR="00A8285F" w:rsidRDefault="00101911">
      <w:pPr>
        <w:spacing w:before="2"/>
        <w:ind w:left="2138"/>
        <w:rPr>
          <w:i/>
          <w:sz w:val="23"/>
        </w:rPr>
      </w:pPr>
      <w:r>
        <w:rPr>
          <w:i/>
          <w:spacing w:val="-4"/>
          <w:sz w:val="23"/>
        </w:rPr>
        <w:t>Paso</w:t>
      </w:r>
      <w:r>
        <w:rPr>
          <w:i/>
          <w:spacing w:val="-12"/>
          <w:sz w:val="23"/>
        </w:rPr>
        <w:t xml:space="preserve"> </w:t>
      </w:r>
      <w:r>
        <w:rPr>
          <w:i/>
          <w:spacing w:val="-4"/>
          <w:sz w:val="23"/>
        </w:rPr>
        <w:t>5:</w:t>
      </w:r>
      <w:r>
        <w:rPr>
          <w:i/>
          <w:spacing w:val="-10"/>
          <w:sz w:val="23"/>
        </w:rPr>
        <w:t xml:space="preserve"> </w:t>
      </w:r>
      <w:r>
        <w:rPr>
          <w:i/>
          <w:spacing w:val="-4"/>
          <w:sz w:val="23"/>
        </w:rPr>
        <w:t>recomendar</w:t>
      </w:r>
      <w:r>
        <w:rPr>
          <w:i/>
          <w:spacing w:val="-11"/>
          <w:sz w:val="23"/>
        </w:rPr>
        <w:t xml:space="preserve"> </w:t>
      </w:r>
      <w:r>
        <w:rPr>
          <w:i/>
          <w:spacing w:val="-4"/>
          <w:sz w:val="23"/>
        </w:rPr>
        <w:t>estudios</w:t>
      </w:r>
      <w:r>
        <w:rPr>
          <w:i/>
          <w:spacing w:val="-12"/>
          <w:sz w:val="23"/>
        </w:rPr>
        <w:t xml:space="preserve"> </w:t>
      </w:r>
      <w:r>
        <w:rPr>
          <w:i/>
          <w:spacing w:val="-4"/>
          <w:sz w:val="23"/>
        </w:rPr>
        <w:t>iniciales.”</w:t>
      </w:r>
    </w:p>
    <w:p w:rsidR="00A8285F" w:rsidRDefault="00101911">
      <w:pPr>
        <w:pStyle w:val="Textoindependiente"/>
        <w:spacing w:before="242" w:line="357" w:lineRule="auto"/>
        <w:ind w:left="1418" w:right="1412" w:firstLine="708"/>
        <w:jc w:val="both"/>
      </w:pPr>
      <w:r>
        <w:t>Las</w:t>
      </w:r>
      <w:r>
        <w:rPr>
          <w:spacing w:val="-4"/>
        </w:rPr>
        <w:t xml:space="preserve"> </w:t>
      </w:r>
      <w:r>
        <w:t>tablas</w:t>
      </w:r>
      <w:r>
        <w:rPr>
          <w:spacing w:val="-4"/>
        </w:rPr>
        <w:t xml:space="preserve"> </w:t>
      </w:r>
      <w:r>
        <w:t>3</w:t>
      </w:r>
      <w:r>
        <w:rPr>
          <w:spacing w:val="-4"/>
        </w:rPr>
        <w:t xml:space="preserve"> </w:t>
      </w:r>
      <w:r>
        <w:t>y</w:t>
      </w:r>
      <w:r>
        <w:rPr>
          <w:spacing w:val="-1"/>
        </w:rPr>
        <w:t xml:space="preserve"> </w:t>
      </w:r>
      <w:r>
        <w:t>4</w:t>
      </w:r>
      <w:r>
        <w:rPr>
          <w:spacing w:val="-4"/>
        </w:rPr>
        <w:t xml:space="preserve"> </w:t>
      </w:r>
      <w:r>
        <w:t>organizan</w:t>
      </w:r>
      <w:r>
        <w:rPr>
          <w:spacing w:val="-2"/>
        </w:rPr>
        <w:t xml:space="preserve"> </w:t>
      </w:r>
      <w:r>
        <w:t>los</w:t>
      </w:r>
      <w:r>
        <w:rPr>
          <w:spacing w:val="-4"/>
        </w:rPr>
        <w:t xml:space="preserve"> </w:t>
      </w:r>
      <w:r>
        <w:t>principales</w:t>
      </w:r>
      <w:r>
        <w:rPr>
          <w:spacing w:val="-4"/>
        </w:rPr>
        <w:t xml:space="preserve"> </w:t>
      </w:r>
      <w:r>
        <w:t>casos</w:t>
      </w:r>
      <w:r>
        <w:rPr>
          <w:spacing w:val="-4"/>
        </w:rPr>
        <w:t xml:space="preserve"> </w:t>
      </w:r>
      <w:r>
        <w:t>de</w:t>
      </w:r>
      <w:r>
        <w:rPr>
          <w:spacing w:val="-2"/>
        </w:rPr>
        <w:t xml:space="preserve"> </w:t>
      </w:r>
      <w:r>
        <w:t>uso</w:t>
      </w:r>
      <w:r>
        <w:rPr>
          <w:spacing w:val="-4"/>
        </w:rPr>
        <w:t xml:space="preserve"> </w:t>
      </w:r>
      <w:r>
        <w:t>del</w:t>
      </w:r>
      <w:r>
        <w:rPr>
          <w:spacing w:val="-4"/>
        </w:rPr>
        <w:t xml:space="preserve"> </w:t>
      </w:r>
      <w:r>
        <w:t>pediatra</w:t>
      </w:r>
      <w:r>
        <w:rPr>
          <w:spacing w:val="-4"/>
        </w:rPr>
        <w:t xml:space="preserve"> </w:t>
      </w:r>
      <w:r>
        <w:t>con</w:t>
      </w:r>
      <w:r>
        <w:rPr>
          <w:spacing w:val="-5"/>
        </w:rPr>
        <w:t xml:space="preserve"> </w:t>
      </w:r>
      <w:r>
        <w:rPr>
          <w:i/>
          <w:sz w:val="23"/>
        </w:rPr>
        <w:t>prompts</w:t>
      </w:r>
      <w:r>
        <w:rPr>
          <w:i/>
          <w:spacing w:val="-7"/>
          <w:sz w:val="23"/>
        </w:rPr>
        <w:t xml:space="preserve"> </w:t>
      </w:r>
      <w:r>
        <w:t>listos para</w:t>
      </w:r>
      <w:r>
        <w:rPr>
          <w:spacing w:val="-18"/>
        </w:rPr>
        <w:t xml:space="preserve"> </w:t>
      </w:r>
      <w:r>
        <w:t>adaptar.</w:t>
      </w:r>
      <w:r>
        <w:rPr>
          <w:spacing w:val="-17"/>
        </w:rPr>
        <w:t xml:space="preserve"> </w:t>
      </w:r>
      <w:r>
        <w:t>Han</w:t>
      </w:r>
      <w:r>
        <w:rPr>
          <w:spacing w:val="-17"/>
        </w:rPr>
        <w:t xml:space="preserve"> </w:t>
      </w:r>
      <w:r>
        <w:t>sido</w:t>
      </w:r>
      <w:r>
        <w:rPr>
          <w:spacing w:val="-17"/>
        </w:rPr>
        <w:t xml:space="preserve"> </w:t>
      </w:r>
      <w:r>
        <w:t>diseñados</w:t>
      </w:r>
      <w:r>
        <w:rPr>
          <w:spacing w:val="-17"/>
        </w:rPr>
        <w:t xml:space="preserve"> </w:t>
      </w:r>
      <w:r>
        <w:t>con</w:t>
      </w:r>
      <w:r>
        <w:rPr>
          <w:spacing w:val="-18"/>
        </w:rPr>
        <w:t xml:space="preserve"> </w:t>
      </w:r>
      <w:r>
        <w:t>criterios</w:t>
      </w:r>
      <w:r>
        <w:rPr>
          <w:spacing w:val="-17"/>
        </w:rPr>
        <w:t xml:space="preserve"> </w:t>
      </w:r>
      <w:r>
        <w:t>de</w:t>
      </w:r>
      <w:r>
        <w:rPr>
          <w:spacing w:val="-17"/>
        </w:rPr>
        <w:t xml:space="preserve"> </w:t>
      </w:r>
      <w:r>
        <w:t>inclusión,</w:t>
      </w:r>
      <w:r>
        <w:rPr>
          <w:spacing w:val="-17"/>
        </w:rPr>
        <w:t xml:space="preserve"> </w:t>
      </w:r>
      <w:r>
        <w:t>adaptación</w:t>
      </w:r>
      <w:r>
        <w:rPr>
          <w:spacing w:val="-17"/>
        </w:rPr>
        <w:t xml:space="preserve"> </w:t>
      </w:r>
      <w:r>
        <w:t>al</w:t>
      </w:r>
      <w:r>
        <w:rPr>
          <w:spacing w:val="-18"/>
        </w:rPr>
        <w:t xml:space="preserve"> </w:t>
      </w:r>
      <w:r>
        <w:t>nivel</w:t>
      </w:r>
      <w:r>
        <w:rPr>
          <w:spacing w:val="-17"/>
        </w:rPr>
        <w:t xml:space="preserve"> </w:t>
      </w:r>
      <w:r>
        <w:t>de</w:t>
      </w:r>
      <w:r>
        <w:rPr>
          <w:spacing w:val="-17"/>
        </w:rPr>
        <w:t xml:space="preserve"> </w:t>
      </w:r>
      <w:r>
        <w:t>comprensión y realidad sociocultural de los pacientes y sus cuidadores, y estricta seguridad de la informa-</w:t>
      </w:r>
      <w:r>
        <w:rPr>
          <w:spacing w:val="-2"/>
        </w:rPr>
        <w:t>ción.</w:t>
      </w:r>
    </w:p>
    <w:p w:rsidR="00A8285F" w:rsidRDefault="00101911">
      <w:pPr>
        <w:spacing w:before="113"/>
        <w:ind w:left="1418"/>
        <w:jc w:val="both"/>
        <w:rPr>
          <w:sz w:val="20"/>
        </w:rPr>
      </w:pPr>
      <w:r>
        <w:rPr>
          <w:b/>
          <w:sz w:val="20"/>
        </w:rPr>
        <w:t>Tabla</w:t>
      </w:r>
      <w:r>
        <w:rPr>
          <w:b/>
          <w:spacing w:val="-10"/>
          <w:sz w:val="20"/>
        </w:rPr>
        <w:t xml:space="preserve"> </w:t>
      </w:r>
      <w:r>
        <w:rPr>
          <w:b/>
          <w:sz w:val="20"/>
        </w:rPr>
        <w:t>3.</w:t>
      </w:r>
      <w:r>
        <w:rPr>
          <w:b/>
          <w:spacing w:val="-9"/>
          <w:sz w:val="20"/>
        </w:rPr>
        <w:t xml:space="preserve"> </w:t>
      </w:r>
      <w:r>
        <w:rPr>
          <w:sz w:val="20"/>
        </w:rPr>
        <w:t>Biblioteca</w:t>
      </w:r>
      <w:r>
        <w:rPr>
          <w:spacing w:val="-9"/>
          <w:sz w:val="20"/>
        </w:rPr>
        <w:t xml:space="preserve"> </w:t>
      </w:r>
      <w:r>
        <w:rPr>
          <w:sz w:val="20"/>
        </w:rPr>
        <w:t>de</w:t>
      </w:r>
      <w:r>
        <w:rPr>
          <w:spacing w:val="-10"/>
          <w:sz w:val="20"/>
        </w:rPr>
        <w:t xml:space="preserve"> </w:t>
      </w:r>
      <w:r>
        <w:rPr>
          <w:i/>
          <w:sz w:val="21"/>
        </w:rPr>
        <w:t>prompts</w:t>
      </w:r>
      <w:r>
        <w:rPr>
          <w:i/>
          <w:spacing w:val="-14"/>
          <w:sz w:val="21"/>
        </w:rPr>
        <w:t xml:space="preserve"> </w:t>
      </w:r>
      <w:r>
        <w:rPr>
          <w:sz w:val="20"/>
        </w:rPr>
        <w:t>para</w:t>
      </w:r>
      <w:r>
        <w:rPr>
          <w:spacing w:val="-10"/>
          <w:sz w:val="20"/>
        </w:rPr>
        <w:t xml:space="preserve"> </w:t>
      </w:r>
      <w:r>
        <w:rPr>
          <w:sz w:val="20"/>
        </w:rPr>
        <w:t>el</w:t>
      </w:r>
      <w:r>
        <w:rPr>
          <w:spacing w:val="-9"/>
          <w:sz w:val="20"/>
        </w:rPr>
        <w:t xml:space="preserve"> </w:t>
      </w:r>
      <w:r>
        <w:rPr>
          <w:sz w:val="20"/>
        </w:rPr>
        <w:t>pediatra</w:t>
      </w:r>
      <w:r>
        <w:rPr>
          <w:spacing w:val="-10"/>
          <w:sz w:val="20"/>
        </w:rPr>
        <w:t xml:space="preserve"> </w:t>
      </w:r>
      <w:r>
        <w:rPr>
          <w:sz w:val="20"/>
        </w:rPr>
        <w:t>(ámbito</w:t>
      </w:r>
      <w:r>
        <w:rPr>
          <w:spacing w:val="-11"/>
          <w:sz w:val="20"/>
        </w:rPr>
        <w:t xml:space="preserve"> </w:t>
      </w:r>
      <w:r>
        <w:rPr>
          <w:spacing w:val="-2"/>
          <w:sz w:val="20"/>
        </w:rPr>
        <w:t>asistencial)</w:t>
      </w:r>
    </w:p>
    <w:p w:rsidR="00A8285F" w:rsidRDefault="00A8285F">
      <w:pPr>
        <w:pStyle w:val="Textoindependiente"/>
        <w:spacing w:before="9"/>
        <w:rPr>
          <w:sz w:val="12"/>
        </w:rPr>
      </w:pP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844"/>
        <w:gridCol w:w="5607"/>
      </w:tblGrid>
      <w:tr w:rsidR="00A8285F">
        <w:trPr>
          <w:trHeight w:val="429"/>
        </w:trPr>
        <w:tc>
          <w:tcPr>
            <w:tcW w:w="2122" w:type="dxa"/>
          </w:tcPr>
          <w:p w:rsidR="00A8285F" w:rsidRDefault="00101911">
            <w:pPr>
              <w:pStyle w:val="TableParagraph"/>
              <w:spacing w:before="99"/>
              <w:ind w:left="3"/>
              <w:jc w:val="center"/>
              <w:rPr>
                <w:b/>
                <w:sz w:val="20"/>
              </w:rPr>
            </w:pPr>
            <w:r>
              <w:rPr>
                <w:b/>
                <w:spacing w:val="-4"/>
                <w:sz w:val="20"/>
              </w:rPr>
              <w:t>Área</w:t>
            </w:r>
          </w:p>
        </w:tc>
        <w:tc>
          <w:tcPr>
            <w:tcW w:w="1844" w:type="dxa"/>
          </w:tcPr>
          <w:p w:rsidR="00A8285F" w:rsidRDefault="00101911">
            <w:pPr>
              <w:pStyle w:val="TableParagraph"/>
              <w:spacing w:before="99"/>
              <w:ind w:left="433"/>
              <w:rPr>
                <w:b/>
                <w:sz w:val="20"/>
              </w:rPr>
            </w:pPr>
            <w:r>
              <w:rPr>
                <w:b/>
                <w:spacing w:val="-2"/>
                <w:sz w:val="20"/>
              </w:rPr>
              <w:t>Escenario</w:t>
            </w:r>
          </w:p>
        </w:tc>
        <w:tc>
          <w:tcPr>
            <w:tcW w:w="5607" w:type="dxa"/>
          </w:tcPr>
          <w:p w:rsidR="00A8285F" w:rsidRDefault="00101911">
            <w:pPr>
              <w:pStyle w:val="TableParagraph"/>
              <w:spacing w:before="89"/>
              <w:ind w:left="2"/>
              <w:jc w:val="center"/>
              <w:rPr>
                <w:b/>
                <w:sz w:val="20"/>
              </w:rPr>
            </w:pPr>
            <w:r>
              <w:rPr>
                <w:b/>
                <w:i/>
                <w:spacing w:val="14"/>
                <w:w w:val="80"/>
                <w:sz w:val="21"/>
              </w:rPr>
              <w:t>Prompt</w:t>
            </w:r>
            <w:r>
              <w:rPr>
                <w:b/>
                <w:i/>
                <w:spacing w:val="22"/>
                <w:sz w:val="21"/>
              </w:rPr>
              <w:t xml:space="preserve"> </w:t>
            </w:r>
            <w:r>
              <w:rPr>
                <w:b/>
                <w:spacing w:val="-2"/>
                <w:sz w:val="20"/>
              </w:rPr>
              <w:t>sugerido</w:t>
            </w:r>
          </w:p>
        </w:tc>
      </w:tr>
      <w:tr w:rsidR="00A8285F">
        <w:trPr>
          <w:trHeight w:val="1648"/>
        </w:trPr>
        <w:tc>
          <w:tcPr>
            <w:tcW w:w="2122" w:type="dxa"/>
          </w:tcPr>
          <w:p w:rsidR="00A8285F" w:rsidRDefault="00A8285F">
            <w:pPr>
              <w:pStyle w:val="TableParagraph"/>
              <w:rPr>
                <w:sz w:val="20"/>
              </w:rPr>
            </w:pPr>
          </w:p>
          <w:p w:rsidR="00A8285F" w:rsidRDefault="00A8285F">
            <w:pPr>
              <w:pStyle w:val="TableParagraph"/>
              <w:spacing w:before="99"/>
              <w:rPr>
                <w:sz w:val="20"/>
              </w:rPr>
            </w:pPr>
          </w:p>
          <w:p w:rsidR="00A8285F" w:rsidRDefault="00101911">
            <w:pPr>
              <w:pStyle w:val="TableParagraph"/>
              <w:ind w:left="139"/>
              <w:rPr>
                <w:b/>
                <w:sz w:val="20"/>
              </w:rPr>
            </w:pPr>
            <w:r>
              <w:rPr>
                <w:b/>
                <w:sz w:val="20"/>
              </w:rPr>
              <w:t>Comunicación</w:t>
            </w:r>
            <w:r>
              <w:rPr>
                <w:b/>
                <w:spacing w:val="-8"/>
                <w:sz w:val="20"/>
              </w:rPr>
              <w:t xml:space="preserve"> </w:t>
            </w:r>
            <w:r>
              <w:rPr>
                <w:b/>
                <w:sz w:val="20"/>
              </w:rPr>
              <w:t xml:space="preserve">con </w:t>
            </w:r>
            <w:r>
              <w:rPr>
                <w:b/>
                <w:spacing w:val="-2"/>
                <w:sz w:val="20"/>
              </w:rPr>
              <w:t>familias</w:t>
            </w:r>
          </w:p>
        </w:tc>
        <w:tc>
          <w:tcPr>
            <w:tcW w:w="1844" w:type="dxa"/>
          </w:tcPr>
          <w:p w:rsidR="00A8285F" w:rsidRDefault="00A8285F">
            <w:pPr>
              <w:pStyle w:val="TableParagraph"/>
              <w:spacing w:before="220"/>
              <w:rPr>
                <w:sz w:val="20"/>
              </w:rPr>
            </w:pPr>
          </w:p>
          <w:p w:rsidR="00A8285F" w:rsidRDefault="00101911">
            <w:pPr>
              <w:pStyle w:val="TableParagraph"/>
              <w:tabs>
                <w:tab w:val="left" w:pos="1163"/>
              </w:tabs>
              <w:ind w:left="138" w:right="133"/>
              <w:jc w:val="both"/>
              <w:rPr>
                <w:sz w:val="20"/>
              </w:rPr>
            </w:pPr>
            <w:r>
              <w:rPr>
                <w:sz w:val="20"/>
              </w:rPr>
              <w:t>Diagnóstico cró-</w:t>
            </w:r>
            <w:r>
              <w:rPr>
                <w:spacing w:val="-4"/>
                <w:sz w:val="20"/>
              </w:rPr>
              <w:t>nico</w:t>
            </w:r>
            <w:r>
              <w:rPr>
                <w:sz w:val="20"/>
              </w:rPr>
              <w:tab/>
            </w:r>
            <w:r>
              <w:rPr>
                <w:spacing w:val="-4"/>
                <w:sz w:val="20"/>
              </w:rPr>
              <w:t xml:space="preserve">nuevo </w:t>
            </w:r>
            <w:r>
              <w:rPr>
                <w:spacing w:val="-2"/>
                <w:sz w:val="20"/>
              </w:rPr>
              <w:t>(asma)</w:t>
            </w:r>
          </w:p>
        </w:tc>
        <w:tc>
          <w:tcPr>
            <w:tcW w:w="5607" w:type="dxa"/>
          </w:tcPr>
          <w:p w:rsidR="00A8285F" w:rsidRDefault="00101911">
            <w:pPr>
              <w:pStyle w:val="TableParagraph"/>
              <w:spacing w:before="100" w:line="228" w:lineRule="auto"/>
              <w:ind w:left="137" w:right="130"/>
              <w:jc w:val="both"/>
              <w:rPr>
                <w:i/>
                <w:sz w:val="21"/>
              </w:rPr>
            </w:pPr>
            <w:r>
              <w:rPr>
                <w:i/>
                <w:sz w:val="21"/>
              </w:rPr>
              <w:t>"Redactá</w:t>
            </w:r>
            <w:r>
              <w:rPr>
                <w:i/>
                <w:spacing w:val="-17"/>
                <w:sz w:val="21"/>
              </w:rPr>
              <w:t xml:space="preserve"> </w:t>
            </w:r>
            <w:r>
              <w:rPr>
                <w:i/>
                <w:sz w:val="21"/>
              </w:rPr>
              <w:t>una</w:t>
            </w:r>
            <w:r>
              <w:rPr>
                <w:i/>
                <w:spacing w:val="-16"/>
                <w:sz w:val="21"/>
              </w:rPr>
              <w:t xml:space="preserve"> </w:t>
            </w:r>
            <w:r>
              <w:rPr>
                <w:i/>
                <w:sz w:val="21"/>
              </w:rPr>
              <w:t>explicación</w:t>
            </w:r>
            <w:r>
              <w:rPr>
                <w:i/>
                <w:spacing w:val="-17"/>
                <w:sz w:val="21"/>
              </w:rPr>
              <w:t xml:space="preserve"> </w:t>
            </w:r>
            <w:r>
              <w:rPr>
                <w:i/>
                <w:sz w:val="21"/>
              </w:rPr>
              <w:t>empática</w:t>
            </w:r>
            <w:r>
              <w:rPr>
                <w:i/>
                <w:spacing w:val="-16"/>
                <w:sz w:val="21"/>
              </w:rPr>
              <w:t xml:space="preserve"> </w:t>
            </w:r>
            <w:r>
              <w:rPr>
                <w:i/>
                <w:sz w:val="21"/>
              </w:rPr>
              <w:t>y</w:t>
            </w:r>
            <w:r>
              <w:rPr>
                <w:i/>
                <w:spacing w:val="-17"/>
                <w:sz w:val="21"/>
              </w:rPr>
              <w:t xml:space="preserve"> </w:t>
            </w:r>
            <w:r>
              <w:rPr>
                <w:i/>
                <w:sz w:val="21"/>
              </w:rPr>
              <w:t>clara</w:t>
            </w:r>
            <w:r>
              <w:rPr>
                <w:i/>
                <w:spacing w:val="-16"/>
                <w:sz w:val="21"/>
              </w:rPr>
              <w:t xml:space="preserve"> </w:t>
            </w:r>
            <w:r>
              <w:rPr>
                <w:i/>
                <w:sz w:val="21"/>
              </w:rPr>
              <w:t>(máx.</w:t>
            </w:r>
            <w:r>
              <w:rPr>
                <w:i/>
                <w:spacing w:val="-16"/>
                <w:sz w:val="21"/>
              </w:rPr>
              <w:t xml:space="preserve"> </w:t>
            </w:r>
            <w:r>
              <w:rPr>
                <w:i/>
                <w:sz w:val="21"/>
              </w:rPr>
              <w:t>200</w:t>
            </w:r>
            <w:r>
              <w:rPr>
                <w:i/>
                <w:spacing w:val="-17"/>
                <w:sz w:val="21"/>
              </w:rPr>
              <w:t xml:space="preserve"> </w:t>
            </w:r>
            <w:r>
              <w:rPr>
                <w:i/>
                <w:sz w:val="21"/>
              </w:rPr>
              <w:t>pala-</w:t>
            </w:r>
            <w:r>
              <w:rPr>
                <w:i/>
                <w:spacing w:val="-4"/>
                <w:sz w:val="21"/>
              </w:rPr>
              <w:t>bras)</w:t>
            </w:r>
            <w:r>
              <w:rPr>
                <w:i/>
                <w:spacing w:val="-10"/>
                <w:sz w:val="21"/>
              </w:rPr>
              <w:t xml:space="preserve"> </w:t>
            </w:r>
            <w:r>
              <w:rPr>
                <w:i/>
                <w:spacing w:val="-4"/>
                <w:sz w:val="21"/>
              </w:rPr>
              <w:t>para</w:t>
            </w:r>
            <w:r>
              <w:rPr>
                <w:i/>
                <w:spacing w:val="-10"/>
                <w:sz w:val="21"/>
              </w:rPr>
              <w:t xml:space="preserve"> </w:t>
            </w:r>
            <w:r>
              <w:rPr>
                <w:i/>
                <w:spacing w:val="-4"/>
                <w:sz w:val="21"/>
              </w:rPr>
              <w:t>los</w:t>
            </w:r>
            <w:r>
              <w:rPr>
                <w:i/>
                <w:spacing w:val="-11"/>
                <w:sz w:val="21"/>
              </w:rPr>
              <w:t xml:space="preserve"> </w:t>
            </w:r>
            <w:r>
              <w:rPr>
                <w:i/>
                <w:spacing w:val="-4"/>
                <w:sz w:val="21"/>
              </w:rPr>
              <w:t>padres</w:t>
            </w:r>
            <w:r>
              <w:rPr>
                <w:i/>
                <w:spacing w:val="-11"/>
                <w:sz w:val="21"/>
              </w:rPr>
              <w:t xml:space="preserve"> </w:t>
            </w:r>
            <w:r>
              <w:rPr>
                <w:i/>
                <w:spacing w:val="-4"/>
                <w:sz w:val="21"/>
              </w:rPr>
              <w:t>de</w:t>
            </w:r>
            <w:r>
              <w:rPr>
                <w:i/>
                <w:spacing w:val="-10"/>
                <w:sz w:val="21"/>
              </w:rPr>
              <w:t xml:space="preserve"> </w:t>
            </w:r>
            <w:r>
              <w:rPr>
                <w:i/>
                <w:spacing w:val="-4"/>
                <w:sz w:val="21"/>
              </w:rPr>
              <w:t>un</w:t>
            </w:r>
            <w:r>
              <w:rPr>
                <w:i/>
                <w:spacing w:val="-9"/>
                <w:sz w:val="21"/>
              </w:rPr>
              <w:t xml:space="preserve"> </w:t>
            </w:r>
            <w:r>
              <w:rPr>
                <w:i/>
                <w:spacing w:val="-4"/>
                <w:sz w:val="21"/>
              </w:rPr>
              <w:t>niño</w:t>
            </w:r>
            <w:r>
              <w:rPr>
                <w:i/>
                <w:spacing w:val="-8"/>
                <w:sz w:val="21"/>
              </w:rPr>
              <w:t xml:space="preserve"> </w:t>
            </w:r>
            <w:r>
              <w:rPr>
                <w:i/>
                <w:spacing w:val="-4"/>
                <w:sz w:val="21"/>
              </w:rPr>
              <w:t>de</w:t>
            </w:r>
            <w:r>
              <w:rPr>
                <w:i/>
                <w:spacing w:val="-10"/>
                <w:sz w:val="21"/>
              </w:rPr>
              <w:t xml:space="preserve"> </w:t>
            </w:r>
            <w:r>
              <w:rPr>
                <w:i/>
                <w:spacing w:val="-4"/>
                <w:sz w:val="21"/>
              </w:rPr>
              <w:t>5</w:t>
            </w:r>
            <w:r>
              <w:rPr>
                <w:i/>
                <w:spacing w:val="-11"/>
                <w:sz w:val="21"/>
              </w:rPr>
              <w:t xml:space="preserve"> </w:t>
            </w:r>
            <w:r>
              <w:rPr>
                <w:i/>
                <w:spacing w:val="-4"/>
                <w:sz w:val="21"/>
              </w:rPr>
              <w:t>años</w:t>
            </w:r>
            <w:r>
              <w:rPr>
                <w:i/>
                <w:spacing w:val="-11"/>
                <w:sz w:val="21"/>
              </w:rPr>
              <w:t xml:space="preserve"> </w:t>
            </w:r>
            <w:r>
              <w:rPr>
                <w:i/>
                <w:spacing w:val="-4"/>
                <w:sz w:val="21"/>
              </w:rPr>
              <w:t>recién</w:t>
            </w:r>
            <w:r>
              <w:rPr>
                <w:i/>
                <w:spacing w:val="-11"/>
                <w:sz w:val="21"/>
              </w:rPr>
              <w:t xml:space="preserve"> </w:t>
            </w:r>
            <w:r>
              <w:rPr>
                <w:i/>
                <w:spacing w:val="-4"/>
                <w:sz w:val="21"/>
              </w:rPr>
              <w:t>diagnosti-</w:t>
            </w:r>
            <w:r>
              <w:rPr>
                <w:i/>
                <w:sz w:val="21"/>
              </w:rPr>
              <w:t>cado</w:t>
            </w:r>
            <w:r>
              <w:rPr>
                <w:i/>
                <w:spacing w:val="-17"/>
                <w:sz w:val="21"/>
              </w:rPr>
              <w:t xml:space="preserve"> </w:t>
            </w:r>
            <w:r>
              <w:rPr>
                <w:i/>
                <w:sz w:val="21"/>
              </w:rPr>
              <w:t>con</w:t>
            </w:r>
            <w:r>
              <w:rPr>
                <w:i/>
                <w:spacing w:val="-16"/>
                <w:sz w:val="21"/>
              </w:rPr>
              <w:t xml:space="preserve"> </w:t>
            </w:r>
            <w:r>
              <w:rPr>
                <w:i/>
                <w:sz w:val="21"/>
              </w:rPr>
              <w:t>asma,</w:t>
            </w:r>
            <w:r>
              <w:rPr>
                <w:i/>
                <w:spacing w:val="-17"/>
                <w:sz w:val="21"/>
              </w:rPr>
              <w:t xml:space="preserve"> </w:t>
            </w:r>
            <w:r>
              <w:rPr>
                <w:i/>
                <w:sz w:val="21"/>
              </w:rPr>
              <w:t>explicando</w:t>
            </w:r>
            <w:r>
              <w:rPr>
                <w:i/>
                <w:spacing w:val="-16"/>
                <w:sz w:val="21"/>
              </w:rPr>
              <w:t xml:space="preserve"> </w:t>
            </w:r>
            <w:r>
              <w:rPr>
                <w:i/>
                <w:sz w:val="21"/>
              </w:rPr>
              <w:t>qué</w:t>
            </w:r>
            <w:r>
              <w:rPr>
                <w:i/>
                <w:spacing w:val="-17"/>
                <w:sz w:val="21"/>
              </w:rPr>
              <w:t xml:space="preserve"> </w:t>
            </w:r>
            <w:r>
              <w:rPr>
                <w:i/>
                <w:sz w:val="21"/>
              </w:rPr>
              <w:t>es</w:t>
            </w:r>
            <w:r>
              <w:rPr>
                <w:i/>
                <w:spacing w:val="-16"/>
                <w:sz w:val="21"/>
              </w:rPr>
              <w:t xml:space="preserve"> </w:t>
            </w:r>
            <w:r>
              <w:rPr>
                <w:i/>
                <w:sz w:val="21"/>
              </w:rPr>
              <w:t>la</w:t>
            </w:r>
            <w:r>
              <w:rPr>
                <w:i/>
                <w:spacing w:val="-16"/>
                <w:sz w:val="21"/>
              </w:rPr>
              <w:t xml:space="preserve"> </w:t>
            </w:r>
            <w:r>
              <w:rPr>
                <w:i/>
                <w:sz w:val="21"/>
              </w:rPr>
              <w:t>enfermedad,</w:t>
            </w:r>
            <w:r>
              <w:rPr>
                <w:i/>
                <w:spacing w:val="-17"/>
                <w:sz w:val="21"/>
              </w:rPr>
              <w:t xml:space="preserve"> </w:t>
            </w:r>
            <w:r>
              <w:rPr>
                <w:i/>
                <w:sz w:val="21"/>
              </w:rPr>
              <w:t>el</w:t>
            </w:r>
            <w:r>
              <w:rPr>
                <w:i/>
                <w:spacing w:val="-16"/>
                <w:sz w:val="21"/>
              </w:rPr>
              <w:t xml:space="preserve"> </w:t>
            </w:r>
            <w:r>
              <w:rPr>
                <w:i/>
                <w:sz w:val="21"/>
              </w:rPr>
              <w:t>rol</w:t>
            </w:r>
            <w:r>
              <w:rPr>
                <w:i/>
                <w:spacing w:val="-17"/>
                <w:sz w:val="21"/>
              </w:rPr>
              <w:t xml:space="preserve"> </w:t>
            </w:r>
            <w:r>
              <w:rPr>
                <w:i/>
                <w:sz w:val="21"/>
              </w:rPr>
              <w:t xml:space="preserve">de </w:t>
            </w:r>
            <w:r>
              <w:rPr>
                <w:i/>
                <w:spacing w:val="-4"/>
                <w:sz w:val="21"/>
              </w:rPr>
              <w:t>los</w:t>
            </w:r>
            <w:r>
              <w:rPr>
                <w:i/>
                <w:spacing w:val="-10"/>
                <w:sz w:val="21"/>
              </w:rPr>
              <w:t xml:space="preserve"> </w:t>
            </w:r>
            <w:r>
              <w:rPr>
                <w:i/>
                <w:spacing w:val="-4"/>
                <w:sz w:val="21"/>
              </w:rPr>
              <w:t>broncodilatadores</w:t>
            </w:r>
            <w:r>
              <w:rPr>
                <w:i/>
                <w:spacing w:val="-10"/>
                <w:sz w:val="21"/>
              </w:rPr>
              <w:t xml:space="preserve"> </w:t>
            </w:r>
            <w:r>
              <w:rPr>
                <w:i/>
                <w:spacing w:val="-4"/>
                <w:sz w:val="21"/>
              </w:rPr>
              <w:t>y</w:t>
            </w:r>
            <w:r>
              <w:rPr>
                <w:i/>
                <w:spacing w:val="-10"/>
                <w:sz w:val="21"/>
              </w:rPr>
              <w:t xml:space="preserve"> </w:t>
            </w:r>
            <w:r>
              <w:rPr>
                <w:i/>
                <w:spacing w:val="-4"/>
                <w:sz w:val="21"/>
              </w:rPr>
              <w:t>corticoides</w:t>
            </w:r>
            <w:r>
              <w:rPr>
                <w:i/>
                <w:spacing w:val="-10"/>
                <w:sz w:val="21"/>
              </w:rPr>
              <w:t xml:space="preserve"> </w:t>
            </w:r>
            <w:r>
              <w:rPr>
                <w:i/>
                <w:spacing w:val="-4"/>
                <w:sz w:val="21"/>
              </w:rPr>
              <w:t>inhalados,</w:t>
            </w:r>
            <w:r>
              <w:rPr>
                <w:i/>
                <w:spacing w:val="-11"/>
                <w:sz w:val="21"/>
              </w:rPr>
              <w:t xml:space="preserve"> </w:t>
            </w:r>
            <w:r>
              <w:rPr>
                <w:i/>
                <w:spacing w:val="-4"/>
                <w:sz w:val="21"/>
              </w:rPr>
              <w:t>y</w:t>
            </w:r>
            <w:r>
              <w:rPr>
                <w:i/>
                <w:spacing w:val="-10"/>
                <w:sz w:val="21"/>
              </w:rPr>
              <w:t xml:space="preserve"> </w:t>
            </w:r>
            <w:r>
              <w:rPr>
                <w:i/>
                <w:spacing w:val="-4"/>
                <w:sz w:val="21"/>
              </w:rPr>
              <w:t>cuándo</w:t>
            </w:r>
            <w:r>
              <w:rPr>
                <w:i/>
                <w:spacing w:val="-9"/>
                <w:sz w:val="21"/>
              </w:rPr>
              <w:t xml:space="preserve"> </w:t>
            </w:r>
            <w:r>
              <w:rPr>
                <w:i/>
                <w:spacing w:val="-4"/>
                <w:sz w:val="21"/>
              </w:rPr>
              <w:t>con-</w:t>
            </w:r>
            <w:r>
              <w:rPr>
                <w:i/>
                <w:sz w:val="21"/>
              </w:rPr>
              <w:t>sultar</w:t>
            </w:r>
            <w:r>
              <w:rPr>
                <w:i/>
                <w:spacing w:val="-17"/>
                <w:sz w:val="21"/>
              </w:rPr>
              <w:t xml:space="preserve"> </w:t>
            </w:r>
            <w:r>
              <w:rPr>
                <w:i/>
                <w:sz w:val="21"/>
              </w:rPr>
              <w:t>de</w:t>
            </w:r>
            <w:r>
              <w:rPr>
                <w:i/>
                <w:spacing w:val="-16"/>
                <w:sz w:val="21"/>
              </w:rPr>
              <w:t xml:space="preserve"> </w:t>
            </w:r>
            <w:r>
              <w:rPr>
                <w:i/>
                <w:sz w:val="21"/>
              </w:rPr>
              <w:t>urgencia.</w:t>
            </w:r>
            <w:r>
              <w:rPr>
                <w:i/>
                <w:spacing w:val="-17"/>
                <w:sz w:val="21"/>
              </w:rPr>
              <w:t xml:space="preserve"> </w:t>
            </w:r>
            <w:r>
              <w:rPr>
                <w:i/>
                <w:sz w:val="21"/>
              </w:rPr>
              <w:t>Tono</w:t>
            </w:r>
            <w:r>
              <w:rPr>
                <w:i/>
                <w:spacing w:val="-16"/>
                <w:sz w:val="21"/>
              </w:rPr>
              <w:t xml:space="preserve"> </w:t>
            </w:r>
            <w:r>
              <w:rPr>
                <w:i/>
                <w:sz w:val="21"/>
              </w:rPr>
              <w:t>tranquilizador.</w:t>
            </w:r>
            <w:r>
              <w:rPr>
                <w:i/>
                <w:spacing w:val="-17"/>
                <w:sz w:val="21"/>
              </w:rPr>
              <w:t xml:space="preserve"> </w:t>
            </w:r>
            <w:r>
              <w:rPr>
                <w:i/>
                <w:sz w:val="21"/>
              </w:rPr>
              <w:t>Nivel</w:t>
            </w:r>
            <w:r>
              <w:rPr>
                <w:i/>
                <w:spacing w:val="-16"/>
                <w:sz w:val="21"/>
              </w:rPr>
              <w:t xml:space="preserve"> </w:t>
            </w:r>
            <w:r>
              <w:rPr>
                <w:i/>
                <w:sz w:val="21"/>
              </w:rPr>
              <w:t>de</w:t>
            </w:r>
            <w:r>
              <w:rPr>
                <w:i/>
                <w:spacing w:val="-16"/>
                <w:sz w:val="21"/>
              </w:rPr>
              <w:t xml:space="preserve"> </w:t>
            </w:r>
            <w:r>
              <w:rPr>
                <w:i/>
                <w:sz w:val="21"/>
              </w:rPr>
              <w:t>compren-sión: educación secundaria."</w:t>
            </w:r>
          </w:p>
        </w:tc>
      </w:tr>
      <w:tr w:rsidR="00A8285F">
        <w:trPr>
          <w:trHeight w:val="1166"/>
        </w:trPr>
        <w:tc>
          <w:tcPr>
            <w:tcW w:w="2122" w:type="dxa"/>
          </w:tcPr>
          <w:p w:rsidR="00A8285F" w:rsidRDefault="00A8285F">
            <w:pPr>
              <w:pStyle w:val="TableParagraph"/>
              <w:spacing w:before="100"/>
              <w:rPr>
                <w:sz w:val="20"/>
              </w:rPr>
            </w:pPr>
          </w:p>
          <w:p w:rsidR="00A8285F" w:rsidRDefault="00101911">
            <w:pPr>
              <w:pStyle w:val="TableParagraph"/>
              <w:ind w:left="139"/>
              <w:rPr>
                <w:b/>
                <w:sz w:val="20"/>
              </w:rPr>
            </w:pPr>
            <w:r>
              <w:rPr>
                <w:b/>
                <w:sz w:val="20"/>
              </w:rPr>
              <w:t>Comunicación</w:t>
            </w:r>
            <w:r>
              <w:rPr>
                <w:b/>
                <w:spacing w:val="-8"/>
                <w:sz w:val="20"/>
              </w:rPr>
              <w:t xml:space="preserve"> </w:t>
            </w:r>
            <w:r>
              <w:rPr>
                <w:b/>
                <w:sz w:val="20"/>
              </w:rPr>
              <w:t xml:space="preserve">con </w:t>
            </w:r>
            <w:r>
              <w:rPr>
                <w:b/>
                <w:spacing w:val="-2"/>
                <w:sz w:val="20"/>
              </w:rPr>
              <w:t>familias</w:t>
            </w:r>
          </w:p>
        </w:tc>
        <w:tc>
          <w:tcPr>
            <w:tcW w:w="1844" w:type="dxa"/>
          </w:tcPr>
          <w:p w:rsidR="00A8285F" w:rsidRDefault="00A8285F">
            <w:pPr>
              <w:pStyle w:val="TableParagraph"/>
              <w:spacing w:before="100"/>
              <w:rPr>
                <w:sz w:val="20"/>
              </w:rPr>
            </w:pPr>
          </w:p>
          <w:p w:rsidR="00A8285F" w:rsidRDefault="00101911">
            <w:pPr>
              <w:pStyle w:val="TableParagraph"/>
              <w:ind w:left="138"/>
              <w:rPr>
                <w:sz w:val="20"/>
              </w:rPr>
            </w:pPr>
            <w:r>
              <w:rPr>
                <w:sz w:val="20"/>
              </w:rPr>
              <w:t>Adherencia</w:t>
            </w:r>
            <w:r>
              <w:rPr>
                <w:spacing w:val="-16"/>
                <w:sz w:val="20"/>
              </w:rPr>
              <w:t xml:space="preserve"> </w:t>
            </w:r>
            <w:r>
              <w:rPr>
                <w:sz w:val="20"/>
              </w:rPr>
              <w:t>al</w:t>
            </w:r>
            <w:r>
              <w:rPr>
                <w:spacing w:val="-16"/>
                <w:sz w:val="20"/>
              </w:rPr>
              <w:t xml:space="preserve"> </w:t>
            </w:r>
            <w:r>
              <w:rPr>
                <w:sz w:val="20"/>
              </w:rPr>
              <w:t>tra-</w:t>
            </w:r>
            <w:r>
              <w:rPr>
                <w:spacing w:val="-2"/>
                <w:sz w:val="20"/>
              </w:rPr>
              <w:t>tamiento</w:t>
            </w:r>
          </w:p>
        </w:tc>
        <w:tc>
          <w:tcPr>
            <w:tcW w:w="5607" w:type="dxa"/>
          </w:tcPr>
          <w:p w:rsidR="00A8285F" w:rsidRDefault="00101911">
            <w:pPr>
              <w:pStyle w:val="TableParagraph"/>
              <w:spacing w:before="100" w:line="228" w:lineRule="auto"/>
              <w:ind w:left="137" w:right="129"/>
              <w:jc w:val="both"/>
              <w:rPr>
                <w:i/>
                <w:sz w:val="21"/>
              </w:rPr>
            </w:pPr>
            <w:r>
              <w:rPr>
                <w:i/>
                <w:spacing w:val="-4"/>
                <w:sz w:val="21"/>
              </w:rPr>
              <w:t>"</w:t>
            </w:r>
            <w:r>
              <w:rPr>
                <w:i/>
                <w:spacing w:val="-4"/>
                <w:sz w:val="21"/>
              </w:rPr>
              <w:t>Generá</w:t>
            </w:r>
            <w:r>
              <w:rPr>
                <w:i/>
                <w:spacing w:val="-13"/>
                <w:sz w:val="21"/>
              </w:rPr>
              <w:t xml:space="preserve"> </w:t>
            </w:r>
            <w:r>
              <w:rPr>
                <w:i/>
                <w:spacing w:val="-4"/>
                <w:sz w:val="21"/>
              </w:rPr>
              <w:t>5</w:t>
            </w:r>
            <w:r>
              <w:rPr>
                <w:i/>
                <w:spacing w:val="-12"/>
                <w:sz w:val="21"/>
              </w:rPr>
              <w:t xml:space="preserve"> </w:t>
            </w:r>
            <w:r>
              <w:rPr>
                <w:i/>
                <w:spacing w:val="-4"/>
                <w:sz w:val="21"/>
              </w:rPr>
              <w:t>preguntas</w:t>
            </w:r>
            <w:r>
              <w:rPr>
                <w:i/>
                <w:spacing w:val="-13"/>
                <w:sz w:val="21"/>
              </w:rPr>
              <w:t xml:space="preserve"> </w:t>
            </w:r>
            <w:r>
              <w:rPr>
                <w:i/>
                <w:spacing w:val="-4"/>
                <w:sz w:val="21"/>
              </w:rPr>
              <w:t>frecuentes</w:t>
            </w:r>
            <w:r>
              <w:rPr>
                <w:i/>
                <w:spacing w:val="-12"/>
                <w:sz w:val="21"/>
              </w:rPr>
              <w:t xml:space="preserve"> </w:t>
            </w:r>
            <w:r>
              <w:rPr>
                <w:i/>
                <w:spacing w:val="-4"/>
                <w:sz w:val="21"/>
              </w:rPr>
              <w:t>que</w:t>
            </w:r>
            <w:r>
              <w:rPr>
                <w:i/>
                <w:spacing w:val="-13"/>
                <w:sz w:val="21"/>
              </w:rPr>
              <w:t xml:space="preserve"> </w:t>
            </w:r>
            <w:r>
              <w:rPr>
                <w:i/>
                <w:spacing w:val="-4"/>
                <w:sz w:val="21"/>
              </w:rPr>
              <w:t>suelen</w:t>
            </w:r>
            <w:r>
              <w:rPr>
                <w:i/>
                <w:spacing w:val="-12"/>
                <w:sz w:val="21"/>
              </w:rPr>
              <w:t xml:space="preserve"> </w:t>
            </w:r>
            <w:r>
              <w:rPr>
                <w:i/>
                <w:spacing w:val="-4"/>
                <w:sz w:val="21"/>
              </w:rPr>
              <w:t>hacer</w:t>
            </w:r>
            <w:r>
              <w:rPr>
                <w:i/>
                <w:spacing w:val="-12"/>
                <w:sz w:val="21"/>
              </w:rPr>
              <w:t xml:space="preserve"> </w:t>
            </w:r>
            <w:r>
              <w:rPr>
                <w:i/>
                <w:spacing w:val="-4"/>
                <w:sz w:val="21"/>
              </w:rPr>
              <w:t>los</w:t>
            </w:r>
            <w:r>
              <w:rPr>
                <w:i/>
                <w:spacing w:val="-13"/>
                <w:sz w:val="21"/>
              </w:rPr>
              <w:t xml:space="preserve"> </w:t>
            </w:r>
            <w:r>
              <w:rPr>
                <w:i/>
                <w:spacing w:val="-4"/>
                <w:sz w:val="21"/>
              </w:rPr>
              <w:t xml:space="preserve">padres </w:t>
            </w:r>
            <w:r>
              <w:rPr>
                <w:i/>
                <w:spacing w:val="-2"/>
                <w:sz w:val="21"/>
              </w:rPr>
              <w:t>sobre</w:t>
            </w:r>
            <w:r>
              <w:rPr>
                <w:i/>
                <w:spacing w:val="-13"/>
                <w:sz w:val="21"/>
              </w:rPr>
              <w:t xml:space="preserve"> </w:t>
            </w:r>
            <w:r>
              <w:rPr>
                <w:i/>
                <w:spacing w:val="-2"/>
                <w:sz w:val="21"/>
              </w:rPr>
              <w:t>el</w:t>
            </w:r>
            <w:r>
              <w:rPr>
                <w:i/>
                <w:spacing w:val="-11"/>
                <w:sz w:val="21"/>
              </w:rPr>
              <w:t xml:space="preserve"> </w:t>
            </w:r>
            <w:r>
              <w:rPr>
                <w:i/>
                <w:spacing w:val="-2"/>
                <w:sz w:val="21"/>
              </w:rPr>
              <w:t>uso</w:t>
            </w:r>
            <w:r>
              <w:rPr>
                <w:i/>
                <w:spacing w:val="-11"/>
                <w:sz w:val="21"/>
              </w:rPr>
              <w:t xml:space="preserve"> </w:t>
            </w:r>
            <w:r>
              <w:rPr>
                <w:i/>
                <w:spacing w:val="-2"/>
                <w:sz w:val="21"/>
              </w:rPr>
              <w:t>de</w:t>
            </w:r>
            <w:r>
              <w:rPr>
                <w:i/>
                <w:spacing w:val="-11"/>
                <w:sz w:val="21"/>
              </w:rPr>
              <w:t xml:space="preserve"> </w:t>
            </w:r>
            <w:r>
              <w:rPr>
                <w:i/>
                <w:spacing w:val="-2"/>
                <w:sz w:val="21"/>
              </w:rPr>
              <w:t>corticoides</w:t>
            </w:r>
            <w:r>
              <w:rPr>
                <w:i/>
                <w:spacing w:val="-11"/>
                <w:sz w:val="21"/>
              </w:rPr>
              <w:t xml:space="preserve"> </w:t>
            </w:r>
            <w:r>
              <w:rPr>
                <w:i/>
                <w:spacing w:val="-2"/>
                <w:sz w:val="21"/>
              </w:rPr>
              <w:t>inhalados</w:t>
            </w:r>
            <w:r>
              <w:rPr>
                <w:i/>
                <w:spacing w:val="-11"/>
                <w:sz w:val="21"/>
              </w:rPr>
              <w:t xml:space="preserve"> </w:t>
            </w:r>
            <w:r>
              <w:rPr>
                <w:i/>
                <w:spacing w:val="-2"/>
                <w:sz w:val="21"/>
              </w:rPr>
              <w:t>en</w:t>
            </w:r>
            <w:r>
              <w:rPr>
                <w:i/>
                <w:spacing w:val="-12"/>
                <w:sz w:val="21"/>
              </w:rPr>
              <w:t xml:space="preserve"> </w:t>
            </w:r>
            <w:r>
              <w:rPr>
                <w:i/>
                <w:spacing w:val="-2"/>
                <w:sz w:val="21"/>
              </w:rPr>
              <w:t>niños,</w:t>
            </w:r>
            <w:r>
              <w:rPr>
                <w:i/>
                <w:spacing w:val="-11"/>
                <w:sz w:val="21"/>
              </w:rPr>
              <w:t xml:space="preserve"> </w:t>
            </w:r>
            <w:r>
              <w:rPr>
                <w:i/>
                <w:spacing w:val="-2"/>
                <w:sz w:val="21"/>
              </w:rPr>
              <w:t>con</w:t>
            </w:r>
            <w:r>
              <w:rPr>
                <w:i/>
                <w:spacing w:val="-14"/>
                <w:sz w:val="21"/>
              </w:rPr>
              <w:t xml:space="preserve"> </w:t>
            </w:r>
            <w:r>
              <w:rPr>
                <w:i/>
                <w:spacing w:val="-2"/>
                <w:sz w:val="21"/>
              </w:rPr>
              <w:t>sus</w:t>
            </w:r>
            <w:r>
              <w:rPr>
                <w:i/>
                <w:spacing w:val="-14"/>
                <w:sz w:val="21"/>
              </w:rPr>
              <w:t xml:space="preserve"> </w:t>
            </w:r>
            <w:r>
              <w:rPr>
                <w:i/>
                <w:spacing w:val="-2"/>
                <w:sz w:val="21"/>
              </w:rPr>
              <w:t>res-</w:t>
            </w:r>
            <w:r>
              <w:rPr>
                <w:i/>
                <w:sz w:val="21"/>
              </w:rPr>
              <w:t>puestas</w:t>
            </w:r>
            <w:r>
              <w:rPr>
                <w:i/>
                <w:spacing w:val="-17"/>
                <w:sz w:val="21"/>
              </w:rPr>
              <w:t xml:space="preserve"> </w:t>
            </w:r>
            <w:r>
              <w:rPr>
                <w:i/>
                <w:sz w:val="21"/>
              </w:rPr>
              <w:t>en</w:t>
            </w:r>
            <w:r>
              <w:rPr>
                <w:i/>
                <w:spacing w:val="-16"/>
                <w:sz w:val="21"/>
              </w:rPr>
              <w:t xml:space="preserve"> </w:t>
            </w:r>
            <w:r>
              <w:rPr>
                <w:i/>
                <w:sz w:val="21"/>
              </w:rPr>
              <w:t>lenguaje</w:t>
            </w:r>
            <w:r>
              <w:rPr>
                <w:i/>
                <w:spacing w:val="-17"/>
                <w:sz w:val="21"/>
              </w:rPr>
              <w:t xml:space="preserve"> </w:t>
            </w:r>
            <w:r>
              <w:rPr>
                <w:i/>
                <w:sz w:val="21"/>
              </w:rPr>
              <w:t>sencillo,</w:t>
            </w:r>
            <w:r>
              <w:rPr>
                <w:i/>
                <w:spacing w:val="-16"/>
                <w:sz w:val="21"/>
              </w:rPr>
              <w:t xml:space="preserve"> </w:t>
            </w:r>
            <w:r>
              <w:rPr>
                <w:i/>
                <w:sz w:val="21"/>
              </w:rPr>
              <w:t>abordando</w:t>
            </w:r>
            <w:r>
              <w:rPr>
                <w:i/>
                <w:spacing w:val="-17"/>
                <w:sz w:val="21"/>
              </w:rPr>
              <w:t xml:space="preserve"> </w:t>
            </w:r>
            <w:r>
              <w:rPr>
                <w:i/>
                <w:sz w:val="21"/>
              </w:rPr>
              <w:t>miedos</w:t>
            </w:r>
            <w:r>
              <w:rPr>
                <w:i/>
                <w:spacing w:val="-16"/>
                <w:sz w:val="21"/>
              </w:rPr>
              <w:t xml:space="preserve"> </w:t>
            </w:r>
            <w:r>
              <w:rPr>
                <w:i/>
                <w:sz w:val="21"/>
              </w:rPr>
              <w:t xml:space="preserve">comunes. </w:t>
            </w:r>
            <w:r>
              <w:rPr>
                <w:i/>
                <w:spacing w:val="-4"/>
                <w:sz w:val="21"/>
              </w:rPr>
              <w:t>Formato:</w:t>
            </w:r>
            <w:r>
              <w:rPr>
                <w:i/>
                <w:spacing w:val="-10"/>
                <w:sz w:val="21"/>
              </w:rPr>
              <w:t xml:space="preserve"> </w:t>
            </w:r>
            <w:r>
              <w:rPr>
                <w:i/>
                <w:spacing w:val="-4"/>
                <w:sz w:val="21"/>
              </w:rPr>
              <w:t>pregunta</w:t>
            </w:r>
            <w:r>
              <w:rPr>
                <w:i/>
                <w:spacing w:val="-8"/>
                <w:sz w:val="21"/>
              </w:rPr>
              <w:t xml:space="preserve"> </w:t>
            </w:r>
            <w:r>
              <w:rPr>
                <w:i/>
                <w:spacing w:val="-4"/>
                <w:sz w:val="21"/>
              </w:rPr>
              <w:t>en</w:t>
            </w:r>
            <w:r>
              <w:rPr>
                <w:i/>
                <w:spacing w:val="-7"/>
                <w:sz w:val="21"/>
              </w:rPr>
              <w:t xml:space="preserve"> </w:t>
            </w:r>
            <w:r>
              <w:rPr>
                <w:i/>
                <w:spacing w:val="-4"/>
                <w:sz w:val="21"/>
              </w:rPr>
              <w:t>negrita,</w:t>
            </w:r>
            <w:r>
              <w:rPr>
                <w:i/>
                <w:spacing w:val="-9"/>
                <w:sz w:val="21"/>
              </w:rPr>
              <w:t xml:space="preserve"> </w:t>
            </w:r>
            <w:r>
              <w:rPr>
                <w:i/>
                <w:spacing w:val="-4"/>
                <w:sz w:val="21"/>
              </w:rPr>
              <w:t>respuesta</w:t>
            </w:r>
            <w:r>
              <w:rPr>
                <w:i/>
                <w:spacing w:val="-8"/>
                <w:sz w:val="21"/>
              </w:rPr>
              <w:t xml:space="preserve"> </w:t>
            </w:r>
            <w:r>
              <w:rPr>
                <w:i/>
                <w:spacing w:val="-4"/>
                <w:sz w:val="21"/>
              </w:rPr>
              <w:t>en</w:t>
            </w:r>
            <w:r>
              <w:rPr>
                <w:i/>
                <w:spacing w:val="-9"/>
                <w:sz w:val="21"/>
              </w:rPr>
              <w:t xml:space="preserve"> </w:t>
            </w:r>
            <w:r>
              <w:rPr>
                <w:i/>
                <w:spacing w:val="-4"/>
                <w:sz w:val="21"/>
              </w:rPr>
              <w:t>dos</w:t>
            </w:r>
            <w:r>
              <w:rPr>
                <w:i/>
                <w:spacing w:val="-9"/>
                <w:sz w:val="21"/>
              </w:rPr>
              <w:t xml:space="preserve"> </w:t>
            </w:r>
            <w:r>
              <w:rPr>
                <w:i/>
                <w:spacing w:val="-4"/>
                <w:sz w:val="21"/>
              </w:rPr>
              <w:t>oraciones."</w:t>
            </w:r>
          </w:p>
        </w:tc>
      </w:tr>
      <w:tr w:rsidR="00A8285F">
        <w:trPr>
          <w:trHeight w:val="1648"/>
        </w:trPr>
        <w:tc>
          <w:tcPr>
            <w:tcW w:w="2122" w:type="dxa"/>
          </w:tcPr>
          <w:p w:rsidR="00A8285F" w:rsidRDefault="00A8285F">
            <w:pPr>
              <w:pStyle w:val="TableParagraph"/>
              <w:rPr>
                <w:sz w:val="20"/>
              </w:rPr>
            </w:pPr>
          </w:p>
          <w:p w:rsidR="00A8285F" w:rsidRDefault="00A8285F">
            <w:pPr>
              <w:pStyle w:val="TableParagraph"/>
              <w:spacing w:before="99"/>
              <w:rPr>
                <w:sz w:val="20"/>
              </w:rPr>
            </w:pPr>
          </w:p>
          <w:p w:rsidR="00A8285F" w:rsidRDefault="00101911">
            <w:pPr>
              <w:pStyle w:val="TableParagraph"/>
              <w:ind w:left="139"/>
              <w:rPr>
                <w:b/>
                <w:sz w:val="20"/>
              </w:rPr>
            </w:pPr>
            <w:r>
              <w:rPr>
                <w:b/>
                <w:sz w:val="20"/>
              </w:rPr>
              <w:t>Educación</w:t>
            </w:r>
            <w:r>
              <w:rPr>
                <w:b/>
                <w:spacing w:val="16"/>
                <w:sz w:val="20"/>
              </w:rPr>
              <w:t xml:space="preserve"> </w:t>
            </w:r>
            <w:r>
              <w:rPr>
                <w:b/>
                <w:sz w:val="20"/>
              </w:rPr>
              <w:t>para</w:t>
            </w:r>
            <w:r>
              <w:rPr>
                <w:b/>
                <w:spacing w:val="16"/>
                <w:sz w:val="20"/>
              </w:rPr>
              <w:t xml:space="preserve"> </w:t>
            </w:r>
            <w:r>
              <w:rPr>
                <w:b/>
                <w:sz w:val="20"/>
              </w:rPr>
              <w:t xml:space="preserve">la </w:t>
            </w:r>
            <w:r>
              <w:rPr>
                <w:b/>
                <w:spacing w:val="-2"/>
                <w:sz w:val="20"/>
              </w:rPr>
              <w:t>salud</w:t>
            </w:r>
          </w:p>
        </w:tc>
        <w:tc>
          <w:tcPr>
            <w:tcW w:w="1844" w:type="dxa"/>
          </w:tcPr>
          <w:p w:rsidR="00A8285F" w:rsidRDefault="00A8285F">
            <w:pPr>
              <w:pStyle w:val="TableParagraph"/>
              <w:rPr>
                <w:sz w:val="20"/>
              </w:rPr>
            </w:pPr>
          </w:p>
          <w:p w:rsidR="00A8285F" w:rsidRDefault="00A8285F">
            <w:pPr>
              <w:pStyle w:val="TableParagraph"/>
              <w:spacing w:before="99"/>
              <w:rPr>
                <w:sz w:val="20"/>
              </w:rPr>
            </w:pPr>
          </w:p>
          <w:p w:rsidR="00A8285F" w:rsidRDefault="00101911">
            <w:pPr>
              <w:pStyle w:val="TableParagraph"/>
              <w:ind w:left="138"/>
              <w:rPr>
                <w:sz w:val="20"/>
              </w:rPr>
            </w:pPr>
            <w:r>
              <w:rPr>
                <w:spacing w:val="-2"/>
                <w:sz w:val="20"/>
              </w:rPr>
              <w:t>Alimentación complementaria</w:t>
            </w:r>
          </w:p>
        </w:tc>
        <w:tc>
          <w:tcPr>
            <w:tcW w:w="5607" w:type="dxa"/>
          </w:tcPr>
          <w:p w:rsidR="00A8285F" w:rsidRDefault="00101911">
            <w:pPr>
              <w:pStyle w:val="TableParagraph"/>
              <w:spacing w:before="100" w:line="228" w:lineRule="auto"/>
              <w:ind w:left="137" w:right="129"/>
              <w:jc w:val="both"/>
              <w:rPr>
                <w:i/>
                <w:sz w:val="21"/>
              </w:rPr>
            </w:pPr>
            <w:r>
              <w:rPr>
                <w:i/>
                <w:spacing w:val="-4"/>
                <w:sz w:val="21"/>
              </w:rPr>
              <w:t>"Creá</w:t>
            </w:r>
            <w:r>
              <w:rPr>
                <w:i/>
                <w:spacing w:val="-13"/>
                <w:sz w:val="21"/>
              </w:rPr>
              <w:t xml:space="preserve"> </w:t>
            </w:r>
            <w:r>
              <w:rPr>
                <w:i/>
                <w:spacing w:val="-4"/>
                <w:sz w:val="21"/>
              </w:rPr>
              <w:t>un</w:t>
            </w:r>
            <w:r>
              <w:rPr>
                <w:i/>
                <w:spacing w:val="-12"/>
                <w:sz w:val="21"/>
              </w:rPr>
              <w:t xml:space="preserve"> </w:t>
            </w:r>
            <w:r>
              <w:rPr>
                <w:i/>
                <w:spacing w:val="-4"/>
                <w:sz w:val="21"/>
              </w:rPr>
              <w:t>mensaje</w:t>
            </w:r>
            <w:r>
              <w:rPr>
                <w:i/>
                <w:spacing w:val="-13"/>
                <w:sz w:val="21"/>
              </w:rPr>
              <w:t xml:space="preserve"> </w:t>
            </w:r>
            <w:r>
              <w:rPr>
                <w:i/>
                <w:spacing w:val="-4"/>
                <w:sz w:val="21"/>
              </w:rPr>
              <w:t>educativo</w:t>
            </w:r>
            <w:r>
              <w:rPr>
                <w:i/>
                <w:spacing w:val="-12"/>
                <w:sz w:val="21"/>
              </w:rPr>
              <w:t xml:space="preserve"> </w:t>
            </w:r>
            <w:r>
              <w:rPr>
                <w:i/>
                <w:spacing w:val="-4"/>
                <w:sz w:val="21"/>
              </w:rPr>
              <w:t>de</w:t>
            </w:r>
            <w:r>
              <w:rPr>
                <w:i/>
                <w:spacing w:val="-13"/>
                <w:sz w:val="21"/>
              </w:rPr>
              <w:t xml:space="preserve"> </w:t>
            </w:r>
            <w:r>
              <w:rPr>
                <w:i/>
                <w:spacing w:val="-4"/>
                <w:sz w:val="21"/>
              </w:rPr>
              <w:t>5</w:t>
            </w:r>
            <w:r>
              <w:rPr>
                <w:i/>
                <w:spacing w:val="-12"/>
                <w:sz w:val="21"/>
              </w:rPr>
              <w:t xml:space="preserve"> </w:t>
            </w:r>
            <w:r>
              <w:rPr>
                <w:i/>
                <w:spacing w:val="-4"/>
                <w:sz w:val="21"/>
              </w:rPr>
              <w:t>puntos</w:t>
            </w:r>
            <w:r>
              <w:rPr>
                <w:i/>
                <w:spacing w:val="-12"/>
                <w:sz w:val="21"/>
              </w:rPr>
              <w:t xml:space="preserve"> </w:t>
            </w:r>
            <w:r>
              <w:rPr>
                <w:i/>
                <w:spacing w:val="-4"/>
                <w:sz w:val="21"/>
              </w:rPr>
              <w:t>para</w:t>
            </w:r>
            <w:r>
              <w:rPr>
                <w:i/>
                <w:spacing w:val="-13"/>
                <w:sz w:val="21"/>
              </w:rPr>
              <w:t xml:space="preserve"> </w:t>
            </w:r>
            <w:r>
              <w:rPr>
                <w:i/>
                <w:spacing w:val="-4"/>
                <w:sz w:val="21"/>
              </w:rPr>
              <w:t>padres</w:t>
            </w:r>
            <w:r>
              <w:rPr>
                <w:i/>
                <w:spacing w:val="-12"/>
                <w:sz w:val="21"/>
              </w:rPr>
              <w:t xml:space="preserve"> </w:t>
            </w:r>
            <w:r>
              <w:rPr>
                <w:i/>
                <w:spacing w:val="-4"/>
                <w:sz w:val="21"/>
              </w:rPr>
              <w:t>argen-</w:t>
            </w:r>
            <w:r>
              <w:rPr>
                <w:i/>
                <w:spacing w:val="-2"/>
                <w:sz w:val="21"/>
              </w:rPr>
              <w:t>tinos</w:t>
            </w:r>
            <w:r>
              <w:rPr>
                <w:i/>
                <w:spacing w:val="-15"/>
                <w:sz w:val="21"/>
              </w:rPr>
              <w:t xml:space="preserve"> </w:t>
            </w:r>
            <w:r>
              <w:rPr>
                <w:i/>
                <w:spacing w:val="-2"/>
                <w:sz w:val="21"/>
              </w:rPr>
              <w:t>sobre</w:t>
            </w:r>
            <w:r>
              <w:rPr>
                <w:i/>
                <w:spacing w:val="-14"/>
                <w:sz w:val="21"/>
              </w:rPr>
              <w:t xml:space="preserve"> </w:t>
            </w:r>
            <w:r>
              <w:rPr>
                <w:i/>
                <w:spacing w:val="-2"/>
                <w:sz w:val="21"/>
              </w:rPr>
              <w:t>la</w:t>
            </w:r>
            <w:r>
              <w:rPr>
                <w:i/>
                <w:spacing w:val="-15"/>
                <w:sz w:val="21"/>
              </w:rPr>
              <w:t xml:space="preserve"> </w:t>
            </w:r>
            <w:r>
              <w:rPr>
                <w:i/>
                <w:spacing w:val="-2"/>
                <w:sz w:val="21"/>
              </w:rPr>
              <w:t>introducción</w:t>
            </w:r>
            <w:r>
              <w:rPr>
                <w:i/>
                <w:spacing w:val="-14"/>
                <w:sz w:val="21"/>
              </w:rPr>
              <w:t xml:space="preserve"> </w:t>
            </w:r>
            <w:r>
              <w:rPr>
                <w:i/>
                <w:spacing w:val="-2"/>
                <w:sz w:val="21"/>
              </w:rPr>
              <w:t>de</w:t>
            </w:r>
            <w:r>
              <w:rPr>
                <w:i/>
                <w:spacing w:val="-15"/>
                <w:sz w:val="21"/>
              </w:rPr>
              <w:t xml:space="preserve"> </w:t>
            </w:r>
            <w:r>
              <w:rPr>
                <w:i/>
                <w:spacing w:val="-2"/>
                <w:sz w:val="21"/>
              </w:rPr>
              <w:t>alimentos</w:t>
            </w:r>
            <w:r>
              <w:rPr>
                <w:i/>
                <w:spacing w:val="-14"/>
                <w:sz w:val="21"/>
              </w:rPr>
              <w:t xml:space="preserve"> </w:t>
            </w:r>
            <w:r>
              <w:rPr>
                <w:i/>
                <w:spacing w:val="-2"/>
                <w:sz w:val="21"/>
              </w:rPr>
              <w:t>complementarios</w:t>
            </w:r>
            <w:r>
              <w:rPr>
                <w:i/>
                <w:spacing w:val="-14"/>
                <w:sz w:val="21"/>
              </w:rPr>
              <w:t xml:space="preserve"> </w:t>
            </w:r>
            <w:r>
              <w:rPr>
                <w:i/>
                <w:spacing w:val="-2"/>
                <w:sz w:val="21"/>
              </w:rPr>
              <w:t xml:space="preserve">a </w:t>
            </w:r>
            <w:r>
              <w:rPr>
                <w:i/>
                <w:spacing w:val="-4"/>
                <w:sz w:val="21"/>
              </w:rPr>
              <w:t>los</w:t>
            </w:r>
            <w:r>
              <w:rPr>
                <w:i/>
                <w:spacing w:val="-10"/>
                <w:sz w:val="21"/>
              </w:rPr>
              <w:t xml:space="preserve"> </w:t>
            </w:r>
            <w:r>
              <w:rPr>
                <w:i/>
                <w:spacing w:val="-4"/>
                <w:sz w:val="21"/>
              </w:rPr>
              <w:t>6</w:t>
            </w:r>
            <w:r>
              <w:rPr>
                <w:i/>
                <w:spacing w:val="-11"/>
                <w:sz w:val="21"/>
              </w:rPr>
              <w:t xml:space="preserve"> </w:t>
            </w:r>
            <w:r>
              <w:rPr>
                <w:i/>
                <w:spacing w:val="-4"/>
                <w:sz w:val="21"/>
              </w:rPr>
              <w:t>meses,</w:t>
            </w:r>
            <w:r>
              <w:rPr>
                <w:i/>
                <w:spacing w:val="-11"/>
                <w:sz w:val="21"/>
              </w:rPr>
              <w:t xml:space="preserve"> </w:t>
            </w:r>
            <w:r>
              <w:rPr>
                <w:i/>
                <w:spacing w:val="-4"/>
                <w:sz w:val="21"/>
              </w:rPr>
              <w:t>basado</w:t>
            </w:r>
            <w:r>
              <w:rPr>
                <w:i/>
                <w:spacing w:val="-10"/>
                <w:sz w:val="21"/>
              </w:rPr>
              <w:t xml:space="preserve"> </w:t>
            </w:r>
            <w:r>
              <w:rPr>
                <w:i/>
                <w:spacing w:val="-4"/>
                <w:sz w:val="21"/>
              </w:rPr>
              <w:t>en</w:t>
            </w:r>
            <w:r>
              <w:rPr>
                <w:i/>
                <w:spacing w:val="-11"/>
                <w:sz w:val="21"/>
              </w:rPr>
              <w:t xml:space="preserve"> </w:t>
            </w:r>
            <w:r>
              <w:rPr>
                <w:i/>
                <w:spacing w:val="-4"/>
                <w:sz w:val="21"/>
              </w:rPr>
              <w:t>las</w:t>
            </w:r>
            <w:r>
              <w:rPr>
                <w:i/>
                <w:spacing w:val="-9"/>
                <w:sz w:val="21"/>
              </w:rPr>
              <w:t xml:space="preserve"> </w:t>
            </w:r>
            <w:r>
              <w:rPr>
                <w:i/>
                <w:spacing w:val="-4"/>
                <w:sz w:val="21"/>
              </w:rPr>
              <w:t>recomendaciones</w:t>
            </w:r>
            <w:r>
              <w:rPr>
                <w:i/>
                <w:spacing w:val="-10"/>
                <w:sz w:val="21"/>
              </w:rPr>
              <w:t xml:space="preserve"> </w:t>
            </w:r>
            <w:r>
              <w:rPr>
                <w:i/>
                <w:spacing w:val="-4"/>
                <w:sz w:val="21"/>
              </w:rPr>
              <w:t>de</w:t>
            </w:r>
            <w:r>
              <w:rPr>
                <w:i/>
                <w:spacing w:val="-10"/>
                <w:sz w:val="21"/>
              </w:rPr>
              <w:t xml:space="preserve"> </w:t>
            </w:r>
            <w:r>
              <w:rPr>
                <w:i/>
                <w:spacing w:val="-4"/>
                <w:sz w:val="21"/>
              </w:rPr>
              <w:t>la</w:t>
            </w:r>
            <w:r>
              <w:rPr>
                <w:i/>
                <w:spacing w:val="-9"/>
                <w:sz w:val="21"/>
              </w:rPr>
              <w:t xml:space="preserve"> </w:t>
            </w:r>
            <w:r>
              <w:rPr>
                <w:i/>
                <w:spacing w:val="-4"/>
                <w:sz w:val="21"/>
              </w:rPr>
              <w:t xml:space="preserve">Sociedad </w:t>
            </w:r>
            <w:r>
              <w:rPr>
                <w:i/>
                <w:spacing w:val="-2"/>
                <w:sz w:val="21"/>
              </w:rPr>
              <w:t>Argentina</w:t>
            </w:r>
            <w:r>
              <w:rPr>
                <w:i/>
                <w:spacing w:val="-15"/>
                <w:sz w:val="21"/>
              </w:rPr>
              <w:t xml:space="preserve"> </w:t>
            </w:r>
            <w:r>
              <w:rPr>
                <w:i/>
                <w:spacing w:val="-2"/>
                <w:sz w:val="21"/>
              </w:rPr>
              <w:t>de</w:t>
            </w:r>
            <w:r>
              <w:rPr>
                <w:i/>
                <w:spacing w:val="-14"/>
                <w:sz w:val="21"/>
              </w:rPr>
              <w:t xml:space="preserve"> </w:t>
            </w:r>
            <w:r>
              <w:rPr>
                <w:i/>
                <w:spacing w:val="-2"/>
                <w:sz w:val="21"/>
              </w:rPr>
              <w:t>Pediatría</w:t>
            </w:r>
            <w:r>
              <w:rPr>
                <w:i/>
                <w:spacing w:val="-15"/>
                <w:sz w:val="21"/>
              </w:rPr>
              <w:t xml:space="preserve"> </w:t>
            </w:r>
            <w:r>
              <w:rPr>
                <w:i/>
                <w:spacing w:val="-2"/>
                <w:sz w:val="21"/>
              </w:rPr>
              <w:t>(SAP),</w:t>
            </w:r>
            <w:r>
              <w:rPr>
                <w:i/>
                <w:spacing w:val="-14"/>
                <w:sz w:val="21"/>
              </w:rPr>
              <w:t xml:space="preserve"> </w:t>
            </w:r>
            <w:r>
              <w:rPr>
                <w:i/>
                <w:spacing w:val="-2"/>
                <w:sz w:val="21"/>
              </w:rPr>
              <w:t>con</w:t>
            </w:r>
            <w:r>
              <w:rPr>
                <w:i/>
                <w:spacing w:val="-15"/>
                <w:sz w:val="21"/>
              </w:rPr>
              <w:t xml:space="preserve"> </w:t>
            </w:r>
            <w:r>
              <w:rPr>
                <w:i/>
                <w:spacing w:val="-2"/>
                <w:sz w:val="21"/>
              </w:rPr>
              <w:t>enfoque</w:t>
            </w:r>
            <w:r>
              <w:rPr>
                <w:i/>
                <w:spacing w:val="-14"/>
                <w:sz w:val="21"/>
              </w:rPr>
              <w:t xml:space="preserve"> </w:t>
            </w:r>
            <w:r>
              <w:rPr>
                <w:i/>
                <w:spacing w:val="-2"/>
                <w:sz w:val="21"/>
              </w:rPr>
              <w:t>positivo</w:t>
            </w:r>
            <w:r>
              <w:rPr>
                <w:i/>
                <w:spacing w:val="-14"/>
                <w:sz w:val="21"/>
              </w:rPr>
              <w:t xml:space="preserve"> </w:t>
            </w:r>
            <w:r>
              <w:rPr>
                <w:i/>
                <w:spacing w:val="-2"/>
                <w:sz w:val="21"/>
              </w:rPr>
              <w:t>y</w:t>
            </w:r>
            <w:r>
              <w:rPr>
                <w:i/>
                <w:spacing w:val="-15"/>
                <w:sz w:val="21"/>
              </w:rPr>
              <w:t xml:space="preserve"> </w:t>
            </w:r>
            <w:r>
              <w:rPr>
                <w:i/>
                <w:spacing w:val="-2"/>
                <w:sz w:val="21"/>
              </w:rPr>
              <w:t>sin</w:t>
            </w:r>
            <w:r>
              <w:rPr>
                <w:i/>
                <w:spacing w:val="-14"/>
                <w:sz w:val="21"/>
              </w:rPr>
              <w:t xml:space="preserve"> </w:t>
            </w:r>
            <w:r>
              <w:rPr>
                <w:i/>
                <w:spacing w:val="-2"/>
                <w:sz w:val="21"/>
              </w:rPr>
              <w:t>ge-nerar</w:t>
            </w:r>
            <w:r>
              <w:rPr>
                <w:i/>
                <w:spacing w:val="-12"/>
                <w:sz w:val="21"/>
              </w:rPr>
              <w:t xml:space="preserve"> </w:t>
            </w:r>
            <w:r>
              <w:rPr>
                <w:i/>
                <w:spacing w:val="-2"/>
                <w:sz w:val="21"/>
              </w:rPr>
              <w:t>culpa.</w:t>
            </w:r>
            <w:r>
              <w:rPr>
                <w:i/>
                <w:spacing w:val="-12"/>
                <w:sz w:val="21"/>
              </w:rPr>
              <w:t xml:space="preserve"> </w:t>
            </w:r>
            <w:r>
              <w:rPr>
                <w:i/>
                <w:spacing w:val="-2"/>
                <w:sz w:val="21"/>
              </w:rPr>
              <w:t>Incluí</w:t>
            </w:r>
            <w:r>
              <w:rPr>
                <w:i/>
                <w:spacing w:val="-12"/>
                <w:sz w:val="21"/>
              </w:rPr>
              <w:t xml:space="preserve"> </w:t>
            </w:r>
            <w:r>
              <w:rPr>
                <w:i/>
                <w:spacing w:val="-2"/>
                <w:sz w:val="21"/>
              </w:rPr>
              <w:t>un</w:t>
            </w:r>
            <w:r>
              <w:rPr>
                <w:i/>
                <w:spacing w:val="-13"/>
                <w:sz w:val="21"/>
              </w:rPr>
              <w:t xml:space="preserve"> </w:t>
            </w:r>
            <w:r>
              <w:rPr>
                <w:i/>
                <w:spacing w:val="-2"/>
                <w:sz w:val="21"/>
              </w:rPr>
              <w:t>ejemplo</w:t>
            </w:r>
            <w:r>
              <w:rPr>
                <w:i/>
                <w:spacing w:val="-12"/>
                <w:sz w:val="21"/>
              </w:rPr>
              <w:t xml:space="preserve"> </w:t>
            </w:r>
            <w:r>
              <w:rPr>
                <w:i/>
                <w:spacing w:val="-2"/>
                <w:sz w:val="21"/>
              </w:rPr>
              <w:t>de</w:t>
            </w:r>
            <w:r>
              <w:rPr>
                <w:i/>
                <w:spacing w:val="-12"/>
                <w:sz w:val="21"/>
              </w:rPr>
              <w:t xml:space="preserve"> </w:t>
            </w:r>
            <w:r>
              <w:rPr>
                <w:i/>
                <w:spacing w:val="-2"/>
                <w:sz w:val="21"/>
              </w:rPr>
              <w:t>un</w:t>
            </w:r>
            <w:r>
              <w:rPr>
                <w:i/>
                <w:spacing w:val="-13"/>
                <w:sz w:val="21"/>
              </w:rPr>
              <w:t xml:space="preserve"> </w:t>
            </w:r>
            <w:r>
              <w:rPr>
                <w:i/>
                <w:spacing w:val="-2"/>
                <w:sz w:val="21"/>
              </w:rPr>
              <w:t>menú</w:t>
            </w:r>
            <w:r>
              <w:rPr>
                <w:i/>
                <w:spacing w:val="-13"/>
                <w:sz w:val="21"/>
              </w:rPr>
              <w:t xml:space="preserve"> </w:t>
            </w:r>
            <w:r>
              <w:rPr>
                <w:i/>
                <w:spacing w:val="-2"/>
                <w:sz w:val="21"/>
              </w:rPr>
              <w:t>simple</w:t>
            </w:r>
            <w:r>
              <w:rPr>
                <w:i/>
                <w:spacing w:val="-12"/>
                <w:sz w:val="21"/>
              </w:rPr>
              <w:t xml:space="preserve"> </w:t>
            </w:r>
            <w:r>
              <w:rPr>
                <w:i/>
                <w:spacing w:val="-2"/>
                <w:sz w:val="21"/>
              </w:rPr>
              <w:t>para</w:t>
            </w:r>
            <w:r>
              <w:rPr>
                <w:i/>
                <w:spacing w:val="-12"/>
                <w:sz w:val="21"/>
              </w:rPr>
              <w:t xml:space="preserve"> </w:t>
            </w:r>
            <w:r>
              <w:rPr>
                <w:i/>
                <w:spacing w:val="-2"/>
                <w:sz w:val="21"/>
              </w:rPr>
              <w:t>una semana."</w:t>
            </w:r>
          </w:p>
        </w:tc>
      </w:tr>
      <w:tr w:rsidR="00A8285F">
        <w:trPr>
          <w:trHeight w:val="1406"/>
        </w:trPr>
        <w:tc>
          <w:tcPr>
            <w:tcW w:w="2122" w:type="dxa"/>
            <w:shd w:val="clear" w:color="auto" w:fill="FFFFFF"/>
          </w:tcPr>
          <w:p w:rsidR="00A8285F" w:rsidRDefault="00A8285F">
            <w:pPr>
              <w:pStyle w:val="TableParagraph"/>
              <w:spacing w:before="220"/>
              <w:rPr>
                <w:sz w:val="20"/>
              </w:rPr>
            </w:pPr>
          </w:p>
          <w:p w:rsidR="00A8285F" w:rsidRDefault="00101911">
            <w:pPr>
              <w:pStyle w:val="TableParagraph"/>
              <w:ind w:left="139"/>
              <w:rPr>
                <w:b/>
                <w:sz w:val="20"/>
              </w:rPr>
            </w:pPr>
            <w:r>
              <w:rPr>
                <w:b/>
                <w:sz w:val="20"/>
              </w:rPr>
              <w:t>Educación</w:t>
            </w:r>
            <w:r>
              <w:rPr>
                <w:b/>
                <w:spacing w:val="16"/>
                <w:sz w:val="20"/>
              </w:rPr>
              <w:t xml:space="preserve"> </w:t>
            </w:r>
            <w:r>
              <w:rPr>
                <w:b/>
                <w:sz w:val="20"/>
              </w:rPr>
              <w:t>para</w:t>
            </w:r>
            <w:r>
              <w:rPr>
                <w:b/>
                <w:spacing w:val="16"/>
                <w:sz w:val="20"/>
              </w:rPr>
              <w:t xml:space="preserve"> </w:t>
            </w:r>
            <w:r>
              <w:rPr>
                <w:b/>
                <w:sz w:val="20"/>
              </w:rPr>
              <w:t xml:space="preserve">la </w:t>
            </w:r>
            <w:r>
              <w:rPr>
                <w:b/>
                <w:spacing w:val="-2"/>
                <w:sz w:val="20"/>
              </w:rPr>
              <w:t>salud</w:t>
            </w:r>
          </w:p>
        </w:tc>
        <w:tc>
          <w:tcPr>
            <w:tcW w:w="1844" w:type="dxa"/>
            <w:shd w:val="clear" w:color="auto" w:fill="FFFFFF"/>
          </w:tcPr>
          <w:p w:rsidR="00A8285F" w:rsidRDefault="00A8285F">
            <w:pPr>
              <w:pStyle w:val="TableParagraph"/>
              <w:spacing w:before="100"/>
              <w:rPr>
                <w:sz w:val="20"/>
              </w:rPr>
            </w:pPr>
          </w:p>
          <w:p w:rsidR="00A8285F" w:rsidRDefault="00101911">
            <w:pPr>
              <w:pStyle w:val="TableParagraph"/>
              <w:ind w:left="138" w:right="131"/>
              <w:jc w:val="both"/>
              <w:rPr>
                <w:sz w:val="20"/>
              </w:rPr>
            </w:pPr>
            <w:r>
              <w:rPr>
                <w:sz w:val="20"/>
              </w:rPr>
              <w:t>Prevención</w:t>
            </w:r>
            <w:r>
              <w:rPr>
                <w:spacing w:val="-3"/>
                <w:sz w:val="20"/>
              </w:rPr>
              <w:t xml:space="preserve"> </w:t>
            </w:r>
            <w:r>
              <w:rPr>
                <w:sz w:val="20"/>
              </w:rPr>
              <w:t>de le-siones no inten-</w:t>
            </w:r>
            <w:r>
              <w:rPr>
                <w:spacing w:val="-2"/>
                <w:sz w:val="20"/>
              </w:rPr>
              <w:t>cionales</w:t>
            </w:r>
          </w:p>
        </w:tc>
        <w:tc>
          <w:tcPr>
            <w:tcW w:w="5607" w:type="dxa"/>
          </w:tcPr>
          <w:p w:rsidR="00A8285F" w:rsidRDefault="00101911">
            <w:pPr>
              <w:pStyle w:val="TableParagraph"/>
              <w:spacing w:before="100" w:line="228" w:lineRule="auto"/>
              <w:ind w:left="137" w:right="130"/>
              <w:jc w:val="both"/>
              <w:rPr>
                <w:i/>
                <w:sz w:val="21"/>
              </w:rPr>
            </w:pPr>
            <w:r>
              <w:rPr>
                <w:i/>
                <w:sz w:val="21"/>
              </w:rPr>
              <w:t>"Elaborá</w:t>
            </w:r>
            <w:r>
              <w:rPr>
                <w:i/>
                <w:spacing w:val="-15"/>
                <w:sz w:val="21"/>
              </w:rPr>
              <w:t xml:space="preserve"> </w:t>
            </w:r>
            <w:r>
              <w:rPr>
                <w:i/>
                <w:sz w:val="21"/>
              </w:rPr>
              <w:t>un</w:t>
            </w:r>
            <w:r>
              <w:rPr>
                <w:i/>
                <w:spacing w:val="-14"/>
                <w:sz w:val="21"/>
              </w:rPr>
              <w:t xml:space="preserve"> </w:t>
            </w:r>
            <w:r>
              <w:rPr>
                <w:i/>
                <w:sz w:val="21"/>
              </w:rPr>
              <w:t>folleto</w:t>
            </w:r>
            <w:r>
              <w:rPr>
                <w:i/>
                <w:spacing w:val="-15"/>
                <w:sz w:val="21"/>
              </w:rPr>
              <w:t xml:space="preserve"> </w:t>
            </w:r>
            <w:r>
              <w:rPr>
                <w:i/>
                <w:sz w:val="21"/>
              </w:rPr>
              <w:t>digital</w:t>
            </w:r>
            <w:r>
              <w:rPr>
                <w:i/>
                <w:spacing w:val="-14"/>
                <w:sz w:val="21"/>
              </w:rPr>
              <w:t xml:space="preserve"> </w:t>
            </w:r>
            <w:r>
              <w:rPr>
                <w:i/>
                <w:sz w:val="21"/>
              </w:rPr>
              <w:t>de</w:t>
            </w:r>
            <w:r>
              <w:rPr>
                <w:i/>
                <w:spacing w:val="-15"/>
                <w:sz w:val="21"/>
              </w:rPr>
              <w:t xml:space="preserve"> </w:t>
            </w:r>
            <w:r>
              <w:rPr>
                <w:i/>
                <w:sz w:val="21"/>
              </w:rPr>
              <w:t>prevención</w:t>
            </w:r>
            <w:r>
              <w:rPr>
                <w:i/>
                <w:spacing w:val="-14"/>
                <w:sz w:val="21"/>
              </w:rPr>
              <w:t xml:space="preserve"> </w:t>
            </w:r>
            <w:r>
              <w:rPr>
                <w:i/>
                <w:sz w:val="21"/>
              </w:rPr>
              <w:t>de</w:t>
            </w:r>
            <w:r>
              <w:rPr>
                <w:i/>
                <w:spacing w:val="-15"/>
                <w:sz w:val="21"/>
              </w:rPr>
              <w:t xml:space="preserve"> </w:t>
            </w:r>
            <w:r>
              <w:rPr>
                <w:i/>
                <w:sz w:val="21"/>
              </w:rPr>
              <w:t>accidentes</w:t>
            </w:r>
            <w:r>
              <w:rPr>
                <w:i/>
                <w:spacing w:val="-15"/>
                <w:sz w:val="21"/>
              </w:rPr>
              <w:t xml:space="preserve"> </w:t>
            </w:r>
            <w:r>
              <w:rPr>
                <w:i/>
                <w:sz w:val="21"/>
              </w:rPr>
              <w:t>do-</w:t>
            </w:r>
            <w:r>
              <w:rPr>
                <w:i/>
                <w:spacing w:val="-2"/>
                <w:sz w:val="21"/>
              </w:rPr>
              <w:t>mésticos</w:t>
            </w:r>
            <w:r>
              <w:rPr>
                <w:i/>
                <w:spacing w:val="-12"/>
                <w:sz w:val="21"/>
              </w:rPr>
              <w:t xml:space="preserve"> </w:t>
            </w:r>
            <w:r>
              <w:rPr>
                <w:i/>
                <w:spacing w:val="-2"/>
                <w:sz w:val="21"/>
              </w:rPr>
              <w:t>para</w:t>
            </w:r>
            <w:r>
              <w:rPr>
                <w:i/>
                <w:spacing w:val="-11"/>
                <w:sz w:val="21"/>
              </w:rPr>
              <w:t xml:space="preserve"> </w:t>
            </w:r>
            <w:r>
              <w:rPr>
                <w:i/>
                <w:spacing w:val="-2"/>
                <w:sz w:val="21"/>
              </w:rPr>
              <w:t>niños</w:t>
            </w:r>
            <w:r>
              <w:rPr>
                <w:i/>
                <w:spacing w:val="-12"/>
                <w:sz w:val="21"/>
              </w:rPr>
              <w:t xml:space="preserve"> </w:t>
            </w:r>
            <w:r>
              <w:rPr>
                <w:i/>
                <w:spacing w:val="-2"/>
                <w:sz w:val="21"/>
              </w:rPr>
              <w:t>de</w:t>
            </w:r>
            <w:r>
              <w:rPr>
                <w:i/>
                <w:spacing w:val="-12"/>
                <w:sz w:val="21"/>
              </w:rPr>
              <w:t xml:space="preserve"> </w:t>
            </w:r>
            <w:r>
              <w:rPr>
                <w:i/>
                <w:spacing w:val="-2"/>
                <w:sz w:val="21"/>
              </w:rPr>
              <w:t>1</w:t>
            </w:r>
            <w:r>
              <w:rPr>
                <w:i/>
                <w:spacing w:val="-12"/>
                <w:sz w:val="21"/>
              </w:rPr>
              <w:t xml:space="preserve"> </w:t>
            </w:r>
            <w:r>
              <w:rPr>
                <w:i/>
                <w:spacing w:val="-2"/>
                <w:sz w:val="21"/>
              </w:rPr>
              <w:t>a</w:t>
            </w:r>
            <w:r>
              <w:rPr>
                <w:i/>
                <w:spacing w:val="-9"/>
                <w:sz w:val="21"/>
              </w:rPr>
              <w:t xml:space="preserve"> </w:t>
            </w:r>
            <w:r>
              <w:rPr>
                <w:i/>
                <w:spacing w:val="-2"/>
                <w:sz w:val="21"/>
              </w:rPr>
              <w:t>3</w:t>
            </w:r>
            <w:r>
              <w:rPr>
                <w:i/>
                <w:spacing w:val="-12"/>
                <w:sz w:val="21"/>
              </w:rPr>
              <w:t xml:space="preserve"> </w:t>
            </w:r>
            <w:r>
              <w:rPr>
                <w:i/>
                <w:spacing w:val="-2"/>
                <w:sz w:val="21"/>
              </w:rPr>
              <w:t>años,</w:t>
            </w:r>
            <w:r>
              <w:rPr>
                <w:i/>
                <w:spacing w:val="-12"/>
                <w:sz w:val="21"/>
              </w:rPr>
              <w:t xml:space="preserve"> </w:t>
            </w:r>
            <w:r>
              <w:rPr>
                <w:i/>
                <w:spacing w:val="-2"/>
                <w:sz w:val="21"/>
              </w:rPr>
              <w:t>dirigido</w:t>
            </w:r>
            <w:r>
              <w:rPr>
                <w:i/>
                <w:spacing w:val="-12"/>
                <w:sz w:val="21"/>
              </w:rPr>
              <w:t xml:space="preserve"> </w:t>
            </w:r>
            <w:r>
              <w:rPr>
                <w:i/>
                <w:spacing w:val="-2"/>
                <w:sz w:val="21"/>
              </w:rPr>
              <w:t>a</w:t>
            </w:r>
            <w:r>
              <w:rPr>
                <w:i/>
                <w:spacing w:val="-11"/>
                <w:sz w:val="21"/>
              </w:rPr>
              <w:t xml:space="preserve"> </w:t>
            </w:r>
            <w:r>
              <w:rPr>
                <w:i/>
                <w:spacing w:val="-2"/>
                <w:sz w:val="21"/>
              </w:rPr>
              <w:t>cuidadores</w:t>
            </w:r>
            <w:r>
              <w:rPr>
                <w:i/>
                <w:spacing w:val="-12"/>
                <w:sz w:val="21"/>
              </w:rPr>
              <w:t xml:space="preserve"> </w:t>
            </w:r>
            <w:r>
              <w:rPr>
                <w:i/>
                <w:spacing w:val="-2"/>
                <w:sz w:val="21"/>
              </w:rPr>
              <w:t xml:space="preserve">en </w:t>
            </w:r>
            <w:r>
              <w:rPr>
                <w:i/>
                <w:sz w:val="21"/>
              </w:rPr>
              <w:t>zonas</w:t>
            </w:r>
            <w:r>
              <w:rPr>
                <w:i/>
                <w:spacing w:val="-4"/>
                <w:sz w:val="21"/>
              </w:rPr>
              <w:t xml:space="preserve"> </w:t>
            </w:r>
            <w:r>
              <w:rPr>
                <w:i/>
                <w:sz w:val="21"/>
              </w:rPr>
              <w:t>periurbanas.</w:t>
            </w:r>
            <w:r>
              <w:rPr>
                <w:i/>
                <w:spacing w:val="-4"/>
                <w:sz w:val="21"/>
              </w:rPr>
              <w:t xml:space="preserve"> </w:t>
            </w:r>
            <w:r>
              <w:rPr>
                <w:i/>
                <w:sz w:val="21"/>
              </w:rPr>
              <w:t>Incluí</w:t>
            </w:r>
            <w:r>
              <w:rPr>
                <w:i/>
                <w:spacing w:val="-3"/>
                <w:sz w:val="21"/>
              </w:rPr>
              <w:t xml:space="preserve"> </w:t>
            </w:r>
            <w:r>
              <w:rPr>
                <w:i/>
                <w:sz w:val="21"/>
              </w:rPr>
              <w:t>5</w:t>
            </w:r>
            <w:r>
              <w:rPr>
                <w:i/>
                <w:spacing w:val="-5"/>
                <w:sz w:val="21"/>
              </w:rPr>
              <w:t xml:space="preserve"> </w:t>
            </w:r>
            <w:r>
              <w:rPr>
                <w:i/>
                <w:sz w:val="21"/>
              </w:rPr>
              <w:t>riesgos</w:t>
            </w:r>
            <w:r>
              <w:rPr>
                <w:i/>
                <w:spacing w:val="-4"/>
                <w:sz w:val="21"/>
              </w:rPr>
              <w:t xml:space="preserve"> </w:t>
            </w:r>
            <w:r>
              <w:rPr>
                <w:i/>
                <w:sz w:val="21"/>
              </w:rPr>
              <w:t>prioritarios</w:t>
            </w:r>
            <w:r>
              <w:rPr>
                <w:i/>
                <w:spacing w:val="-3"/>
                <w:sz w:val="21"/>
              </w:rPr>
              <w:t xml:space="preserve"> </w:t>
            </w:r>
            <w:r>
              <w:rPr>
                <w:i/>
                <w:sz w:val="21"/>
              </w:rPr>
              <w:t>con</w:t>
            </w:r>
            <w:r>
              <w:rPr>
                <w:i/>
                <w:spacing w:val="-3"/>
                <w:sz w:val="21"/>
              </w:rPr>
              <w:t xml:space="preserve"> </w:t>
            </w:r>
            <w:r>
              <w:rPr>
                <w:i/>
                <w:sz w:val="21"/>
              </w:rPr>
              <w:t xml:space="preserve">acción </w:t>
            </w:r>
            <w:r>
              <w:rPr>
                <w:i/>
                <w:spacing w:val="-6"/>
                <w:sz w:val="21"/>
              </w:rPr>
              <w:t>preventiva concreta. Lenguaje simple, tono positivo, sin imá-</w:t>
            </w:r>
            <w:r>
              <w:rPr>
                <w:i/>
                <w:sz w:val="21"/>
              </w:rPr>
              <w:t>genes,</w:t>
            </w:r>
            <w:r>
              <w:rPr>
                <w:i/>
                <w:spacing w:val="-17"/>
                <w:sz w:val="21"/>
              </w:rPr>
              <w:t xml:space="preserve"> </w:t>
            </w:r>
            <w:r>
              <w:rPr>
                <w:i/>
                <w:sz w:val="21"/>
              </w:rPr>
              <w:t>pero</w:t>
            </w:r>
            <w:r>
              <w:rPr>
                <w:i/>
                <w:spacing w:val="-16"/>
                <w:sz w:val="21"/>
              </w:rPr>
              <w:t xml:space="preserve"> </w:t>
            </w:r>
            <w:r>
              <w:rPr>
                <w:i/>
                <w:sz w:val="21"/>
              </w:rPr>
              <w:t>con</w:t>
            </w:r>
            <w:r>
              <w:rPr>
                <w:i/>
                <w:spacing w:val="-17"/>
                <w:sz w:val="21"/>
              </w:rPr>
              <w:t xml:space="preserve"> </w:t>
            </w:r>
            <w:r>
              <w:rPr>
                <w:i/>
                <w:sz w:val="21"/>
              </w:rPr>
              <w:t>emoji</w:t>
            </w:r>
            <w:r>
              <w:rPr>
                <w:i/>
                <w:spacing w:val="-16"/>
                <w:sz w:val="21"/>
              </w:rPr>
              <w:t xml:space="preserve"> </w:t>
            </w:r>
            <w:r>
              <w:rPr>
                <w:i/>
                <w:sz w:val="21"/>
              </w:rPr>
              <w:t>representativos</w:t>
            </w:r>
            <w:r>
              <w:rPr>
                <w:i/>
                <w:spacing w:val="-16"/>
                <w:sz w:val="21"/>
              </w:rPr>
              <w:t xml:space="preserve"> </w:t>
            </w:r>
            <w:r>
              <w:rPr>
                <w:i/>
                <w:sz w:val="21"/>
              </w:rPr>
              <w:t>de</w:t>
            </w:r>
            <w:r>
              <w:rPr>
                <w:i/>
                <w:spacing w:val="-16"/>
                <w:sz w:val="21"/>
              </w:rPr>
              <w:t xml:space="preserve"> </w:t>
            </w:r>
            <w:r>
              <w:rPr>
                <w:i/>
                <w:sz w:val="21"/>
              </w:rPr>
              <w:t>cada</w:t>
            </w:r>
            <w:r>
              <w:rPr>
                <w:i/>
                <w:spacing w:val="-16"/>
                <w:sz w:val="21"/>
              </w:rPr>
              <w:t xml:space="preserve"> </w:t>
            </w:r>
            <w:r>
              <w:rPr>
                <w:i/>
                <w:sz w:val="21"/>
              </w:rPr>
              <w:t>sección."</w:t>
            </w:r>
          </w:p>
        </w:tc>
      </w:tr>
      <w:tr w:rsidR="00A8285F">
        <w:trPr>
          <w:trHeight w:val="1648"/>
        </w:trPr>
        <w:tc>
          <w:tcPr>
            <w:tcW w:w="2122" w:type="dxa"/>
            <w:shd w:val="clear" w:color="auto" w:fill="FFFFFF"/>
          </w:tcPr>
          <w:p w:rsidR="00A8285F" w:rsidRDefault="00A8285F">
            <w:pPr>
              <w:pStyle w:val="TableParagraph"/>
              <w:rPr>
                <w:sz w:val="20"/>
              </w:rPr>
            </w:pPr>
          </w:p>
          <w:p w:rsidR="00A8285F" w:rsidRDefault="00A8285F">
            <w:pPr>
              <w:pStyle w:val="TableParagraph"/>
              <w:spacing w:before="101"/>
              <w:rPr>
                <w:sz w:val="20"/>
              </w:rPr>
            </w:pPr>
          </w:p>
          <w:p w:rsidR="00A8285F" w:rsidRDefault="00101911">
            <w:pPr>
              <w:pStyle w:val="TableParagraph"/>
              <w:ind w:left="139"/>
              <w:rPr>
                <w:b/>
                <w:sz w:val="20"/>
              </w:rPr>
            </w:pPr>
            <w:r>
              <w:rPr>
                <w:b/>
                <w:spacing w:val="-2"/>
                <w:sz w:val="20"/>
              </w:rPr>
              <w:t>Documentación clínica</w:t>
            </w:r>
          </w:p>
        </w:tc>
        <w:tc>
          <w:tcPr>
            <w:tcW w:w="1844" w:type="dxa"/>
          </w:tcPr>
          <w:p w:rsidR="00A8285F" w:rsidRDefault="00A8285F">
            <w:pPr>
              <w:pStyle w:val="TableParagraph"/>
              <w:rPr>
                <w:sz w:val="20"/>
              </w:rPr>
            </w:pPr>
          </w:p>
          <w:p w:rsidR="00A8285F" w:rsidRDefault="00A8285F">
            <w:pPr>
              <w:pStyle w:val="TableParagraph"/>
              <w:spacing w:before="221"/>
              <w:rPr>
                <w:sz w:val="20"/>
              </w:rPr>
            </w:pPr>
          </w:p>
          <w:p w:rsidR="00A8285F" w:rsidRDefault="00101911">
            <w:pPr>
              <w:pStyle w:val="TableParagraph"/>
              <w:ind w:left="138"/>
              <w:rPr>
                <w:sz w:val="20"/>
              </w:rPr>
            </w:pPr>
            <w:r>
              <w:rPr>
                <w:sz w:val="20"/>
              </w:rPr>
              <w:t>Nota</w:t>
            </w:r>
            <w:r>
              <w:rPr>
                <w:spacing w:val="-5"/>
                <w:sz w:val="20"/>
              </w:rPr>
              <w:t xml:space="preserve"> </w:t>
            </w:r>
            <w:r>
              <w:rPr>
                <w:sz w:val="20"/>
              </w:rPr>
              <w:t>de</w:t>
            </w:r>
            <w:r>
              <w:rPr>
                <w:spacing w:val="-4"/>
                <w:sz w:val="20"/>
              </w:rPr>
              <w:t xml:space="preserve"> </w:t>
            </w:r>
            <w:r>
              <w:rPr>
                <w:spacing w:val="-2"/>
                <w:sz w:val="20"/>
              </w:rPr>
              <w:t>egreso</w:t>
            </w:r>
          </w:p>
        </w:tc>
        <w:tc>
          <w:tcPr>
            <w:tcW w:w="5607" w:type="dxa"/>
          </w:tcPr>
          <w:p w:rsidR="00A8285F" w:rsidRDefault="00101911">
            <w:pPr>
              <w:pStyle w:val="TableParagraph"/>
              <w:spacing w:before="102" w:line="228" w:lineRule="auto"/>
              <w:ind w:left="137" w:right="131"/>
              <w:jc w:val="both"/>
              <w:rPr>
                <w:i/>
                <w:sz w:val="21"/>
              </w:rPr>
            </w:pPr>
            <w:r>
              <w:rPr>
                <w:i/>
                <w:sz w:val="21"/>
              </w:rPr>
              <w:t>"Redactá</w:t>
            </w:r>
            <w:r>
              <w:rPr>
                <w:i/>
                <w:spacing w:val="-17"/>
                <w:sz w:val="21"/>
              </w:rPr>
              <w:t xml:space="preserve"> </w:t>
            </w:r>
            <w:r>
              <w:rPr>
                <w:i/>
                <w:sz w:val="21"/>
              </w:rPr>
              <w:t>una</w:t>
            </w:r>
            <w:r>
              <w:rPr>
                <w:i/>
                <w:spacing w:val="-16"/>
                <w:sz w:val="21"/>
              </w:rPr>
              <w:t xml:space="preserve"> </w:t>
            </w:r>
            <w:r>
              <w:rPr>
                <w:i/>
                <w:sz w:val="21"/>
              </w:rPr>
              <w:t>nota</w:t>
            </w:r>
            <w:r>
              <w:rPr>
                <w:i/>
                <w:spacing w:val="-17"/>
                <w:sz w:val="21"/>
              </w:rPr>
              <w:t xml:space="preserve"> </w:t>
            </w:r>
            <w:r>
              <w:rPr>
                <w:i/>
                <w:sz w:val="21"/>
              </w:rPr>
              <w:t>de</w:t>
            </w:r>
            <w:r>
              <w:rPr>
                <w:i/>
                <w:spacing w:val="-16"/>
                <w:sz w:val="21"/>
              </w:rPr>
              <w:t xml:space="preserve"> </w:t>
            </w:r>
            <w:r>
              <w:rPr>
                <w:i/>
                <w:sz w:val="21"/>
              </w:rPr>
              <w:t>egreso</w:t>
            </w:r>
            <w:r>
              <w:rPr>
                <w:i/>
                <w:spacing w:val="-17"/>
                <w:sz w:val="21"/>
              </w:rPr>
              <w:t xml:space="preserve"> </w:t>
            </w:r>
            <w:r>
              <w:rPr>
                <w:i/>
                <w:sz w:val="21"/>
              </w:rPr>
              <w:t>hospitalario</w:t>
            </w:r>
            <w:r>
              <w:rPr>
                <w:i/>
                <w:spacing w:val="-16"/>
                <w:sz w:val="21"/>
              </w:rPr>
              <w:t xml:space="preserve"> </w:t>
            </w:r>
            <w:r>
              <w:rPr>
                <w:i/>
                <w:sz w:val="21"/>
              </w:rPr>
              <w:t>para</w:t>
            </w:r>
            <w:r>
              <w:rPr>
                <w:i/>
                <w:spacing w:val="-16"/>
                <w:sz w:val="21"/>
              </w:rPr>
              <w:t xml:space="preserve"> </w:t>
            </w:r>
            <w:r>
              <w:rPr>
                <w:i/>
                <w:sz w:val="21"/>
              </w:rPr>
              <w:t>un</w:t>
            </w:r>
            <w:r>
              <w:rPr>
                <w:i/>
                <w:spacing w:val="-17"/>
                <w:sz w:val="21"/>
              </w:rPr>
              <w:t xml:space="preserve"> </w:t>
            </w:r>
            <w:r>
              <w:rPr>
                <w:i/>
                <w:sz w:val="21"/>
              </w:rPr>
              <w:t xml:space="preserve">paciente </w:t>
            </w:r>
            <w:r>
              <w:rPr>
                <w:i/>
                <w:spacing w:val="-6"/>
                <w:sz w:val="21"/>
              </w:rPr>
              <w:t>pediátrico. Datos para incluir [completar]. Formato: diagnós-</w:t>
            </w:r>
            <w:r>
              <w:rPr>
                <w:i/>
                <w:sz w:val="21"/>
              </w:rPr>
              <w:t>tico, evolución, tratamiento indicado al alta, indicaciones para</w:t>
            </w:r>
            <w:r>
              <w:rPr>
                <w:i/>
                <w:spacing w:val="-17"/>
                <w:sz w:val="21"/>
              </w:rPr>
              <w:t xml:space="preserve"> </w:t>
            </w:r>
            <w:r>
              <w:rPr>
                <w:i/>
                <w:sz w:val="21"/>
              </w:rPr>
              <w:t>la</w:t>
            </w:r>
            <w:r>
              <w:rPr>
                <w:i/>
                <w:spacing w:val="-16"/>
                <w:sz w:val="21"/>
              </w:rPr>
              <w:t xml:space="preserve"> </w:t>
            </w:r>
            <w:r>
              <w:rPr>
                <w:i/>
                <w:sz w:val="21"/>
              </w:rPr>
              <w:t>familia</w:t>
            </w:r>
            <w:r>
              <w:rPr>
                <w:i/>
                <w:spacing w:val="-17"/>
                <w:sz w:val="21"/>
              </w:rPr>
              <w:t xml:space="preserve"> </w:t>
            </w:r>
            <w:r>
              <w:rPr>
                <w:i/>
                <w:sz w:val="21"/>
              </w:rPr>
              <w:t>en</w:t>
            </w:r>
            <w:r>
              <w:rPr>
                <w:i/>
                <w:spacing w:val="-16"/>
                <w:sz w:val="21"/>
              </w:rPr>
              <w:t xml:space="preserve"> </w:t>
            </w:r>
            <w:r>
              <w:rPr>
                <w:i/>
                <w:sz w:val="21"/>
              </w:rPr>
              <w:t>lenguaje</w:t>
            </w:r>
            <w:r>
              <w:rPr>
                <w:i/>
                <w:spacing w:val="-17"/>
                <w:sz w:val="21"/>
              </w:rPr>
              <w:t xml:space="preserve"> </w:t>
            </w:r>
            <w:r>
              <w:rPr>
                <w:i/>
                <w:sz w:val="21"/>
              </w:rPr>
              <w:t>claro,</w:t>
            </w:r>
            <w:r>
              <w:rPr>
                <w:i/>
                <w:spacing w:val="-16"/>
                <w:sz w:val="21"/>
              </w:rPr>
              <w:t xml:space="preserve"> </w:t>
            </w:r>
            <w:r>
              <w:rPr>
                <w:i/>
                <w:sz w:val="21"/>
              </w:rPr>
              <w:t>y</w:t>
            </w:r>
            <w:r>
              <w:rPr>
                <w:i/>
                <w:spacing w:val="-16"/>
                <w:sz w:val="21"/>
              </w:rPr>
              <w:t xml:space="preserve"> </w:t>
            </w:r>
            <w:r>
              <w:rPr>
                <w:i/>
                <w:sz w:val="21"/>
              </w:rPr>
              <w:t>criterios</w:t>
            </w:r>
            <w:r>
              <w:rPr>
                <w:i/>
                <w:spacing w:val="-17"/>
                <w:sz w:val="21"/>
              </w:rPr>
              <w:t xml:space="preserve"> </w:t>
            </w:r>
            <w:r>
              <w:rPr>
                <w:i/>
                <w:sz w:val="21"/>
              </w:rPr>
              <w:t>de</w:t>
            </w:r>
            <w:r>
              <w:rPr>
                <w:i/>
                <w:spacing w:val="-16"/>
                <w:sz w:val="21"/>
              </w:rPr>
              <w:t xml:space="preserve"> </w:t>
            </w:r>
            <w:r>
              <w:rPr>
                <w:i/>
                <w:sz w:val="21"/>
              </w:rPr>
              <w:t>consulta</w:t>
            </w:r>
            <w:r>
              <w:rPr>
                <w:i/>
                <w:spacing w:val="-17"/>
                <w:sz w:val="21"/>
              </w:rPr>
              <w:t xml:space="preserve"> </w:t>
            </w:r>
            <w:r>
              <w:rPr>
                <w:i/>
                <w:sz w:val="21"/>
              </w:rPr>
              <w:t>ur-</w:t>
            </w:r>
            <w:r>
              <w:rPr>
                <w:i/>
                <w:spacing w:val="-2"/>
                <w:sz w:val="21"/>
              </w:rPr>
              <w:t>gente.</w:t>
            </w:r>
            <w:r>
              <w:rPr>
                <w:i/>
                <w:spacing w:val="-12"/>
                <w:sz w:val="21"/>
              </w:rPr>
              <w:t xml:space="preserve"> </w:t>
            </w:r>
            <w:r>
              <w:rPr>
                <w:i/>
                <w:spacing w:val="-2"/>
                <w:sz w:val="21"/>
              </w:rPr>
              <w:t>Asegurate</w:t>
            </w:r>
            <w:r>
              <w:rPr>
                <w:i/>
                <w:spacing w:val="-11"/>
                <w:sz w:val="21"/>
              </w:rPr>
              <w:t xml:space="preserve"> </w:t>
            </w:r>
            <w:r>
              <w:rPr>
                <w:i/>
                <w:spacing w:val="-2"/>
                <w:sz w:val="21"/>
              </w:rPr>
              <w:t>de</w:t>
            </w:r>
            <w:r>
              <w:rPr>
                <w:i/>
                <w:spacing w:val="-10"/>
                <w:sz w:val="21"/>
              </w:rPr>
              <w:t xml:space="preserve"> </w:t>
            </w:r>
            <w:r>
              <w:rPr>
                <w:i/>
                <w:spacing w:val="-2"/>
                <w:sz w:val="21"/>
              </w:rPr>
              <w:t>no</w:t>
            </w:r>
            <w:r>
              <w:rPr>
                <w:i/>
                <w:spacing w:val="-11"/>
                <w:sz w:val="21"/>
              </w:rPr>
              <w:t xml:space="preserve"> </w:t>
            </w:r>
            <w:r>
              <w:rPr>
                <w:i/>
                <w:spacing w:val="-2"/>
                <w:sz w:val="21"/>
              </w:rPr>
              <w:t>incluir</w:t>
            </w:r>
            <w:r>
              <w:rPr>
                <w:i/>
                <w:spacing w:val="-11"/>
                <w:sz w:val="21"/>
              </w:rPr>
              <w:t xml:space="preserve"> </w:t>
            </w:r>
            <w:r>
              <w:rPr>
                <w:i/>
                <w:spacing w:val="-2"/>
                <w:sz w:val="21"/>
              </w:rPr>
              <w:t>dato</w:t>
            </w:r>
            <w:r>
              <w:rPr>
                <w:i/>
                <w:spacing w:val="-2"/>
                <w:sz w:val="21"/>
              </w:rPr>
              <w:t>s</w:t>
            </w:r>
            <w:r>
              <w:rPr>
                <w:i/>
                <w:spacing w:val="-11"/>
                <w:sz w:val="21"/>
              </w:rPr>
              <w:t xml:space="preserve"> </w:t>
            </w:r>
            <w:r>
              <w:rPr>
                <w:i/>
                <w:spacing w:val="-2"/>
                <w:sz w:val="21"/>
              </w:rPr>
              <w:t>identificatorios</w:t>
            </w:r>
            <w:r>
              <w:rPr>
                <w:i/>
                <w:spacing w:val="-11"/>
                <w:sz w:val="21"/>
              </w:rPr>
              <w:t xml:space="preserve"> </w:t>
            </w:r>
            <w:r>
              <w:rPr>
                <w:i/>
                <w:spacing w:val="-2"/>
                <w:sz w:val="21"/>
              </w:rPr>
              <w:t>del</w:t>
            </w:r>
            <w:r>
              <w:rPr>
                <w:i/>
                <w:spacing w:val="-11"/>
                <w:sz w:val="21"/>
              </w:rPr>
              <w:t xml:space="preserve"> </w:t>
            </w:r>
            <w:r>
              <w:rPr>
                <w:i/>
                <w:spacing w:val="-2"/>
                <w:sz w:val="21"/>
              </w:rPr>
              <w:t>pa-ciente."</w:t>
            </w:r>
          </w:p>
        </w:tc>
      </w:tr>
    </w:tbl>
    <w:p w:rsidR="00A8285F" w:rsidRDefault="00101911">
      <w:pPr>
        <w:spacing w:before="122"/>
        <w:ind w:left="1418"/>
        <w:jc w:val="both"/>
        <w:rPr>
          <w:sz w:val="20"/>
        </w:rPr>
      </w:pPr>
      <w:r>
        <w:rPr>
          <w:b/>
          <w:sz w:val="20"/>
        </w:rPr>
        <w:t>Fuente:</w:t>
      </w:r>
      <w:r>
        <w:rPr>
          <w:b/>
          <w:spacing w:val="-7"/>
          <w:sz w:val="20"/>
        </w:rPr>
        <w:t xml:space="preserve"> </w:t>
      </w:r>
      <w:r>
        <w:rPr>
          <w:sz w:val="20"/>
        </w:rPr>
        <w:t>elaboración</w:t>
      </w:r>
      <w:r>
        <w:rPr>
          <w:spacing w:val="-10"/>
          <w:sz w:val="20"/>
        </w:rPr>
        <w:t xml:space="preserve"> </w:t>
      </w:r>
      <w:r>
        <w:rPr>
          <w:spacing w:val="-2"/>
          <w:sz w:val="20"/>
        </w:rPr>
        <w:t>propia.</w:t>
      </w:r>
    </w:p>
    <w:p w:rsidR="00A8285F" w:rsidRDefault="00A8285F">
      <w:pPr>
        <w:jc w:val="both"/>
        <w:rPr>
          <w:sz w:val="20"/>
        </w:rPr>
        <w:sectPr w:rsidR="00A8285F">
          <w:pgSz w:w="11910" w:h="16840"/>
          <w:pgMar w:top="1840" w:right="0" w:bottom="1640" w:left="0" w:header="597" w:footer="1441" w:gutter="0"/>
          <w:cols w:space="720"/>
        </w:sectPr>
      </w:pPr>
    </w:p>
    <w:p w:rsidR="00A8285F" w:rsidRDefault="00101911">
      <w:pPr>
        <w:spacing w:before="221"/>
        <w:ind w:left="1418"/>
        <w:rPr>
          <w:sz w:val="20"/>
        </w:rPr>
      </w:pPr>
      <w:r>
        <w:rPr>
          <w:noProof/>
          <w:sz w:val="20"/>
          <w:lang w:eastAsia="es-ES"/>
        </w:rPr>
        <w:lastRenderedPageBreak/>
        <w:drawing>
          <wp:anchor distT="0" distB="0" distL="0" distR="0" simplePos="0" relativeHeight="484996608"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62" name="Image 9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2" name="Image 962"/>
                    <pic:cNvPicPr/>
                  </pic:nvPicPr>
                  <pic:blipFill>
                    <a:blip r:embed="rId203" cstate="print"/>
                    <a:stretch>
                      <a:fillRect/>
                    </a:stretch>
                  </pic:blipFill>
                  <pic:spPr>
                    <a:xfrm>
                      <a:off x="0" y="0"/>
                      <a:ext cx="7487842" cy="7430303"/>
                    </a:xfrm>
                    <a:prstGeom prst="rect">
                      <a:avLst/>
                    </a:prstGeom>
                  </pic:spPr>
                </pic:pic>
              </a:graphicData>
            </a:graphic>
          </wp:anchor>
        </w:drawing>
      </w:r>
      <w:r>
        <w:rPr>
          <w:b/>
          <w:sz w:val="20"/>
        </w:rPr>
        <w:t>Tabla</w:t>
      </w:r>
      <w:r>
        <w:rPr>
          <w:b/>
          <w:spacing w:val="-11"/>
          <w:sz w:val="20"/>
        </w:rPr>
        <w:t xml:space="preserve"> </w:t>
      </w:r>
      <w:r>
        <w:rPr>
          <w:b/>
          <w:sz w:val="20"/>
        </w:rPr>
        <w:t>4.</w:t>
      </w:r>
      <w:r>
        <w:rPr>
          <w:b/>
          <w:spacing w:val="-8"/>
          <w:sz w:val="20"/>
        </w:rPr>
        <w:t xml:space="preserve"> </w:t>
      </w:r>
      <w:r>
        <w:rPr>
          <w:sz w:val="20"/>
        </w:rPr>
        <w:t>Biblioteca</w:t>
      </w:r>
      <w:r>
        <w:rPr>
          <w:spacing w:val="-10"/>
          <w:sz w:val="20"/>
        </w:rPr>
        <w:t xml:space="preserve"> </w:t>
      </w:r>
      <w:r>
        <w:rPr>
          <w:sz w:val="20"/>
        </w:rPr>
        <w:t>de</w:t>
      </w:r>
      <w:r>
        <w:rPr>
          <w:spacing w:val="-10"/>
          <w:sz w:val="20"/>
        </w:rPr>
        <w:t xml:space="preserve"> </w:t>
      </w:r>
      <w:r>
        <w:rPr>
          <w:i/>
          <w:sz w:val="21"/>
        </w:rPr>
        <w:t>prompts</w:t>
      </w:r>
      <w:r>
        <w:rPr>
          <w:i/>
          <w:spacing w:val="-14"/>
          <w:sz w:val="21"/>
        </w:rPr>
        <w:t xml:space="preserve"> </w:t>
      </w:r>
      <w:r>
        <w:rPr>
          <w:sz w:val="20"/>
        </w:rPr>
        <w:t>para</w:t>
      </w:r>
      <w:r>
        <w:rPr>
          <w:spacing w:val="-10"/>
          <w:sz w:val="20"/>
        </w:rPr>
        <w:t xml:space="preserve"> </w:t>
      </w:r>
      <w:r>
        <w:rPr>
          <w:sz w:val="20"/>
        </w:rPr>
        <w:t>el</w:t>
      </w:r>
      <w:r>
        <w:rPr>
          <w:spacing w:val="-11"/>
          <w:sz w:val="20"/>
        </w:rPr>
        <w:t xml:space="preserve"> </w:t>
      </w:r>
      <w:r>
        <w:rPr>
          <w:sz w:val="20"/>
        </w:rPr>
        <w:t>pediatra</w:t>
      </w:r>
      <w:r>
        <w:rPr>
          <w:spacing w:val="-10"/>
          <w:sz w:val="20"/>
        </w:rPr>
        <w:t xml:space="preserve"> </w:t>
      </w:r>
      <w:r>
        <w:rPr>
          <w:sz w:val="20"/>
        </w:rPr>
        <w:t>(ámbito</w:t>
      </w:r>
      <w:r>
        <w:rPr>
          <w:spacing w:val="-11"/>
          <w:sz w:val="20"/>
        </w:rPr>
        <w:t xml:space="preserve"> </w:t>
      </w:r>
      <w:r>
        <w:rPr>
          <w:spacing w:val="-2"/>
          <w:sz w:val="20"/>
        </w:rPr>
        <w:t>académico)</w:t>
      </w:r>
    </w:p>
    <w:p w:rsidR="00A8285F" w:rsidRDefault="00A8285F">
      <w:pPr>
        <w:pStyle w:val="Textoindependiente"/>
        <w:spacing w:before="9"/>
        <w:rPr>
          <w:sz w:val="1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2126"/>
        <w:gridCol w:w="4677"/>
      </w:tblGrid>
      <w:tr w:rsidR="00A8285F">
        <w:trPr>
          <w:trHeight w:val="477"/>
        </w:trPr>
        <w:tc>
          <w:tcPr>
            <w:tcW w:w="2126" w:type="dxa"/>
          </w:tcPr>
          <w:p w:rsidR="00A8285F" w:rsidRDefault="00101911">
            <w:pPr>
              <w:pStyle w:val="TableParagraph"/>
              <w:spacing w:before="102"/>
              <w:ind w:left="9"/>
              <w:jc w:val="center"/>
              <w:rPr>
                <w:b/>
                <w:sz w:val="20"/>
              </w:rPr>
            </w:pPr>
            <w:r>
              <w:rPr>
                <w:b/>
                <w:spacing w:val="-4"/>
                <w:sz w:val="20"/>
              </w:rPr>
              <w:t>Área</w:t>
            </w:r>
          </w:p>
        </w:tc>
        <w:tc>
          <w:tcPr>
            <w:tcW w:w="2126" w:type="dxa"/>
          </w:tcPr>
          <w:p w:rsidR="00A8285F" w:rsidRDefault="00101911">
            <w:pPr>
              <w:pStyle w:val="TableParagraph"/>
              <w:spacing w:before="102"/>
              <w:ind w:left="578"/>
              <w:rPr>
                <w:b/>
                <w:sz w:val="20"/>
              </w:rPr>
            </w:pPr>
            <w:r>
              <w:rPr>
                <w:b/>
                <w:spacing w:val="-2"/>
                <w:sz w:val="20"/>
              </w:rPr>
              <w:t>Escenario</w:t>
            </w:r>
          </w:p>
        </w:tc>
        <w:tc>
          <w:tcPr>
            <w:tcW w:w="4677" w:type="dxa"/>
          </w:tcPr>
          <w:p w:rsidR="00A8285F" w:rsidRDefault="00101911">
            <w:pPr>
              <w:pStyle w:val="TableParagraph"/>
              <w:spacing w:before="92"/>
              <w:ind w:left="1503"/>
              <w:rPr>
                <w:b/>
                <w:sz w:val="20"/>
              </w:rPr>
            </w:pPr>
            <w:r>
              <w:rPr>
                <w:b/>
                <w:i/>
                <w:spacing w:val="14"/>
                <w:w w:val="80"/>
                <w:sz w:val="21"/>
              </w:rPr>
              <w:t>Prompt</w:t>
            </w:r>
            <w:r>
              <w:rPr>
                <w:b/>
                <w:i/>
                <w:spacing w:val="22"/>
                <w:sz w:val="21"/>
              </w:rPr>
              <w:t xml:space="preserve"> </w:t>
            </w:r>
            <w:r>
              <w:rPr>
                <w:b/>
                <w:spacing w:val="-2"/>
                <w:sz w:val="20"/>
              </w:rPr>
              <w:t>sugerido</w:t>
            </w:r>
          </w:p>
        </w:tc>
      </w:tr>
      <w:tr w:rsidR="00A8285F">
        <w:trPr>
          <w:trHeight w:val="1866"/>
        </w:trPr>
        <w:tc>
          <w:tcPr>
            <w:tcW w:w="2126" w:type="dxa"/>
          </w:tcPr>
          <w:p w:rsidR="00A8285F" w:rsidRDefault="00101911">
            <w:pPr>
              <w:pStyle w:val="TableParagraph"/>
              <w:spacing w:before="102" w:line="273" w:lineRule="auto"/>
              <w:ind w:left="141"/>
              <w:rPr>
                <w:b/>
                <w:sz w:val="20"/>
              </w:rPr>
            </w:pPr>
            <w:r>
              <w:rPr>
                <w:b/>
                <w:sz w:val="20"/>
              </w:rPr>
              <w:t>Resumen</w:t>
            </w:r>
            <w:r>
              <w:rPr>
                <w:b/>
                <w:spacing w:val="40"/>
                <w:sz w:val="20"/>
              </w:rPr>
              <w:t xml:space="preserve"> </w:t>
            </w:r>
            <w:r>
              <w:rPr>
                <w:b/>
                <w:sz w:val="20"/>
              </w:rPr>
              <w:t>de</w:t>
            </w:r>
            <w:r>
              <w:rPr>
                <w:b/>
                <w:spacing w:val="40"/>
                <w:sz w:val="20"/>
              </w:rPr>
              <w:t xml:space="preserve"> </w:t>
            </w:r>
            <w:r>
              <w:rPr>
                <w:b/>
                <w:sz w:val="20"/>
              </w:rPr>
              <w:t>evi-</w:t>
            </w:r>
            <w:r>
              <w:rPr>
                <w:b/>
                <w:spacing w:val="-2"/>
                <w:sz w:val="20"/>
              </w:rPr>
              <w:t>dencia</w:t>
            </w:r>
          </w:p>
        </w:tc>
        <w:tc>
          <w:tcPr>
            <w:tcW w:w="2126" w:type="dxa"/>
          </w:tcPr>
          <w:p w:rsidR="00A8285F" w:rsidRDefault="00101911">
            <w:pPr>
              <w:pStyle w:val="TableParagraph"/>
              <w:tabs>
                <w:tab w:val="left" w:pos="1756"/>
              </w:tabs>
              <w:spacing w:before="102" w:line="273" w:lineRule="auto"/>
              <w:ind w:left="139" w:right="128"/>
              <w:rPr>
                <w:sz w:val="20"/>
              </w:rPr>
            </w:pPr>
            <w:r>
              <w:rPr>
                <w:spacing w:val="-2"/>
                <w:sz w:val="20"/>
              </w:rPr>
              <w:t>Ateneo/revisión</w:t>
            </w:r>
            <w:r>
              <w:rPr>
                <w:sz w:val="20"/>
              </w:rPr>
              <w:tab/>
            </w:r>
            <w:r>
              <w:rPr>
                <w:spacing w:val="-4"/>
                <w:sz w:val="20"/>
              </w:rPr>
              <w:t>bi-</w:t>
            </w:r>
            <w:r>
              <w:rPr>
                <w:spacing w:val="-2"/>
                <w:sz w:val="20"/>
              </w:rPr>
              <w:t>bliográfica</w:t>
            </w:r>
          </w:p>
        </w:tc>
        <w:tc>
          <w:tcPr>
            <w:tcW w:w="4677" w:type="dxa"/>
          </w:tcPr>
          <w:p w:rsidR="00A8285F" w:rsidRDefault="00101911">
            <w:pPr>
              <w:pStyle w:val="TableParagraph"/>
              <w:spacing w:before="92" w:line="261" w:lineRule="auto"/>
              <w:ind w:left="142" w:right="127"/>
              <w:jc w:val="both"/>
              <w:rPr>
                <w:i/>
                <w:sz w:val="21"/>
              </w:rPr>
            </w:pPr>
            <w:r>
              <w:rPr>
                <w:i/>
                <w:spacing w:val="-6"/>
                <w:sz w:val="21"/>
              </w:rPr>
              <w:t>"Resumí</w:t>
            </w:r>
            <w:r>
              <w:rPr>
                <w:i/>
                <w:spacing w:val="-8"/>
                <w:sz w:val="21"/>
              </w:rPr>
              <w:t xml:space="preserve"> </w:t>
            </w:r>
            <w:r>
              <w:rPr>
                <w:i/>
                <w:spacing w:val="-6"/>
                <w:sz w:val="21"/>
              </w:rPr>
              <w:t>este estudio [pegar</w:t>
            </w:r>
            <w:r>
              <w:rPr>
                <w:i/>
                <w:spacing w:val="-8"/>
                <w:sz w:val="21"/>
              </w:rPr>
              <w:t xml:space="preserve"> </w:t>
            </w:r>
            <w:r>
              <w:rPr>
                <w:i/>
                <w:spacing w:val="-6"/>
                <w:sz w:val="21"/>
              </w:rPr>
              <w:t>resumen del</w:t>
            </w:r>
            <w:r>
              <w:rPr>
                <w:i/>
                <w:spacing w:val="-8"/>
                <w:sz w:val="21"/>
              </w:rPr>
              <w:t xml:space="preserve"> </w:t>
            </w:r>
            <w:r>
              <w:rPr>
                <w:i/>
                <w:spacing w:val="-6"/>
                <w:sz w:val="21"/>
              </w:rPr>
              <w:t xml:space="preserve">artículo] </w:t>
            </w:r>
            <w:r>
              <w:rPr>
                <w:i/>
                <w:sz w:val="21"/>
              </w:rPr>
              <w:t>en</w:t>
            </w:r>
            <w:r>
              <w:rPr>
                <w:i/>
                <w:spacing w:val="-17"/>
                <w:sz w:val="21"/>
              </w:rPr>
              <w:t xml:space="preserve"> </w:t>
            </w:r>
            <w:r>
              <w:rPr>
                <w:i/>
                <w:sz w:val="21"/>
              </w:rPr>
              <w:t>250</w:t>
            </w:r>
            <w:r>
              <w:rPr>
                <w:i/>
                <w:spacing w:val="-16"/>
                <w:sz w:val="21"/>
              </w:rPr>
              <w:t xml:space="preserve"> </w:t>
            </w:r>
            <w:r>
              <w:rPr>
                <w:i/>
                <w:sz w:val="21"/>
              </w:rPr>
              <w:t>palabras</w:t>
            </w:r>
            <w:r>
              <w:rPr>
                <w:i/>
                <w:spacing w:val="-17"/>
                <w:sz w:val="21"/>
              </w:rPr>
              <w:t xml:space="preserve"> </w:t>
            </w:r>
            <w:r>
              <w:rPr>
                <w:i/>
                <w:sz w:val="21"/>
              </w:rPr>
              <w:t>para</w:t>
            </w:r>
            <w:r>
              <w:rPr>
                <w:i/>
                <w:spacing w:val="-16"/>
                <w:sz w:val="21"/>
              </w:rPr>
              <w:t xml:space="preserve"> </w:t>
            </w:r>
            <w:r>
              <w:rPr>
                <w:i/>
                <w:sz w:val="21"/>
              </w:rPr>
              <w:t>presentar</w:t>
            </w:r>
            <w:r>
              <w:rPr>
                <w:i/>
                <w:spacing w:val="-17"/>
                <w:sz w:val="21"/>
              </w:rPr>
              <w:t xml:space="preserve"> </w:t>
            </w:r>
            <w:r>
              <w:rPr>
                <w:i/>
                <w:sz w:val="21"/>
              </w:rPr>
              <w:t>en</w:t>
            </w:r>
            <w:r>
              <w:rPr>
                <w:i/>
                <w:spacing w:val="-16"/>
                <w:sz w:val="21"/>
              </w:rPr>
              <w:t xml:space="preserve"> </w:t>
            </w:r>
            <w:r>
              <w:rPr>
                <w:i/>
                <w:sz w:val="21"/>
              </w:rPr>
              <w:t>un</w:t>
            </w:r>
            <w:r>
              <w:rPr>
                <w:i/>
                <w:spacing w:val="-16"/>
                <w:sz w:val="21"/>
              </w:rPr>
              <w:t xml:space="preserve"> </w:t>
            </w:r>
            <w:r>
              <w:rPr>
                <w:i/>
                <w:sz w:val="21"/>
              </w:rPr>
              <w:t>ateneo</w:t>
            </w:r>
            <w:r>
              <w:rPr>
                <w:i/>
                <w:spacing w:val="-17"/>
                <w:sz w:val="21"/>
              </w:rPr>
              <w:t xml:space="preserve"> </w:t>
            </w:r>
            <w:r>
              <w:rPr>
                <w:i/>
                <w:sz w:val="21"/>
              </w:rPr>
              <w:t xml:space="preserve">de </w:t>
            </w:r>
            <w:r>
              <w:rPr>
                <w:i/>
                <w:spacing w:val="-2"/>
                <w:sz w:val="21"/>
              </w:rPr>
              <w:t>residentes.</w:t>
            </w:r>
            <w:r>
              <w:rPr>
                <w:i/>
                <w:spacing w:val="-7"/>
                <w:sz w:val="21"/>
              </w:rPr>
              <w:t xml:space="preserve"> </w:t>
            </w:r>
            <w:r>
              <w:rPr>
                <w:i/>
                <w:spacing w:val="-2"/>
                <w:sz w:val="21"/>
              </w:rPr>
              <w:t>Incluí:</w:t>
            </w:r>
            <w:r>
              <w:rPr>
                <w:i/>
                <w:spacing w:val="-7"/>
                <w:sz w:val="21"/>
              </w:rPr>
              <w:t xml:space="preserve"> </w:t>
            </w:r>
            <w:r>
              <w:rPr>
                <w:i/>
                <w:spacing w:val="-2"/>
                <w:sz w:val="21"/>
              </w:rPr>
              <w:t>pregunta</w:t>
            </w:r>
            <w:r>
              <w:rPr>
                <w:i/>
                <w:spacing w:val="-5"/>
                <w:sz w:val="21"/>
              </w:rPr>
              <w:t xml:space="preserve"> </w:t>
            </w:r>
            <w:r>
              <w:rPr>
                <w:i/>
                <w:spacing w:val="-2"/>
                <w:sz w:val="21"/>
              </w:rPr>
              <w:t>de</w:t>
            </w:r>
            <w:r>
              <w:rPr>
                <w:i/>
                <w:spacing w:val="-6"/>
                <w:sz w:val="21"/>
              </w:rPr>
              <w:t xml:space="preserve"> </w:t>
            </w:r>
            <w:r>
              <w:rPr>
                <w:i/>
                <w:spacing w:val="-2"/>
                <w:sz w:val="21"/>
              </w:rPr>
              <w:t>investigación,</w:t>
            </w:r>
            <w:r>
              <w:rPr>
                <w:i/>
                <w:spacing w:val="-5"/>
                <w:sz w:val="21"/>
              </w:rPr>
              <w:t xml:space="preserve"> </w:t>
            </w:r>
            <w:r>
              <w:rPr>
                <w:i/>
                <w:spacing w:val="-2"/>
                <w:sz w:val="21"/>
              </w:rPr>
              <w:t>di-</w:t>
            </w:r>
            <w:r>
              <w:rPr>
                <w:i/>
                <w:spacing w:val="-6"/>
                <w:sz w:val="21"/>
              </w:rPr>
              <w:t xml:space="preserve">seño, población, resultado principal, limitaciones y </w:t>
            </w:r>
            <w:r>
              <w:rPr>
                <w:i/>
                <w:spacing w:val="-4"/>
                <w:sz w:val="21"/>
              </w:rPr>
              <w:t>aplicabilidad clínica en</w:t>
            </w:r>
            <w:r>
              <w:rPr>
                <w:i/>
                <w:spacing w:val="-5"/>
                <w:sz w:val="21"/>
              </w:rPr>
              <w:t xml:space="preserve"> </w:t>
            </w:r>
            <w:r>
              <w:rPr>
                <w:i/>
                <w:spacing w:val="-4"/>
                <w:sz w:val="21"/>
              </w:rPr>
              <w:t>contexto pediátrico argen-</w:t>
            </w:r>
            <w:r>
              <w:rPr>
                <w:i/>
                <w:spacing w:val="-2"/>
                <w:sz w:val="21"/>
              </w:rPr>
              <w:t>tino."</w:t>
            </w:r>
          </w:p>
        </w:tc>
      </w:tr>
      <w:tr w:rsidR="00A8285F">
        <w:trPr>
          <w:trHeight w:val="1864"/>
        </w:trPr>
        <w:tc>
          <w:tcPr>
            <w:tcW w:w="2126" w:type="dxa"/>
          </w:tcPr>
          <w:p w:rsidR="00A8285F" w:rsidRDefault="00101911">
            <w:pPr>
              <w:pStyle w:val="TableParagraph"/>
              <w:spacing w:before="99" w:line="276" w:lineRule="auto"/>
              <w:ind w:left="141"/>
              <w:rPr>
                <w:b/>
                <w:sz w:val="20"/>
              </w:rPr>
            </w:pPr>
            <w:r>
              <w:rPr>
                <w:b/>
                <w:spacing w:val="-2"/>
                <w:sz w:val="20"/>
              </w:rPr>
              <w:t>Formación/do-cencia</w:t>
            </w:r>
          </w:p>
        </w:tc>
        <w:tc>
          <w:tcPr>
            <w:tcW w:w="2126" w:type="dxa"/>
          </w:tcPr>
          <w:p w:rsidR="00A8285F" w:rsidRDefault="00101911">
            <w:pPr>
              <w:pStyle w:val="TableParagraph"/>
              <w:spacing w:before="99" w:line="276" w:lineRule="auto"/>
              <w:ind w:left="139"/>
              <w:rPr>
                <w:sz w:val="20"/>
              </w:rPr>
            </w:pPr>
            <w:r>
              <w:rPr>
                <w:sz w:val="20"/>
              </w:rPr>
              <w:t>Caso</w:t>
            </w:r>
            <w:r>
              <w:rPr>
                <w:spacing w:val="-11"/>
                <w:sz w:val="20"/>
              </w:rPr>
              <w:t xml:space="preserve"> </w:t>
            </w:r>
            <w:r>
              <w:rPr>
                <w:sz w:val="20"/>
              </w:rPr>
              <w:t>clínico</w:t>
            </w:r>
            <w:r>
              <w:rPr>
                <w:spacing w:val="-9"/>
                <w:sz w:val="20"/>
              </w:rPr>
              <w:t xml:space="preserve"> </w:t>
            </w:r>
            <w:r>
              <w:rPr>
                <w:sz w:val="20"/>
              </w:rPr>
              <w:t>para</w:t>
            </w:r>
            <w:r>
              <w:rPr>
                <w:spacing w:val="-10"/>
                <w:sz w:val="20"/>
              </w:rPr>
              <w:t xml:space="preserve"> </w:t>
            </w:r>
            <w:r>
              <w:rPr>
                <w:sz w:val="20"/>
              </w:rPr>
              <w:t>do-</w:t>
            </w:r>
            <w:r>
              <w:rPr>
                <w:spacing w:val="-2"/>
                <w:sz w:val="20"/>
              </w:rPr>
              <w:t>cencia</w:t>
            </w:r>
          </w:p>
        </w:tc>
        <w:tc>
          <w:tcPr>
            <w:tcW w:w="4677" w:type="dxa"/>
          </w:tcPr>
          <w:p w:rsidR="00A8285F" w:rsidRDefault="00101911">
            <w:pPr>
              <w:pStyle w:val="TableParagraph"/>
              <w:spacing w:before="89" w:line="264" w:lineRule="auto"/>
              <w:ind w:left="142" w:right="127"/>
              <w:jc w:val="both"/>
              <w:rPr>
                <w:i/>
                <w:sz w:val="21"/>
              </w:rPr>
            </w:pPr>
            <w:r>
              <w:rPr>
                <w:i/>
                <w:spacing w:val="-4"/>
                <w:sz w:val="21"/>
              </w:rPr>
              <w:t>"Construí</w:t>
            </w:r>
            <w:r>
              <w:rPr>
                <w:i/>
                <w:spacing w:val="-13"/>
                <w:sz w:val="21"/>
              </w:rPr>
              <w:t xml:space="preserve"> </w:t>
            </w:r>
            <w:r>
              <w:rPr>
                <w:i/>
                <w:spacing w:val="-4"/>
                <w:sz w:val="21"/>
              </w:rPr>
              <w:t>un</w:t>
            </w:r>
            <w:r>
              <w:rPr>
                <w:i/>
                <w:spacing w:val="-12"/>
                <w:sz w:val="21"/>
              </w:rPr>
              <w:t xml:space="preserve"> </w:t>
            </w:r>
            <w:r>
              <w:rPr>
                <w:i/>
                <w:spacing w:val="-4"/>
                <w:sz w:val="21"/>
              </w:rPr>
              <w:t>caso</w:t>
            </w:r>
            <w:r>
              <w:rPr>
                <w:i/>
                <w:spacing w:val="-13"/>
                <w:sz w:val="21"/>
              </w:rPr>
              <w:t xml:space="preserve"> </w:t>
            </w:r>
            <w:r>
              <w:rPr>
                <w:i/>
                <w:spacing w:val="-4"/>
                <w:sz w:val="21"/>
              </w:rPr>
              <w:t>clínico</w:t>
            </w:r>
            <w:r>
              <w:rPr>
                <w:i/>
                <w:spacing w:val="-12"/>
                <w:sz w:val="21"/>
              </w:rPr>
              <w:t xml:space="preserve"> </w:t>
            </w:r>
            <w:r>
              <w:rPr>
                <w:i/>
                <w:spacing w:val="-4"/>
                <w:sz w:val="21"/>
              </w:rPr>
              <w:t>didáctico</w:t>
            </w:r>
            <w:r>
              <w:rPr>
                <w:i/>
                <w:spacing w:val="-13"/>
                <w:sz w:val="21"/>
              </w:rPr>
              <w:t xml:space="preserve"> </w:t>
            </w:r>
            <w:r>
              <w:rPr>
                <w:i/>
                <w:spacing w:val="-4"/>
                <w:sz w:val="21"/>
              </w:rPr>
              <w:t>para</w:t>
            </w:r>
            <w:r>
              <w:rPr>
                <w:i/>
                <w:spacing w:val="-12"/>
                <w:sz w:val="21"/>
              </w:rPr>
              <w:t xml:space="preserve"> </w:t>
            </w:r>
            <w:r>
              <w:rPr>
                <w:i/>
                <w:spacing w:val="-4"/>
                <w:sz w:val="21"/>
              </w:rPr>
              <w:t xml:space="preserve">residentes </w:t>
            </w:r>
            <w:r>
              <w:rPr>
                <w:i/>
                <w:sz w:val="21"/>
              </w:rPr>
              <w:t>de</w:t>
            </w:r>
            <w:r>
              <w:rPr>
                <w:i/>
                <w:spacing w:val="-10"/>
                <w:sz w:val="21"/>
              </w:rPr>
              <w:t xml:space="preserve"> </w:t>
            </w:r>
            <w:r>
              <w:rPr>
                <w:i/>
                <w:sz w:val="21"/>
              </w:rPr>
              <w:t>pediatría</w:t>
            </w:r>
            <w:r>
              <w:rPr>
                <w:i/>
                <w:spacing w:val="-10"/>
                <w:sz w:val="21"/>
              </w:rPr>
              <w:t xml:space="preserve"> </w:t>
            </w:r>
            <w:r>
              <w:rPr>
                <w:i/>
                <w:sz w:val="21"/>
              </w:rPr>
              <w:t>sobre</w:t>
            </w:r>
            <w:r>
              <w:rPr>
                <w:i/>
                <w:spacing w:val="-10"/>
                <w:sz w:val="21"/>
              </w:rPr>
              <w:t xml:space="preserve"> </w:t>
            </w:r>
            <w:r>
              <w:rPr>
                <w:i/>
                <w:sz w:val="21"/>
              </w:rPr>
              <w:t>fiebre</w:t>
            </w:r>
            <w:r>
              <w:rPr>
                <w:i/>
                <w:spacing w:val="-10"/>
                <w:sz w:val="21"/>
              </w:rPr>
              <w:t xml:space="preserve"> </w:t>
            </w:r>
            <w:r>
              <w:rPr>
                <w:i/>
                <w:sz w:val="21"/>
              </w:rPr>
              <w:t>sin</w:t>
            </w:r>
            <w:r>
              <w:rPr>
                <w:i/>
                <w:spacing w:val="-12"/>
                <w:sz w:val="21"/>
              </w:rPr>
              <w:t xml:space="preserve"> </w:t>
            </w:r>
            <w:r>
              <w:rPr>
                <w:i/>
                <w:sz w:val="21"/>
              </w:rPr>
              <w:t>foco</w:t>
            </w:r>
            <w:r>
              <w:rPr>
                <w:i/>
                <w:spacing w:val="-11"/>
                <w:sz w:val="21"/>
              </w:rPr>
              <w:t xml:space="preserve"> </w:t>
            </w:r>
            <w:r>
              <w:rPr>
                <w:i/>
                <w:sz w:val="21"/>
              </w:rPr>
              <w:t>en</w:t>
            </w:r>
            <w:r>
              <w:rPr>
                <w:i/>
                <w:spacing w:val="-12"/>
                <w:sz w:val="21"/>
              </w:rPr>
              <w:t xml:space="preserve"> </w:t>
            </w:r>
            <w:r>
              <w:rPr>
                <w:i/>
                <w:sz w:val="21"/>
              </w:rPr>
              <w:t>un</w:t>
            </w:r>
            <w:r>
              <w:rPr>
                <w:i/>
                <w:spacing w:val="-12"/>
                <w:sz w:val="21"/>
              </w:rPr>
              <w:t xml:space="preserve"> </w:t>
            </w:r>
            <w:r>
              <w:rPr>
                <w:i/>
                <w:sz w:val="21"/>
              </w:rPr>
              <w:t xml:space="preserve">lactante </w:t>
            </w:r>
            <w:r>
              <w:rPr>
                <w:i/>
                <w:spacing w:val="-4"/>
                <w:sz w:val="21"/>
              </w:rPr>
              <w:t>de</w:t>
            </w:r>
            <w:r>
              <w:rPr>
                <w:i/>
                <w:spacing w:val="-12"/>
                <w:sz w:val="21"/>
              </w:rPr>
              <w:t xml:space="preserve"> </w:t>
            </w:r>
            <w:r>
              <w:rPr>
                <w:i/>
                <w:spacing w:val="-4"/>
                <w:sz w:val="21"/>
              </w:rPr>
              <w:t>45</w:t>
            </w:r>
            <w:r>
              <w:rPr>
                <w:i/>
                <w:spacing w:val="-12"/>
                <w:sz w:val="21"/>
              </w:rPr>
              <w:t xml:space="preserve"> </w:t>
            </w:r>
            <w:r>
              <w:rPr>
                <w:i/>
                <w:spacing w:val="-4"/>
                <w:sz w:val="21"/>
              </w:rPr>
              <w:t>días.</w:t>
            </w:r>
            <w:r>
              <w:rPr>
                <w:i/>
                <w:spacing w:val="-12"/>
                <w:sz w:val="21"/>
              </w:rPr>
              <w:t xml:space="preserve"> </w:t>
            </w:r>
            <w:r>
              <w:rPr>
                <w:i/>
                <w:spacing w:val="-4"/>
                <w:sz w:val="21"/>
              </w:rPr>
              <w:t>Incluí:</w:t>
            </w:r>
            <w:r>
              <w:rPr>
                <w:i/>
                <w:spacing w:val="-12"/>
                <w:sz w:val="21"/>
              </w:rPr>
              <w:t xml:space="preserve"> </w:t>
            </w:r>
            <w:r>
              <w:rPr>
                <w:i/>
                <w:spacing w:val="-4"/>
                <w:sz w:val="21"/>
              </w:rPr>
              <w:t>presentación</w:t>
            </w:r>
            <w:r>
              <w:rPr>
                <w:i/>
                <w:spacing w:val="-11"/>
                <w:sz w:val="21"/>
              </w:rPr>
              <w:t xml:space="preserve"> </w:t>
            </w:r>
            <w:r>
              <w:rPr>
                <w:i/>
                <w:spacing w:val="-4"/>
                <w:sz w:val="21"/>
              </w:rPr>
              <w:t>clínica,</w:t>
            </w:r>
            <w:r>
              <w:rPr>
                <w:i/>
                <w:spacing w:val="-12"/>
                <w:sz w:val="21"/>
              </w:rPr>
              <w:t xml:space="preserve"> </w:t>
            </w:r>
            <w:r>
              <w:rPr>
                <w:i/>
                <w:spacing w:val="-4"/>
                <w:sz w:val="21"/>
              </w:rPr>
              <w:t xml:space="preserve">exámenes </w:t>
            </w:r>
            <w:r>
              <w:rPr>
                <w:i/>
                <w:sz w:val="21"/>
              </w:rPr>
              <w:t>a</w:t>
            </w:r>
            <w:r>
              <w:rPr>
                <w:i/>
                <w:spacing w:val="-12"/>
                <w:sz w:val="21"/>
              </w:rPr>
              <w:t xml:space="preserve"> </w:t>
            </w:r>
            <w:r>
              <w:rPr>
                <w:i/>
                <w:sz w:val="21"/>
              </w:rPr>
              <w:t>solicitar</w:t>
            </w:r>
            <w:r>
              <w:rPr>
                <w:i/>
                <w:spacing w:val="-12"/>
                <w:sz w:val="21"/>
              </w:rPr>
              <w:t xml:space="preserve"> </w:t>
            </w:r>
            <w:r>
              <w:rPr>
                <w:i/>
                <w:sz w:val="21"/>
              </w:rPr>
              <w:t>con</w:t>
            </w:r>
            <w:r>
              <w:rPr>
                <w:i/>
                <w:spacing w:val="-11"/>
                <w:sz w:val="21"/>
              </w:rPr>
              <w:t xml:space="preserve"> </w:t>
            </w:r>
            <w:r>
              <w:rPr>
                <w:i/>
                <w:sz w:val="21"/>
              </w:rPr>
              <w:t>fundamento,</w:t>
            </w:r>
            <w:r>
              <w:rPr>
                <w:i/>
                <w:spacing w:val="-12"/>
                <w:sz w:val="21"/>
              </w:rPr>
              <w:t xml:space="preserve"> </w:t>
            </w:r>
            <w:r>
              <w:rPr>
                <w:i/>
                <w:sz w:val="21"/>
              </w:rPr>
              <w:t>diagnóstico</w:t>
            </w:r>
            <w:r>
              <w:rPr>
                <w:i/>
                <w:spacing w:val="-12"/>
                <w:sz w:val="21"/>
              </w:rPr>
              <w:t xml:space="preserve"> </w:t>
            </w:r>
            <w:r>
              <w:rPr>
                <w:i/>
                <w:sz w:val="21"/>
              </w:rPr>
              <w:t>diferen-cial,</w:t>
            </w:r>
            <w:r>
              <w:rPr>
                <w:i/>
                <w:spacing w:val="-16"/>
                <w:sz w:val="21"/>
              </w:rPr>
              <w:t xml:space="preserve"> </w:t>
            </w:r>
            <w:r>
              <w:rPr>
                <w:i/>
                <w:sz w:val="21"/>
              </w:rPr>
              <w:t>conducta</w:t>
            </w:r>
            <w:r>
              <w:rPr>
                <w:i/>
                <w:spacing w:val="-15"/>
                <w:sz w:val="21"/>
              </w:rPr>
              <w:t xml:space="preserve"> </w:t>
            </w:r>
            <w:r>
              <w:rPr>
                <w:i/>
                <w:sz w:val="21"/>
              </w:rPr>
              <w:t>según</w:t>
            </w:r>
            <w:r>
              <w:rPr>
                <w:i/>
                <w:spacing w:val="-16"/>
                <w:sz w:val="21"/>
              </w:rPr>
              <w:t xml:space="preserve"> </w:t>
            </w:r>
            <w:r>
              <w:rPr>
                <w:i/>
                <w:sz w:val="21"/>
              </w:rPr>
              <w:t>riesgo</w:t>
            </w:r>
            <w:r>
              <w:rPr>
                <w:i/>
                <w:spacing w:val="-14"/>
                <w:sz w:val="21"/>
              </w:rPr>
              <w:t xml:space="preserve"> </w:t>
            </w:r>
            <w:r>
              <w:rPr>
                <w:i/>
                <w:sz w:val="21"/>
              </w:rPr>
              <w:t>y</w:t>
            </w:r>
            <w:r>
              <w:rPr>
                <w:i/>
                <w:spacing w:val="-16"/>
                <w:sz w:val="21"/>
              </w:rPr>
              <w:t xml:space="preserve"> </w:t>
            </w:r>
            <w:r>
              <w:rPr>
                <w:i/>
                <w:sz w:val="21"/>
              </w:rPr>
              <w:t>3</w:t>
            </w:r>
            <w:r>
              <w:rPr>
                <w:i/>
                <w:spacing w:val="-16"/>
                <w:sz w:val="21"/>
              </w:rPr>
              <w:t xml:space="preserve"> </w:t>
            </w:r>
            <w:r>
              <w:rPr>
                <w:i/>
                <w:sz w:val="21"/>
              </w:rPr>
              <w:t>preguntas</w:t>
            </w:r>
            <w:r>
              <w:rPr>
                <w:i/>
                <w:spacing w:val="-16"/>
                <w:sz w:val="21"/>
              </w:rPr>
              <w:t xml:space="preserve"> </w:t>
            </w:r>
            <w:r>
              <w:rPr>
                <w:i/>
                <w:sz w:val="21"/>
              </w:rPr>
              <w:t>de</w:t>
            </w:r>
            <w:r>
              <w:rPr>
                <w:i/>
                <w:spacing w:val="-15"/>
                <w:sz w:val="21"/>
              </w:rPr>
              <w:t xml:space="preserve"> </w:t>
            </w:r>
            <w:r>
              <w:rPr>
                <w:i/>
                <w:sz w:val="21"/>
              </w:rPr>
              <w:t>re-flexión al final."</w:t>
            </w:r>
          </w:p>
        </w:tc>
      </w:tr>
      <w:tr w:rsidR="00A8285F">
        <w:trPr>
          <w:trHeight w:val="1588"/>
        </w:trPr>
        <w:tc>
          <w:tcPr>
            <w:tcW w:w="2126" w:type="dxa"/>
          </w:tcPr>
          <w:p w:rsidR="00A8285F" w:rsidRDefault="00101911">
            <w:pPr>
              <w:pStyle w:val="TableParagraph"/>
              <w:spacing w:before="102"/>
              <w:ind w:left="141"/>
              <w:rPr>
                <w:b/>
                <w:sz w:val="20"/>
              </w:rPr>
            </w:pPr>
            <w:r>
              <w:rPr>
                <w:b/>
                <w:spacing w:val="-2"/>
                <w:sz w:val="20"/>
              </w:rPr>
              <w:t>Investigación</w:t>
            </w:r>
          </w:p>
        </w:tc>
        <w:tc>
          <w:tcPr>
            <w:tcW w:w="2126" w:type="dxa"/>
          </w:tcPr>
          <w:p w:rsidR="00A8285F" w:rsidRDefault="00101911">
            <w:pPr>
              <w:pStyle w:val="TableParagraph"/>
              <w:spacing w:before="102" w:line="276" w:lineRule="auto"/>
              <w:ind w:left="139"/>
              <w:rPr>
                <w:sz w:val="20"/>
              </w:rPr>
            </w:pPr>
            <w:r>
              <w:rPr>
                <w:sz w:val="20"/>
              </w:rPr>
              <w:t xml:space="preserve">Diseño de búsqueda </w:t>
            </w:r>
            <w:r>
              <w:rPr>
                <w:spacing w:val="-2"/>
                <w:sz w:val="20"/>
              </w:rPr>
              <w:t>bibliográfica</w:t>
            </w:r>
          </w:p>
        </w:tc>
        <w:tc>
          <w:tcPr>
            <w:tcW w:w="4677" w:type="dxa"/>
          </w:tcPr>
          <w:p w:rsidR="00A8285F" w:rsidRDefault="00101911">
            <w:pPr>
              <w:pStyle w:val="TableParagraph"/>
              <w:spacing w:before="92" w:line="264" w:lineRule="auto"/>
              <w:ind w:left="142" w:right="127"/>
              <w:jc w:val="both"/>
              <w:rPr>
                <w:i/>
                <w:sz w:val="21"/>
              </w:rPr>
            </w:pPr>
            <w:r>
              <w:rPr>
                <w:i/>
                <w:spacing w:val="-4"/>
                <w:sz w:val="21"/>
              </w:rPr>
              <w:t>"Diseñá</w:t>
            </w:r>
            <w:r>
              <w:rPr>
                <w:i/>
                <w:spacing w:val="-7"/>
                <w:sz w:val="21"/>
              </w:rPr>
              <w:t xml:space="preserve"> </w:t>
            </w:r>
            <w:r>
              <w:rPr>
                <w:i/>
                <w:spacing w:val="-4"/>
                <w:sz w:val="21"/>
              </w:rPr>
              <w:t>una</w:t>
            </w:r>
            <w:r>
              <w:rPr>
                <w:i/>
                <w:spacing w:val="-7"/>
                <w:sz w:val="21"/>
              </w:rPr>
              <w:t xml:space="preserve"> </w:t>
            </w:r>
            <w:r>
              <w:rPr>
                <w:i/>
                <w:spacing w:val="-4"/>
                <w:sz w:val="21"/>
              </w:rPr>
              <w:t>estrategia</w:t>
            </w:r>
            <w:r>
              <w:rPr>
                <w:i/>
                <w:spacing w:val="-7"/>
                <w:sz w:val="21"/>
              </w:rPr>
              <w:t xml:space="preserve"> </w:t>
            </w:r>
            <w:r>
              <w:rPr>
                <w:i/>
                <w:spacing w:val="-4"/>
                <w:sz w:val="21"/>
              </w:rPr>
              <w:t>de</w:t>
            </w:r>
            <w:r>
              <w:rPr>
                <w:i/>
                <w:spacing w:val="-6"/>
                <w:sz w:val="21"/>
              </w:rPr>
              <w:t xml:space="preserve"> </w:t>
            </w:r>
            <w:r>
              <w:rPr>
                <w:i/>
                <w:spacing w:val="-4"/>
                <w:sz w:val="21"/>
              </w:rPr>
              <w:t>búsqueda</w:t>
            </w:r>
            <w:r>
              <w:rPr>
                <w:i/>
                <w:spacing w:val="-7"/>
                <w:sz w:val="21"/>
              </w:rPr>
              <w:t xml:space="preserve"> </w:t>
            </w:r>
            <w:r>
              <w:rPr>
                <w:i/>
                <w:spacing w:val="-4"/>
                <w:sz w:val="21"/>
              </w:rPr>
              <w:t>para</w:t>
            </w:r>
            <w:r>
              <w:rPr>
                <w:i/>
                <w:spacing w:val="-6"/>
                <w:sz w:val="21"/>
              </w:rPr>
              <w:t xml:space="preserve"> </w:t>
            </w:r>
            <w:r>
              <w:rPr>
                <w:i/>
                <w:spacing w:val="-4"/>
                <w:sz w:val="21"/>
              </w:rPr>
              <w:t>investi-</w:t>
            </w:r>
            <w:r>
              <w:rPr>
                <w:i/>
                <w:sz w:val="21"/>
              </w:rPr>
              <w:t>gar el impacto del microbioma intestinal en la bronquiolitis grave por VSR, usando términos MeSH</w:t>
            </w:r>
            <w:r>
              <w:rPr>
                <w:i/>
                <w:spacing w:val="-17"/>
                <w:sz w:val="21"/>
              </w:rPr>
              <w:t xml:space="preserve"> </w:t>
            </w:r>
            <w:r>
              <w:rPr>
                <w:i/>
                <w:sz w:val="21"/>
              </w:rPr>
              <w:t>y</w:t>
            </w:r>
            <w:r>
              <w:rPr>
                <w:i/>
                <w:spacing w:val="-16"/>
                <w:sz w:val="21"/>
              </w:rPr>
              <w:t xml:space="preserve"> </w:t>
            </w:r>
            <w:r>
              <w:rPr>
                <w:i/>
                <w:sz w:val="21"/>
              </w:rPr>
              <w:t>operadores</w:t>
            </w:r>
            <w:r>
              <w:rPr>
                <w:i/>
                <w:spacing w:val="-17"/>
                <w:sz w:val="21"/>
              </w:rPr>
              <w:t xml:space="preserve"> </w:t>
            </w:r>
            <w:r>
              <w:rPr>
                <w:i/>
                <w:sz w:val="21"/>
              </w:rPr>
              <w:t>booleanos</w:t>
            </w:r>
            <w:r>
              <w:rPr>
                <w:i/>
                <w:spacing w:val="-16"/>
                <w:sz w:val="21"/>
              </w:rPr>
              <w:t xml:space="preserve"> </w:t>
            </w:r>
            <w:r>
              <w:rPr>
                <w:i/>
                <w:sz w:val="21"/>
              </w:rPr>
              <w:t>optimizados</w:t>
            </w:r>
            <w:r>
              <w:rPr>
                <w:i/>
                <w:spacing w:val="-17"/>
                <w:sz w:val="21"/>
              </w:rPr>
              <w:t xml:space="preserve"> </w:t>
            </w:r>
            <w:r>
              <w:rPr>
                <w:i/>
                <w:sz w:val="21"/>
              </w:rPr>
              <w:t xml:space="preserve">para </w:t>
            </w:r>
            <w:r>
              <w:rPr>
                <w:i/>
                <w:spacing w:val="-2"/>
                <w:sz w:val="21"/>
              </w:rPr>
              <w:t>PubMed".</w:t>
            </w:r>
          </w:p>
        </w:tc>
      </w:tr>
      <w:tr w:rsidR="00A8285F">
        <w:trPr>
          <w:trHeight w:val="1588"/>
        </w:trPr>
        <w:tc>
          <w:tcPr>
            <w:tcW w:w="2126" w:type="dxa"/>
          </w:tcPr>
          <w:p w:rsidR="00A8285F" w:rsidRDefault="00101911">
            <w:pPr>
              <w:pStyle w:val="TableParagraph"/>
              <w:spacing w:before="102"/>
              <w:ind w:left="141"/>
              <w:rPr>
                <w:b/>
                <w:sz w:val="20"/>
              </w:rPr>
            </w:pPr>
            <w:r>
              <w:rPr>
                <w:b/>
                <w:spacing w:val="-2"/>
                <w:sz w:val="20"/>
              </w:rPr>
              <w:t>Investigación</w:t>
            </w:r>
          </w:p>
        </w:tc>
        <w:tc>
          <w:tcPr>
            <w:tcW w:w="2126" w:type="dxa"/>
          </w:tcPr>
          <w:p w:rsidR="00A8285F" w:rsidRDefault="00101911">
            <w:pPr>
              <w:pStyle w:val="TableParagraph"/>
              <w:spacing w:before="102" w:line="273" w:lineRule="auto"/>
              <w:ind w:left="139" w:right="121"/>
              <w:rPr>
                <w:sz w:val="20"/>
              </w:rPr>
            </w:pPr>
            <w:r>
              <w:rPr>
                <w:sz w:val="20"/>
              </w:rPr>
              <w:t>Formulación</w:t>
            </w:r>
            <w:r>
              <w:rPr>
                <w:spacing w:val="-16"/>
                <w:sz w:val="20"/>
              </w:rPr>
              <w:t xml:space="preserve"> </w:t>
            </w:r>
            <w:r>
              <w:rPr>
                <w:sz w:val="20"/>
              </w:rPr>
              <w:t>de</w:t>
            </w:r>
            <w:r>
              <w:rPr>
                <w:spacing w:val="-16"/>
                <w:sz w:val="20"/>
              </w:rPr>
              <w:t xml:space="preserve"> </w:t>
            </w:r>
            <w:r>
              <w:rPr>
                <w:sz w:val="20"/>
              </w:rPr>
              <w:t>obje-tivos e hipótesis</w:t>
            </w:r>
          </w:p>
        </w:tc>
        <w:tc>
          <w:tcPr>
            <w:tcW w:w="4677" w:type="dxa"/>
          </w:tcPr>
          <w:p w:rsidR="00A8285F" w:rsidRDefault="00101911">
            <w:pPr>
              <w:pStyle w:val="TableParagraph"/>
              <w:spacing w:before="92" w:line="261" w:lineRule="auto"/>
              <w:ind w:left="142" w:right="127"/>
              <w:jc w:val="both"/>
              <w:rPr>
                <w:i/>
                <w:sz w:val="21"/>
              </w:rPr>
            </w:pPr>
            <w:r>
              <w:rPr>
                <w:i/>
                <w:spacing w:val="-6"/>
                <w:sz w:val="21"/>
              </w:rPr>
              <w:t>"Ayudame a formular un</w:t>
            </w:r>
            <w:r>
              <w:rPr>
                <w:i/>
                <w:spacing w:val="-7"/>
                <w:sz w:val="21"/>
              </w:rPr>
              <w:t xml:space="preserve"> </w:t>
            </w:r>
            <w:r>
              <w:rPr>
                <w:i/>
                <w:spacing w:val="-6"/>
                <w:sz w:val="21"/>
              </w:rPr>
              <w:t>objetivo</w:t>
            </w:r>
            <w:r>
              <w:rPr>
                <w:i/>
                <w:spacing w:val="-7"/>
                <w:sz w:val="21"/>
              </w:rPr>
              <w:t xml:space="preserve"> </w:t>
            </w:r>
            <w:r>
              <w:rPr>
                <w:i/>
                <w:spacing w:val="-6"/>
                <w:sz w:val="21"/>
              </w:rPr>
              <w:t>general,</w:t>
            </w:r>
            <w:r>
              <w:rPr>
                <w:i/>
                <w:spacing w:val="-7"/>
                <w:sz w:val="21"/>
              </w:rPr>
              <w:t xml:space="preserve"> </w:t>
            </w:r>
            <w:r>
              <w:rPr>
                <w:i/>
                <w:spacing w:val="-6"/>
                <w:sz w:val="21"/>
              </w:rPr>
              <w:t>tres</w:t>
            </w:r>
            <w:r>
              <w:rPr>
                <w:i/>
                <w:spacing w:val="-7"/>
                <w:sz w:val="21"/>
              </w:rPr>
              <w:t xml:space="preserve"> </w:t>
            </w:r>
            <w:r>
              <w:rPr>
                <w:i/>
                <w:spacing w:val="-6"/>
                <w:sz w:val="21"/>
              </w:rPr>
              <w:t>es-</w:t>
            </w:r>
            <w:r>
              <w:rPr>
                <w:i/>
                <w:spacing w:val="-4"/>
                <w:sz w:val="21"/>
              </w:rPr>
              <w:t>pecíficos</w:t>
            </w:r>
            <w:r>
              <w:rPr>
                <w:i/>
                <w:spacing w:val="-13"/>
                <w:sz w:val="21"/>
              </w:rPr>
              <w:t xml:space="preserve"> </w:t>
            </w:r>
            <w:r>
              <w:rPr>
                <w:i/>
                <w:spacing w:val="-4"/>
                <w:sz w:val="21"/>
              </w:rPr>
              <w:t>y</w:t>
            </w:r>
            <w:r>
              <w:rPr>
                <w:i/>
                <w:spacing w:val="-12"/>
                <w:sz w:val="21"/>
              </w:rPr>
              <w:t xml:space="preserve"> </w:t>
            </w:r>
            <w:r>
              <w:rPr>
                <w:i/>
                <w:spacing w:val="-4"/>
                <w:sz w:val="21"/>
              </w:rPr>
              <w:t>una</w:t>
            </w:r>
            <w:r>
              <w:rPr>
                <w:i/>
                <w:spacing w:val="-13"/>
                <w:sz w:val="21"/>
              </w:rPr>
              <w:t xml:space="preserve"> </w:t>
            </w:r>
            <w:r>
              <w:rPr>
                <w:i/>
                <w:spacing w:val="-4"/>
                <w:sz w:val="21"/>
              </w:rPr>
              <w:t>hipótesis</w:t>
            </w:r>
            <w:r>
              <w:rPr>
                <w:i/>
                <w:spacing w:val="-12"/>
                <w:sz w:val="21"/>
              </w:rPr>
              <w:t xml:space="preserve"> </w:t>
            </w:r>
            <w:r>
              <w:rPr>
                <w:i/>
                <w:spacing w:val="-4"/>
                <w:sz w:val="21"/>
              </w:rPr>
              <w:t>para</w:t>
            </w:r>
            <w:r>
              <w:rPr>
                <w:i/>
                <w:spacing w:val="-13"/>
                <w:sz w:val="21"/>
              </w:rPr>
              <w:t xml:space="preserve"> </w:t>
            </w:r>
            <w:r>
              <w:rPr>
                <w:i/>
                <w:spacing w:val="-4"/>
                <w:sz w:val="21"/>
              </w:rPr>
              <w:t>un</w:t>
            </w:r>
            <w:r>
              <w:rPr>
                <w:i/>
                <w:spacing w:val="-12"/>
                <w:sz w:val="21"/>
              </w:rPr>
              <w:t xml:space="preserve"> </w:t>
            </w:r>
            <w:r>
              <w:rPr>
                <w:i/>
                <w:spacing w:val="-4"/>
                <w:sz w:val="21"/>
              </w:rPr>
              <w:t>estudio</w:t>
            </w:r>
            <w:r>
              <w:rPr>
                <w:i/>
                <w:spacing w:val="-12"/>
                <w:sz w:val="21"/>
              </w:rPr>
              <w:t xml:space="preserve"> </w:t>
            </w:r>
            <w:r>
              <w:rPr>
                <w:i/>
                <w:spacing w:val="-4"/>
                <w:sz w:val="21"/>
              </w:rPr>
              <w:t>observa-</w:t>
            </w:r>
            <w:r>
              <w:rPr>
                <w:i/>
                <w:spacing w:val="-6"/>
                <w:sz w:val="21"/>
              </w:rPr>
              <w:t>cional</w:t>
            </w:r>
            <w:r>
              <w:rPr>
                <w:i/>
                <w:spacing w:val="-11"/>
                <w:sz w:val="21"/>
              </w:rPr>
              <w:t xml:space="preserve"> </w:t>
            </w:r>
            <w:r>
              <w:rPr>
                <w:i/>
                <w:spacing w:val="-6"/>
                <w:sz w:val="21"/>
              </w:rPr>
              <w:t>cuantitativo</w:t>
            </w:r>
            <w:r>
              <w:rPr>
                <w:i/>
                <w:spacing w:val="-10"/>
                <w:sz w:val="21"/>
              </w:rPr>
              <w:t xml:space="preserve"> </w:t>
            </w:r>
            <w:r>
              <w:rPr>
                <w:i/>
                <w:spacing w:val="-6"/>
                <w:sz w:val="21"/>
              </w:rPr>
              <w:t>sobre</w:t>
            </w:r>
            <w:r>
              <w:rPr>
                <w:i/>
                <w:spacing w:val="-11"/>
                <w:sz w:val="21"/>
              </w:rPr>
              <w:t xml:space="preserve"> </w:t>
            </w:r>
            <w:r>
              <w:rPr>
                <w:i/>
                <w:spacing w:val="-6"/>
                <w:sz w:val="21"/>
              </w:rPr>
              <w:t>la</w:t>
            </w:r>
            <w:r>
              <w:rPr>
                <w:i/>
                <w:spacing w:val="-10"/>
                <w:sz w:val="21"/>
              </w:rPr>
              <w:t xml:space="preserve"> </w:t>
            </w:r>
            <w:r>
              <w:rPr>
                <w:i/>
                <w:spacing w:val="-6"/>
                <w:sz w:val="21"/>
              </w:rPr>
              <w:t>relación</w:t>
            </w:r>
            <w:r>
              <w:rPr>
                <w:i/>
                <w:spacing w:val="-11"/>
                <w:sz w:val="21"/>
              </w:rPr>
              <w:t xml:space="preserve"> </w:t>
            </w:r>
            <w:r>
              <w:rPr>
                <w:i/>
                <w:spacing w:val="-6"/>
                <w:sz w:val="21"/>
              </w:rPr>
              <w:t>entre</w:t>
            </w:r>
            <w:r>
              <w:rPr>
                <w:i/>
                <w:spacing w:val="-10"/>
                <w:sz w:val="21"/>
              </w:rPr>
              <w:t xml:space="preserve"> </w:t>
            </w:r>
            <w:r>
              <w:rPr>
                <w:i/>
                <w:spacing w:val="-6"/>
                <w:sz w:val="21"/>
              </w:rPr>
              <w:t>el</w:t>
            </w:r>
            <w:r>
              <w:rPr>
                <w:i/>
                <w:spacing w:val="-10"/>
                <w:sz w:val="21"/>
              </w:rPr>
              <w:t xml:space="preserve"> </w:t>
            </w:r>
            <w:r>
              <w:rPr>
                <w:i/>
                <w:spacing w:val="-6"/>
                <w:sz w:val="21"/>
              </w:rPr>
              <w:t>uso</w:t>
            </w:r>
            <w:r>
              <w:rPr>
                <w:i/>
                <w:spacing w:val="-11"/>
                <w:sz w:val="21"/>
              </w:rPr>
              <w:t xml:space="preserve"> </w:t>
            </w:r>
            <w:r>
              <w:rPr>
                <w:i/>
                <w:spacing w:val="-6"/>
                <w:sz w:val="21"/>
              </w:rPr>
              <w:t xml:space="preserve">de </w:t>
            </w:r>
            <w:r>
              <w:rPr>
                <w:i/>
                <w:spacing w:val="-4"/>
                <w:sz w:val="21"/>
              </w:rPr>
              <w:t>pantallas</w:t>
            </w:r>
            <w:r>
              <w:rPr>
                <w:i/>
                <w:spacing w:val="-11"/>
                <w:sz w:val="21"/>
              </w:rPr>
              <w:t xml:space="preserve"> </w:t>
            </w:r>
            <w:r>
              <w:rPr>
                <w:i/>
                <w:spacing w:val="-4"/>
                <w:sz w:val="21"/>
              </w:rPr>
              <w:t>y</w:t>
            </w:r>
            <w:r>
              <w:rPr>
                <w:i/>
                <w:spacing w:val="-12"/>
                <w:sz w:val="21"/>
              </w:rPr>
              <w:t xml:space="preserve"> </w:t>
            </w:r>
            <w:r>
              <w:rPr>
                <w:i/>
                <w:spacing w:val="-4"/>
                <w:sz w:val="21"/>
              </w:rPr>
              <w:t>el</w:t>
            </w:r>
            <w:r>
              <w:rPr>
                <w:i/>
                <w:spacing w:val="-11"/>
                <w:sz w:val="21"/>
              </w:rPr>
              <w:t xml:space="preserve"> </w:t>
            </w:r>
            <w:r>
              <w:rPr>
                <w:i/>
                <w:spacing w:val="-4"/>
                <w:sz w:val="21"/>
              </w:rPr>
              <w:t>retraso</w:t>
            </w:r>
            <w:r>
              <w:rPr>
                <w:i/>
                <w:spacing w:val="-11"/>
                <w:sz w:val="21"/>
              </w:rPr>
              <w:t xml:space="preserve"> </w:t>
            </w:r>
            <w:r>
              <w:rPr>
                <w:i/>
                <w:spacing w:val="-4"/>
                <w:sz w:val="21"/>
              </w:rPr>
              <w:t>del</w:t>
            </w:r>
            <w:r>
              <w:rPr>
                <w:i/>
                <w:spacing w:val="-11"/>
                <w:sz w:val="21"/>
              </w:rPr>
              <w:t xml:space="preserve"> </w:t>
            </w:r>
            <w:r>
              <w:rPr>
                <w:i/>
                <w:spacing w:val="-4"/>
                <w:sz w:val="21"/>
              </w:rPr>
              <w:t>lenguaje</w:t>
            </w:r>
            <w:r>
              <w:rPr>
                <w:i/>
                <w:spacing w:val="-10"/>
                <w:sz w:val="21"/>
              </w:rPr>
              <w:t xml:space="preserve"> </w:t>
            </w:r>
            <w:r>
              <w:rPr>
                <w:i/>
                <w:spacing w:val="-4"/>
                <w:sz w:val="21"/>
              </w:rPr>
              <w:t>en</w:t>
            </w:r>
            <w:r>
              <w:rPr>
                <w:i/>
                <w:spacing w:val="-11"/>
                <w:sz w:val="21"/>
              </w:rPr>
              <w:t xml:space="preserve"> </w:t>
            </w:r>
            <w:r>
              <w:rPr>
                <w:i/>
                <w:spacing w:val="-4"/>
                <w:sz w:val="21"/>
              </w:rPr>
              <w:t>niños</w:t>
            </w:r>
            <w:r>
              <w:rPr>
                <w:i/>
                <w:spacing w:val="-11"/>
                <w:sz w:val="21"/>
              </w:rPr>
              <w:t xml:space="preserve"> </w:t>
            </w:r>
            <w:r>
              <w:rPr>
                <w:i/>
                <w:spacing w:val="-4"/>
                <w:sz w:val="21"/>
              </w:rPr>
              <w:t>de</w:t>
            </w:r>
            <w:r>
              <w:rPr>
                <w:i/>
                <w:spacing w:val="-10"/>
                <w:sz w:val="21"/>
              </w:rPr>
              <w:t xml:space="preserve"> </w:t>
            </w:r>
            <w:r>
              <w:rPr>
                <w:i/>
                <w:spacing w:val="-4"/>
                <w:sz w:val="21"/>
              </w:rPr>
              <w:t>2</w:t>
            </w:r>
            <w:r>
              <w:rPr>
                <w:i/>
                <w:spacing w:val="-11"/>
                <w:sz w:val="21"/>
              </w:rPr>
              <w:t xml:space="preserve"> </w:t>
            </w:r>
            <w:r>
              <w:rPr>
                <w:i/>
                <w:spacing w:val="-4"/>
                <w:sz w:val="21"/>
              </w:rPr>
              <w:t xml:space="preserve">a </w:t>
            </w:r>
            <w:r>
              <w:rPr>
                <w:i/>
                <w:sz w:val="21"/>
              </w:rPr>
              <w:t>4 años en Argentina".</w:t>
            </w:r>
          </w:p>
        </w:tc>
      </w:tr>
      <w:tr w:rsidR="00A8285F">
        <w:trPr>
          <w:trHeight w:val="1310"/>
        </w:trPr>
        <w:tc>
          <w:tcPr>
            <w:tcW w:w="2126" w:type="dxa"/>
            <w:shd w:val="clear" w:color="auto" w:fill="FFFFFF"/>
          </w:tcPr>
          <w:p w:rsidR="00A8285F" w:rsidRDefault="00101911">
            <w:pPr>
              <w:pStyle w:val="TableParagraph"/>
              <w:spacing w:before="102"/>
              <w:ind w:left="141"/>
              <w:rPr>
                <w:b/>
                <w:sz w:val="20"/>
              </w:rPr>
            </w:pPr>
            <w:r>
              <w:rPr>
                <w:b/>
                <w:spacing w:val="-2"/>
                <w:sz w:val="20"/>
              </w:rPr>
              <w:t>Investigación</w:t>
            </w:r>
          </w:p>
        </w:tc>
        <w:tc>
          <w:tcPr>
            <w:tcW w:w="2126" w:type="dxa"/>
            <w:shd w:val="clear" w:color="auto" w:fill="FFFFFF"/>
          </w:tcPr>
          <w:p w:rsidR="00A8285F" w:rsidRDefault="00101911">
            <w:pPr>
              <w:pStyle w:val="TableParagraph"/>
              <w:spacing w:before="102" w:line="273" w:lineRule="auto"/>
              <w:ind w:left="139"/>
              <w:rPr>
                <w:sz w:val="20"/>
              </w:rPr>
            </w:pPr>
            <w:r>
              <w:rPr>
                <w:sz w:val="20"/>
              </w:rPr>
              <w:t>Elaboración</w:t>
            </w:r>
            <w:r>
              <w:rPr>
                <w:spacing w:val="40"/>
                <w:sz w:val="20"/>
              </w:rPr>
              <w:t xml:space="preserve"> </w:t>
            </w:r>
            <w:r>
              <w:rPr>
                <w:sz w:val="20"/>
              </w:rPr>
              <w:t>de</w:t>
            </w:r>
            <w:r>
              <w:rPr>
                <w:spacing w:val="40"/>
                <w:sz w:val="20"/>
              </w:rPr>
              <w:t xml:space="preserve"> </w:t>
            </w:r>
            <w:r>
              <w:rPr>
                <w:sz w:val="20"/>
              </w:rPr>
              <w:t>ma-nuscritos científicos</w:t>
            </w:r>
          </w:p>
        </w:tc>
        <w:tc>
          <w:tcPr>
            <w:tcW w:w="4677" w:type="dxa"/>
          </w:tcPr>
          <w:p w:rsidR="00A8285F" w:rsidRDefault="00101911">
            <w:pPr>
              <w:pStyle w:val="TableParagraph"/>
              <w:spacing w:before="92" w:line="264" w:lineRule="auto"/>
              <w:ind w:left="142" w:right="125"/>
              <w:jc w:val="both"/>
              <w:rPr>
                <w:i/>
                <w:sz w:val="21"/>
              </w:rPr>
            </w:pPr>
            <w:r>
              <w:rPr>
                <w:i/>
                <w:spacing w:val="-4"/>
                <w:sz w:val="21"/>
              </w:rPr>
              <w:t>"Revisá</w:t>
            </w:r>
            <w:r>
              <w:rPr>
                <w:i/>
                <w:spacing w:val="-8"/>
                <w:sz w:val="21"/>
              </w:rPr>
              <w:t xml:space="preserve"> </w:t>
            </w:r>
            <w:r>
              <w:rPr>
                <w:i/>
                <w:spacing w:val="-4"/>
                <w:sz w:val="21"/>
              </w:rPr>
              <w:t>este</w:t>
            </w:r>
            <w:r>
              <w:rPr>
                <w:i/>
                <w:spacing w:val="-9"/>
                <w:sz w:val="21"/>
              </w:rPr>
              <w:t xml:space="preserve"> </w:t>
            </w:r>
            <w:r>
              <w:rPr>
                <w:i/>
                <w:spacing w:val="-4"/>
                <w:sz w:val="21"/>
              </w:rPr>
              <w:t>párrafo</w:t>
            </w:r>
            <w:r>
              <w:rPr>
                <w:i/>
                <w:spacing w:val="-8"/>
                <w:sz w:val="21"/>
              </w:rPr>
              <w:t xml:space="preserve"> </w:t>
            </w:r>
            <w:r>
              <w:rPr>
                <w:i/>
                <w:spacing w:val="-4"/>
                <w:sz w:val="21"/>
              </w:rPr>
              <w:t>de</w:t>
            </w:r>
            <w:r>
              <w:rPr>
                <w:i/>
                <w:spacing w:val="-9"/>
                <w:sz w:val="21"/>
              </w:rPr>
              <w:t xml:space="preserve"> </w:t>
            </w:r>
            <w:r>
              <w:rPr>
                <w:i/>
                <w:spacing w:val="-4"/>
                <w:sz w:val="21"/>
              </w:rPr>
              <w:t>la</w:t>
            </w:r>
            <w:r>
              <w:rPr>
                <w:i/>
                <w:spacing w:val="-8"/>
                <w:sz w:val="21"/>
              </w:rPr>
              <w:t xml:space="preserve"> </w:t>
            </w:r>
            <w:r>
              <w:rPr>
                <w:i/>
                <w:spacing w:val="-4"/>
                <w:sz w:val="21"/>
              </w:rPr>
              <w:t>introducción</w:t>
            </w:r>
            <w:r>
              <w:rPr>
                <w:i/>
                <w:spacing w:val="-10"/>
                <w:sz w:val="21"/>
              </w:rPr>
              <w:t xml:space="preserve"> </w:t>
            </w:r>
            <w:r>
              <w:rPr>
                <w:i/>
                <w:spacing w:val="-4"/>
                <w:sz w:val="21"/>
              </w:rPr>
              <w:t>de</w:t>
            </w:r>
            <w:r>
              <w:rPr>
                <w:i/>
                <w:spacing w:val="-9"/>
                <w:sz w:val="21"/>
              </w:rPr>
              <w:t xml:space="preserve"> </w:t>
            </w:r>
            <w:r>
              <w:rPr>
                <w:i/>
                <w:spacing w:val="-4"/>
                <w:sz w:val="21"/>
              </w:rPr>
              <w:t>mi</w:t>
            </w:r>
            <w:r>
              <w:rPr>
                <w:i/>
                <w:spacing w:val="-8"/>
                <w:sz w:val="21"/>
              </w:rPr>
              <w:t xml:space="preserve"> </w:t>
            </w:r>
            <w:r>
              <w:rPr>
                <w:i/>
                <w:spacing w:val="-4"/>
                <w:sz w:val="21"/>
              </w:rPr>
              <w:t>ma-</w:t>
            </w:r>
            <w:r>
              <w:rPr>
                <w:i/>
                <w:sz w:val="21"/>
              </w:rPr>
              <w:t>nuscrito</w:t>
            </w:r>
            <w:r>
              <w:rPr>
                <w:i/>
                <w:spacing w:val="-15"/>
                <w:sz w:val="21"/>
              </w:rPr>
              <w:t xml:space="preserve"> </w:t>
            </w:r>
            <w:r>
              <w:rPr>
                <w:i/>
                <w:sz w:val="21"/>
              </w:rPr>
              <w:t>sobre</w:t>
            </w:r>
            <w:r>
              <w:rPr>
                <w:i/>
                <w:spacing w:val="-15"/>
                <w:sz w:val="21"/>
              </w:rPr>
              <w:t xml:space="preserve"> </w:t>
            </w:r>
            <w:r>
              <w:rPr>
                <w:i/>
                <w:sz w:val="21"/>
              </w:rPr>
              <w:t>obesidad</w:t>
            </w:r>
            <w:r>
              <w:rPr>
                <w:i/>
                <w:spacing w:val="-15"/>
                <w:sz w:val="21"/>
              </w:rPr>
              <w:t xml:space="preserve"> </w:t>
            </w:r>
            <w:r>
              <w:rPr>
                <w:i/>
                <w:sz w:val="21"/>
              </w:rPr>
              <w:t>infantil.</w:t>
            </w:r>
            <w:r>
              <w:rPr>
                <w:i/>
                <w:spacing w:val="-16"/>
                <w:sz w:val="21"/>
              </w:rPr>
              <w:t xml:space="preserve"> </w:t>
            </w:r>
            <w:r>
              <w:rPr>
                <w:i/>
                <w:sz w:val="21"/>
              </w:rPr>
              <w:t>Mejorá</w:t>
            </w:r>
            <w:r>
              <w:rPr>
                <w:i/>
                <w:spacing w:val="-14"/>
                <w:sz w:val="21"/>
              </w:rPr>
              <w:t xml:space="preserve"> </w:t>
            </w:r>
            <w:r>
              <w:rPr>
                <w:i/>
                <w:sz w:val="21"/>
              </w:rPr>
              <w:t>su</w:t>
            </w:r>
            <w:r>
              <w:rPr>
                <w:i/>
                <w:spacing w:val="-16"/>
                <w:sz w:val="21"/>
              </w:rPr>
              <w:t xml:space="preserve"> </w:t>
            </w:r>
            <w:r>
              <w:rPr>
                <w:i/>
                <w:sz w:val="21"/>
              </w:rPr>
              <w:t>clari-dad,</w:t>
            </w:r>
            <w:r>
              <w:rPr>
                <w:i/>
                <w:spacing w:val="-14"/>
                <w:sz w:val="21"/>
              </w:rPr>
              <w:t xml:space="preserve"> </w:t>
            </w:r>
            <w:r>
              <w:rPr>
                <w:i/>
                <w:sz w:val="21"/>
              </w:rPr>
              <w:t>corrige</w:t>
            </w:r>
            <w:r>
              <w:rPr>
                <w:i/>
                <w:spacing w:val="-13"/>
                <w:sz w:val="21"/>
              </w:rPr>
              <w:t xml:space="preserve"> </w:t>
            </w:r>
            <w:r>
              <w:rPr>
                <w:i/>
                <w:sz w:val="21"/>
              </w:rPr>
              <w:t>el</w:t>
            </w:r>
            <w:r>
              <w:rPr>
                <w:i/>
                <w:spacing w:val="-13"/>
                <w:sz w:val="21"/>
              </w:rPr>
              <w:t xml:space="preserve"> </w:t>
            </w:r>
            <w:r>
              <w:rPr>
                <w:i/>
                <w:sz w:val="21"/>
              </w:rPr>
              <w:t>estilo</w:t>
            </w:r>
            <w:r>
              <w:rPr>
                <w:i/>
                <w:spacing w:val="-14"/>
                <w:sz w:val="21"/>
              </w:rPr>
              <w:t xml:space="preserve"> </w:t>
            </w:r>
            <w:r>
              <w:rPr>
                <w:i/>
                <w:sz w:val="21"/>
              </w:rPr>
              <w:t>académico</w:t>
            </w:r>
            <w:r>
              <w:rPr>
                <w:i/>
                <w:spacing w:val="-14"/>
                <w:sz w:val="21"/>
              </w:rPr>
              <w:t xml:space="preserve"> </w:t>
            </w:r>
            <w:r>
              <w:rPr>
                <w:i/>
                <w:sz w:val="21"/>
              </w:rPr>
              <w:t>y</w:t>
            </w:r>
            <w:r>
              <w:rPr>
                <w:i/>
                <w:spacing w:val="-14"/>
                <w:sz w:val="21"/>
              </w:rPr>
              <w:t xml:space="preserve"> </w:t>
            </w:r>
            <w:r>
              <w:rPr>
                <w:i/>
                <w:sz w:val="21"/>
              </w:rPr>
              <w:t>adaptá</w:t>
            </w:r>
            <w:r>
              <w:rPr>
                <w:i/>
                <w:spacing w:val="-13"/>
                <w:sz w:val="21"/>
              </w:rPr>
              <w:t xml:space="preserve"> </w:t>
            </w:r>
            <w:r>
              <w:rPr>
                <w:i/>
                <w:sz w:val="21"/>
              </w:rPr>
              <w:t>la</w:t>
            </w:r>
            <w:r>
              <w:rPr>
                <w:i/>
                <w:spacing w:val="-13"/>
                <w:sz w:val="21"/>
              </w:rPr>
              <w:t xml:space="preserve"> </w:t>
            </w:r>
            <w:r>
              <w:rPr>
                <w:i/>
                <w:sz w:val="21"/>
              </w:rPr>
              <w:t>sec-ción</w:t>
            </w:r>
            <w:r>
              <w:rPr>
                <w:i/>
                <w:spacing w:val="-4"/>
                <w:sz w:val="21"/>
              </w:rPr>
              <w:t xml:space="preserve"> </w:t>
            </w:r>
            <w:r>
              <w:rPr>
                <w:i/>
                <w:sz w:val="21"/>
              </w:rPr>
              <w:t>bibliografía</w:t>
            </w:r>
            <w:r>
              <w:rPr>
                <w:i/>
                <w:spacing w:val="-3"/>
                <w:sz w:val="21"/>
              </w:rPr>
              <w:t xml:space="preserve"> </w:t>
            </w:r>
            <w:r>
              <w:rPr>
                <w:i/>
                <w:sz w:val="21"/>
              </w:rPr>
              <w:t>al</w:t>
            </w:r>
            <w:r>
              <w:rPr>
                <w:i/>
                <w:spacing w:val="-3"/>
                <w:sz w:val="21"/>
              </w:rPr>
              <w:t xml:space="preserve"> </w:t>
            </w:r>
            <w:r>
              <w:rPr>
                <w:i/>
                <w:sz w:val="21"/>
              </w:rPr>
              <w:t>estilo</w:t>
            </w:r>
            <w:r>
              <w:rPr>
                <w:i/>
                <w:spacing w:val="-4"/>
                <w:sz w:val="21"/>
              </w:rPr>
              <w:t xml:space="preserve"> </w:t>
            </w:r>
            <w:r>
              <w:rPr>
                <w:i/>
                <w:sz w:val="21"/>
              </w:rPr>
              <w:t>Vancouver"</w:t>
            </w:r>
          </w:p>
        </w:tc>
      </w:tr>
    </w:tbl>
    <w:p w:rsidR="00A8285F" w:rsidRDefault="00101911">
      <w:pPr>
        <w:spacing w:before="123"/>
        <w:ind w:left="1418"/>
        <w:rPr>
          <w:sz w:val="20"/>
        </w:rPr>
      </w:pPr>
      <w:r>
        <w:rPr>
          <w:b/>
          <w:sz w:val="20"/>
        </w:rPr>
        <w:t>Fuente:</w:t>
      </w:r>
      <w:r>
        <w:rPr>
          <w:b/>
          <w:spacing w:val="-7"/>
          <w:sz w:val="20"/>
        </w:rPr>
        <w:t xml:space="preserve"> </w:t>
      </w:r>
      <w:r>
        <w:rPr>
          <w:sz w:val="20"/>
        </w:rPr>
        <w:t>elaboración</w:t>
      </w:r>
      <w:r>
        <w:rPr>
          <w:spacing w:val="-10"/>
          <w:sz w:val="20"/>
        </w:rPr>
        <w:t xml:space="preserve"> </w:t>
      </w:r>
      <w:r>
        <w:rPr>
          <w:spacing w:val="-2"/>
          <w:sz w:val="20"/>
        </w:rPr>
        <w:t>propia.</w:t>
      </w:r>
    </w:p>
    <w:p w:rsidR="00A8285F" w:rsidRDefault="00A8285F">
      <w:pPr>
        <w:pStyle w:val="Textoindependiente"/>
        <w:spacing w:before="118"/>
        <w:rPr>
          <w:sz w:val="20"/>
        </w:rPr>
      </w:pPr>
    </w:p>
    <w:tbl>
      <w:tblPr>
        <w:tblStyle w:val="TableNormal"/>
        <w:tblW w:w="0" w:type="auto"/>
        <w:tblInd w:w="1425" w:type="dxa"/>
        <w:tblLayout w:type="fixed"/>
        <w:tblLook w:val="01E0" w:firstRow="1" w:lastRow="1" w:firstColumn="1" w:lastColumn="1" w:noHBand="0" w:noVBand="0"/>
      </w:tblPr>
      <w:tblGrid>
        <w:gridCol w:w="708"/>
        <w:gridCol w:w="8361"/>
      </w:tblGrid>
      <w:tr w:rsidR="00A8285F">
        <w:trPr>
          <w:trHeight w:val="266"/>
        </w:trPr>
        <w:tc>
          <w:tcPr>
            <w:tcW w:w="9069" w:type="dxa"/>
            <w:gridSpan w:val="2"/>
            <w:tcBorders>
              <w:bottom w:val="single" w:sz="53" w:space="0" w:color="FFFFFF"/>
            </w:tcBorders>
            <w:shd w:val="clear" w:color="auto" w:fill="FFFFFF"/>
          </w:tcPr>
          <w:p w:rsidR="00A8285F" w:rsidRDefault="00101911">
            <w:pPr>
              <w:pStyle w:val="TableParagraph"/>
              <w:spacing w:line="246" w:lineRule="exact"/>
              <w:rPr>
                <w:b/>
              </w:rPr>
            </w:pPr>
            <w:r>
              <w:rPr>
                <w:b/>
              </w:rPr>
              <w:t>Diseño</w:t>
            </w:r>
            <w:r>
              <w:rPr>
                <w:b/>
                <w:spacing w:val="-11"/>
              </w:rPr>
              <w:t xml:space="preserve"> </w:t>
            </w:r>
            <w:r>
              <w:rPr>
                <w:b/>
              </w:rPr>
              <w:t>de</w:t>
            </w:r>
            <w:r>
              <w:rPr>
                <w:b/>
                <w:spacing w:val="-10"/>
              </w:rPr>
              <w:t xml:space="preserve"> </w:t>
            </w:r>
            <w:r>
              <w:rPr>
                <w:b/>
                <w:i/>
                <w:sz w:val="23"/>
              </w:rPr>
              <w:t>prompts</w:t>
            </w:r>
            <w:r>
              <w:rPr>
                <w:b/>
                <w:i/>
                <w:spacing w:val="-3"/>
                <w:sz w:val="23"/>
              </w:rPr>
              <w:t xml:space="preserve"> </w:t>
            </w:r>
            <w:r>
              <w:rPr>
                <w:b/>
              </w:rPr>
              <w:t>para</w:t>
            </w:r>
            <w:r>
              <w:rPr>
                <w:b/>
                <w:spacing w:val="-10"/>
              </w:rPr>
              <w:t xml:space="preserve"> </w:t>
            </w:r>
            <w:r>
              <w:rPr>
                <w:b/>
              </w:rPr>
              <w:t>disminuir</w:t>
            </w:r>
            <w:r>
              <w:rPr>
                <w:b/>
                <w:spacing w:val="-11"/>
              </w:rPr>
              <w:t xml:space="preserve"> </w:t>
            </w:r>
            <w:r>
              <w:rPr>
                <w:b/>
              </w:rPr>
              <w:t>sesgos,</w:t>
            </w:r>
            <w:r>
              <w:rPr>
                <w:b/>
                <w:spacing w:val="-13"/>
              </w:rPr>
              <w:t xml:space="preserve"> </w:t>
            </w:r>
            <w:r>
              <w:rPr>
                <w:b/>
              </w:rPr>
              <w:t>promoviendo</w:t>
            </w:r>
            <w:r>
              <w:rPr>
                <w:b/>
                <w:spacing w:val="-11"/>
              </w:rPr>
              <w:t xml:space="preserve"> </w:t>
            </w:r>
            <w:r>
              <w:rPr>
                <w:b/>
              </w:rPr>
              <w:t>la</w:t>
            </w:r>
            <w:r>
              <w:rPr>
                <w:b/>
                <w:spacing w:val="-10"/>
              </w:rPr>
              <w:t xml:space="preserve"> </w:t>
            </w:r>
            <w:r>
              <w:rPr>
                <w:b/>
              </w:rPr>
              <w:t>seguridad</w:t>
            </w:r>
            <w:r>
              <w:rPr>
                <w:b/>
                <w:spacing w:val="-11"/>
              </w:rPr>
              <w:t xml:space="preserve"> </w:t>
            </w:r>
            <w:r>
              <w:rPr>
                <w:b/>
              </w:rPr>
              <w:t>del</w:t>
            </w:r>
            <w:r>
              <w:rPr>
                <w:b/>
                <w:spacing w:val="-13"/>
              </w:rPr>
              <w:t xml:space="preserve"> </w:t>
            </w:r>
            <w:r>
              <w:rPr>
                <w:b/>
                <w:spacing w:val="-2"/>
              </w:rPr>
              <w:t>paciente</w:t>
            </w:r>
          </w:p>
        </w:tc>
      </w:tr>
      <w:tr w:rsidR="00A8285F">
        <w:trPr>
          <w:trHeight w:val="266"/>
        </w:trPr>
        <w:tc>
          <w:tcPr>
            <w:tcW w:w="708" w:type="dxa"/>
            <w:tcBorders>
              <w:top w:val="single" w:sz="53" w:space="0" w:color="FFFFFF"/>
              <w:bottom w:val="single" w:sz="53" w:space="0" w:color="FFFFFF"/>
            </w:tcBorders>
          </w:tcPr>
          <w:p w:rsidR="00A8285F" w:rsidRDefault="00A8285F">
            <w:pPr>
              <w:pStyle w:val="TableParagraph"/>
              <w:rPr>
                <w:rFonts w:ascii="Times New Roman"/>
                <w:sz w:val="18"/>
              </w:rPr>
            </w:pPr>
          </w:p>
        </w:tc>
        <w:tc>
          <w:tcPr>
            <w:tcW w:w="8361" w:type="dxa"/>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Los</w:t>
            </w:r>
            <w:r>
              <w:rPr>
                <w:spacing w:val="24"/>
              </w:rPr>
              <w:t xml:space="preserve"> </w:t>
            </w:r>
            <w:r>
              <w:t>modelos</w:t>
            </w:r>
            <w:r>
              <w:rPr>
                <w:spacing w:val="22"/>
              </w:rPr>
              <w:t xml:space="preserve"> </w:t>
            </w:r>
            <w:r>
              <w:t>de</w:t>
            </w:r>
            <w:r>
              <w:rPr>
                <w:spacing w:val="23"/>
              </w:rPr>
              <w:t xml:space="preserve"> </w:t>
            </w:r>
            <w:r>
              <w:t>IA</w:t>
            </w:r>
            <w:r>
              <w:rPr>
                <w:spacing w:val="24"/>
              </w:rPr>
              <w:t xml:space="preserve"> </w:t>
            </w:r>
            <w:r>
              <w:t>son</w:t>
            </w:r>
            <w:r>
              <w:rPr>
                <w:spacing w:val="23"/>
              </w:rPr>
              <w:t xml:space="preserve"> </w:t>
            </w:r>
            <w:r>
              <w:t>entrenados</w:t>
            </w:r>
            <w:r>
              <w:rPr>
                <w:spacing w:val="25"/>
              </w:rPr>
              <w:t xml:space="preserve"> </w:t>
            </w:r>
            <w:r>
              <w:t>sobre</w:t>
            </w:r>
            <w:r>
              <w:rPr>
                <w:spacing w:val="24"/>
              </w:rPr>
              <w:t xml:space="preserve"> </w:t>
            </w:r>
            <w:r>
              <w:t>grandes</w:t>
            </w:r>
            <w:r>
              <w:rPr>
                <w:spacing w:val="24"/>
              </w:rPr>
              <w:t xml:space="preserve"> </w:t>
            </w:r>
            <w:r>
              <w:t>volúmenes</w:t>
            </w:r>
            <w:r>
              <w:rPr>
                <w:spacing w:val="25"/>
              </w:rPr>
              <w:t xml:space="preserve"> </w:t>
            </w:r>
            <w:r>
              <w:t>de</w:t>
            </w:r>
            <w:r>
              <w:rPr>
                <w:spacing w:val="23"/>
              </w:rPr>
              <w:t xml:space="preserve"> </w:t>
            </w:r>
            <w:r>
              <w:t>datos</w:t>
            </w:r>
            <w:r>
              <w:rPr>
                <w:spacing w:val="25"/>
              </w:rPr>
              <w:t xml:space="preserve"> </w:t>
            </w:r>
            <w:r>
              <w:t>que</w:t>
            </w:r>
            <w:r>
              <w:rPr>
                <w:spacing w:val="24"/>
              </w:rPr>
              <w:t xml:space="preserve"> </w:t>
            </w:r>
            <w:r>
              <w:rPr>
                <w:spacing w:val="-2"/>
              </w:rPr>
              <w:t>pueden</w:t>
            </w:r>
          </w:p>
        </w:tc>
      </w:tr>
      <w:tr w:rsidR="00A8285F">
        <w:trPr>
          <w:trHeight w:val="266"/>
        </w:trPr>
        <w:tc>
          <w:tcPr>
            <w:tcW w:w="9069"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contener</w:t>
            </w:r>
            <w:proofErr w:type="gramEnd"/>
            <w:r>
              <w:rPr>
                <w:spacing w:val="-15"/>
              </w:rPr>
              <w:t xml:space="preserve"> </w:t>
            </w:r>
            <w:r>
              <w:t>sesgos</w:t>
            </w:r>
            <w:r>
              <w:rPr>
                <w:spacing w:val="-13"/>
              </w:rPr>
              <w:t xml:space="preserve"> </w:t>
            </w:r>
            <w:r>
              <w:t>históricos,</w:t>
            </w:r>
            <w:r>
              <w:rPr>
                <w:spacing w:val="-12"/>
              </w:rPr>
              <w:t xml:space="preserve"> </w:t>
            </w:r>
            <w:r>
              <w:t>socioeconómicos</w:t>
            </w:r>
            <w:r>
              <w:rPr>
                <w:spacing w:val="-14"/>
              </w:rPr>
              <w:t xml:space="preserve"> </w:t>
            </w:r>
            <w:r>
              <w:t>o</w:t>
            </w:r>
            <w:r>
              <w:rPr>
                <w:spacing w:val="-12"/>
              </w:rPr>
              <w:t xml:space="preserve"> </w:t>
            </w:r>
            <w:r>
              <w:t>culturales.</w:t>
            </w:r>
            <w:r>
              <w:rPr>
                <w:spacing w:val="-12"/>
              </w:rPr>
              <w:t xml:space="preserve"> </w:t>
            </w:r>
            <w:r>
              <w:t>Hay</w:t>
            </w:r>
            <w:r>
              <w:rPr>
                <w:spacing w:val="-14"/>
              </w:rPr>
              <w:t xml:space="preserve"> </w:t>
            </w:r>
            <w:r>
              <w:t>publicaciones</w:t>
            </w:r>
            <w:r>
              <w:rPr>
                <w:spacing w:val="-13"/>
              </w:rPr>
              <w:t xml:space="preserve"> </w:t>
            </w:r>
            <w:r>
              <w:t>científicas</w:t>
            </w:r>
            <w:r>
              <w:rPr>
                <w:spacing w:val="-12"/>
              </w:rPr>
              <w:t xml:space="preserve"> </w:t>
            </w:r>
            <w:r>
              <w:rPr>
                <w:spacing w:val="-2"/>
              </w:rPr>
              <w:t>recien-</w:t>
            </w:r>
          </w:p>
        </w:tc>
      </w:tr>
      <w:tr w:rsidR="00A8285F">
        <w:trPr>
          <w:trHeight w:val="266"/>
        </w:trPr>
        <w:tc>
          <w:tcPr>
            <w:tcW w:w="9069" w:type="dxa"/>
            <w:gridSpan w:val="2"/>
            <w:tcBorders>
              <w:top w:val="single" w:sz="53" w:space="0" w:color="FFFFFF"/>
            </w:tcBorders>
            <w:shd w:val="clear" w:color="auto" w:fill="FFFFFF"/>
          </w:tcPr>
          <w:p w:rsidR="00A8285F" w:rsidRDefault="00101911">
            <w:pPr>
              <w:pStyle w:val="TableParagraph"/>
              <w:spacing w:line="246" w:lineRule="exact"/>
              <w:ind w:right="-15"/>
            </w:pPr>
            <w:r>
              <w:t>tes</w:t>
            </w:r>
            <w:r>
              <w:rPr>
                <w:spacing w:val="-10"/>
              </w:rPr>
              <w:t xml:space="preserve"> </w:t>
            </w:r>
            <w:r>
              <w:t>que</w:t>
            </w:r>
            <w:r>
              <w:rPr>
                <w:spacing w:val="-10"/>
              </w:rPr>
              <w:t xml:space="preserve"> </w:t>
            </w:r>
            <w:r>
              <w:t>indican</w:t>
            </w:r>
            <w:r>
              <w:rPr>
                <w:spacing w:val="-9"/>
              </w:rPr>
              <w:t xml:space="preserve"> </w:t>
            </w:r>
            <w:r>
              <w:t>que</w:t>
            </w:r>
            <w:r>
              <w:rPr>
                <w:spacing w:val="-10"/>
              </w:rPr>
              <w:t xml:space="preserve"> </w:t>
            </w:r>
            <w:r>
              <w:t>los</w:t>
            </w:r>
            <w:r>
              <w:rPr>
                <w:spacing w:val="-9"/>
              </w:rPr>
              <w:t xml:space="preserve"> </w:t>
            </w:r>
            <w:r>
              <w:t>sesgos,</w:t>
            </w:r>
            <w:r>
              <w:rPr>
                <w:spacing w:val="-9"/>
              </w:rPr>
              <w:t xml:space="preserve"> </w:t>
            </w:r>
            <w:r>
              <w:t>generalmente</w:t>
            </w:r>
            <w:r>
              <w:rPr>
                <w:spacing w:val="-10"/>
              </w:rPr>
              <w:t xml:space="preserve"> </w:t>
            </w:r>
            <w:r>
              <w:t>asociados</w:t>
            </w:r>
            <w:r>
              <w:rPr>
                <w:spacing w:val="-9"/>
              </w:rPr>
              <w:t xml:space="preserve"> </w:t>
            </w:r>
            <w:r>
              <w:t>a</w:t>
            </w:r>
            <w:r>
              <w:rPr>
                <w:spacing w:val="-10"/>
              </w:rPr>
              <w:t xml:space="preserve"> </w:t>
            </w:r>
            <w:r>
              <w:t>atributos</w:t>
            </w:r>
            <w:r>
              <w:rPr>
                <w:spacing w:val="-10"/>
              </w:rPr>
              <w:t xml:space="preserve"> </w:t>
            </w:r>
            <w:r>
              <w:t>sensibles</w:t>
            </w:r>
            <w:r>
              <w:rPr>
                <w:spacing w:val="-9"/>
              </w:rPr>
              <w:t xml:space="preserve"> </w:t>
            </w:r>
            <w:r>
              <w:t>como</w:t>
            </w:r>
            <w:r>
              <w:rPr>
                <w:spacing w:val="-9"/>
              </w:rPr>
              <w:t xml:space="preserve"> </w:t>
            </w:r>
            <w:r>
              <w:t>raza,</w:t>
            </w:r>
            <w:r>
              <w:rPr>
                <w:spacing w:val="-8"/>
              </w:rPr>
              <w:t xml:space="preserve"> </w:t>
            </w:r>
            <w:r>
              <w:rPr>
                <w:spacing w:val="-4"/>
              </w:rPr>
              <w:t>sexo</w:t>
            </w:r>
          </w:p>
        </w:tc>
      </w:tr>
    </w:tbl>
    <w:p w:rsidR="00A8285F" w:rsidRDefault="00101911">
      <w:pPr>
        <w:pStyle w:val="Textoindependiente"/>
        <w:spacing w:before="134" w:line="360" w:lineRule="auto"/>
        <w:ind w:left="1418" w:right="1412"/>
        <w:jc w:val="both"/>
      </w:pPr>
      <w:proofErr w:type="gramStart"/>
      <w:r>
        <w:t>o</w:t>
      </w:r>
      <w:proofErr w:type="gramEnd"/>
      <w:r>
        <w:rPr>
          <w:spacing w:val="-2"/>
        </w:rPr>
        <w:t xml:space="preserve"> </w:t>
      </w:r>
      <w:r>
        <w:t>estado</w:t>
      </w:r>
      <w:r>
        <w:rPr>
          <w:spacing w:val="-4"/>
        </w:rPr>
        <w:t xml:space="preserve"> </w:t>
      </w:r>
      <w:r>
        <w:t>socioeconómico,</w:t>
      </w:r>
      <w:r>
        <w:rPr>
          <w:spacing w:val="-1"/>
        </w:rPr>
        <w:t xml:space="preserve"> </w:t>
      </w:r>
      <w:r>
        <w:t>pueden</w:t>
      </w:r>
      <w:r>
        <w:rPr>
          <w:spacing w:val="-5"/>
        </w:rPr>
        <w:t xml:space="preserve"> </w:t>
      </w:r>
      <w:r>
        <w:t>persistir</w:t>
      </w:r>
      <w:r>
        <w:rPr>
          <w:spacing w:val="-4"/>
        </w:rPr>
        <w:t xml:space="preserve"> </w:t>
      </w:r>
      <w:r>
        <w:t>y</w:t>
      </w:r>
      <w:r>
        <w:rPr>
          <w:spacing w:val="-4"/>
        </w:rPr>
        <w:t xml:space="preserve"> </w:t>
      </w:r>
      <w:r>
        <w:t>amplificarse</w:t>
      </w:r>
      <w:r>
        <w:rPr>
          <w:spacing w:val="-3"/>
        </w:rPr>
        <w:t xml:space="preserve"> </w:t>
      </w:r>
      <w:r>
        <w:t>en</w:t>
      </w:r>
      <w:r>
        <w:rPr>
          <w:spacing w:val="-2"/>
        </w:rPr>
        <w:t xml:space="preserve"> </w:t>
      </w:r>
      <w:r>
        <w:t>las</w:t>
      </w:r>
      <w:r>
        <w:rPr>
          <w:spacing w:val="-2"/>
        </w:rPr>
        <w:t xml:space="preserve"> </w:t>
      </w:r>
      <w:r>
        <w:t>distintas</w:t>
      </w:r>
      <w:r>
        <w:rPr>
          <w:spacing w:val="-2"/>
        </w:rPr>
        <w:t xml:space="preserve"> </w:t>
      </w:r>
      <w:r>
        <w:t>etapas</w:t>
      </w:r>
      <w:r>
        <w:rPr>
          <w:spacing w:val="-2"/>
        </w:rPr>
        <w:t xml:space="preserve"> </w:t>
      </w:r>
      <w:r>
        <w:t>de</w:t>
      </w:r>
      <w:r>
        <w:rPr>
          <w:spacing w:val="-5"/>
        </w:rPr>
        <w:t xml:space="preserve"> </w:t>
      </w:r>
      <w:r>
        <w:t>solicitud</w:t>
      </w:r>
      <w:r>
        <w:rPr>
          <w:spacing w:val="-6"/>
        </w:rPr>
        <w:t xml:space="preserve"> </w:t>
      </w:r>
      <w:r>
        <w:t>y generación de respuestas de los LLM, comprometiendo la equidad y la credibilidad de la res-</w:t>
      </w:r>
      <w:r>
        <w:rPr>
          <w:spacing w:val="-2"/>
        </w:rPr>
        <w:t>puesta.</w:t>
      </w:r>
    </w:p>
    <w:p w:rsidR="00A8285F" w:rsidRDefault="00A8285F">
      <w:pPr>
        <w:pStyle w:val="Textoindependiente"/>
        <w:spacing w:line="360" w:lineRule="auto"/>
        <w:jc w:val="both"/>
        <w:sectPr w:rsidR="00A8285F">
          <w:pgSz w:w="11910" w:h="16840"/>
          <w:pgMar w:top="1840" w:right="0" w:bottom="1640" w:left="0" w:header="597" w:footer="1441" w:gutter="0"/>
          <w:cols w:space="720"/>
        </w:sectPr>
      </w:pPr>
    </w:p>
    <w:p w:rsidR="00A8285F" w:rsidRDefault="00101911">
      <w:pPr>
        <w:pStyle w:val="Textoindependiente"/>
        <w:spacing w:before="230" w:after="4" w:line="355" w:lineRule="auto"/>
        <w:ind w:left="1418" w:right="1410" w:firstLine="708"/>
        <w:jc w:val="both"/>
      </w:pPr>
      <w:r>
        <w:rPr>
          <w:noProof/>
          <w:lang w:eastAsia="es-ES"/>
        </w:rPr>
        <w:lastRenderedPageBreak/>
        <w:drawing>
          <wp:anchor distT="0" distB="0" distL="0" distR="0" simplePos="0" relativeHeight="484998656"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63" name="Image 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3" name="Image 963"/>
                    <pic:cNvPicPr/>
                  </pic:nvPicPr>
                  <pic:blipFill>
                    <a:blip r:embed="rId203" cstate="print"/>
                    <a:stretch>
                      <a:fillRect/>
                    </a:stretch>
                  </pic:blipFill>
                  <pic:spPr>
                    <a:xfrm>
                      <a:off x="0" y="0"/>
                      <a:ext cx="7487842" cy="7430303"/>
                    </a:xfrm>
                    <a:prstGeom prst="rect">
                      <a:avLst/>
                    </a:prstGeom>
                  </pic:spPr>
                </pic:pic>
              </a:graphicData>
            </a:graphic>
          </wp:anchor>
        </w:drawing>
      </w:r>
      <w:r>
        <w:t>Las inequidades pueden aparecer cuando los modelos sistemáticamente niegan o re-presentan</w:t>
      </w:r>
      <w:r>
        <w:rPr>
          <w:spacing w:val="-6"/>
        </w:rPr>
        <w:t xml:space="preserve"> </w:t>
      </w:r>
      <w:r>
        <w:t>en</w:t>
      </w:r>
      <w:r>
        <w:rPr>
          <w:spacing w:val="-6"/>
        </w:rPr>
        <w:t xml:space="preserve"> </w:t>
      </w:r>
      <w:r>
        <w:t>forma</w:t>
      </w:r>
      <w:r>
        <w:rPr>
          <w:spacing w:val="-6"/>
        </w:rPr>
        <w:t xml:space="preserve"> </w:t>
      </w:r>
      <w:r>
        <w:t>inadecuada</w:t>
      </w:r>
      <w:r>
        <w:rPr>
          <w:spacing w:val="-6"/>
        </w:rPr>
        <w:t xml:space="preserve"> </w:t>
      </w:r>
      <w:r>
        <w:t>grupos</w:t>
      </w:r>
      <w:r>
        <w:rPr>
          <w:spacing w:val="-5"/>
        </w:rPr>
        <w:t xml:space="preserve"> </w:t>
      </w:r>
      <w:r>
        <w:t>caracterizados</w:t>
      </w:r>
      <w:r>
        <w:rPr>
          <w:spacing w:val="-5"/>
        </w:rPr>
        <w:t xml:space="preserve"> </w:t>
      </w:r>
      <w:r>
        <w:t>por</w:t>
      </w:r>
      <w:r>
        <w:rPr>
          <w:spacing w:val="-5"/>
        </w:rPr>
        <w:t xml:space="preserve"> </w:t>
      </w:r>
      <w:r>
        <w:t>algún</w:t>
      </w:r>
      <w:r>
        <w:rPr>
          <w:spacing w:val="-6"/>
        </w:rPr>
        <w:t xml:space="preserve"> </w:t>
      </w:r>
      <w:r>
        <w:t>atributo</w:t>
      </w:r>
      <w:r>
        <w:rPr>
          <w:spacing w:val="-7"/>
        </w:rPr>
        <w:t xml:space="preserve"> </w:t>
      </w:r>
      <w:r>
        <w:t>sensible.</w:t>
      </w:r>
      <w:r>
        <w:rPr>
          <w:position w:val="8"/>
          <w:sz w:val="14"/>
        </w:rPr>
        <w:t>10</w:t>
      </w:r>
      <w:proofErr w:type="gramStart"/>
      <w:r>
        <w:rPr>
          <w:position w:val="8"/>
          <w:sz w:val="14"/>
        </w:rPr>
        <w:t>,11</w:t>
      </w:r>
      <w:proofErr w:type="gramEnd"/>
      <w:r>
        <w:rPr>
          <w:spacing w:val="-5"/>
          <w:position w:val="8"/>
          <w:sz w:val="14"/>
        </w:rPr>
        <w:t xml:space="preserve"> </w:t>
      </w:r>
      <w:r>
        <w:t>Al</w:t>
      </w:r>
      <w:r>
        <w:rPr>
          <w:spacing w:val="-5"/>
        </w:rPr>
        <w:t xml:space="preserve"> </w:t>
      </w:r>
      <w:r>
        <w:t xml:space="preserve">dise-ñar un </w:t>
      </w:r>
      <w:r>
        <w:rPr>
          <w:i/>
          <w:sz w:val="23"/>
        </w:rPr>
        <w:t>prompt</w:t>
      </w:r>
      <w:r>
        <w:t>, la elección exacta de las palabras (lo que los expertos en datos llaman la 'formulación del problema') puede determinar la</w:t>
      </w:r>
      <w:r>
        <w:rPr>
          <w:spacing w:val="-2"/>
        </w:rPr>
        <w:t xml:space="preserve"> </w:t>
      </w:r>
      <w:r>
        <w:t>equidad del</w:t>
      </w:r>
      <w:r>
        <w:rPr>
          <w:spacing w:val="-2"/>
        </w:rPr>
        <w:t xml:space="preserve"> </w:t>
      </w:r>
      <w:r>
        <w:t>resultado.</w:t>
      </w:r>
      <w:r>
        <w:rPr>
          <w:spacing w:val="-1"/>
        </w:rPr>
        <w:t xml:space="preserve"> </w:t>
      </w:r>
      <w:r>
        <w:t>Si</w:t>
      </w:r>
      <w:r>
        <w:rPr>
          <w:spacing w:val="-2"/>
        </w:rPr>
        <w:t xml:space="preserve"> </w:t>
      </w:r>
      <w:r>
        <w:t>un pediatra</w:t>
      </w:r>
      <w:r>
        <w:rPr>
          <w:spacing w:val="-2"/>
        </w:rPr>
        <w:t xml:space="preserve"> </w:t>
      </w:r>
      <w:r>
        <w:t>solicita</w:t>
      </w:r>
    </w:p>
    <w:tbl>
      <w:tblPr>
        <w:tblStyle w:val="TableNormal"/>
        <w:tblW w:w="0" w:type="auto"/>
        <w:tblCellSpacing w:w="65" w:type="dxa"/>
        <w:tblInd w:w="1491" w:type="dxa"/>
        <w:tblLayout w:type="fixed"/>
        <w:tblLook w:val="01E0" w:firstRow="1" w:lastRow="1" w:firstColumn="1" w:lastColumn="1" w:noHBand="0" w:noVBand="0"/>
      </w:tblPr>
      <w:tblGrid>
        <w:gridCol w:w="9330"/>
      </w:tblGrid>
      <w:tr w:rsidR="00A8285F">
        <w:trPr>
          <w:trHeight w:val="266"/>
          <w:tblCellSpacing w:w="65" w:type="dxa"/>
        </w:trPr>
        <w:tc>
          <w:tcPr>
            <w:tcW w:w="9070" w:type="dxa"/>
            <w:tcBorders>
              <w:bottom w:val="nil"/>
            </w:tcBorders>
            <w:shd w:val="clear" w:color="auto" w:fill="FFFFFF"/>
          </w:tcPr>
          <w:p w:rsidR="00A8285F" w:rsidRDefault="00101911">
            <w:pPr>
              <w:pStyle w:val="TableParagraph"/>
              <w:spacing w:line="246" w:lineRule="exact"/>
              <w:ind w:left="15"/>
              <w:jc w:val="center"/>
            </w:pPr>
            <w:r>
              <w:t>a</w:t>
            </w:r>
            <w:r>
              <w:rPr>
                <w:spacing w:val="20"/>
              </w:rPr>
              <w:t xml:space="preserve"> </w:t>
            </w:r>
            <w:r>
              <w:t>la</w:t>
            </w:r>
            <w:r>
              <w:rPr>
                <w:spacing w:val="22"/>
              </w:rPr>
              <w:t xml:space="preserve"> </w:t>
            </w:r>
            <w:r>
              <w:t>IA</w:t>
            </w:r>
            <w:r>
              <w:rPr>
                <w:spacing w:val="22"/>
              </w:rPr>
              <w:t xml:space="preserve"> </w:t>
            </w:r>
            <w:r>
              <w:t>que</w:t>
            </w:r>
            <w:r>
              <w:rPr>
                <w:spacing w:val="22"/>
              </w:rPr>
              <w:t xml:space="preserve"> </w:t>
            </w:r>
            <w:r>
              <w:t>identifique</w:t>
            </w:r>
            <w:r>
              <w:rPr>
                <w:spacing w:val="23"/>
              </w:rPr>
              <w:t xml:space="preserve"> </w:t>
            </w:r>
            <w:r>
              <w:t>'pacientes</w:t>
            </w:r>
            <w:r>
              <w:rPr>
                <w:spacing w:val="23"/>
              </w:rPr>
              <w:t xml:space="preserve"> </w:t>
            </w:r>
            <w:r>
              <w:t>típicos</w:t>
            </w:r>
            <w:r>
              <w:rPr>
                <w:spacing w:val="23"/>
              </w:rPr>
              <w:t xml:space="preserve"> </w:t>
            </w:r>
            <w:r>
              <w:t>de</w:t>
            </w:r>
            <w:r>
              <w:rPr>
                <w:spacing w:val="22"/>
              </w:rPr>
              <w:t xml:space="preserve"> </w:t>
            </w:r>
            <w:r>
              <w:t>alto</w:t>
            </w:r>
            <w:r>
              <w:rPr>
                <w:spacing w:val="21"/>
              </w:rPr>
              <w:t xml:space="preserve"> </w:t>
            </w:r>
            <w:r>
              <w:t>riesgo'</w:t>
            </w:r>
            <w:r>
              <w:rPr>
                <w:spacing w:val="22"/>
              </w:rPr>
              <w:t xml:space="preserve"> </w:t>
            </w:r>
            <w:r>
              <w:t>sin</w:t>
            </w:r>
            <w:r>
              <w:rPr>
                <w:spacing w:val="23"/>
              </w:rPr>
              <w:t xml:space="preserve"> </w:t>
            </w:r>
            <w:r>
              <w:t>definir</w:t>
            </w:r>
            <w:r>
              <w:rPr>
                <w:spacing w:val="22"/>
              </w:rPr>
              <w:t xml:space="preserve"> </w:t>
            </w:r>
            <w:r>
              <w:t>qué</w:t>
            </w:r>
            <w:r>
              <w:rPr>
                <w:spacing w:val="22"/>
              </w:rPr>
              <w:t xml:space="preserve"> </w:t>
            </w:r>
            <w:r>
              <w:t>significa</w:t>
            </w:r>
            <w:r>
              <w:rPr>
                <w:spacing w:val="21"/>
              </w:rPr>
              <w:t xml:space="preserve"> </w:t>
            </w:r>
            <w:r>
              <w:t>alto</w:t>
            </w:r>
            <w:r>
              <w:rPr>
                <w:spacing w:val="24"/>
              </w:rPr>
              <w:t xml:space="preserve"> </w:t>
            </w:r>
            <w:r>
              <w:rPr>
                <w:spacing w:val="-2"/>
              </w:rPr>
              <w:t>riesgo</w:t>
            </w:r>
          </w:p>
        </w:tc>
      </w:tr>
      <w:tr w:rsidR="00A8285F">
        <w:trPr>
          <w:trHeight w:val="266"/>
          <w:tblCellSpacing w:w="65" w:type="dxa"/>
        </w:trPr>
        <w:tc>
          <w:tcPr>
            <w:tcW w:w="9070" w:type="dxa"/>
            <w:tcBorders>
              <w:top w:val="nil"/>
              <w:bottom w:val="nil"/>
            </w:tcBorders>
            <w:shd w:val="clear" w:color="auto" w:fill="FFFFFF"/>
          </w:tcPr>
          <w:p w:rsidR="00A8285F" w:rsidRDefault="00101911">
            <w:pPr>
              <w:pStyle w:val="TableParagraph"/>
              <w:spacing w:line="246" w:lineRule="exact"/>
              <w:ind w:left="15"/>
              <w:jc w:val="center"/>
            </w:pPr>
            <w:r>
              <w:t>(riesgo</w:t>
            </w:r>
            <w:r>
              <w:rPr>
                <w:spacing w:val="-3"/>
              </w:rPr>
              <w:t xml:space="preserve"> </w:t>
            </w:r>
            <w:r>
              <w:t>biológico vs.</w:t>
            </w:r>
            <w:r>
              <w:rPr>
                <w:spacing w:val="1"/>
              </w:rPr>
              <w:t xml:space="preserve"> </w:t>
            </w:r>
            <w:r>
              <w:t>riesgo social), el modelo puede</w:t>
            </w:r>
            <w:r>
              <w:rPr>
                <w:spacing w:val="-1"/>
              </w:rPr>
              <w:t xml:space="preserve"> </w:t>
            </w:r>
            <w:r>
              <w:t>amplificar</w:t>
            </w:r>
            <w:r>
              <w:rPr>
                <w:spacing w:val="-1"/>
              </w:rPr>
              <w:t xml:space="preserve"> </w:t>
            </w:r>
            <w:r>
              <w:t>sesgos presentes en</w:t>
            </w:r>
            <w:r>
              <w:rPr>
                <w:spacing w:val="-1"/>
              </w:rPr>
              <w:t xml:space="preserve"> </w:t>
            </w:r>
            <w:r>
              <w:t xml:space="preserve">los </w:t>
            </w:r>
            <w:r>
              <w:rPr>
                <w:spacing w:val="-2"/>
              </w:rPr>
              <w:t>datos</w:t>
            </w:r>
          </w:p>
        </w:tc>
      </w:tr>
      <w:tr w:rsidR="00A8285F">
        <w:trPr>
          <w:trHeight w:val="266"/>
          <w:tblCellSpacing w:w="65" w:type="dxa"/>
        </w:trPr>
        <w:tc>
          <w:tcPr>
            <w:tcW w:w="9070" w:type="dxa"/>
            <w:tcBorders>
              <w:top w:val="nil"/>
              <w:bottom w:val="nil"/>
            </w:tcBorders>
            <w:shd w:val="clear" w:color="auto" w:fill="FFFFFF"/>
          </w:tcPr>
          <w:p w:rsidR="00A8285F" w:rsidRDefault="00101911">
            <w:pPr>
              <w:pStyle w:val="TableParagraph"/>
              <w:spacing w:line="246" w:lineRule="exact"/>
              <w:ind w:left="15"/>
              <w:jc w:val="center"/>
            </w:pPr>
            <w:r>
              <w:t>de</w:t>
            </w:r>
            <w:r>
              <w:rPr>
                <w:spacing w:val="2"/>
              </w:rPr>
              <w:t xml:space="preserve"> </w:t>
            </w:r>
            <w:r>
              <w:t>entrenamiento,</w:t>
            </w:r>
            <w:r>
              <w:rPr>
                <w:spacing w:val="6"/>
              </w:rPr>
              <w:t xml:space="preserve"> </w:t>
            </w:r>
            <w:r>
              <w:t>y</w:t>
            </w:r>
            <w:r>
              <w:rPr>
                <w:spacing w:val="6"/>
              </w:rPr>
              <w:t xml:space="preserve"> </w:t>
            </w:r>
            <w:r>
              <w:t>no</w:t>
            </w:r>
            <w:r>
              <w:rPr>
                <w:spacing w:val="6"/>
              </w:rPr>
              <w:t xml:space="preserve"> </w:t>
            </w:r>
            <w:r>
              <w:t>considerar</w:t>
            </w:r>
            <w:r>
              <w:rPr>
                <w:spacing w:val="6"/>
              </w:rPr>
              <w:t xml:space="preserve"> </w:t>
            </w:r>
            <w:r>
              <w:t>pacientes</w:t>
            </w:r>
            <w:r>
              <w:rPr>
                <w:spacing w:val="6"/>
              </w:rPr>
              <w:t xml:space="preserve"> </w:t>
            </w:r>
            <w:r>
              <w:t>de</w:t>
            </w:r>
            <w:r>
              <w:rPr>
                <w:spacing w:val="6"/>
              </w:rPr>
              <w:t xml:space="preserve"> </w:t>
            </w:r>
            <w:r>
              <w:t>alto</w:t>
            </w:r>
            <w:r>
              <w:rPr>
                <w:spacing w:val="6"/>
              </w:rPr>
              <w:t xml:space="preserve"> </w:t>
            </w:r>
            <w:r>
              <w:t>riesgo</w:t>
            </w:r>
            <w:r>
              <w:rPr>
                <w:spacing w:val="6"/>
              </w:rPr>
              <w:t xml:space="preserve"> </w:t>
            </w:r>
            <w:r>
              <w:t>a</w:t>
            </w:r>
            <w:r>
              <w:rPr>
                <w:spacing w:val="5"/>
              </w:rPr>
              <w:t xml:space="preserve"> </w:t>
            </w:r>
            <w:r>
              <w:t>poblaciones</w:t>
            </w:r>
            <w:r>
              <w:rPr>
                <w:spacing w:val="3"/>
              </w:rPr>
              <w:t xml:space="preserve"> </w:t>
            </w:r>
            <w:r>
              <w:t>vulnerables</w:t>
            </w:r>
            <w:r>
              <w:rPr>
                <w:spacing w:val="6"/>
              </w:rPr>
              <w:t xml:space="preserve"> </w:t>
            </w:r>
            <w:r>
              <w:t>no</w:t>
            </w:r>
            <w:r>
              <w:rPr>
                <w:spacing w:val="6"/>
              </w:rPr>
              <w:t xml:space="preserve"> </w:t>
            </w:r>
            <w:r>
              <w:rPr>
                <w:spacing w:val="-5"/>
              </w:rPr>
              <w:t>re-</w:t>
            </w:r>
          </w:p>
        </w:tc>
      </w:tr>
      <w:tr w:rsidR="00A8285F">
        <w:trPr>
          <w:trHeight w:val="266"/>
          <w:tblCellSpacing w:w="65" w:type="dxa"/>
        </w:trPr>
        <w:tc>
          <w:tcPr>
            <w:tcW w:w="9070" w:type="dxa"/>
            <w:tcBorders>
              <w:top w:val="nil"/>
            </w:tcBorders>
            <w:shd w:val="clear" w:color="auto" w:fill="FFFFFF"/>
          </w:tcPr>
          <w:p w:rsidR="00A8285F" w:rsidRDefault="00101911">
            <w:pPr>
              <w:pStyle w:val="TableParagraph"/>
              <w:spacing w:line="246" w:lineRule="exact"/>
              <w:ind w:left="15"/>
              <w:jc w:val="center"/>
            </w:pPr>
            <w:r>
              <w:t>presentadas</w:t>
            </w:r>
            <w:r>
              <w:rPr>
                <w:spacing w:val="13"/>
              </w:rPr>
              <w:t xml:space="preserve"> </w:t>
            </w:r>
            <w:r>
              <w:t>en</w:t>
            </w:r>
            <w:r>
              <w:rPr>
                <w:spacing w:val="12"/>
              </w:rPr>
              <w:t xml:space="preserve"> </w:t>
            </w:r>
            <w:r>
              <w:t>la</w:t>
            </w:r>
            <w:r>
              <w:rPr>
                <w:spacing w:val="11"/>
              </w:rPr>
              <w:t xml:space="preserve"> </w:t>
            </w:r>
            <w:r>
              <w:t>base</w:t>
            </w:r>
            <w:r>
              <w:rPr>
                <w:spacing w:val="7"/>
              </w:rPr>
              <w:t xml:space="preserve"> </w:t>
            </w:r>
            <w:r>
              <w:t>de</w:t>
            </w:r>
            <w:r>
              <w:rPr>
                <w:spacing w:val="13"/>
              </w:rPr>
              <w:t xml:space="preserve"> </w:t>
            </w:r>
            <w:r>
              <w:t>datos</w:t>
            </w:r>
            <w:r>
              <w:rPr>
                <w:spacing w:val="11"/>
              </w:rPr>
              <w:t xml:space="preserve"> </w:t>
            </w:r>
            <w:r>
              <w:t>que</w:t>
            </w:r>
            <w:r>
              <w:rPr>
                <w:spacing w:val="13"/>
              </w:rPr>
              <w:t xml:space="preserve"> </w:t>
            </w:r>
            <w:r>
              <w:t>sirvió</w:t>
            </w:r>
            <w:r>
              <w:rPr>
                <w:spacing w:val="11"/>
              </w:rPr>
              <w:t xml:space="preserve"> </w:t>
            </w:r>
            <w:r>
              <w:t>de</w:t>
            </w:r>
            <w:r>
              <w:rPr>
                <w:spacing w:val="12"/>
              </w:rPr>
              <w:t xml:space="preserve"> </w:t>
            </w:r>
            <w:r>
              <w:t>entrenamiento</w:t>
            </w:r>
            <w:r>
              <w:rPr>
                <w:spacing w:val="14"/>
              </w:rPr>
              <w:t xml:space="preserve"> </w:t>
            </w:r>
            <w:r>
              <w:t>al</w:t>
            </w:r>
            <w:r>
              <w:rPr>
                <w:spacing w:val="13"/>
              </w:rPr>
              <w:t xml:space="preserve"> </w:t>
            </w:r>
            <w:r>
              <w:t>modelo,</w:t>
            </w:r>
            <w:r>
              <w:rPr>
                <w:spacing w:val="12"/>
              </w:rPr>
              <w:t xml:space="preserve"> </w:t>
            </w:r>
            <w:r>
              <w:t>justamente</w:t>
            </w:r>
            <w:r>
              <w:rPr>
                <w:spacing w:val="10"/>
              </w:rPr>
              <w:t xml:space="preserve"> </w:t>
            </w:r>
            <w:r>
              <w:t>por</w:t>
            </w:r>
            <w:r>
              <w:rPr>
                <w:spacing w:val="11"/>
              </w:rPr>
              <w:t xml:space="preserve"> </w:t>
            </w:r>
            <w:r>
              <w:rPr>
                <w:spacing w:val="-5"/>
              </w:rPr>
              <w:t>su</w:t>
            </w:r>
          </w:p>
        </w:tc>
      </w:tr>
    </w:tbl>
    <w:p w:rsidR="00A8285F" w:rsidRDefault="00101911">
      <w:pPr>
        <w:pStyle w:val="Textoindependiente"/>
        <w:spacing w:before="134"/>
        <w:ind w:left="1418"/>
      </w:pPr>
      <w:proofErr w:type="gramStart"/>
      <w:r>
        <w:t>falta</w:t>
      </w:r>
      <w:proofErr w:type="gramEnd"/>
      <w:r>
        <w:rPr>
          <w:spacing w:val="-5"/>
        </w:rPr>
        <w:t xml:space="preserve"> </w:t>
      </w:r>
      <w:r>
        <w:t>de</w:t>
      </w:r>
      <w:r>
        <w:rPr>
          <w:spacing w:val="-5"/>
        </w:rPr>
        <w:t xml:space="preserve"> </w:t>
      </w:r>
      <w:r>
        <w:t>acceso</w:t>
      </w:r>
      <w:r>
        <w:rPr>
          <w:spacing w:val="-4"/>
        </w:rPr>
        <w:t xml:space="preserve"> </w:t>
      </w:r>
      <w:r>
        <w:t>al</w:t>
      </w:r>
      <w:r>
        <w:rPr>
          <w:spacing w:val="-4"/>
        </w:rPr>
        <w:t xml:space="preserve"> </w:t>
      </w:r>
      <w:r>
        <w:t>sistema</w:t>
      </w:r>
      <w:r>
        <w:rPr>
          <w:spacing w:val="-4"/>
        </w:rPr>
        <w:t xml:space="preserve"> </w:t>
      </w:r>
      <w:r>
        <w:rPr>
          <w:spacing w:val="-2"/>
        </w:rPr>
        <w:t>sanitario.</w:t>
      </w:r>
    </w:p>
    <w:p w:rsidR="00A8285F" w:rsidRDefault="00A8285F">
      <w:pPr>
        <w:pStyle w:val="Textoindependiente"/>
        <w:spacing w:before="11"/>
        <w:rPr>
          <w:sz w:val="10"/>
        </w:rPr>
      </w:pPr>
    </w:p>
    <w:tbl>
      <w:tblPr>
        <w:tblStyle w:val="TableNormal"/>
        <w:tblW w:w="0" w:type="auto"/>
        <w:tblInd w:w="1425" w:type="dxa"/>
        <w:tblLayout w:type="fixed"/>
        <w:tblLook w:val="01E0" w:firstRow="1" w:lastRow="1" w:firstColumn="1" w:lastColumn="1" w:noHBand="0" w:noVBand="0"/>
      </w:tblPr>
      <w:tblGrid>
        <w:gridCol w:w="708"/>
        <w:gridCol w:w="8361"/>
      </w:tblGrid>
      <w:tr w:rsidR="00A8285F">
        <w:trPr>
          <w:trHeight w:val="266"/>
        </w:trPr>
        <w:tc>
          <w:tcPr>
            <w:tcW w:w="708" w:type="dxa"/>
            <w:tcBorders>
              <w:bottom w:val="single" w:sz="53" w:space="0" w:color="FFFFFF"/>
            </w:tcBorders>
          </w:tcPr>
          <w:p w:rsidR="00A8285F" w:rsidRDefault="00A8285F">
            <w:pPr>
              <w:pStyle w:val="TableParagraph"/>
              <w:rPr>
                <w:rFonts w:ascii="Times New Roman"/>
                <w:sz w:val="18"/>
              </w:rPr>
            </w:pPr>
          </w:p>
        </w:tc>
        <w:tc>
          <w:tcPr>
            <w:tcW w:w="8361" w:type="dxa"/>
            <w:tcBorders>
              <w:bottom w:val="single" w:sz="53" w:space="0" w:color="FFFFFF"/>
            </w:tcBorders>
            <w:shd w:val="clear" w:color="auto" w:fill="FFFFFF"/>
          </w:tcPr>
          <w:p w:rsidR="00A8285F" w:rsidRDefault="00101911">
            <w:pPr>
              <w:pStyle w:val="TableParagraph"/>
              <w:spacing w:line="246" w:lineRule="exact"/>
              <w:ind w:right="-15"/>
            </w:pPr>
            <w:r>
              <w:t>El</w:t>
            </w:r>
            <w:r>
              <w:rPr>
                <w:spacing w:val="-8"/>
              </w:rPr>
              <w:t xml:space="preserve"> </w:t>
            </w:r>
            <w:r>
              <w:rPr>
                <w:i/>
                <w:sz w:val="23"/>
              </w:rPr>
              <w:t>prompt</w:t>
            </w:r>
            <w:r>
              <w:rPr>
                <w:i/>
                <w:spacing w:val="-13"/>
                <w:sz w:val="23"/>
              </w:rPr>
              <w:t xml:space="preserve"> </w:t>
            </w:r>
            <w:r>
              <w:t>debe</w:t>
            </w:r>
            <w:r>
              <w:rPr>
                <w:spacing w:val="-11"/>
              </w:rPr>
              <w:t xml:space="preserve"> </w:t>
            </w:r>
            <w:r>
              <w:t>definir</w:t>
            </w:r>
            <w:r>
              <w:rPr>
                <w:spacing w:val="-8"/>
              </w:rPr>
              <w:t xml:space="preserve"> </w:t>
            </w:r>
            <w:r>
              <w:t>de</w:t>
            </w:r>
            <w:r>
              <w:rPr>
                <w:spacing w:val="-9"/>
              </w:rPr>
              <w:t xml:space="preserve"> </w:t>
            </w:r>
            <w:r>
              <w:t>manera</w:t>
            </w:r>
            <w:r>
              <w:rPr>
                <w:spacing w:val="-8"/>
              </w:rPr>
              <w:t xml:space="preserve"> </w:t>
            </w:r>
            <w:r>
              <w:t>explícita</w:t>
            </w:r>
            <w:r>
              <w:rPr>
                <w:spacing w:val="-11"/>
              </w:rPr>
              <w:t xml:space="preserve"> </w:t>
            </w:r>
            <w:r>
              <w:t>y</w:t>
            </w:r>
            <w:r>
              <w:rPr>
                <w:spacing w:val="-8"/>
              </w:rPr>
              <w:t xml:space="preserve"> </w:t>
            </w:r>
            <w:r>
              <w:t>clínica</w:t>
            </w:r>
            <w:r>
              <w:rPr>
                <w:spacing w:val="-9"/>
              </w:rPr>
              <w:t xml:space="preserve"> </w:t>
            </w:r>
            <w:r>
              <w:t>qué</w:t>
            </w:r>
            <w:r>
              <w:rPr>
                <w:spacing w:val="-8"/>
              </w:rPr>
              <w:t xml:space="preserve"> </w:t>
            </w:r>
            <w:r>
              <w:t>parámetros</w:t>
            </w:r>
            <w:r>
              <w:rPr>
                <w:spacing w:val="-11"/>
              </w:rPr>
              <w:t xml:space="preserve"> </w:t>
            </w:r>
            <w:r>
              <w:t>se</w:t>
            </w:r>
            <w:r>
              <w:rPr>
                <w:spacing w:val="-9"/>
              </w:rPr>
              <w:t xml:space="preserve"> </w:t>
            </w:r>
            <w:r>
              <w:t>deben</w:t>
            </w:r>
            <w:r>
              <w:rPr>
                <w:spacing w:val="-9"/>
              </w:rPr>
              <w:t xml:space="preserve"> </w:t>
            </w:r>
            <w:r>
              <w:rPr>
                <w:spacing w:val="-2"/>
              </w:rPr>
              <w:t>conside-</w:t>
            </w:r>
          </w:p>
        </w:tc>
      </w:tr>
      <w:tr w:rsidR="00A8285F">
        <w:trPr>
          <w:trHeight w:val="266"/>
        </w:trPr>
        <w:tc>
          <w:tcPr>
            <w:tcW w:w="9069"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t>rar</w:t>
            </w:r>
            <w:r>
              <w:rPr>
                <w:spacing w:val="4"/>
              </w:rPr>
              <w:t xml:space="preserve"> </w:t>
            </w:r>
            <w:r>
              <w:t>como</w:t>
            </w:r>
            <w:r>
              <w:rPr>
                <w:spacing w:val="6"/>
              </w:rPr>
              <w:t xml:space="preserve"> </w:t>
            </w:r>
            <w:r>
              <w:t>alto</w:t>
            </w:r>
            <w:r>
              <w:rPr>
                <w:spacing w:val="6"/>
              </w:rPr>
              <w:t xml:space="preserve"> </w:t>
            </w:r>
            <w:r>
              <w:t>riesgo</w:t>
            </w:r>
            <w:r>
              <w:rPr>
                <w:spacing w:val="6"/>
              </w:rPr>
              <w:t xml:space="preserve"> </w:t>
            </w:r>
            <w:r>
              <w:t>y</w:t>
            </w:r>
            <w:r>
              <w:rPr>
                <w:spacing w:val="4"/>
              </w:rPr>
              <w:t xml:space="preserve"> </w:t>
            </w:r>
            <w:r>
              <w:t>solicitar</w:t>
            </w:r>
            <w:r>
              <w:rPr>
                <w:spacing w:val="7"/>
              </w:rPr>
              <w:t xml:space="preserve"> </w:t>
            </w:r>
            <w:r>
              <w:t>que</w:t>
            </w:r>
            <w:r>
              <w:rPr>
                <w:spacing w:val="5"/>
              </w:rPr>
              <w:t xml:space="preserve"> </w:t>
            </w:r>
            <w:r>
              <w:t>la</w:t>
            </w:r>
            <w:r>
              <w:rPr>
                <w:spacing w:val="5"/>
              </w:rPr>
              <w:t xml:space="preserve"> </w:t>
            </w:r>
            <w:r>
              <w:t>respuesta</w:t>
            </w:r>
            <w:r>
              <w:rPr>
                <w:spacing w:val="5"/>
              </w:rPr>
              <w:t xml:space="preserve"> </w:t>
            </w:r>
            <w:r>
              <w:t>se</w:t>
            </w:r>
            <w:r>
              <w:rPr>
                <w:spacing w:val="6"/>
              </w:rPr>
              <w:t xml:space="preserve"> </w:t>
            </w:r>
            <w:r>
              <w:t>base</w:t>
            </w:r>
            <w:r>
              <w:rPr>
                <w:spacing w:val="5"/>
              </w:rPr>
              <w:t xml:space="preserve"> </w:t>
            </w:r>
            <w:r>
              <w:t>en</w:t>
            </w:r>
            <w:r>
              <w:rPr>
                <w:spacing w:val="5"/>
              </w:rPr>
              <w:t xml:space="preserve"> </w:t>
            </w:r>
            <w:r>
              <w:t>guías</w:t>
            </w:r>
            <w:r>
              <w:rPr>
                <w:spacing w:val="6"/>
              </w:rPr>
              <w:t xml:space="preserve"> </w:t>
            </w:r>
            <w:r>
              <w:t>científicamente</w:t>
            </w:r>
            <w:r>
              <w:rPr>
                <w:spacing w:val="5"/>
              </w:rPr>
              <w:t xml:space="preserve"> </w:t>
            </w:r>
            <w:r>
              <w:t>avaladas</w:t>
            </w:r>
            <w:r>
              <w:rPr>
                <w:spacing w:val="7"/>
              </w:rPr>
              <w:t xml:space="preserve"> </w:t>
            </w:r>
            <w:r>
              <w:rPr>
                <w:spacing w:val="-10"/>
              </w:rPr>
              <w:t>y</w:t>
            </w:r>
          </w:p>
        </w:tc>
      </w:tr>
      <w:tr w:rsidR="00A8285F">
        <w:trPr>
          <w:trHeight w:val="266"/>
        </w:trPr>
        <w:tc>
          <w:tcPr>
            <w:tcW w:w="9069"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t>adaptadas</w:t>
            </w:r>
            <w:proofErr w:type="gramEnd"/>
            <w:r>
              <w:rPr>
                <w:spacing w:val="-8"/>
              </w:rPr>
              <w:t xml:space="preserve"> </w:t>
            </w:r>
            <w:r>
              <w:t>localmente.</w:t>
            </w:r>
            <w:r>
              <w:rPr>
                <w:spacing w:val="-5"/>
              </w:rPr>
              <w:t xml:space="preserve"> </w:t>
            </w:r>
            <w:r>
              <w:t>Las</w:t>
            </w:r>
            <w:r>
              <w:rPr>
                <w:spacing w:val="-5"/>
              </w:rPr>
              <w:t xml:space="preserve"> </w:t>
            </w:r>
            <w:r>
              <w:t>respuestas</w:t>
            </w:r>
            <w:r>
              <w:rPr>
                <w:spacing w:val="-6"/>
              </w:rPr>
              <w:t xml:space="preserve"> </w:t>
            </w:r>
            <w:r>
              <w:t>sesgadas</w:t>
            </w:r>
            <w:r>
              <w:rPr>
                <w:spacing w:val="-10"/>
              </w:rPr>
              <w:t xml:space="preserve"> </w:t>
            </w:r>
            <w:r>
              <w:t>pueden</w:t>
            </w:r>
            <w:r>
              <w:rPr>
                <w:spacing w:val="-5"/>
              </w:rPr>
              <w:t xml:space="preserve"> </w:t>
            </w:r>
            <w:r>
              <w:t>mitigarse</w:t>
            </w:r>
            <w:r>
              <w:rPr>
                <w:spacing w:val="-7"/>
              </w:rPr>
              <w:t xml:space="preserve"> </w:t>
            </w:r>
            <w:r>
              <w:t>si</w:t>
            </w:r>
            <w:r>
              <w:rPr>
                <w:spacing w:val="-7"/>
              </w:rPr>
              <w:t xml:space="preserve"> </w:t>
            </w:r>
            <w:r>
              <w:t>un</w:t>
            </w:r>
            <w:r>
              <w:rPr>
                <w:spacing w:val="-5"/>
              </w:rPr>
              <w:t xml:space="preserve"> </w:t>
            </w:r>
            <w:r>
              <w:t>profesional</w:t>
            </w:r>
            <w:r>
              <w:rPr>
                <w:spacing w:val="-6"/>
              </w:rPr>
              <w:t xml:space="preserve"> </w:t>
            </w:r>
            <w:r>
              <w:t>ajusta</w:t>
            </w:r>
            <w:r>
              <w:rPr>
                <w:spacing w:val="-5"/>
              </w:rPr>
              <w:t xml:space="preserve"> co-</w:t>
            </w:r>
          </w:p>
        </w:tc>
      </w:tr>
      <w:tr w:rsidR="00A8285F">
        <w:trPr>
          <w:trHeight w:val="266"/>
        </w:trPr>
        <w:tc>
          <w:tcPr>
            <w:tcW w:w="9069" w:type="dxa"/>
            <w:gridSpan w:val="2"/>
            <w:tcBorders>
              <w:top w:val="single" w:sz="53" w:space="0" w:color="FFFFFF"/>
            </w:tcBorders>
            <w:shd w:val="clear" w:color="auto" w:fill="FFFFFF"/>
          </w:tcPr>
          <w:p w:rsidR="00A8285F" w:rsidRDefault="00101911">
            <w:pPr>
              <w:pStyle w:val="TableParagraph"/>
              <w:spacing w:line="246" w:lineRule="exact"/>
              <w:ind w:right="-15"/>
            </w:pPr>
            <w:r>
              <w:t>rrectamente</w:t>
            </w:r>
            <w:r>
              <w:rPr>
                <w:spacing w:val="26"/>
              </w:rPr>
              <w:t xml:space="preserve"> </w:t>
            </w:r>
            <w:r>
              <w:t>las</w:t>
            </w:r>
            <w:r>
              <w:rPr>
                <w:spacing w:val="29"/>
              </w:rPr>
              <w:t xml:space="preserve"> </w:t>
            </w:r>
            <w:r>
              <w:t>instrucciones,</w:t>
            </w:r>
            <w:r>
              <w:rPr>
                <w:spacing w:val="30"/>
              </w:rPr>
              <w:t xml:space="preserve"> </w:t>
            </w:r>
            <w:r>
              <w:t>aportando</w:t>
            </w:r>
            <w:r>
              <w:rPr>
                <w:spacing w:val="28"/>
              </w:rPr>
              <w:t xml:space="preserve"> </w:t>
            </w:r>
            <w:r>
              <w:t>contexto</w:t>
            </w:r>
            <w:r>
              <w:rPr>
                <w:spacing w:val="29"/>
              </w:rPr>
              <w:t xml:space="preserve"> </w:t>
            </w:r>
            <w:r>
              <w:t>local,</w:t>
            </w:r>
            <w:r>
              <w:rPr>
                <w:spacing w:val="28"/>
              </w:rPr>
              <w:t xml:space="preserve"> </w:t>
            </w:r>
            <w:r>
              <w:t>especificando</w:t>
            </w:r>
            <w:r>
              <w:rPr>
                <w:spacing w:val="29"/>
              </w:rPr>
              <w:t xml:space="preserve"> </w:t>
            </w:r>
            <w:r>
              <w:t>marcadores</w:t>
            </w:r>
            <w:r>
              <w:rPr>
                <w:spacing w:val="30"/>
              </w:rPr>
              <w:t xml:space="preserve"> </w:t>
            </w:r>
            <w:r>
              <w:rPr>
                <w:spacing w:val="-2"/>
              </w:rPr>
              <w:t>clínicos</w:t>
            </w:r>
          </w:p>
        </w:tc>
      </w:tr>
    </w:tbl>
    <w:p w:rsidR="00A8285F" w:rsidRDefault="00101911">
      <w:pPr>
        <w:pStyle w:val="Textoindependiente"/>
        <w:spacing w:before="134"/>
        <w:ind w:left="1418"/>
      </w:pPr>
      <w:proofErr w:type="gramStart"/>
      <w:r>
        <w:t>reales</w:t>
      </w:r>
      <w:proofErr w:type="gramEnd"/>
      <w:r>
        <w:rPr>
          <w:spacing w:val="-8"/>
        </w:rPr>
        <w:t xml:space="preserve"> </w:t>
      </w:r>
      <w:r>
        <w:t>teniendo</w:t>
      </w:r>
      <w:r>
        <w:rPr>
          <w:spacing w:val="-7"/>
        </w:rPr>
        <w:t xml:space="preserve"> </w:t>
      </w:r>
      <w:r>
        <w:t>en</w:t>
      </w:r>
      <w:r>
        <w:rPr>
          <w:spacing w:val="-7"/>
        </w:rPr>
        <w:t xml:space="preserve"> </w:t>
      </w:r>
      <w:r>
        <w:t>particularidades</w:t>
      </w:r>
      <w:r>
        <w:rPr>
          <w:spacing w:val="-7"/>
        </w:rPr>
        <w:t xml:space="preserve"> </w:t>
      </w:r>
      <w:r>
        <w:rPr>
          <w:spacing w:val="-2"/>
        </w:rPr>
        <w:t>culturales.</w:t>
      </w:r>
    </w:p>
    <w:p w:rsidR="00A8285F" w:rsidRDefault="00101911">
      <w:pPr>
        <w:pStyle w:val="Textoindependiente"/>
        <w:spacing w:before="11"/>
        <w:rPr>
          <w:sz w:val="8"/>
        </w:rPr>
      </w:pPr>
      <w:r>
        <w:rPr>
          <w:noProof/>
          <w:sz w:val="8"/>
          <w:lang w:eastAsia="es-ES"/>
        </w:rPr>
        <mc:AlternateContent>
          <mc:Choice Requires="wps">
            <w:drawing>
              <wp:anchor distT="0" distB="0" distL="0" distR="0" simplePos="0" relativeHeight="487660544" behindDoc="1" locked="0" layoutInCell="1" allowOverlap="1">
                <wp:simplePos x="0" y="0"/>
                <wp:positionH relativeFrom="page">
                  <wp:posOffset>1350263</wp:posOffset>
                </wp:positionH>
                <wp:positionV relativeFrom="paragraph">
                  <wp:posOffset>84107</wp:posOffset>
                </wp:positionV>
                <wp:extent cx="5309870" cy="169545"/>
                <wp:effectExtent l="0" t="0" r="0" b="0"/>
                <wp:wrapTopAndBottom/>
                <wp:docPr id="964" name="Textbox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9870" cy="169545"/>
                        </a:xfrm>
                        <a:prstGeom prst="rect">
                          <a:avLst/>
                        </a:prstGeom>
                        <a:solidFill>
                          <a:srgbClr val="FFFFFF"/>
                        </a:solidFill>
                      </wps:spPr>
                      <wps:txbx>
                        <w:txbxContent>
                          <w:p w:rsidR="00A8285F" w:rsidRDefault="00101911">
                            <w:pPr>
                              <w:pStyle w:val="Textoindependiente"/>
                              <w:rPr>
                                <w:color w:val="000000"/>
                              </w:rPr>
                            </w:pPr>
                            <w:r>
                              <w:rPr>
                                <w:color w:val="000000"/>
                              </w:rPr>
                              <w:t>Al</w:t>
                            </w:r>
                            <w:r>
                              <w:rPr>
                                <w:color w:val="000000"/>
                                <w:spacing w:val="15"/>
                              </w:rPr>
                              <w:t xml:space="preserve"> </w:t>
                            </w:r>
                            <w:r>
                              <w:rPr>
                                <w:color w:val="000000"/>
                              </w:rPr>
                              <w:t>mismo</w:t>
                            </w:r>
                            <w:r>
                              <w:rPr>
                                <w:color w:val="000000"/>
                                <w:spacing w:val="17"/>
                              </w:rPr>
                              <w:t xml:space="preserve"> </w:t>
                            </w:r>
                            <w:r>
                              <w:rPr>
                                <w:color w:val="000000"/>
                              </w:rPr>
                              <w:t>tiempo,</w:t>
                            </w:r>
                            <w:r>
                              <w:rPr>
                                <w:color w:val="000000"/>
                                <w:spacing w:val="15"/>
                              </w:rPr>
                              <w:t xml:space="preserve"> </w:t>
                            </w:r>
                            <w:r>
                              <w:rPr>
                                <w:color w:val="000000"/>
                              </w:rPr>
                              <w:t>el</w:t>
                            </w:r>
                            <w:r>
                              <w:rPr>
                                <w:color w:val="000000"/>
                                <w:spacing w:val="16"/>
                              </w:rPr>
                              <w:t xml:space="preserve"> </w:t>
                            </w:r>
                            <w:r>
                              <w:rPr>
                                <w:color w:val="000000"/>
                              </w:rPr>
                              <w:t>médico</w:t>
                            </w:r>
                            <w:r>
                              <w:rPr>
                                <w:color w:val="000000"/>
                                <w:spacing w:val="17"/>
                              </w:rPr>
                              <w:t xml:space="preserve"> </w:t>
                            </w:r>
                            <w:r>
                              <w:rPr>
                                <w:color w:val="000000"/>
                              </w:rPr>
                              <w:t>garantiza</w:t>
                            </w:r>
                            <w:r>
                              <w:rPr>
                                <w:color w:val="000000"/>
                                <w:spacing w:val="16"/>
                              </w:rPr>
                              <w:t xml:space="preserve"> </w:t>
                            </w:r>
                            <w:r>
                              <w:rPr>
                                <w:color w:val="000000"/>
                              </w:rPr>
                              <w:t>que</w:t>
                            </w:r>
                            <w:r>
                              <w:rPr>
                                <w:color w:val="000000"/>
                                <w:spacing w:val="16"/>
                              </w:rPr>
                              <w:t xml:space="preserve"> </w:t>
                            </w:r>
                            <w:r>
                              <w:rPr>
                                <w:color w:val="000000"/>
                              </w:rPr>
                              <w:t>las</w:t>
                            </w:r>
                            <w:r>
                              <w:rPr>
                                <w:color w:val="000000"/>
                                <w:spacing w:val="16"/>
                              </w:rPr>
                              <w:t xml:space="preserve"> </w:t>
                            </w:r>
                            <w:r>
                              <w:rPr>
                                <w:color w:val="000000"/>
                              </w:rPr>
                              <w:t>respuestas</w:t>
                            </w:r>
                            <w:r>
                              <w:rPr>
                                <w:color w:val="000000"/>
                                <w:spacing w:val="16"/>
                              </w:rPr>
                              <w:t xml:space="preserve"> </w:t>
                            </w:r>
                            <w:r>
                              <w:rPr>
                                <w:color w:val="000000"/>
                              </w:rPr>
                              <w:t>de</w:t>
                            </w:r>
                            <w:r>
                              <w:rPr>
                                <w:color w:val="000000"/>
                                <w:spacing w:val="16"/>
                              </w:rPr>
                              <w:t xml:space="preserve"> </w:t>
                            </w:r>
                            <w:r>
                              <w:rPr>
                                <w:color w:val="000000"/>
                              </w:rPr>
                              <w:t>la</w:t>
                            </w:r>
                            <w:r>
                              <w:rPr>
                                <w:color w:val="000000"/>
                                <w:spacing w:val="16"/>
                              </w:rPr>
                              <w:t xml:space="preserve"> </w:t>
                            </w:r>
                            <w:r>
                              <w:rPr>
                                <w:color w:val="000000"/>
                              </w:rPr>
                              <w:t>IA</w:t>
                            </w:r>
                            <w:r>
                              <w:rPr>
                                <w:color w:val="000000"/>
                                <w:spacing w:val="16"/>
                              </w:rPr>
                              <w:t xml:space="preserve"> </w:t>
                            </w:r>
                            <w:r>
                              <w:rPr>
                                <w:color w:val="000000"/>
                              </w:rPr>
                              <w:t>se</w:t>
                            </w:r>
                            <w:r>
                              <w:rPr>
                                <w:color w:val="000000"/>
                                <w:spacing w:val="16"/>
                              </w:rPr>
                              <w:t xml:space="preserve"> </w:t>
                            </w:r>
                            <w:r>
                              <w:rPr>
                                <w:color w:val="000000"/>
                              </w:rPr>
                              <w:t>centren</w:t>
                            </w:r>
                            <w:r>
                              <w:rPr>
                                <w:color w:val="000000"/>
                                <w:spacing w:val="16"/>
                              </w:rPr>
                              <w:t xml:space="preserve"> </w:t>
                            </w:r>
                            <w:r>
                              <w:rPr>
                                <w:color w:val="000000"/>
                              </w:rPr>
                              <w:t>en</w:t>
                            </w:r>
                            <w:r>
                              <w:rPr>
                                <w:color w:val="000000"/>
                                <w:spacing w:val="17"/>
                              </w:rPr>
                              <w:t xml:space="preserve"> </w:t>
                            </w:r>
                            <w:r>
                              <w:rPr>
                                <w:color w:val="000000"/>
                                <w:spacing w:val="-5"/>
                              </w:rPr>
                              <w:t>las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6.32pt;margin-top:6.622656pt;width:418.1pt;height:13.35pt;mso-position-horizontal-relative:page;mso-position-vertical-relative:paragraph;z-index:-15655936;mso-wrap-distance-left:0;mso-wrap-distance-right:0" type="#_x0000_t202" id="docshape910" filled="true" fillcolor="#ffffff" stroked="false">
                <v:textbox inset="0,0,0,0">
                  <w:txbxContent>
                    <w:p>
                      <w:pPr>
                        <w:pStyle w:val="BodyText"/>
                        <w:rPr>
                          <w:color w:val="000000"/>
                        </w:rPr>
                      </w:pPr>
                      <w:r>
                        <w:rPr>
                          <w:color w:val="000000"/>
                        </w:rPr>
                        <w:t>Al</w:t>
                      </w:r>
                      <w:r>
                        <w:rPr>
                          <w:color w:val="000000"/>
                          <w:spacing w:val="15"/>
                        </w:rPr>
                        <w:t> </w:t>
                      </w:r>
                      <w:r>
                        <w:rPr>
                          <w:color w:val="000000"/>
                        </w:rPr>
                        <w:t>mismo</w:t>
                      </w:r>
                      <w:r>
                        <w:rPr>
                          <w:color w:val="000000"/>
                          <w:spacing w:val="17"/>
                        </w:rPr>
                        <w:t> </w:t>
                      </w:r>
                      <w:r>
                        <w:rPr>
                          <w:color w:val="000000"/>
                        </w:rPr>
                        <w:t>tiempo,</w:t>
                      </w:r>
                      <w:r>
                        <w:rPr>
                          <w:color w:val="000000"/>
                          <w:spacing w:val="15"/>
                        </w:rPr>
                        <w:t> </w:t>
                      </w:r>
                      <w:r>
                        <w:rPr>
                          <w:color w:val="000000"/>
                        </w:rPr>
                        <w:t>el</w:t>
                      </w:r>
                      <w:r>
                        <w:rPr>
                          <w:color w:val="000000"/>
                          <w:spacing w:val="16"/>
                        </w:rPr>
                        <w:t> </w:t>
                      </w:r>
                      <w:r>
                        <w:rPr>
                          <w:color w:val="000000"/>
                        </w:rPr>
                        <w:t>médico</w:t>
                      </w:r>
                      <w:r>
                        <w:rPr>
                          <w:color w:val="000000"/>
                          <w:spacing w:val="17"/>
                        </w:rPr>
                        <w:t> </w:t>
                      </w:r>
                      <w:r>
                        <w:rPr>
                          <w:color w:val="000000"/>
                        </w:rPr>
                        <w:t>garantiza</w:t>
                      </w:r>
                      <w:r>
                        <w:rPr>
                          <w:color w:val="000000"/>
                          <w:spacing w:val="16"/>
                        </w:rPr>
                        <w:t> </w:t>
                      </w:r>
                      <w:r>
                        <w:rPr>
                          <w:color w:val="000000"/>
                        </w:rPr>
                        <w:t>que</w:t>
                      </w:r>
                      <w:r>
                        <w:rPr>
                          <w:color w:val="000000"/>
                          <w:spacing w:val="16"/>
                        </w:rPr>
                        <w:t> </w:t>
                      </w:r>
                      <w:r>
                        <w:rPr>
                          <w:color w:val="000000"/>
                        </w:rPr>
                        <w:t>las</w:t>
                      </w:r>
                      <w:r>
                        <w:rPr>
                          <w:color w:val="000000"/>
                          <w:spacing w:val="16"/>
                        </w:rPr>
                        <w:t> </w:t>
                      </w:r>
                      <w:r>
                        <w:rPr>
                          <w:color w:val="000000"/>
                        </w:rPr>
                        <w:t>respuestas</w:t>
                      </w:r>
                      <w:r>
                        <w:rPr>
                          <w:color w:val="000000"/>
                          <w:spacing w:val="16"/>
                        </w:rPr>
                        <w:t> </w:t>
                      </w:r>
                      <w:r>
                        <w:rPr>
                          <w:color w:val="000000"/>
                        </w:rPr>
                        <w:t>de</w:t>
                      </w:r>
                      <w:r>
                        <w:rPr>
                          <w:color w:val="000000"/>
                          <w:spacing w:val="16"/>
                        </w:rPr>
                        <w:t> </w:t>
                      </w:r>
                      <w:r>
                        <w:rPr>
                          <w:color w:val="000000"/>
                        </w:rPr>
                        <w:t>la</w:t>
                      </w:r>
                      <w:r>
                        <w:rPr>
                          <w:color w:val="000000"/>
                          <w:spacing w:val="16"/>
                        </w:rPr>
                        <w:t> </w:t>
                      </w:r>
                      <w:r>
                        <w:rPr>
                          <w:color w:val="000000"/>
                        </w:rPr>
                        <w:t>IA</w:t>
                      </w:r>
                      <w:r>
                        <w:rPr>
                          <w:color w:val="000000"/>
                          <w:spacing w:val="16"/>
                        </w:rPr>
                        <w:t> </w:t>
                      </w:r>
                      <w:r>
                        <w:rPr>
                          <w:color w:val="000000"/>
                        </w:rPr>
                        <w:t>se</w:t>
                      </w:r>
                      <w:r>
                        <w:rPr>
                          <w:color w:val="000000"/>
                          <w:spacing w:val="16"/>
                        </w:rPr>
                        <w:t> </w:t>
                      </w:r>
                      <w:r>
                        <w:rPr>
                          <w:color w:val="000000"/>
                        </w:rPr>
                        <w:t>centren</w:t>
                      </w:r>
                      <w:r>
                        <w:rPr>
                          <w:color w:val="000000"/>
                          <w:spacing w:val="16"/>
                        </w:rPr>
                        <w:t> </w:t>
                      </w:r>
                      <w:r>
                        <w:rPr>
                          <w:color w:val="000000"/>
                        </w:rPr>
                        <w:t>en</w:t>
                      </w:r>
                      <w:r>
                        <w:rPr>
                          <w:color w:val="000000"/>
                          <w:spacing w:val="17"/>
                        </w:rPr>
                        <w:t> </w:t>
                      </w:r>
                      <w:r>
                        <w:rPr>
                          <w:color w:val="000000"/>
                          <w:spacing w:val="-5"/>
                        </w:rPr>
                        <w:t>las</w:t>
                      </w:r>
                    </w:p>
                  </w:txbxContent>
                </v:textbox>
                <v:fill type="solid"/>
                <w10:wrap type="topAndBottom"/>
              </v:shape>
            </w:pict>
          </mc:Fallback>
        </mc:AlternateContent>
      </w:r>
      <w:r>
        <w:rPr>
          <w:noProof/>
          <w:sz w:val="8"/>
          <w:lang w:eastAsia="es-ES"/>
        </w:rPr>
        <mc:AlternateContent>
          <mc:Choice Requires="wps">
            <w:drawing>
              <wp:anchor distT="0" distB="0" distL="0" distR="0" simplePos="0" relativeHeight="487661056" behindDoc="1" locked="0" layoutInCell="1" allowOverlap="1">
                <wp:simplePos x="0" y="0"/>
                <wp:positionH relativeFrom="page">
                  <wp:posOffset>900430</wp:posOffset>
                </wp:positionH>
                <wp:positionV relativeFrom="paragraph">
                  <wp:posOffset>337091</wp:posOffset>
                </wp:positionV>
                <wp:extent cx="5759450" cy="169545"/>
                <wp:effectExtent l="0" t="0" r="0" b="0"/>
                <wp:wrapTopAndBottom/>
                <wp:docPr id="965" name="Textbox 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A8285F" w:rsidRDefault="00101911">
                            <w:pPr>
                              <w:pStyle w:val="Textoindependiente"/>
                              <w:ind w:right="-15"/>
                              <w:rPr>
                                <w:color w:val="000000"/>
                              </w:rPr>
                            </w:pPr>
                            <w:proofErr w:type="gramStart"/>
                            <w:r>
                              <w:rPr>
                                <w:color w:val="000000"/>
                              </w:rPr>
                              <w:t>verdaderas</w:t>
                            </w:r>
                            <w:proofErr w:type="gramEnd"/>
                            <w:r>
                              <w:rPr>
                                <w:color w:val="000000"/>
                                <w:spacing w:val="-13"/>
                              </w:rPr>
                              <w:t xml:space="preserve"> </w:t>
                            </w:r>
                            <w:r>
                              <w:rPr>
                                <w:color w:val="000000"/>
                              </w:rPr>
                              <w:t>necesidades</w:t>
                            </w:r>
                            <w:r>
                              <w:rPr>
                                <w:color w:val="000000"/>
                                <w:spacing w:val="-10"/>
                              </w:rPr>
                              <w:t xml:space="preserve"> </w:t>
                            </w:r>
                            <w:r>
                              <w:rPr>
                                <w:color w:val="000000"/>
                              </w:rPr>
                              <w:t>de</w:t>
                            </w:r>
                            <w:r>
                              <w:rPr>
                                <w:color w:val="000000"/>
                                <w:spacing w:val="-11"/>
                              </w:rPr>
                              <w:t xml:space="preserve"> </w:t>
                            </w:r>
                            <w:r>
                              <w:rPr>
                                <w:color w:val="000000"/>
                              </w:rPr>
                              <w:t>salud</w:t>
                            </w:r>
                            <w:r>
                              <w:rPr>
                                <w:color w:val="000000"/>
                                <w:spacing w:val="-10"/>
                              </w:rPr>
                              <w:t xml:space="preserve"> </w:t>
                            </w:r>
                            <w:r>
                              <w:rPr>
                                <w:color w:val="000000"/>
                              </w:rPr>
                              <w:t>del</w:t>
                            </w:r>
                            <w:r>
                              <w:rPr>
                                <w:color w:val="000000"/>
                                <w:spacing w:val="-10"/>
                              </w:rPr>
                              <w:t xml:space="preserve"> </w:t>
                            </w:r>
                            <w:r>
                              <w:rPr>
                                <w:color w:val="000000"/>
                              </w:rPr>
                              <w:t>niño</w:t>
                            </w:r>
                            <w:r>
                              <w:rPr>
                                <w:color w:val="000000"/>
                                <w:spacing w:val="-10"/>
                              </w:rPr>
                              <w:t xml:space="preserve"> </w:t>
                            </w:r>
                            <w:r>
                              <w:rPr>
                                <w:color w:val="000000"/>
                              </w:rPr>
                              <w:t>y</w:t>
                            </w:r>
                            <w:r>
                              <w:rPr>
                                <w:color w:val="000000"/>
                                <w:spacing w:val="-12"/>
                              </w:rPr>
                              <w:t xml:space="preserve"> </w:t>
                            </w:r>
                            <w:r>
                              <w:rPr>
                                <w:color w:val="000000"/>
                              </w:rPr>
                              <w:t>no</w:t>
                            </w:r>
                            <w:r>
                              <w:rPr>
                                <w:color w:val="000000"/>
                                <w:spacing w:val="-11"/>
                              </w:rPr>
                              <w:t xml:space="preserve"> </w:t>
                            </w:r>
                            <w:r>
                              <w:rPr>
                                <w:color w:val="000000"/>
                              </w:rPr>
                              <w:t>en</w:t>
                            </w:r>
                            <w:r>
                              <w:rPr>
                                <w:color w:val="000000"/>
                                <w:spacing w:val="-10"/>
                              </w:rPr>
                              <w:t xml:space="preserve"> </w:t>
                            </w:r>
                            <w:r>
                              <w:rPr>
                                <w:color w:val="000000"/>
                              </w:rPr>
                              <w:t>conocimiento</w:t>
                            </w:r>
                            <w:r>
                              <w:rPr>
                                <w:color w:val="000000"/>
                                <w:spacing w:val="-10"/>
                              </w:rPr>
                              <w:t xml:space="preserve"> </w:t>
                            </w:r>
                            <w:r>
                              <w:rPr>
                                <w:color w:val="000000"/>
                              </w:rPr>
                              <w:t>generado</w:t>
                            </w:r>
                            <w:r>
                              <w:rPr>
                                <w:color w:val="000000"/>
                                <w:spacing w:val="-12"/>
                              </w:rPr>
                              <w:t xml:space="preserve"> </w:t>
                            </w:r>
                            <w:r>
                              <w:rPr>
                                <w:color w:val="000000"/>
                              </w:rPr>
                              <w:t>a</w:t>
                            </w:r>
                            <w:r>
                              <w:rPr>
                                <w:color w:val="000000"/>
                                <w:spacing w:val="-11"/>
                              </w:rPr>
                              <w:t xml:space="preserve"> </w:t>
                            </w:r>
                            <w:r>
                              <w:rPr>
                                <w:color w:val="000000"/>
                              </w:rPr>
                              <w:t>partir</w:t>
                            </w:r>
                            <w:r>
                              <w:rPr>
                                <w:color w:val="000000"/>
                                <w:spacing w:val="-10"/>
                              </w:rPr>
                              <w:t xml:space="preserve"> </w:t>
                            </w:r>
                            <w:r>
                              <w:rPr>
                                <w:color w:val="000000"/>
                              </w:rPr>
                              <w:t>de</w:t>
                            </w:r>
                            <w:r>
                              <w:rPr>
                                <w:color w:val="000000"/>
                                <w:spacing w:val="-11"/>
                              </w:rPr>
                              <w:t xml:space="preserve"> </w:t>
                            </w:r>
                            <w:r>
                              <w:rPr>
                                <w:color w:val="000000"/>
                              </w:rPr>
                              <w:t>bases</w:t>
                            </w:r>
                            <w:r>
                              <w:rPr>
                                <w:color w:val="000000"/>
                                <w:spacing w:val="-12"/>
                              </w:rPr>
                              <w:t xml:space="preserve"> </w:t>
                            </w:r>
                            <w:r>
                              <w:rPr>
                                <w:color w:val="000000"/>
                                <w:spacing w:val="-5"/>
                              </w:rPr>
                              <w:t>de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00002pt;margin-top:26.542656pt;width:453.5pt;height:13.35pt;mso-position-horizontal-relative:page;mso-position-vertical-relative:paragraph;z-index:-15655424;mso-wrap-distance-left:0;mso-wrap-distance-right:0" type="#_x0000_t202" id="docshape911" filled="true" fillcolor="#ffffff" stroked="false">
                <v:textbox inset="0,0,0,0">
                  <w:txbxContent>
                    <w:p>
                      <w:pPr>
                        <w:pStyle w:val="BodyText"/>
                        <w:ind w:right="-15"/>
                        <w:rPr>
                          <w:color w:val="000000"/>
                        </w:rPr>
                      </w:pPr>
                      <w:r>
                        <w:rPr>
                          <w:color w:val="000000"/>
                        </w:rPr>
                        <w:t>verdaderas</w:t>
                      </w:r>
                      <w:r>
                        <w:rPr>
                          <w:color w:val="000000"/>
                          <w:spacing w:val="-13"/>
                        </w:rPr>
                        <w:t> </w:t>
                      </w:r>
                      <w:r>
                        <w:rPr>
                          <w:color w:val="000000"/>
                        </w:rPr>
                        <w:t>necesidades</w:t>
                      </w:r>
                      <w:r>
                        <w:rPr>
                          <w:color w:val="000000"/>
                          <w:spacing w:val="-10"/>
                        </w:rPr>
                        <w:t> </w:t>
                      </w:r>
                      <w:r>
                        <w:rPr>
                          <w:color w:val="000000"/>
                        </w:rPr>
                        <w:t>de</w:t>
                      </w:r>
                      <w:r>
                        <w:rPr>
                          <w:color w:val="000000"/>
                          <w:spacing w:val="-11"/>
                        </w:rPr>
                        <w:t> </w:t>
                      </w:r>
                      <w:r>
                        <w:rPr>
                          <w:color w:val="000000"/>
                        </w:rPr>
                        <w:t>salud</w:t>
                      </w:r>
                      <w:r>
                        <w:rPr>
                          <w:color w:val="000000"/>
                          <w:spacing w:val="-10"/>
                        </w:rPr>
                        <w:t> </w:t>
                      </w:r>
                      <w:r>
                        <w:rPr>
                          <w:color w:val="000000"/>
                        </w:rPr>
                        <w:t>del</w:t>
                      </w:r>
                      <w:r>
                        <w:rPr>
                          <w:color w:val="000000"/>
                          <w:spacing w:val="-10"/>
                        </w:rPr>
                        <w:t> </w:t>
                      </w:r>
                      <w:r>
                        <w:rPr>
                          <w:color w:val="000000"/>
                        </w:rPr>
                        <w:t>niño</w:t>
                      </w:r>
                      <w:r>
                        <w:rPr>
                          <w:color w:val="000000"/>
                          <w:spacing w:val="-10"/>
                        </w:rPr>
                        <w:t> </w:t>
                      </w:r>
                      <w:r>
                        <w:rPr>
                          <w:color w:val="000000"/>
                        </w:rPr>
                        <w:t>y</w:t>
                      </w:r>
                      <w:r>
                        <w:rPr>
                          <w:color w:val="000000"/>
                          <w:spacing w:val="-12"/>
                        </w:rPr>
                        <w:t> </w:t>
                      </w:r>
                      <w:r>
                        <w:rPr>
                          <w:color w:val="000000"/>
                        </w:rPr>
                        <w:t>no</w:t>
                      </w:r>
                      <w:r>
                        <w:rPr>
                          <w:color w:val="000000"/>
                          <w:spacing w:val="-11"/>
                        </w:rPr>
                        <w:t> </w:t>
                      </w:r>
                      <w:r>
                        <w:rPr>
                          <w:color w:val="000000"/>
                        </w:rPr>
                        <w:t>en</w:t>
                      </w:r>
                      <w:r>
                        <w:rPr>
                          <w:color w:val="000000"/>
                          <w:spacing w:val="-10"/>
                        </w:rPr>
                        <w:t> </w:t>
                      </w:r>
                      <w:r>
                        <w:rPr>
                          <w:color w:val="000000"/>
                        </w:rPr>
                        <w:t>conocimiento</w:t>
                      </w:r>
                      <w:r>
                        <w:rPr>
                          <w:color w:val="000000"/>
                          <w:spacing w:val="-10"/>
                        </w:rPr>
                        <w:t> </w:t>
                      </w:r>
                      <w:r>
                        <w:rPr>
                          <w:color w:val="000000"/>
                        </w:rPr>
                        <w:t>generado</w:t>
                      </w:r>
                      <w:r>
                        <w:rPr>
                          <w:color w:val="000000"/>
                          <w:spacing w:val="-12"/>
                        </w:rPr>
                        <w:t> </w:t>
                      </w:r>
                      <w:r>
                        <w:rPr>
                          <w:color w:val="000000"/>
                        </w:rPr>
                        <w:t>a</w:t>
                      </w:r>
                      <w:r>
                        <w:rPr>
                          <w:color w:val="000000"/>
                          <w:spacing w:val="-11"/>
                        </w:rPr>
                        <w:t> </w:t>
                      </w:r>
                      <w:r>
                        <w:rPr>
                          <w:color w:val="000000"/>
                        </w:rPr>
                        <w:t>partir</w:t>
                      </w:r>
                      <w:r>
                        <w:rPr>
                          <w:color w:val="000000"/>
                          <w:spacing w:val="-10"/>
                        </w:rPr>
                        <w:t> </w:t>
                      </w:r>
                      <w:r>
                        <w:rPr>
                          <w:color w:val="000000"/>
                        </w:rPr>
                        <w:t>de</w:t>
                      </w:r>
                      <w:r>
                        <w:rPr>
                          <w:color w:val="000000"/>
                          <w:spacing w:val="-11"/>
                        </w:rPr>
                        <w:t> </w:t>
                      </w:r>
                      <w:r>
                        <w:rPr>
                          <w:color w:val="000000"/>
                        </w:rPr>
                        <w:t>bases</w:t>
                      </w:r>
                      <w:r>
                        <w:rPr>
                          <w:color w:val="000000"/>
                          <w:spacing w:val="-12"/>
                        </w:rPr>
                        <w:t> </w:t>
                      </w:r>
                      <w:r>
                        <w:rPr>
                          <w:color w:val="000000"/>
                          <w:spacing w:val="-5"/>
                        </w:rPr>
                        <w:t>de</w:t>
                      </w:r>
                    </w:p>
                  </w:txbxContent>
                </v:textbox>
                <v:fill type="solid"/>
                <w10:wrap type="topAndBottom"/>
              </v:shape>
            </w:pict>
          </mc:Fallback>
        </mc:AlternateContent>
      </w:r>
      <w:r>
        <w:rPr>
          <w:noProof/>
          <w:sz w:val="8"/>
          <w:lang w:eastAsia="es-ES"/>
        </w:rPr>
        <mc:AlternateContent>
          <mc:Choice Requires="wps">
            <w:drawing>
              <wp:anchor distT="0" distB="0" distL="0" distR="0" simplePos="0" relativeHeight="487661568" behindDoc="1" locked="0" layoutInCell="1" allowOverlap="1">
                <wp:simplePos x="0" y="0"/>
                <wp:positionH relativeFrom="page">
                  <wp:posOffset>900430</wp:posOffset>
                </wp:positionH>
                <wp:positionV relativeFrom="paragraph">
                  <wp:posOffset>590075</wp:posOffset>
                </wp:positionV>
                <wp:extent cx="5759450" cy="169545"/>
                <wp:effectExtent l="0" t="0" r="0" b="0"/>
                <wp:wrapTopAndBottom/>
                <wp:docPr id="966" name="Textbox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A8285F" w:rsidRDefault="00101911">
                            <w:pPr>
                              <w:pStyle w:val="Textoindependiente"/>
                              <w:ind w:right="-15"/>
                              <w:rPr>
                                <w:color w:val="000000"/>
                              </w:rPr>
                            </w:pPr>
                            <w:proofErr w:type="gramStart"/>
                            <w:r>
                              <w:rPr>
                                <w:color w:val="000000"/>
                              </w:rPr>
                              <w:t>datos</w:t>
                            </w:r>
                            <w:proofErr w:type="gramEnd"/>
                            <w:r>
                              <w:rPr>
                                <w:color w:val="000000"/>
                                <w:spacing w:val="-6"/>
                              </w:rPr>
                              <w:t xml:space="preserve"> </w:t>
                            </w:r>
                            <w:r>
                              <w:rPr>
                                <w:color w:val="000000"/>
                              </w:rPr>
                              <w:t>no</w:t>
                            </w:r>
                            <w:r>
                              <w:rPr>
                                <w:color w:val="000000"/>
                                <w:spacing w:val="-3"/>
                              </w:rPr>
                              <w:t xml:space="preserve"> </w:t>
                            </w:r>
                            <w:r>
                              <w:rPr>
                                <w:color w:val="000000"/>
                              </w:rPr>
                              <w:t>representativas</w:t>
                            </w:r>
                            <w:r>
                              <w:rPr>
                                <w:color w:val="000000"/>
                                <w:spacing w:val="-4"/>
                              </w:rPr>
                              <w:t xml:space="preserve"> </w:t>
                            </w:r>
                            <w:r>
                              <w:rPr>
                                <w:color w:val="000000"/>
                              </w:rPr>
                              <w:t>de</w:t>
                            </w:r>
                            <w:r>
                              <w:rPr>
                                <w:color w:val="000000"/>
                                <w:spacing w:val="-4"/>
                              </w:rPr>
                              <w:t xml:space="preserve"> </w:t>
                            </w:r>
                            <w:r>
                              <w:rPr>
                                <w:color w:val="000000"/>
                              </w:rPr>
                              <w:t>la</w:t>
                            </w:r>
                            <w:r>
                              <w:rPr>
                                <w:color w:val="000000"/>
                                <w:spacing w:val="-3"/>
                              </w:rPr>
                              <w:t xml:space="preserve"> </w:t>
                            </w:r>
                            <w:r>
                              <w:rPr>
                                <w:color w:val="000000"/>
                              </w:rPr>
                              <w:t>población</w:t>
                            </w:r>
                            <w:r>
                              <w:rPr>
                                <w:color w:val="000000"/>
                                <w:spacing w:val="-3"/>
                              </w:rPr>
                              <w:t xml:space="preserve"> </w:t>
                            </w:r>
                            <w:r>
                              <w:rPr>
                                <w:color w:val="000000"/>
                              </w:rPr>
                              <w:t>que</w:t>
                            </w:r>
                            <w:r>
                              <w:rPr>
                                <w:color w:val="000000"/>
                                <w:spacing w:val="-4"/>
                              </w:rPr>
                              <w:t xml:space="preserve"> </w:t>
                            </w:r>
                            <w:r>
                              <w:rPr>
                                <w:color w:val="000000"/>
                              </w:rPr>
                              <w:t>atiende.</w:t>
                            </w:r>
                            <w:r>
                              <w:rPr>
                                <w:color w:val="000000"/>
                                <w:spacing w:val="-2"/>
                              </w:rPr>
                              <w:t xml:space="preserve"> </w:t>
                            </w:r>
                            <w:r>
                              <w:rPr>
                                <w:color w:val="000000"/>
                              </w:rPr>
                              <w:t>Algunos</w:t>
                            </w:r>
                            <w:r>
                              <w:rPr>
                                <w:color w:val="000000"/>
                                <w:spacing w:val="-3"/>
                              </w:rPr>
                              <w:t xml:space="preserve"> </w:t>
                            </w:r>
                            <w:r>
                              <w:rPr>
                                <w:color w:val="000000"/>
                              </w:rPr>
                              <w:t>tips</w:t>
                            </w:r>
                            <w:r>
                              <w:rPr>
                                <w:color w:val="000000"/>
                                <w:spacing w:val="-3"/>
                              </w:rPr>
                              <w:t xml:space="preserve"> </w:t>
                            </w:r>
                            <w:r>
                              <w:rPr>
                                <w:color w:val="000000"/>
                              </w:rPr>
                              <w:t>para</w:t>
                            </w:r>
                            <w:r>
                              <w:rPr>
                                <w:color w:val="000000"/>
                                <w:spacing w:val="-3"/>
                              </w:rPr>
                              <w:t xml:space="preserve"> </w:t>
                            </w:r>
                            <w:r>
                              <w:rPr>
                                <w:color w:val="000000"/>
                              </w:rPr>
                              <w:t>el</w:t>
                            </w:r>
                            <w:r>
                              <w:rPr>
                                <w:color w:val="000000"/>
                                <w:spacing w:val="-5"/>
                              </w:rPr>
                              <w:t xml:space="preserve"> </w:t>
                            </w:r>
                            <w:r>
                              <w:rPr>
                                <w:color w:val="000000"/>
                              </w:rPr>
                              <w:t>diseño</w:t>
                            </w:r>
                            <w:r>
                              <w:rPr>
                                <w:color w:val="000000"/>
                                <w:spacing w:val="-2"/>
                              </w:rPr>
                              <w:t xml:space="preserve"> </w:t>
                            </w:r>
                            <w:r>
                              <w:rPr>
                                <w:color w:val="000000"/>
                              </w:rPr>
                              <w:t>no</w:t>
                            </w:r>
                            <w:r>
                              <w:rPr>
                                <w:color w:val="000000"/>
                                <w:spacing w:val="-3"/>
                              </w:rPr>
                              <w:t xml:space="preserve"> </w:t>
                            </w:r>
                            <w:r>
                              <w:rPr>
                                <w:color w:val="000000"/>
                                <w:spacing w:val="-2"/>
                              </w:rPr>
                              <w:t>sesgado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00002pt;margin-top:46.462658pt;width:453.5pt;height:13.35pt;mso-position-horizontal-relative:page;mso-position-vertical-relative:paragraph;z-index:-15654912;mso-wrap-distance-left:0;mso-wrap-distance-right:0" type="#_x0000_t202" id="docshape912" filled="true" fillcolor="#ffffff" stroked="false">
                <v:textbox inset="0,0,0,0">
                  <w:txbxContent>
                    <w:p>
                      <w:pPr>
                        <w:pStyle w:val="BodyText"/>
                        <w:ind w:right="-15"/>
                        <w:rPr>
                          <w:color w:val="000000"/>
                        </w:rPr>
                      </w:pPr>
                      <w:r>
                        <w:rPr>
                          <w:color w:val="000000"/>
                        </w:rPr>
                        <w:t>datos</w:t>
                      </w:r>
                      <w:r>
                        <w:rPr>
                          <w:color w:val="000000"/>
                          <w:spacing w:val="-6"/>
                        </w:rPr>
                        <w:t> </w:t>
                      </w:r>
                      <w:r>
                        <w:rPr>
                          <w:color w:val="000000"/>
                        </w:rPr>
                        <w:t>no</w:t>
                      </w:r>
                      <w:r>
                        <w:rPr>
                          <w:color w:val="000000"/>
                          <w:spacing w:val="-3"/>
                        </w:rPr>
                        <w:t> </w:t>
                      </w:r>
                      <w:r>
                        <w:rPr>
                          <w:color w:val="000000"/>
                        </w:rPr>
                        <w:t>representativas</w:t>
                      </w:r>
                      <w:r>
                        <w:rPr>
                          <w:color w:val="000000"/>
                          <w:spacing w:val="-4"/>
                        </w:rPr>
                        <w:t> </w:t>
                      </w:r>
                      <w:r>
                        <w:rPr>
                          <w:color w:val="000000"/>
                        </w:rPr>
                        <w:t>de</w:t>
                      </w:r>
                      <w:r>
                        <w:rPr>
                          <w:color w:val="000000"/>
                          <w:spacing w:val="-4"/>
                        </w:rPr>
                        <w:t> </w:t>
                      </w:r>
                      <w:r>
                        <w:rPr>
                          <w:color w:val="000000"/>
                        </w:rPr>
                        <w:t>la</w:t>
                      </w:r>
                      <w:r>
                        <w:rPr>
                          <w:color w:val="000000"/>
                          <w:spacing w:val="-3"/>
                        </w:rPr>
                        <w:t> </w:t>
                      </w:r>
                      <w:r>
                        <w:rPr>
                          <w:color w:val="000000"/>
                        </w:rPr>
                        <w:t>población</w:t>
                      </w:r>
                      <w:r>
                        <w:rPr>
                          <w:color w:val="000000"/>
                          <w:spacing w:val="-3"/>
                        </w:rPr>
                        <w:t> </w:t>
                      </w:r>
                      <w:r>
                        <w:rPr>
                          <w:color w:val="000000"/>
                        </w:rPr>
                        <w:t>que</w:t>
                      </w:r>
                      <w:r>
                        <w:rPr>
                          <w:color w:val="000000"/>
                          <w:spacing w:val="-4"/>
                        </w:rPr>
                        <w:t> </w:t>
                      </w:r>
                      <w:r>
                        <w:rPr>
                          <w:color w:val="000000"/>
                        </w:rPr>
                        <w:t>atiende.</w:t>
                      </w:r>
                      <w:r>
                        <w:rPr>
                          <w:color w:val="000000"/>
                          <w:spacing w:val="-2"/>
                        </w:rPr>
                        <w:t> </w:t>
                      </w:r>
                      <w:r>
                        <w:rPr>
                          <w:color w:val="000000"/>
                        </w:rPr>
                        <w:t>Algunos</w:t>
                      </w:r>
                      <w:r>
                        <w:rPr>
                          <w:color w:val="000000"/>
                          <w:spacing w:val="-3"/>
                        </w:rPr>
                        <w:t> </w:t>
                      </w:r>
                      <w:r>
                        <w:rPr>
                          <w:color w:val="000000"/>
                        </w:rPr>
                        <w:t>tips</w:t>
                      </w:r>
                      <w:r>
                        <w:rPr>
                          <w:color w:val="000000"/>
                          <w:spacing w:val="-3"/>
                        </w:rPr>
                        <w:t> </w:t>
                      </w:r>
                      <w:r>
                        <w:rPr>
                          <w:color w:val="000000"/>
                        </w:rPr>
                        <w:t>para</w:t>
                      </w:r>
                      <w:r>
                        <w:rPr>
                          <w:color w:val="000000"/>
                          <w:spacing w:val="-3"/>
                        </w:rPr>
                        <w:t> </w:t>
                      </w:r>
                      <w:r>
                        <w:rPr>
                          <w:color w:val="000000"/>
                        </w:rPr>
                        <w:t>el</w:t>
                      </w:r>
                      <w:r>
                        <w:rPr>
                          <w:color w:val="000000"/>
                          <w:spacing w:val="-5"/>
                        </w:rPr>
                        <w:t> </w:t>
                      </w:r>
                      <w:r>
                        <w:rPr>
                          <w:color w:val="000000"/>
                        </w:rPr>
                        <w:t>diseño</w:t>
                      </w:r>
                      <w:r>
                        <w:rPr>
                          <w:color w:val="000000"/>
                          <w:spacing w:val="-2"/>
                        </w:rPr>
                        <w:t> </w:t>
                      </w:r>
                      <w:r>
                        <w:rPr>
                          <w:color w:val="000000"/>
                        </w:rPr>
                        <w:t>no</w:t>
                      </w:r>
                      <w:r>
                        <w:rPr>
                          <w:color w:val="000000"/>
                          <w:spacing w:val="-3"/>
                        </w:rPr>
                        <w:t> </w:t>
                      </w:r>
                      <w:r>
                        <w:rPr>
                          <w:color w:val="000000"/>
                          <w:spacing w:val="-2"/>
                        </w:rPr>
                        <w:t>sesgado</w:t>
                      </w:r>
                    </w:p>
                  </w:txbxContent>
                </v:textbox>
                <v:fill type="solid"/>
                <w10:wrap type="topAndBottom"/>
              </v:shape>
            </w:pict>
          </mc:Fallback>
        </mc:AlternateContent>
      </w:r>
    </w:p>
    <w:p w:rsidR="00A8285F" w:rsidRDefault="00A8285F">
      <w:pPr>
        <w:pStyle w:val="Textoindependiente"/>
        <w:spacing w:before="11"/>
        <w:rPr>
          <w:sz w:val="8"/>
        </w:rPr>
      </w:pPr>
    </w:p>
    <w:p w:rsidR="00A8285F" w:rsidRDefault="00A8285F">
      <w:pPr>
        <w:pStyle w:val="Textoindependiente"/>
        <w:spacing w:before="11"/>
        <w:rPr>
          <w:sz w:val="8"/>
        </w:rPr>
      </w:pPr>
    </w:p>
    <w:p w:rsidR="00A8285F" w:rsidRDefault="00101911">
      <w:pPr>
        <w:pStyle w:val="Textoindependiente"/>
        <w:spacing w:before="132"/>
        <w:ind w:left="1418"/>
      </w:pPr>
      <w:proofErr w:type="gramStart"/>
      <w:r>
        <w:t>de</w:t>
      </w:r>
      <w:proofErr w:type="gramEnd"/>
      <w:r>
        <w:rPr>
          <w:spacing w:val="-3"/>
        </w:rPr>
        <w:t xml:space="preserve"> </w:t>
      </w:r>
      <w:r>
        <w:t>prompts</w:t>
      </w:r>
      <w:r>
        <w:rPr>
          <w:spacing w:val="-2"/>
        </w:rPr>
        <w:t xml:space="preserve"> </w:t>
      </w:r>
      <w:r>
        <w:t>son</w:t>
      </w:r>
      <w:r>
        <w:rPr>
          <w:spacing w:val="-5"/>
        </w:rPr>
        <w:t xml:space="preserve"> </w:t>
      </w:r>
      <w:r>
        <w:t>los</w:t>
      </w:r>
      <w:r>
        <w:rPr>
          <w:spacing w:val="-1"/>
        </w:rPr>
        <w:t xml:space="preserve"> </w:t>
      </w:r>
      <w:r>
        <w:rPr>
          <w:spacing w:val="-2"/>
        </w:rPr>
        <w:t>siguientes:</w:t>
      </w:r>
    </w:p>
    <w:p w:rsidR="00A8285F" w:rsidRDefault="00101911">
      <w:pPr>
        <w:pStyle w:val="Prrafodelista"/>
        <w:numPr>
          <w:ilvl w:val="0"/>
          <w:numId w:val="7"/>
        </w:numPr>
        <w:tabs>
          <w:tab w:val="left" w:pos="2129"/>
          <w:tab w:val="left" w:pos="2131"/>
        </w:tabs>
        <w:spacing w:before="243" w:line="348" w:lineRule="auto"/>
        <w:ind w:right="1415"/>
      </w:pPr>
      <w:r>
        <w:t>Especificar el contexto</w:t>
      </w:r>
      <w:r>
        <w:rPr>
          <w:spacing w:val="-2"/>
        </w:rPr>
        <w:t xml:space="preserve"> </w:t>
      </w:r>
      <w:r>
        <w:t>geográfico y socioeconómico: "...</w:t>
      </w:r>
      <w:r>
        <w:rPr>
          <w:i/>
          <w:sz w:val="23"/>
        </w:rPr>
        <w:t>para</w:t>
      </w:r>
      <w:r>
        <w:rPr>
          <w:i/>
          <w:spacing w:val="-3"/>
          <w:sz w:val="23"/>
        </w:rPr>
        <w:t xml:space="preserve"> </w:t>
      </w:r>
      <w:r>
        <w:rPr>
          <w:i/>
          <w:sz w:val="23"/>
        </w:rPr>
        <w:t>familias</w:t>
      </w:r>
      <w:r>
        <w:rPr>
          <w:i/>
          <w:spacing w:val="-3"/>
          <w:sz w:val="23"/>
        </w:rPr>
        <w:t xml:space="preserve"> </w:t>
      </w:r>
      <w:r>
        <w:rPr>
          <w:i/>
          <w:sz w:val="23"/>
        </w:rPr>
        <w:t>en</w:t>
      </w:r>
      <w:r>
        <w:rPr>
          <w:i/>
          <w:spacing w:val="-5"/>
          <w:sz w:val="23"/>
        </w:rPr>
        <w:t xml:space="preserve"> </w:t>
      </w:r>
      <w:r>
        <w:rPr>
          <w:i/>
          <w:sz w:val="23"/>
        </w:rPr>
        <w:t>contexto</w:t>
      </w:r>
      <w:r>
        <w:rPr>
          <w:i/>
          <w:spacing w:val="-5"/>
          <w:sz w:val="23"/>
        </w:rPr>
        <w:t xml:space="preserve"> </w:t>
      </w:r>
      <w:r>
        <w:rPr>
          <w:i/>
          <w:sz w:val="23"/>
        </w:rPr>
        <w:t>de vulnerabilidad</w:t>
      </w:r>
      <w:r>
        <w:rPr>
          <w:i/>
          <w:spacing w:val="-17"/>
          <w:sz w:val="23"/>
        </w:rPr>
        <w:t xml:space="preserve"> </w:t>
      </w:r>
      <w:r>
        <w:rPr>
          <w:i/>
          <w:sz w:val="23"/>
        </w:rPr>
        <w:t>social,</w:t>
      </w:r>
      <w:r>
        <w:rPr>
          <w:i/>
          <w:spacing w:val="-18"/>
          <w:sz w:val="23"/>
        </w:rPr>
        <w:t xml:space="preserve"> </w:t>
      </w:r>
      <w:r>
        <w:rPr>
          <w:i/>
          <w:sz w:val="23"/>
        </w:rPr>
        <w:t>sin</w:t>
      </w:r>
      <w:r>
        <w:rPr>
          <w:i/>
          <w:spacing w:val="-18"/>
          <w:sz w:val="23"/>
        </w:rPr>
        <w:t xml:space="preserve"> </w:t>
      </w:r>
      <w:r>
        <w:rPr>
          <w:i/>
          <w:sz w:val="23"/>
        </w:rPr>
        <w:t>acceso</w:t>
      </w:r>
      <w:r>
        <w:rPr>
          <w:i/>
          <w:spacing w:val="-17"/>
          <w:sz w:val="23"/>
        </w:rPr>
        <w:t xml:space="preserve"> </w:t>
      </w:r>
      <w:r>
        <w:rPr>
          <w:i/>
          <w:sz w:val="23"/>
        </w:rPr>
        <w:t>a</w:t>
      </w:r>
      <w:r>
        <w:rPr>
          <w:i/>
          <w:spacing w:val="-17"/>
          <w:sz w:val="23"/>
        </w:rPr>
        <w:t xml:space="preserve"> </w:t>
      </w:r>
      <w:r>
        <w:rPr>
          <w:i/>
          <w:sz w:val="23"/>
        </w:rPr>
        <w:t>internet</w:t>
      </w:r>
      <w:r>
        <w:rPr>
          <w:i/>
          <w:spacing w:val="-17"/>
          <w:sz w:val="23"/>
        </w:rPr>
        <w:t xml:space="preserve"> </w:t>
      </w:r>
      <w:r>
        <w:t>"</w:t>
      </w:r>
      <w:r>
        <w:rPr>
          <w:spacing w:val="-14"/>
        </w:rPr>
        <w:t xml:space="preserve"> </w:t>
      </w:r>
      <w:r>
        <w:t>orienta</w:t>
      </w:r>
      <w:r>
        <w:rPr>
          <w:spacing w:val="-14"/>
        </w:rPr>
        <w:t xml:space="preserve"> </w:t>
      </w:r>
      <w:r>
        <w:t>la</w:t>
      </w:r>
      <w:r>
        <w:rPr>
          <w:spacing w:val="-14"/>
        </w:rPr>
        <w:t xml:space="preserve"> </w:t>
      </w:r>
      <w:r>
        <w:t>respuesta</w:t>
      </w:r>
      <w:r>
        <w:rPr>
          <w:spacing w:val="-14"/>
        </w:rPr>
        <w:t xml:space="preserve"> </w:t>
      </w:r>
      <w:r>
        <w:t>hacia</w:t>
      </w:r>
      <w:r>
        <w:rPr>
          <w:spacing w:val="-14"/>
        </w:rPr>
        <w:t xml:space="preserve"> </w:t>
      </w:r>
      <w:r>
        <w:t>recomendacio-nes practicables.</w:t>
      </w:r>
    </w:p>
    <w:p w:rsidR="00A8285F" w:rsidRDefault="00101911">
      <w:pPr>
        <w:pStyle w:val="Prrafodelista"/>
        <w:numPr>
          <w:ilvl w:val="0"/>
          <w:numId w:val="7"/>
        </w:numPr>
        <w:tabs>
          <w:tab w:val="left" w:pos="2129"/>
          <w:tab w:val="left" w:pos="2131"/>
        </w:tabs>
        <w:spacing w:before="3" w:line="345" w:lineRule="auto"/>
        <w:ind w:right="1416"/>
      </w:pPr>
      <w:r>
        <w:t>Solicitar</w:t>
      </w:r>
      <w:r>
        <w:rPr>
          <w:spacing w:val="-18"/>
        </w:rPr>
        <w:t xml:space="preserve"> </w:t>
      </w:r>
      <w:r>
        <w:t>lenguaje</w:t>
      </w:r>
      <w:r>
        <w:rPr>
          <w:spacing w:val="-17"/>
        </w:rPr>
        <w:t xml:space="preserve"> </w:t>
      </w:r>
      <w:r>
        <w:t>inclusivo</w:t>
      </w:r>
      <w:r>
        <w:rPr>
          <w:spacing w:val="-17"/>
        </w:rPr>
        <w:t xml:space="preserve"> </w:t>
      </w:r>
      <w:r>
        <w:t>y</w:t>
      </w:r>
      <w:r>
        <w:rPr>
          <w:spacing w:val="-17"/>
        </w:rPr>
        <w:t xml:space="preserve"> </w:t>
      </w:r>
      <w:r>
        <w:t>libre</w:t>
      </w:r>
      <w:r>
        <w:rPr>
          <w:spacing w:val="-17"/>
        </w:rPr>
        <w:t xml:space="preserve"> </w:t>
      </w:r>
      <w:r>
        <w:t>de</w:t>
      </w:r>
      <w:r>
        <w:rPr>
          <w:spacing w:val="-17"/>
        </w:rPr>
        <w:t xml:space="preserve"> </w:t>
      </w:r>
      <w:r>
        <w:t>estereotipos:</w:t>
      </w:r>
      <w:r>
        <w:rPr>
          <w:spacing w:val="-17"/>
        </w:rPr>
        <w:t xml:space="preserve"> </w:t>
      </w:r>
      <w:r>
        <w:t>"</w:t>
      </w:r>
      <w:r>
        <w:rPr>
          <w:i/>
          <w:sz w:val="23"/>
        </w:rPr>
        <w:t>Usá</w:t>
      </w:r>
      <w:r>
        <w:rPr>
          <w:i/>
          <w:spacing w:val="-18"/>
          <w:sz w:val="23"/>
        </w:rPr>
        <w:t xml:space="preserve"> </w:t>
      </w:r>
      <w:r>
        <w:rPr>
          <w:i/>
          <w:sz w:val="23"/>
        </w:rPr>
        <w:t>lenguaje</w:t>
      </w:r>
      <w:r>
        <w:rPr>
          <w:i/>
          <w:spacing w:val="-18"/>
          <w:sz w:val="23"/>
        </w:rPr>
        <w:t xml:space="preserve"> </w:t>
      </w:r>
      <w:r>
        <w:rPr>
          <w:i/>
          <w:sz w:val="23"/>
        </w:rPr>
        <w:t>inclusivo</w:t>
      </w:r>
      <w:r>
        <w:rPr>
          <w:i/>
          <w:spacing w:val="-18"/>
          <w:sz w:val="23"/>
        </w:rPr>
        <w:t xml:space="preserve"> </w:t>
      </w:r>
      <w:r>
        <w:rPr>
          <w:i/>
          <w:sz w:val="23"/>
        </w:rPr>
        <w:t>de</w:t>
      </w:r>
      <w:r>
        <w:rPr>
          <w:i/>
          <w:spacing w:val="-18"/>
          <w:sz w:val="23"/>
        </w:rPr>
        <w:t xml:space="preserve"> </w:t>
      </w:r>
      <w:r>
        <w:rPr>
          <w:i/>
          <w:sz w:val="23"/>
        </w:rPr>
        <w:t>género</w:t>
      </w:r>
      <w:r>
        <w:rPr>
          <w:i/>
          <w:spacing w:val="-18"/>
          <w:sz w:val="23"/>
        </w:rPr>
        <w:t xml:space="preserve"> </w:t>
      </w:r>
      <w:r>
        <w:rPr>
          <w:i/>
          <w:sz w:val="23"/>
        </w:rPr>
        <w:t>y evitá</w:t>
      </w:r>
      <w:r>
        <w:rPr>
          <w:i/>
          <w:spacing w:val="-10"/>
          <w:sz w:val="23"/>
        </w:rPr>
        <w:t xml:space="preserve"> </w:t>
      </w:r>
      <w:r>
        <w:rPr>
          <w:i/>
          <w:sz w:val="23"/>
        </w:rPr>
        <w:t>asumir</w:t>
      </w:r>
      <w:r>
        <w:rPr>
          <w:i/>
          <w:spacing w:val="-10"/>
          <w:sz w:val="23"/>
        </w:rPr>
        <w:t xml:space="preserve"> </w:t>
      </w:r>
      <w:r>
        <w:rPr>
          <w:i/>
          <w:sz w:val="23"/>
        </w:rPr>
        <w:t>que</w:t>
      </w:r>
      <w:r>
        <w:rPr>
          <w:i/>
          <w:spacing w:val="-11"/>
          <w:sz w:val="23"/>
        </w:rPr>
        <w:t xml:space="preserve"> </w:t>
      </w:r>
      <w:r>
        <w:rPr>
          <w:i/>
          <w:sz w:val="23"/>
        </w:rPr>
        <w:t>el</w:t>
      </w:r>
      <w:r>
        <w:rPr>
          <w:i/>
          <w:spacing w:val="-10"/>
          <w:sz w:val="23"/>
        </w:rPr>
        <w:t xml:space="preserve"> </w:t>
      </w:r>
      <w:r>
        <w:rPr>
          <w:i/>
          <w:sz w:val="23"/>
        </w:rPr>
        <w:t>cuidador</w:t>
      </w:r>
      <w:r>
        <w:rPr>
          <w:i/>
          <w:spacing w:val="-10"/>
          <w:sz w:val="23"/>
        </w:rPr>
        <w:t xml:space="preserve"> </w:t>
      </w:r>
      <w:r>
        <w:rPr>
          <w:i/>
          <w:sz w:val="23"/>
        </w:rPr>
        <w:t>principal</w:t>
      </w:r>
      <w:r>
        <w:rPr>
          <w:i/>
          <w:spacing w:val="-10"/>
          <w:sz w:val="23"/>
        </w:rPr>
        <w:t xml:space="preserve"> </w:t>
      </w:r>
      <w:r>
        <w:rPr>
          <w:i/>
          <w:sz w:val="23"/>
        </w:rPr>
        <w:t>es</w:t>
      </w:r>
      <w:r>
        <w:rPr>
          <w:i/>
          <w:spacing w:val="-12"/>
          <w:sz w:val="23"/>
        </w:rPr>
        <w:t xml:space="preserve"> </w:t>
      </w:r>
      <w:r>
        <w:rPr>
          <w:i/>
          <w:sz w:val="23"/>
        </w:rPr>
        <w:t>la</w:t>
      </w:r>
      <w:r>
        <w:rPr>
          <w:i/>
          <w:spacing w:val="-10"/>
          <w:sz w:val="23"/>
        </w:rPr>
        <w:t xml:space="preserve"> </w:t>
      </w:r>
      <w:r>
        <w:rPr>
          <w:i/>
          <w:sz w:val="23"/>
        </w:rPr>
        <w:t>madre</w:t>
      </w:r>
      <w:r>
        <w:t>."</w:t>
      </w:r>
    </w:p>
    <w:p w:rsidR="00A8285F" w:rsidRDefault="00101911">
      <w:pPr>
        <w:pStyle w:val="Prrafodelista"/>
        <w:numPr>
          <w:ilvl w:val="0"/>
          <w:numId w:val="7"/>
        </w:numPr>
        <w:tabs>
          <w:tab w:val="left" w:pos="2129"/>
          <w:tab w:val="left" w:pos="2131"/>
        </w:tabs>
        <w:spacing w:line="345" w:lineRule="auto"/>
        <w:ind w:right="1414"/>
      </w:pPr>
      <w:r>
        <w:t>Requerir</w:t>
      </w:r>
      <w:r>
        <w:rPr>
          <w:spacing w:val="-5"/>
        </w:rPr>
        <w:t xml:space="preserve"> </w:t>
      </w:r>
      <w:r>
        <w:t>adecuación</w:t>
      </w:r>
      <w:r>
        <w:rPr>
          <w:spacing w:val="-5"/>
        </w:rPr>
        <w:t xml:space="preserve"> </w:t>
      </w:r>
      <w:r>
        <w:t>cultural:</w:t>
      </w:r>
      <w:r>
        <w:rPr>
          <w:spacing w:val="-4"/>
        </w:rPr>
        <w:t xml:space="preserve"> </w:t>
      </w:r>
      <w:r>
        <w:t>"</w:t>
      </w:r>
      <w:r>
        <w:rPr>
          <w:i/>
          <w:sz w:val="23"/>
        </w:rPr>
        <w:t>El</w:t>
      </w:r>
      <w:r>
        <w:rPr>
          <w:i/>
          <w:spacing w:val="-9"/>
          <w:sz w:val="23"/>
        </w:rPr>
        <w:t xml:space="preserve"> </w:t>
      </w:r>
      <w:r>
        <w:rPr>
          <w:i/>
          <w:sz w:val="23"/>
        </w:rPr>
        <w:t>mensaje</w:t>
      </w:r>
      <w:r>
        <w:rPr>
          <w:i/>
          <w:spacing w:val="-8"/>
          <w:sz w:val="23"/>
        </w:rPr>
        <w:t xml:space="preserve"> </w:t>
      </w:r>
      <w:r>
        <w:rPr>
          <w:i/>
          <w:sz w:val="23"/>
        </w:rPr>
        <w:t>debe</w:t>
      </w:r>
      <w:r>
        <w:rPr>
          <w:i/>
          <w:spacing w:val="-8"/>
          <w:sz w:val="23"/>
        </w:rPr>
        <w:t xml:space="preserve"> </w:t>
      </w:r>
      <w:r>
        <w:rPr>
          <w:i/>
          <w:sz w:val="23"/>
        </w:rPr>
        <w:t>reflejar</w:t>
      </w:r>
      <w:r>
        <w:rPr>
          <w:i/>
          <w:spacing w:val="-8"/>
          <w:sz w:val="23"/>
        </w:rPr>
        <w:t xml:space="preserve"> </w:t>
      </w:r>
      <w:r>
        <w:rPr>
          <w:i/>
          <w:sz w:val="23"/>
        </w:rPr>
        <w:t>la</w:t>
      </w:r>
      <w:r>
        <w:rPr>
          <w:i/>
          <w:spacing w:val="-8"/>
          <w:sz w:val="23"/>
        </w:rPr>
        <w:t xml:space="preserve"> </w:t>
      </w:r>
      <w:r>
        <w:rPr>
          <w:i/>
          <w:sz w:val="23"/>
        </w:rPr>
        <w:t>gastronomía</w:t>
      </w:r>
      <w:r>
        <w:rPr>
          <w:i/>
          <w:spacing w:val="-8"/>
          <w:sz w:val="23"/>
        </w:rPr>
        <w:t xml:space="preserve"> </w:t>
      </w:r>
      <w:r>
        <w:rPr>
          <w:i/>
          <w:sz w:val="23"/>
        </w:rPr>
        <w:t>y</w:t>
      </w:r>
      <w:r>
        <w:rPr>
          <w:i/>
          <w:spacing w:val="-11"/>
          <w:sz w:val="23"/>
        </w:rPr>
        <w:t xml:space="preserve"> </w:t>
      </w:r>
      <w:r>
        <w:rPr>
          <w:i/>
          <w:sz w:val="23"/>
        </w:rPr>
        <w:t>hábitos</w:t>
      </w:r>
      <w:r>
        <w:rPr>
          <w:i/>
          <w:spacing w:val="-8"/>
          <w:sz w:val="23"/>
        </w:rPr>
        <w:t xml:space="preserve"> </w:t>
      </w:r>
      <w:r>
        <w:rPr>
          <w:i/>
          <w:sz w:val="23"/>
        </w:rPr>
        <w:t>ali-mentarios</w:t>
      </w:r>
      <w:r>
        <w:rPr>
          <w:i/>
          <w:spacing w:val="-16"/>
          <w:sz w:val="23"/>
        </w:rPr>
        <w:t xml:space="preserve"> </w:t>
      </w:r>
      <w:r>
        <w:rPr>
          <w:i/>
          <w:sz w:val="23"/>
        </w:rPr>
        <w:t>del</w:t>
      </w:r>
      <w:r>
        <w:rPr>
          <w:i/>
          <w:spacing w:val="-16"/>
          <w:sz w:val="23"/>
        </w:rPr>
        <w:t xml:space="preserve"> </w:t>
      </w:r>
      <w:r>
        <w:rPr>
          <w:i/>
          <w:sz w:val="23"/>
        </w:rPr>
        <w:t>noroeste</w:t>
      </w:r>
      <w:r>
        <w:rPr>
          <w:i/>
          <w:spacing w:val="-18"/>
          <w:sz w:val="23"/>
        </w:rPr>
        <w:t xml:space="preserve"> </w:t>
      </w:r>
      <w:r>
        <w:rPr>
          <w:i/>
          <w:sz w:val="23"/>
        </w:rPr>
        <w:t>argentino</w:t>
      </w:r>
      <w:r>
        <w:t>"</w:t>
      </w:r>
      <w:r>
        <w:rPr>
          <w:spacing w:val="-12"/>
        </w:rPr>
        <w:t xml:space="preserve"> </w:t>
      </w:r>
      <w:r>
        <w:t>cuando</w:t>
      </w:r>
      <w:r>
        <w:rPr>
          <w:spacing w:val="-13"/>
        </w:rPr>
        <w:t xml:space="preserve"> </w:t>
      </w:r>
      <w:r>
        <w:t>se</w:t>
      </w:r>
      <w:r>
        <w:rPr>
          <w:spacing w:val="-15"/>
        </w:rPr>
        <w:t xml:space="preserve"> </w:t>
      </w:r>
      <w:r>
        <w:t>trate</w:t>
      </w:r>
      <w:r>
        <w:rPr>
          <w:spacing w:val="-14"/>
        </w:rPr>
        <w:t xml:space="preserve"> </w:t>
      </w:r>
      <w:r>
        <w:t>de</w:t>
      </w:r>
      <w:r>
        <w:rPr>
          <w:spacing w:val="-14"/>
        </w:rPr>
        <w:t xml:space="preserve"> </w:t>
      </w:r>
      <w:r>
        <w:t>recomendaciones</w:t>
      </w:r>
      <w:r>
        <w:rPr>
          <w:spacing w:val="-13"/>
        </w:rPr>
        <w:t xml:space="preserve"> </w:t>
      </w:r>
      <w:r>
        <w:t>nutricionales.</w:t>
      </w:r>
    </w:p>
    <w:p w:rsidR="00A8285F" w:rsidRDefault="00101911">
      <w:pPr>
        <w:pStyle w:val="Prrafodelista"/>
        <w:numPr>
          <w:ilvl w:val="0"/>
          <w:numId w:val="7"/>
        </w:numPr>
        <w:tabs>
          <w:tab w:val="left" w:pos="2129"/>
          <w:tab w:val="left" w:pos="2131"/>
        </w:tabs>
        <w:spacing w:line="345" w:lineRule="auto"/>
        <w:ind w:right="1417"/>
      </w:pPr>
      <w:r>
        <w:rPr>
          <w:spacing w:val="-2"/>
        </w:rPr>
        <w:t>Pedir</w:t>
      </w:r>
      <w:r>
        <w:rPr>
          <w:spacing w:val="-6"/>
        </w:rPr>
        <w:t xml:space="preserve"> </w:t>
      </w:r>
      <w:r>
        <w:rPr>
          <w:spacing w:val="-2"/>
        </w:rPr>
        <w:t>datos</w:t>
      </w:r>
      <w:r>
        <w:rPr>
          <w:spacing w:val="-6"/>
        </w:rPr>
        <w:t xml:space="preserve"> </w:t>
      </w:r>
      <w:r>
        <w:rPr>
          <w:spacing w:val="-2"/>
        </w:rPr>
        <w:t>desagregados</w:t>
      </w:r>
      <w:r>
        <w:rPr>
          <w:spacing w:val="-4"/>
        </w:rPr>
        <w:t xml:space="preserve"> </w:t>
      </w:r>
      <w:r>
        <w:rPr>
          <w:spacing w:val="-2"/>
        </w:rPr>
        <w:t>cuando</w:t>
      </w:r>
      <w:r>
        <w:rPr>
          <w:spacing w:val="-6"/>
        </w:rPr>
        <w:t xml:space="preserve"> </w:t>
      </w:r>
      <w:r>
        <w:rPr>
          <w:spacing w:val="-2"/>
        </w:rPr>
        <w:t>corresponda:</w:t>
      </w:r>
      <w:r>
        <w:rPr>
          <w:spacing w:val="-5"/>
        </w:rPr>
        <w:t xml:space="preserve"> </w:t>
      </w:r>
      <w:r>
        <w:rPr>
          <w:spacing w:val="-2"/>
        </w:rPr>
        <w:t>"</w:t>
      </w:r>
      <w:r>
        <w:rPr>
          <w:i/>
          <w:spacing w:val="-2"/>
          <w:sz w:val="23"/>
        </w:rPr>
        <w:t>Resumí</w:t>
      </w:r>
      <w:r>
        <w:rPr>
          <w:i/>
          <w:spacing w:val="-7"/>
          <w:sz w:val="23"/>
        </w:rPr>
        <w:t xml:space="preserve"> </w:t>
      </w:r>
      <w:r>
        <w:rPr>
          <w:i/>
          <w:spacing w:val="-2"/>
          <w:sz w:val="23"/>
        </w:rPr>
        <w:t>los</w:t>
      </w:r>
      <w:r>
        <w:rPr>
          <w:i/>
          <w:spacing w:val="-9"/>
          <w:sz w:val="23"/>
        </w:rPr>
        <w:t xml:space="preserve"> </w:t>
      </w:r>
      <w:r>
        <w:rPr>
          <w:i/>
          <w:spacing w:val="-2"/>
          <w:sz w:val="23"/>
        </w:rPr>
        <w:t>datos</w:t>
      </w:r>
      <w:r>
        <w:rPr>
          <w:i/>
          <w:spacing w:val="-9"/>
          <w:sz w:val="23"/>
        </w:rPr>
        <w:t xml:space="preserve"> </w:t>
      </w:r>
      <w:r>
        <w:rPr>
          <w:i/>
          <w:spacing w:val="-2"/>
          <w:sz w:val="23"/>
        </w:rPr>
        <w:t>de</w:t>
      </w:r>
      <w:r>
        <w:rPr>
          <w:i/>
          <w:spacing w:val="-10"/>
          <w:sz w:val="23"/>
        </w:rPr>
        <w:t xml:space="preserve"> </w:t>
      </w:r>
      <w:r>
        <w:rPr>
          <w:i/>
          <w:spacing w:val="-2"/>
          <w:sz w:val="23"/>
        </w:rPr>
        <w:t>prevalencia</w:t>
      </w:r>
      <w:r>
        <w:rPr>
          <w:i/>
          <w:spacing w:val="-7"/>
          <w:sz w:val="23"/>
        </w:rPr>
        <w:t xml:space="preserve"> </w:t>
      </w:r>
      <w:r>
        <w:rPr>
          <w:i/>
          <w:spacing w:val="-2"/>
          <w:sz w:val="23"/>
        </w:rPr>
        <w:t>des-</w:t>
      </w:r>
      <w:r>
        <w:rPr>
          <w:i/>
          <w:sz w:val="23"/>
        </w:rPr>
        <w:t>agregados</w:t>
      </w:r>
      <w:r>
        <w:rPr>
          <w:i/>
          <w:spacing w:val="-14"/>
          <w:sz w:val="23"/>
        </w:rPr>
        <w:t xml:space="preserve"> </w:t>
      </w:r>
      <w:r>
        <w:rPr>
          <w:i/>
          <w:sz w:val="23"/>
        </w:rPr>
        <w:t>por</w:t>
      </w:r>
      <w:r>
        <w:rPr>
          <w:i/>
          <w:spacing w:val="-14"/>
          <w:sz w:val="23"/>
        </w:rPr>
        <w:t xml:space="preserve"> </w:t>
      </w:r>
      <w:r>
        <w:rPr>
          <w:i/>
          <w:sz w:val="23"/>
        </w:rPr>
        <w:t>sexo,</w:t>
      </w:r>
      <w:r>
        <w:rPr>
          <w:i/>
          <w:spacing w:val="-13"/>
          <w:sz w:val="23"/>
        </w:rPr>
        <w:t xml:space="preserve"> </w:t>
      </w:r>
      <w:r>
        <w:rPr>
          <w:i/>
          <w:sz w:val="23"/>
        </w:rPr>
        <w:t>edad</w:t>
      </w:r>
      <w:r>
        <w:rPr>
          <w:i/>
          <w:spacing w:val="-13"/>
          <w:sz w:val="23"/>
        </w:rPr>
        <w:t xml:space="preserve"> </w:t>
      </w:r>
      <w:r>
        <w:rPr>
          <w:i/>
          <w:sz w:val="23"/>
        </w:rPr>
        <w:t>y</w:t>
      </w:r>
      <w:r>
        <w:rPr>
          <w:i/>
          <w:spacing w:val="-13"/>
          <w:sz w:val="23"/>
        </w:rPr>
        <w:t xml:space="preserve"> </w:t>
      </w:r>
      <w:r>
        <w:rPr>
          <w:i/>
          <w:sz w:val="23"/>
        </w:rPr>
        <w:t>nivel</w:t>
      </w:r>
      <w:r>
        <w:rPr>
          <w:i/>
          <w:spacing w:val="-14"/>
          <w:sz w:val="23"/>
        </w:rPr>
        <w:t xml:space="preserve"> </w:t>
      </w:r>
      <w:r>
        <w:rPr>
          <w:i/>
          <w:sz w:val="23"/>
        </w:rPr>
        <w:t>socioeconómico.</w:t>
      </w:r>
      <w:r>
        <w:t>"</w:t>
      </w:r>
    </w:p>
    <w:p w:rsidR="00A8285F" w:rsidRDefault="00101911">
      <w:pPr>
        <w:pStyle w:val="Prrafodelista"/>
        <w:numPr>
          <w:ilvl w:val="0"/>
          <w:numId w:val="7"/>
        </w:numPr>
        <w:tabs>
          <w:tab w:val="left" w:pos="2128"/>
          <w:tab w:val="left" w:pos="2130"/>
        </w:tabs>
        <w:spacing w:line="345" w:lineRule="auto"/>
        <w:ind w:left="2130" w:right="1416"/>
      </w:pPr>
      <w:r>
        <w:t>Evitar</w:t>
      </w:r>
      <w:r>
        <w:rPr>
          <w:spacing w:val="-3"/>
        </w:rPr>
        <w:t xml:space="preserve"> </w:t>
      </w:r>
      <w:r>
        <w:t>el</w:t>
      </w:r>
      <w:r>
        <w:rPr>
          <w:spacing w:val="-1"/>
        </w:rPr>
        <w:t xml:space="preserve"> </w:t>
      </w:r>
      <w:r>
        <w:t>lenguaje</w:t>
      </w:r>
      <w:r>
        <w:rPr>
          <w:spacing w:val="-1"/>
        </w:rPr>
        <w:t xml:space="preserve"> </w:t>
      </w:r>
      <w:r>
        <w:t>estigmatizante:</w:t>
      </w:r>
      <w:r>
        <w:rPr>
          <w:spacing w:val="-2"/>
        </w:rPr>
        <w:t xml:space="preserve"> </w:t>
      </w:r>
      <w:r>
        <w:t>"</w:t>
      </w:r>
      <w:r>
        <w:rPr>
          <w:i/>
          <w:sz w:val="23"/>
        </w:rPr>
        <w:t>No</w:t>
      </w:r>
      <w:r>
        <w:rPr>
          <w:i/>
          <w:spacing w:val="-3"/>
          <w:sz w:val="23"/>
        </w:rPr>
        <w:t xml:space="preserve"> </w:t>
      </w:r>
      <w:r>
        <w:rPr>
          <w:i/>
          <w:sz w:val="23"/>
        </w:rPr>
        <w:t>uses</w:t>
      </w:r>
      <w:r>
        <w:rPr>
          <w:i/>
          <w:spacing w:val="-6"/>
          <w:sz w:val="23"/>
        </w:rPr>
        <w:t xml:space="preserve"> </w:t>
      </w:r>
      <w:r>
        <w:rPr>
          <w:i/>
          <w:sz w:val="23"/>
        </w:rPr>
        <w:t>términos</w:t>
      </w:r>
      <w:r>
        <w:rPr>
          <w:i/>
          <w:spacing w:val="-4"/>
          <w:sz w:val="23"/>
        </w:rPr>
        <w:t xml:space="preserve"> </w:t>
      </w:r>
      <w:r>
        <w:rPr>
          <w:i/>
          <w:sz w:val="23"/>
        </w:rPr>
        <w:t>que</w:t>
      </w:r>
      <w:r>
        <w:rPr>
          <w:i/>
          <w:spacing w:val="-5"/>
          <w:sz w:val="23"/>
        </w:rPr>
        <w:t xml:space="preserve"> </w:t>
      </w:r>
      <w:r>
        <w:rPr>
          <w:i/>
          <w:sz w:val="23"/>
        </w:rPr>
        <w:t>estigmatizan</w:t>
      </w:r>
      <w:r>
        <w:rPr>
          <w:i/>
          <w:spacing w:val="-7"/>
          <w:sz w:val="23"/>
        </w:rPr>
        <w:t xml:space="preserve"> </w:t>
      </w:r>
      <w:r>
        <w:rPr>
          <w:i/>
          <w:sz w:val="23"/>
        </w:rPr>
        <w:t>la</w:t>
      </w:r>
      <w:r>
        <w:rPr>
          <w:i/>
          <w:spacing w:val="-7"/>
          <w:sz w:val="23"/>
        </w:rPr>
        <w:t xml:space="preserve"> </w:t>
      </w:r>
      <w:r>
        <w:rPr>
          <w:i/>
          <w:sz w:val="23"/>
        </w:rPr>
        <w:t>obesidad</w:t>
      </w:r>
      <w:r>
        <w:rPr>
          <w:i/>
          <w:spacing w:val="-6"/>
          <w:sz w:val="23"/>
        </w:rPr>
        <w:t xml:space="preserve"> </w:t>
      </w:r>
      <w:r>
        <w:rPr>
          <w:i/>
          <w:sz w:val="23"/>
        </w:rPr>
        <w:t>o culpabilizan</w:t>
      </w:r>
      <w:r>
        <w:rPr>
          <w:i/>
          <w:spacing w:val="-1"/>
          <w:sz w:val="23"/>
        </w:rPr>
        <w:t xml:space="preserve"> </w:t>
      </w:r>
      <w:r>
        <w:rPr>
          <w:i/>
          <w:sz w:val="23"/>
        </w:rPr>
        <w:t>a las familias</w:t>
      </w:r>
      <w:r>
        <w:t>" en mensajes sobre sobrepeso infantil.</w:t>
      </w:r>
    </w:p>
    <w:p w:rsidR="00A8285F" w:rsidRDefault="00101911">
      <w:pPr>
        <w:pStyle w:val="Textoindependiente"/>
        <w:spacing w:before="119" w:line="360" w:lineRule="auto"/>
        <w:ind w:left="1418" w:right="1412" w:firstLine="708"/>
        <w:jc w:val="both"/>
      </w:pPr>
      <w:r>
        <w:t>Estos ajustes no son sólo formales: reflejan un compromiso ético con la equidad en salud que el pediatra ya tiene en su práctica clínica y que debe trasladar a su uso de la IA.</w:t>
      </w:r>
    </w:p>
    <w:p w:rsidR="00A8285F" w:rsidRDefault="00A8285F">
      <w:pPr>
        <w:pStyle w:val="Textoindependiente"/>
        <w:spacing w:line="360" w:lineRule="auto"/>
        <w:jc w:val="both"/>
        <w:sectPr w:rsidR="00A8285F">
          <w:pgSz w:w="11910" w:h="16840"/>
          <w:pgMar w:top="1840" w:right="0" w:bottom="1640" w:left="0" w:header="597" w:footer="1441" w:gutter="0"/>
          <w:cols w:space="720"/>
        </w:sectPr>
      </w:pPr>
    </w:p>
    <w:p w:rsidR="00A8285F" w:rsidRDefault="00101911">
      <w:pPr>
        <w:pStyle w:val="Ttulo2"/>
        <w:spacing w:before="230" w:line="360" w:lineRule="auto"/>
        <w:ind w:right="1414"/>
        <w:jc w:val="both"/>
      </w:pPr>
      <w:r>
        <w:rPr>
          <w:noProof/>
          <w:lang w:eastAsia="es-ES"/>
        </w:rPr>
        <w:lastRenderedPageBreak/>
        <w:drawing>
          <wp:anchor distT="0" distB="0" distL="0" distR="0" simplePos="0" relativeHeight="484999168"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67" name="Image 9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7" name="Image 967"/>
                    <pic:cNvPicPr/>
                  </pic:nvPicPr>
                  <pic:blipFill>
                    <a:blip r:embed="rId203" cstate="print"/>
                    <a:stretch>
                      <a:fillRect/>
                    </a:stretch>
                  </pic:blipFill>
                  <pic:spPr>
                    <a:xfrm>
                      <a:off x="0" y="0"/>
                      <a:ext cx="7487842" cy="7430303"/>
                    </a:xfrm>
                    <a:prstGeom prst="rect">
                      <a:avLst/>
                    </a:prstGeom>
                  </pic:spPr>
                </pic:pic>
              </a:graphicData>
            </a:graphic>
          </wp:anchor>
        </w:drawing>
      </w:r>
      <w:r>
        <w:t>Consideraciones</w:t>
      </w:r>
      <w:r>
        <w:rPr>
          <w:spacing w:val="-7"/>
        </w:rPr>
        <w:t xml:space="preserve"> </w:t>
      </w:r>
      <w:r>
        <w:t>éticas</w:t>
      </w:r>
      <w:r>
        <w:rPr>
          <w:spacing w:val="-4"/>
        </w:rPr>
        <w:t xml:space="preserve"> </w:t>
      </w:r>
      <w:r>
        <w:t>y</w:t>
      </w:r>
      <w:r>
        <w:rPr>
          <w:spacing w:val="-3"/>
        </w:rPr>
        <w:t xml:space="preserve"> </w:t>
      </w:r>
      <w:r>
        <w:t>responsabilidad</w:t>
      </w:r>
      <w:r>
        <w:rPr>
          <w:spacing w:val="-6"/>
        </w:rPr>
        <w:t xml:space="preserve"> </w:t>
      </w:r>
      <w:r>
        <w:t>médica</w:t>
      </w:r>
      <w:r>
        <w:rPr>
          <w:spacing w:val="-6"/>
        </w:rPr>
        <w:t xml:space="preserve"> </w:t>
      </w:r>
      <w:r>
        <w:t>en</w:t>
      </w:r>
      <w:r>
        <w:rPr>
          <w:spacing w:val="-3"/>
        </w:rPr>
        <w:t xml:space="preserve"> </w:t>
      </w:r>
      <w:r>
        <w:t>el</w:t>
      </w:r>
      <w:r>
        <w:rPr>
          <w:spacing w:val="-3"/>
        </w:rPr>
        <w:t xml:space="preserve"> </w:t>
      </w:r>
      <w:r>
        <w:t>uso</w:t>
      </w:r>
      <w:r>
        <w:rPr>
          <w:spacing w:val="-5"/>
        </w:rPr>
        <w:t xml:space="preserve"> </w:t>
      </w:r>
      <w:r>
        <w:t>de</w:t>
      </w:r>
      <w:r>
        <w:rPr>
          <w:spacing w:val="-5"/>
        </w:rPr>
        <w:t xml:space="preserve"> </w:t>
      </w:r>
      <w:r>
        <w:t>IA</w:t>
      </w:r>
      <w:r>
        <w:rPr>
          <w:spacing w:val="-6"/>
        </w:rPr>
        <w:t xml:space="preserve"> </w:t>
      </w:r>
      <w:r>
        <w:t>generativa</w:t>
      </w:r>
      <w:r>
        <w:rPr>
          <w:spacing w:val="-6"/>
        </w:rPr>
        <w:t xml:space="preserve"> </w:t>
      </w:r>
      <w:r>
        <w:t>en</w:t>
      </w:r>
      <w:r>
        <w:rPr>
          <w:spacing w:val="-6"/>
        </w:rPr>
        <w:t xml:space="preserve"> </w:t>
      </w:r>
      <w:r>
        <w:t>pe-</w:t>
      </w:r>
      <w:r>
        <w:rPr>
          <w:spacing w:val="-2"/>
        </w:rPr>
        <w:t>diatría</w:t>
      </w:r>
    </w:p>
    <w:p w:rsidR="00A8285F" w:rsidRDefault="00101911">
      <w:pPr>
        <w:pStyle w:val="Textoindependiente"/>
        <w:spacing w:line="360" w:lineRule="auto"/>
        <w:ind w:left="1418" w:right="1412" w:firstLine="708"/>
        <w:jc w:val="both"/>
        <w:rPr>
          <w:position w:val="8"/>
          <w:sz w:val="14"/>
        </w:rPr>
      </w:pPr>
      <w:r>
        <w:t>El uso de IA en pediatría conlleva responsabilidades éticas específicas que no deben subestimarse. La Organización Mundial de la Salud (OMS) ha enfatizado que la IA es una herramienta de apoyo diseñada para aumentar y mejorar l</w:t>
      </w:r>
      <w:r>
        <w:t>a toma de decisiones humanas, pero jamás debe desplazar el juicio clínico del médico ni socavar la autonomía humana.</w:t>
      </w:r>
      <w:r>
        <w:rPr>
          <w:position w:val="8"/>
          <w:sz w:val="14"/>
        </w:rPr>
        <w:t>12</w:t>
      </w:r>
    </w:p>
    <w:p w:rsidR="00A8285F" w:rsidRDefault="00101911">
      <w:pPr>
        <w:pStyle w:val="Textoindependiente"/>
        <w:spacing w:before="1" w:line="352" w:lineRule="auto"/>
        <w:ind w:left="1418" w:right="1412" w:firstLine="708"/>
        <w:jc w:val="both"/>
        <w:rPr>
          <w:position w:val="8"/>
          <w:sz w:val="14"/>
        </w:rPr>
      </w:pPr>
      <w:r>
        <w:t>El</w:t>
      </w:r>
      <w:r>
        <w:rPr>
          <w:spacing w:val="-1"/>
        </w:rPr>
        <w:t xml:space="preserve"> </w:t>
      </w:r>
      <w:r>
        <w:t>pediatra</w:t>
      </w:r>
      <w:r>
        <w:rPr>
          <w:spacing w:val="-1"/>
        </w:rPr>
        <w:t xml:space="preserve"> </w:t>
      </w:r>
      <w:r>
        <w:t>que</w:t>
      </w:r>
      <w:r>
        <w:rPr>
          <w:spacing w:val="-2"/>
        </w:rPr>
        <w:t xml:space="preserve"> </w:t>
      </w:r>
      <w:r>
        <w:t>incorpora</w:t>
      </w:r>
      <w:r>
        <w:rPr>
          <w:spacing w:val="-4"/>
        </w:rPr>
        <w:t xml:space="preserve"> </w:t>
      </w:r>
      <w:r>
        <w:t>la</w:t>
      </w:r>
      <w:r>
        <w:rPr>
          <w:spacing w:val="-1"/>
        </w:rPr>
        <w:t xml:space="preserve"> </w:t>
      </w:r>
      <w:r>
        <w:t>IA</w:t>
      </w:r>
      <w:r>
        <w:rPr>
          <w:spacing w:val="-1"/>
        </w:rPr>
        <w:t xml:space="preserve"> </w:t>
      </w:r>
      <w:r>
        <w:t>en</w:t>
      </w:r>
      <w:r>
        <w:rPr>
          <w:spacing w:val="-1"/>
        </w:rPr>
        <w:t xml:space="preserve"> </w:t>
      </w:r>
      <w:r>
        <w:t>su</w:t>
      </w:r>
      <w:r>
        <w:rPr>
          <w:spacing w:val="-1"/>
        </w:rPr>
        <w:t xml:space="preserve"> </w:t>
      </w:r>
      <w:r>
        <w:t>práctica</w:t>
      </w:r>
      <w:r>
        <w:rPr>
          <w:spacing w:val="-1"/>
        </w:rPr>
        <w:t xml:space="preserve"> </w:t>
      </w:r>
      <w:r>
        <w:t>diaria</w:t>
      </w:r>
      <w:r>
        <w:rPr>
          <w:spacing w:val="-1"/>
        </w:rPr>
        <w:t xml:space="preserve"> </w:t>
      </w:r>
      <w:r>
        <w:t>debe</w:t>
      </w:r>
      <w:r>
        <w:rPr>
          <w:spacing w:val="-2"/>
        </w:rPr>
        <w:t xml:space="preserve"> </w:t>
      </w:r>
      <w:r>
        <w:t>asegurarse</w:t>
      </w:r>
      <w:r>
        <w:rPr>
          <w:spacing w:val="-2"/>
        </w:rPr>
        <w:t xml:space="preserve"> </w:t>
      </w:r>
      <w:r>
        <w:t>de</w:t>
      </w:r>
      <w:r>
        <w:rPr>
          <w:spacing w:val="-2"/>
        </w:rPr>
        <w:t xml:space="preserve"> </w:t>
      </w:r>
      <w:r>
        <w:t>que</w:t>
      </w:r>
      <w:r>
        <w:rPr>
          <w:spacing w:val="-2"/>
        </w:rPr>
        <w:t xml:space="preserve"> </w:t>
      </w:r>
      <w:r>
        <w:t>el</w:t>
      </w:r>
      <w:r>
        <w:rPr>
          <w:spacing w:val="-1"/>
        </w:rPr>
        <w:t xml:space="preserve"> </w:t>
      </w:r>
      <w:r>
        <w:t>uso</w:t>
      </w:r>
      <w:r>
        <w:rPr>
          <w:spacing w:val="-1"/>
        </w:rPr>
        <w:t xml:space="preserve"> </w:t>
      </w:r>
      <w:r>
        <w:t>de estas</w:t>
      </w:r>
      <w:r>
        <w:rPr>
          <w:spacing w:val="-2"/>
        </w:rPr>
        <w:t xml:space="preserve"> </w:t>
      </w:r>
      <w:r>
        <w:t>herramientas,</w:t>
      </w:r>
      <w:r>
        <w:rPr>
          <w:spacing w:val="-2"/>
        </w:rPr>
        <w:t xml:space="preserve"> </w:t>
      </w:r>
      <w:r>
        <w:t>así</w:t>
      </w:r>
      <w:r>
        <w:rPr>
          <w:spacing w:val="-2"/>
        </w:rPr>
        <w:t xml:space="preserve"> </w:t>
      </w:r>
      <w:r>
        <w:t>como</w:t>
      </w:r>
      <w:r>
        <w:rPr>
          <w:spacing w:val="-2"/>
        </w:rPr>
        <w:t xml:space="preserve"> </w:t>
      </w:r>
      <w:r>
        <w:t>los</w:t>
      </w:r>
      <w:r>
        <w:rPr>
          <w:spacing w:val="-5"/>
        </w:rPr>
        <w:t xml:space="preserve"> </w:t>
      </w:r>
      <w:r>
        <w:rPr>
          <w:i/>
          <w:sz w:val="23"/>
        </w:rPr>
        <w:t>prompts</w:t>
      </w:r>
      <w:r>
        <w:rPr>
          <w:i/>
          <w:spacing w:val="-8"/>
          <w:sz w:val="23"/>
        </w:rPr>
        <w:t xml:space="preserve"> </w:t>
      </w:r>
      <w:r>
        <w:t>y</w:t>
      </w:r>
      <w:r>
        <w:rPr>
          <w:spacing w:val="-2"/>
        </w:rPr>
        <w:t xml:space="preserve"> </w:t>
      </w:r>
      <w:r>
        <w:t>resultados</w:t>
      </w:r>
      <w:r>
        <w:rPr>
          <w:spacing w:val="-2"/>
        </w:rPr>
        <w:t xml:space="preserve"> </w:t>
      </w:r>
      <w:r>
        <w:t>generados,</w:t>
      </w:r>
      <w:r>
        <w:rPr>
          <w:spacing w:val="-4"/>
        </w:rPr>
        <w:t xml:space="preserve"> </w:t>
      </w:r>
      <w:r>
        <w:t>se</w:t>
      </w:r>
      <w:r>
        <w:rPr>
          <w:spacing w:val="-3"/>
        </w:rPr>
        <w:t xml:space="preserve"> </w:t>
      </w:r>
      <w:r>
        <w:t>rijan</w:t>
      </w:r>
      <w:r>
        <w:rPr>
          <w:spacing w:val="-5"/>
        </w:rPr>
        <w:t xml:space="preserve"> </w:t>
      </w:r>
      <w:r>
        <w:t>por</w:t>
      </w:r>
      <w:r>
        <w:rPr>
          <w:spacing w:val="-3"/>
        </w:rPr>
        <w:t xml:space="preserve"> </w:t>
      </w:r>
      <w:r>
        <w:t>los</w:t>
      </w:r>
      <w:r>
        <w:rPr>
          <w:spacing w:val="-2"/>
        </w:rPr>
        <w:t xml:space="preserve"> </w:t>
      </w:r>
      <w:r>
        <w:t>seis</w:t>
      </w:r>
      <w:r>
        <w:rPr>
          <w:spacing w:val="-5"/>
        </w:rPr>
        <w:t xml:space="preserve"> </w:t>
      </w:r>
      <w:r>
        <w:t>princi-pios éticos fundamentales establecidos por la OMS.</w:t>
      </w:r>
      <w:r>
        <w:rPr>
          <w:position w:val="8"/>
          <w:sz w:val="14"/>
        </w:rPr>
        <w:t>12</w:t>
      </w:r>
    </w:p>
    <w:p w:rsidR="00A8285F" w:rsidRDefault="00101911">
      <w:pPr>
        <w:pStyle w:val="Prrafodelista"/>
        <w:numPr>
          <w:ilvl w:val="0"/>
          <w:numId w:val="7"/>
        </w:numPr>
        <w:tabs>
          <w:tab w:val="left" w:pos="2129"/>
          <w:tab w:val="left" w:pos="2131"/>
        </w:tabs>
        <w:spacing w:before="126" w:line="357" w:lineRule="auto"/>
        <w:ind w:right="1413"/>
      </w:pPr>
      <w:r>
        <w:t>Proteger la autonomía humana: el médico y la familia deben mantener el control ab-soluto de los sistemas de atención y las decisiones médicas.</w:t>
      </w:r>
    </w:p>
    <w:p w:rsidR="00A8285F" w:rsidRDefault="00101911">
      <w:pPr>
        <w:pStyle w:val="Prrafodelista"/>
        <w:numPr>
          <w:ilvl w:val="0"/>
          <w:numId w:val="7"/>
        </w:numPr>
        <w:tabs>
          <w:tab w:val="left" w:pos="2129"/>
          <w:tab w:val="left" w:pos="2131"/>
        </w:tabs>
        <w:spacing w:before="5" w:line="357" w:lineRule="auto"/>
        <w:ind w:right="1410"/>
      </w:pPr>
      <w:r>
        <w:t>Promover</w:t>
      </w:r>
      <w:r>
        <w:rPr>
          <w:spacing w:val="-18"/>
        </w:rPr>
        <w:t xml:space="preserve"> </w:t>
      </w:r>
      <w:r>
        <w:t>el</w:t>
      </w:r>
      <w:r>
        <w:rPr>
          <w:spacing w:val="-17"/>
        </w:rPr>
        <w:t xml:space="preserve"> </w:t>
      </w:r>
      <w:r>
        <w:t>bienestar</w:t>
      </w:r>
      <w:r>
        <w:rPr>
          <w:spacing w:val="-17"/>
        </w:rPr>
        <w:t xml:space="preserve"> </w:t>
      </w:r>
      <w:r>
        <w:t>y</w:t>
      </w:r>
      <w:r>
        <w:rPr>
          <w:spacing w:val="-17"/>
        </w:rPr>
        <w:t xml:space="preserve"> </w:t>
      </w:r>
      <w:r>
        <w:t>la</w:t>
      </w:r>
      <w:r>
        <w:rPr>
          <w:spacing w:val="-17"/>
        </w:rPr>
        <w:t xml:space="preserve"> </w:t>
      </w:r>
      <w:r>
        <w:t>seguridad</w:t>
      </w:r>
      <w:r>
        <w:rPr>
          <w:spacing w:val="-17"/>
        </w:rPr>
        <w:t xml:space="preserve"> </w:t>
      </w:r>
      <w:r>
        <w:t>humana:</w:t>
      </w:r>
      <w:r>
        <w:rPr>
          <w:spacing w:val="-17"/>
        </w:rPr>
        <w:t xml:space="preserve"> </w:t>
      </w:r>
      <w:r>
        <w:t>evitar</w:t>
      </w:r>
      <w:r>
        <w:rPr>
          <w:spacing w:val="-17"/>
        </w:rPr>
        <w:t xml:space="preserve"> </w:t>
      </w:r>
      <w:r>
        <w:t>daños</w:t>
      </w:r>
      <w:r>
        <w:rPr>
          <w:spacing w:val="-16"/>
        </w:rPr>
        <w:t xml:space="preserve"> </w:t>
      </w:r>
      <w:r>
        <w:t>físicos</w:t>
      </w:r>
      <w:r>
        <w:rPr>
          <w:spacing w:val="-18"/>
        </w:rPr>
        <w:t xml:space="preserve"> </w:t>
      </w:r>
      <w:r>
        <w:t>o</w:t>
      </w:r>
      <w:r>
        <w:rPr>
          <w:spacing w:val="-16"/>
        </w:rPr>
        <w:t xml:space="preserve"> </w:t>
      </w:r>
      <w:r>
        <w:t>mentales</w:t>
      </w:r>
      <w:r>
        <w:rPr>
          <w:spacing w:val="-16"/>
        </w:rPr>
        <w:t xml:space="preserve"> </w:t>
      </w:r>
      <w:r>
        <w:t>derivados de sesgos, errores o alucinaciones del sistema.</w:t>
      </w:r>
    </w:p>
    <w:p w:rsidR="00A8285F" w:rsidRDefault="00101911">
      <w:pPr>
        <w:pStyle w:val="Prrafodelista"/>
        <w:numPr>
          <w:ilvl w:val="0"/>
          <w:numId w:val="7"/>
        </w:numPr>
        <w:tabs>
          <w:tab w:val="left" w:pos="2129"/>
          <w:tab w:val="left" w:pos="2131"/>
        </w:tabs>
        <w:spacing w:before="4" w:line="357" w:lineRule="auto"/>
        <w:ind w:right="1411"/>
      </w:pPr>
      <w:r>
        <w:t>Garantizar</w:t>
      </w:r>
      <w:r>
        <w:rPr>
          <w:spacing w:val="-15"/>
        </w:rPr>
        <w:t xml:space="preserve"> </w:t>
      </w:r>
      <w:r>
        <w:t>la</w:t>
      </w:r>
      <w:r>
        <w:rPr>
          <w:spacing w:val="-15"/>
        </w:rPr>
        <w:t xml:space="preserve"> </w:t>
      </w:r>
      <w:r>
        <w:t>transparencia</w:t>
      </w:r>
      <w:r>
        <w:rPr>
          <w:spacing w:val="-15"/>
        </w:rPr>
        <w:t xml:space="preserve"> </w:t>
      </w:r>
      <w:r>
        <w:t>y</w:t>
      </w:r>
      <w:r>
        <w:rPr>
          <w:spacing w:val="-14"/>
        </w:rPr>
        <w:t xml:space="preserve"> </w:t>
      </w:r>
      <w:r>
        <w:t>explicabilidad:</w:t>
      </w:r>
      <w:r>
        <w:rPr>
          <w:spacing w:val="-16"/>
        </w:rPr>
        <w:t xml:space="preserve"> </w:t>
      </w:r>
      <w:r>
        <w:t>entender,</w:t>
      </w:r>
      <w:r>
        <w:rPr>
          <w:spacing w:val="-14"/>
        </w:rPr>
        <w:t xml:space="preserve"> </w:t>
      </w:r>
      <w:r>
        <w:t>en</w:t>
      </w:r>
      <w:r>
        <w:rPr>
          <w:spacing w:val="-15"/>
        </w:rPr>
        <w:t xml:space="preserve"> </w:t>
      </w:r>
      <w:r>
        <w:t>la</w:t>
      </w:r>
      <w:r>
        <w:rPr>
          <w:spacing w:val="-15"/>
        </w:rPr>
        <w:t xml:space="preserve"> </w:t>
      </w:r>
      <w:r>
        <w:t>medida</w:t>
      </w:r>
      <w:r>
        <w:rPr>
          <w:spacing w:val="-18"/>
        </w:rPr>
        <w:t xml:space="preserve"> </w:t>
      </w:r>
      <w:r>
        <w:t>de</w:t>
      </w:r>
      <w:r>
        <w:rPr>
          <w:spacing w:val="-15"/>
        </w:rPr>
        <w:t xml:space="preserve"> </w:t>
      </w:r>
      <w:r>
        <w:t>lo</w:t>
      </w:r>
      <w:r>
        <w:rPr>
          <w:spacing w:val="-17"/>
        </w:rPr>
        <w:t xml:space="preserve"> </w:t>
      </w:r>
      <w:r>
        <w:t>posible,</w:t>
      </w:r>
      <w:r>
        <w:rPr>
          <w:spacing w:val="-14"/>
        </w:rPr>
        <w:t xml:space="preserve"> </w:t>
      </w:r>
      <w:r>
        <w:t>cómo y por qué la IA generó una determinada respuesta antes de aplicarla.</w:t>
      </w:r>
    </w:p>
    <w:p w:rsidR="00A8285F" w:rsidRDefault="00101911">
      <w:pPr>
        <w:pStyle w:val="Prrafodelista"/>
        <w:numPr>
          <w:ilvl w:val="0"/>
          <w:numId w:val="7"/>
        </w:numPr>
        <w:tabs>
          <w:tab w:val="left" w:pos="2129"/>
          <w:tab w:val="left" w:pos="2131"/>
        </w:tabs>
        <w:spacing w:before="4" w:line="357" w:lineRule="auto"/>
        <w:ind w:right="1415"/>
      </w:pPr>
      <w:r>
        <w:t>Fomentar la responsabilidad y rendición de cuentas: quien utiliza la tecnología asume la</w:t>
      </w:r>
      <w:r>
        <w:rPr>
          <w:spacing w:val="-18"/>
        </w:rPr>
        <w:t xml:space="preserve"> </w:t>
      </w:r>
      <w:r>
        <w:t>responsabilidad</w:t>
      </w:r>
      <w:r>
        <w:rPr>
          <w:spacing w:val="-17"/>
        </w:rPr>
        <w:t xml:space="preserve"> </w:t>
      </w:r>
      <w:r>
        <w:t>final</w:t>
      </w:r>
      <w:r>
        <w:rPr>
          <w:spacing w:val="-17"/>
        </w:rPr>
        <w:t xml:space="preserve"> </w:t>
      </w:r>
      <w:r>
        <w:t>de</w:t>
      </w:r>
      <w:r>
        <w:rPr>
          <w:spacing w:val="-17"/>
        </w:rPr>
        <w:t xml:space="preserve"> </w:t>
      </w:r>
      <w:r>
        <w:t>velar</w:t>
      </w:r>
      <w:r>
        <w:rPr>
          <w:spacing w:val="-17"/>
        </w:rPr>
        <w:t xml:space="preserve"> </w:t>
      </w:r>
      <w:r>
        <w:t>por</w:t>
      </w:r>
      <w:r>
        <w:rPr>
          <w:spacing w:val="-18"/>
        </w:rPr>
        <w:t xml:space="preserve"> </w:t>
      </w:r>
      <w:r>
        <w:t>que</w:t>
      </w:r>
      <w:r>
        <w:rPr>
          <w:spacing w:val="-17"/>
        </w:rPr>
        <w:t xml:space="preserve"> </w:t>
      </w:r>
      <w:r>
        <w:t>su</w:t>
      </w:r>
      <w:r>
        <w:rPr>
          <w:spacing w:val="-17"/>
        </w:rPr>
        <w:t xml:space="preserve"> </w:t>
      </w:r>
      <w:r>
        <w:t>uso</w:t>
      </w:r>
      <w:r>
        <w:rPr>
          <w:spacing w:val="-17"/>
        </w:rPr>
        <w:t xml:space="preserve"> </w:t>
      </w:r>
      <w:r>
        <w:t>sea</w:t>
      </w:r>
      <w:r>
        <w:rPr>
          <w:spacing w:val="-17"/>
        </w:rPr>
        <w:t xml:space="preserve"> </w:t>
      </w:r>
      <w:r>
        <w:t>apropiado</w:t>
      </w:r>
      <w:r>
        <w:rPr>
          <w:spacing w:val="-19"/>
        </w:rPr>
        <w:t xml:space="preserve"> </w:t>
      </w:r>
      <w:r>
        <w:t>y</w:t>
      </w:r>
      <w:r>
        <w:rPr>
          <w:spacing w:val="-18"/>
        </w:rPr>
        <w:t xml:space="preserve"> </w:t>
      </w:r>
      <w:r>
        <w:t>seguro</w:t>
      </w:r>
      <w:r>
        <w:rPr>
          <w:spacing w:val="-17"/>
        </w:rPr>
        <w:t xml:space="preserve"> </w:t>
      </w:r>
      <w:r>
        <w:t>para</w:t>
      </w:r>
      <w:r>
        <w:rPr>
          <w:spacing w:val="-17"/>
        </w:rPr>
        <w:t xml:space="preserve"> </w:t>
      </w:r>
      <w:r>
        <w:t>el</w:t>
      </w:r>
      <w:r>
        <w:rPr>
          <w:spacing w:val="-17"/>
        </w:rPr>
        <w:t xml:space="preserve"> </w:t>
      </w:r>
      <w:r>
        <w:t>paciente.</w:t>
      </w:r>
    </w:p>
    <w:p w:rsidR="00A8285F" w:rsidRDefault="00101911">
      <w:pPr>
        <w:pStyle w:val="Prrafodelista"/>
        <w:numPr>
          <w:ilvl w:val="0"/>
          <w:numId w:val="7"/>
        </w:numPr>
        <w:tabs>
          <w:tab w:val="left" w:pos="2129"/>
          <w:tab w:val="left" w:pos="2131"/>
        </w:tabs>
        <w:spacing w:before="5" w:line="357" w:lineRule="auto"/>
        <w:ind w:right="1415"/>
      </w:pPr>
      <w:r>
        <w:t>Garant</w:t>
      </w:r>
      <w:r>
        <w:t>izar la inclusión y la equidad: asegurar que el uso de la IA no perpetúe sesgos y</w:t>
      </w:r>
      <w:r>
        <w:rPr>
          <w:spacing w:val="-2"/>
        </w:rPr>
        <w:t xml:space="preserve"> </w:t>
      </w:r>
      <w:r>
        <w:t>que</w:t>
      </w:r>
      <w:r>
        <w:rPr>
          <w:spacing w:val="-6"/>
        </w:rPr>
        <w:t xml:space="preserve"> </w:t>
      </w:r>
      <w:r>
        <w:t>sea</w:t>
      </w:r>
      <w:r>
        <w:rPr>
          <w:spacing w:val="-3"/>
        </w:rPr>
        <w:t xml:space="preserve"> </w:t>
      </w:r>
      <w:r>
        <w:t>cultural</w:t>
      </w:r>
      <w:r>
        <w:rPr>
          <w:spacing w:val="-3"/>
        </w:rPr>
        <w:t xml:space="preserve"> </w:t>
      </w:r>
      <w:r>
        <w:t>y</w:t>
      </w:r>
      <w:r>
        <w:rPr>
          <w:spacing w:val="-5"/>
        </w:rPr>
        <w:t xml:space="preserve"> </w:t>
      </w:r>
      <w:r>
        <w:t>demográficamente</w:t>
      </w:r>
      <w:r>
        <w:rPr>
          <w:spacing w:val="-4"/>
        </w:rPr>
        <w:t xml:space="preserve"> </w:t>
      </w:r>
      <w:r>
        <w:t>representativo</w:t>
      </w:r>
      <w:r>
        <w:rPr>
          <w:spacing w:val="-5"/>
        </w:rPr>
        <w:t xml:space="preserve"> </w:t>
      </w:r>
      <w:r>
        <w:t>para</w:t>
      </w:r>
      <w:r>
        <w:rPr>
          <w:spacing w:val="-3"/>
        </w:rPr>
        <w:t xml:space="preserve"> </w:t>
      </w:r>
      <w:r>
        <w:t>no</w:t>
      </w:r>
      <w:r>
        <w:rPr>
          <w:spacing w:val="-5"/>
        </w:rPr>
        <w:t xml:space="preserve"> </w:t>
      </w:r>
      <w:r>
        <w:t>discriminar</w:t>
      </w:r>
      <w:r>
        <w:rPr>
          <w:spacing w:val="-5"/>
        </w:rPr>
        <w:t xml:space="preserve"> </w:t>
      </w:r>
      <w:r>
        <w:t>a</w:t>
      </w:r>
      <w:r>
        <w:rPr>
          <w:spacing w:val="-3"/>
        </w:rPr>
        <w:t xml:space="preserve"> </w:t>
      </w:r>
      <w:r>
        <w:t>las</w:t>
      </w:r>
      <w:r>
        <w:rPr>
          <w:spacing w:val="-5"/>
        </w:rPr>
        <w:t xml:space="preserve"> </w:t>
      </w:r>
      <w:r>
        <w:t>pobla-ciones vulnerables de nuestro sistema de salud.</w:t>
      </w:r>
    </w:p>
    <w:p w:rsidR="00A8285F" w:rsidRDefault="00101911">
      <w:pPr>
        <w:pStyle w:val="Prrafodelista"/>
        <w:numPr>
          <w:ilvl w:val="0"/>
          <w:numId w:val="7"/>
        </w:numPr>
        <w:tabs>
          <w:tab w:val="left" w:pos="2129"/>
          <w:tab w:val="left" w:pos="2131"/>
        </w:tabs>
        <w:spacing w:before="4" w:line="360" w:lineRule="auto"/>
        <w:ind w:right="1416"/>
      </w:pPr>
      <w:r>
        <w:t>Promover una</w:t>
      </w:r>
      <w:r>
        <w:rPr>
          <w:spacing w:val="-1"/>
        </w:rPr>
        <w:t xml:space="preserve"> </w:t>
      </w:r>
      <w:r>
        <w:t>IA receptiva y sostenible: evaluar</w:t>
      </w:r>
      <w:r>
        <w:rPr>
          <w:spacing w:val="-3"/>
        </w:rPr>
        <w:t xml:space="preserve"> </w:t>
      </w:r>
      <w:r>
        <w:t>continuamente si la herramienta res-ponde adecuadamente a las expectativas y si su integración es sostenible para el en-torno de trabajo y el sistema de salud.</w:t>
      </w:r>
    </w:p>
    <w:p w:rsidR="00A8285F" w:rsidRDefault="00101911">
      <w:pPr>
        <w:spacing w:before="230" w:line="352" w:lineRule="auto"/>
        <w:ind w:left="1418" w:right="1410" w:firstLine="708"/>
        <w:jc w:val="both"/>
      </w:pPr>
      <w:r>
        <w:t xml:space="preserve">En el diseño de </w:t>
      </w:r>
      <w:r>
        <w:rPr>
          <w:i/>
          <w:sz w:val="23"/>
        </w:rPr>
        <w:t>prompts</w:t>
      </w:r>
      <w:r>
        <w:t>, es necesario considerar aspectos como la privacidad y la confidencialidad.</w:t>
      </w:r>
      <w:r>
        <w:rPr>
          <w:spacing w:val="-18"/>
        </w:rPr>
        <w:t xml:space="preserve"> </w:t>
      </w:r>
      <w:r>
        <w:t>Nunca</w:t>
      </w:r>
      <w:r>
        <w:rPr>
          <w:spacing w:val="-14"/>
        </w:rPr>
        <w:t xml:space="preserve"> </w:t>
      </w:r>
      <w:r>
        <w:t>deben</w:t>
      </w:r>
      <w:r>
        <w:rPr>
          <w:spacing w:val="-17"/>
        </w:rPr>
        <w:t xml:space="preserve"> </w:t>
      </w:r>
      <w:r>
        <w:t>incluirse</w:t>
      </w:r>
      <w:r>
        <w:rPr>
          <w:spacing w:val="-18"/>
        </w:rPr>
        <w:t xml:space="preserve"> </w:t>
      </w:r>
      <w:r>
        <w:t>en</w:t>
      </w:r>
      <w:r>
        <w:rPr>
          <w:spacing w:val="-16"/>
        </w:rPr>
        <w:t xml:space="preserve"> </w:t>
      </w:r>
      <w:r>
        <w:t>un</w:t>
      </w:r>
      <w:r>
        <w:rPr>
          <w:spacing w:val="-18"/>
        </w:rPr>
        <w:t xml:space="preserve"> </w:t>
      </w:r>
      <w:r>
        <w:rPr>
          <w:i/>
          <w:sz w:val="23"/>
        </w:rPr>
        <w:t>prompt</w:t>
      </w:r>
      <w:r>
        <w:rPr>
          <w:i/>
          <w:spacing w:val="-18"/>
          <w:sz w:val="23"/>
        </w:rPr>
        <w:t xml:space="preserve"> </w:t>
      </w:r>
      <w:r>
        <w:t>datos</w:t>
      </w:r>
      <w:r>
        <w:rPr>
          <w:spacing w:val="-16"/>
        </w:rPr>
        <w:t xml:space="preserve"> </w:t>
      </w:r>
      <w:r>
        <w:t>identificatorios</w:t>
      </w:r>
      <w:r>
        <w:rPr>
          <w:spacing w:val="-18"/>
        </w:rPr>
        <w:t xml:space="preserve"> </w:t>
      </w:r>
      <w:r>
        <w:t>del</w:t>
      </w:r>
      <w:r>
        <w:rPr>
          <w:spacing w:val="-16"/>
        </w:rPr>
        <w:t xml:space="preserve"> </w:t>
      </w:r>
      <w:r>
        <w:t>paciente</w:t>
      </w:r>
      <w:r>
        <w:rPr>
          <w:spacing w:val="-18"/>
        </w:rPr>
        <w:t xml:space="preserve"> </w:t>
      </w:r>
      <w:r>
        <w:t>(nom-bre,</w:t>
      </w:r>
      <w:r>
        <w:rPr>
          <w:spacing w:val="-2"/>
        </w:rPr>
        <w:t xml:space="preserve"> </w:t>
      </w:r>
      <w:r>
        <w:t>DNI,</w:t>
      </w:r>
      <w:r>
        <w:rPr>
          <w:spacing w:val="-5"/>
        </w:rPr>
        <w:t xml:space="preserve"> </w:t>
      </w:r>
      <w:r>
        <w:t>fecha</w:t>
      </w:r>
      <w:r>
        <w:rPr>
          <w:spacing w:val="-3"/>
        </w:rPr>
        <w:t xml:space="preserve"> </w:t>
      </w:r>
      <w:r>
        <w:t>de</w:t>
      </w:r>
      <w:r>
        <w:rPr>
          <w:spacing w:val="-4"/>
        </w:rPr>
        <w:t xml:space="preserve"> </w:t>
      </w:r>
      <w:r>
        <w:t>nacimiento,</w:t>
      </w:r>
      <w:r>
        <w:rPr>
          <w:spacing w:val="-5"/>
        </w:rPr>
        <w:t xml:space="preserve"> </w:t>
      </w:r>
      <w:r>
        <w:t>diagnóstico</w:t>
      </w:r>
      <w:r>
        <w:rPr>
          <w:spacing w:val="-7"/>
        </w:rPr>
        <w:t xml:space="preserve"> </w:t>
      </w:r>
      <w:r>
        <w:t>vinculado</w:t>
      </w:r>
      <w:r>
        <w:rPr>
          <w:spacing w:val="-3"/>
        </w:rPr>
        <w:t xml:space="preserve"> </w:t>
      </w:r>
      <w:r>
        <w:t>al</w:t>
      </w:r>
      <w:r>
        <w:rPr>
          <w:spacing w:val="-5"/>
        </w:rPr>
        <w:t xml:space="preserve"> </w:t>
      </w:r>
      <w:r>
        <w:t>nombre).</w:t>
      </w:r>
      <w:r>
        <w:rPr>
          <w:position w:val="8"/>
          <w:sz w:val="14"/>
        </w:rPr>
        <w:t>13</w:t>
      </w:r>
      <w:r>
        <w:rPr>
          <w:spacing w:val="20"/>
          <w:position w:val="8"/>
          <w:sz w:val="14"/>
        </w:rPr>
        <w:t xml:space="preserve"> </w:t>
      </w:r>
      <w:r>
        <w:t>Si</w:t>
      </w:r>
      <w:r>
        <w:rPr>
          <w:spacing w:val="-3"/>
        </w:rPr>
        <w:t xml:space="preserve"> </w:t>
      </w:r>
      <w:r>
        <w:t>se</w:t>
      </w:r>
      <w:r>
        <w:rPr>
          <w:spacing w:val="-6"/>
        </w:rPr>
        <w:t xml:space="preserve"> </w:t>
      </w:r>
      <w:r>
        <w:t>necesita</w:t>
      </w:r>
      <w:r>
        <w:rPr>
          <w:spacing w:val="-3"/>
        </w:rPr>
        <w:t xml:space="preserve"> </w:t>
      </w:r>
      <w:r>
        <w:t>procesar</w:t>
      </w:r>
      <w:r>
        <w:rPr>
          <w:spacing w:val="-3"/>
        </w:rPr>
        <w:t xml:space="preserve"> </w:t>
      </w:r>
      <w:r>
        <w:t>un texto</w:t>
      </w:r>
      <w:r>
        <w:rPr>
          <w:spacing w:val="-5"/>
        </w:rPr>
        <w:t xml:space="preserve"> </w:t>
      </w:r>
      <w:r>
        <w:t>clínico,</w:t>
      </w:r>
      <w:r>
        <w:rPr>
          <w:spacing w:val="-5"/>
        </w:rPr>
        <w:t xml:space="preserve"> </w:t>
      </w:r>
      <w:r>
        <w:t>este</w:t>
      </w:r>
      <w:r>
        <w:rPr>
          <w:spacing w:val="-6"/>
        </w:rPr>
        <w:t xml:space="preserve"> </w:t>
      </w:r>
      <w:r>
        <w:t>se</w:t>
      </w:r>
      <w:r>
        <w:rPr>
          <w:spacing w:val="-6"/>
        </w:rPr>
        <w:t xml:space="preserve"> </w:t>
      </w:r>
      <w:r>
        <w:t>debe</w:t>
      </w:r>
      <w:r>
        <w:rPr>
          <w:spacing w:val="-6"/>
        </w:rPr>
        <w:t xml:space="preserve"> </w:t>
      </w:r>
      <w:r>
        <w:t>anonimizar</w:t>
      </w:r>
      <w:r>
        <w:rPr>
          <w:spacing w:val="-5"/>
        </w:rPr>
        <w:t xml:space="preserve"> </w:t>
      </w:r>
      <w:r>
        <w:t>previamente,</w:t>
      </w:r>
      <w:r>
        <w:rPr>
          <w:spacing w:val="-5"/>
        </w:rPr>
        <w:t xml:space="preserve"> </w:t>
      </w:r>
      <w:r>
        <w:t>eliminando</w:t>
      </w:r>
      <w:r>
        <w:rPr>
          <w:spacing w:val="-5"/>
        </w:rPr>
        <w:t xml:space="preserve"> </w:t>
      </w:r>
      <w:r>
        <w:t>identificadores</w:t>
      </w:r>
      <w:r>
        <w:rPr>
          <w:spacing w:val="-5"/>
        </w:rPr>
        <w:t xml:space="preserve"> </w:t>
      </w:r>
      <w:r>
        <w:t>directos</w:t>
      </w:r>
      <w:r>
        <w:rPr>
          <w:spacing w:val="-5"/>
        </w:rPr>
        <w:t xml:space="preserve"> </w:t>
      </w:r>
      <w:r>
        <w:t>e</w:t>
      </w:r>
      <w:r>
        <w:rPr>
          <w:spacing w:val="-6"/>
        </w:rPr>
        <w:t xml:space="preserve"> </w:t>
      </w:r>
      <w:r>
        <w:t>indi-rectos. Esta es una obligación legal y ética inalienable para salvaguardar el derecho a la pri-vacidad, independientemente de las políticas de uso de cada plataforma d</w:t>
      </w:r>
      <w:r>
        <w:t>e IA. Ejemplo de práctica</w:t>
      </w:r>
      <w:r>
        <w:rPr>
          <w:spacing w:val="-17"/>
        </w:rPr>
        <w:t xml:space="preserve"> </w:t>
      </w:r>
      <w:r>
        <w:t>correcta:</w:t>
      </w:r>
      <w:r>
        <w:rPr>
          <w:spacing w:val="-13"/>
        </w:rPr>
        <w:t xml:space="preserve"> </w:t>
      </w:r>
      <w:r>
        <w:t>En</w:t>
      </w:r>
      <w:r>
        <w:rPr>
          <w:spacing w:val="-17"/>
        </w:rPr>
        <w:t xml:space="preserve"> </w:t>
      </w:r>
      <w:r>
        <w:t>lugar</w:t>
      </w:r>
      <w:r>
        <w:rPr>
          <w:spacing w:val="-15"/>
        </w:rPr>
        <w:t xml:space="preserve"> </w:t>
      </w:r>
      <w:r>
        <w:t>de</w:t>
      </w:r>
      <w:r>
        <w:rPr>
          <w:spacing w:val="-15"/>
        </w:rPr>
        <w:t xml:space="preserve"> </w:t>
      </w:r>
      <w:r>
        <w:rPr>
          <w:i/>
          <w:sz w:val="23"/>
        </w:rPr>
        <w:t>"El</w:t>
      </w:r>
      <w:r>
        <w:rPr>
          <w:i/>
          <w:spacing w:val="-18"/>
          <w:sz w:val="23"/>
        </w:rPr>
        <w:t xml:space="preserve"> </w:t>
      </w:r>
      <w:r>
        <w:rPr>
          <w:i/>
          <w:sz w:val="23"/>
        </w:rPr>
        <w:t>paciente</w:t>
      </w:r>
      <w:r>
        <w:rPr>
          <w:i/>
          <w:spacing w:val="-18"/>
          <w:sz w:val="23"/>
        </w:rPr>
        <w:t xml:space="preserve"> </w:t>
      </w:r>
      <w:r>
        <w:rPr>
          <w:i/>
          <w:sz w:val="23"/>
        </w:rPr>
        <w:t>Juan</w:t>
      </w:r>
      <w:r>
        <w:rPr>
          <w:i/>
          <w:spacing w:val="-18"/>
          <w:sz w:val="23"/>
        </w:rPr>
        <w:t xml:space="preserve"> </w:t>
      </w:r>
      <w:r>
        <w:rPr>
          <w:i/>
          <w:sz w:val="23"/>
        </w:rPr>
        <w:t>García,</w:t>
      </w:r>
      <w:r>
        <w:rPr>
          <w:i/>
          <w:spacing w:val="-17"/>
          <w:sz w:val="23"/>
        </w:rPr>
        <w:t xml:space="preserve"> </w:t>
      </w:r>
      <w:r>
        <w:rPr>
          <w:i/>
          <w:sz w:val="23"/>
        </w:rPr>
        <w:t>de</w:t>
      </w:r>
      <w:r>
        <w:rPr>
          <w:i/>
          <w:spacing w:val="-18"/>
          <w:sz w:val="23"/>
        </w:rPr>
        <w:t xml:space="preserve"> </w:t>
      </w:r>
      <w:r>
        <w:rPr>
          <w:i/>
          <w:sz w:val="23"/>
        </w:rPr>
        <w:t>4</w:t>
      </w:r>
      <w:r>
        <w:rPr>
          <w:i/>
          <w:spacing w:val="-18"/>
          <w:sz w:val="23"/>
        </w:rPr>
        <w:t xml:space="preserve"> </w:t>
      </w:r>
      <w:r>
        <w:rPr>
          <w:i/>
          <w:sz w:val="23"/>
        </w:rPr>
        <w:t>años,</w:t>
      </w:r>
      <w:r>
        <w:rPr>
          <w:i/>
          <w:spacing w:val="-18"/>
          <w:sz w:val="23"/>
        </w:rPr>
        <w:t xml:space="preserve"> </w:t>
      </w:r>
      <w:r>
        <w:rPr>
          <w:i/>
          <w:sz w:val="23"/>
        </w:rPr>
        <w:t>con</w:t>
      </w:r>
      <w:r>
        <w:rPr>
          <w:i/>
          <w:spacing w:val="-18"/>
          <w:sz w:val="23"/>
        </w:rPr>
        <w:t xml:space="preserve"> </w:t>
      </w:r>
      <w:r>
        <w:rPr>
          <w:i/>
          <w:sz w:val="23"/>
        </w:rPr>
        <w:t>leucemia..."</w:t>
      </w:r>
      <w:r>
        <w:t>,</w:t>
      </w:r>
      <w:r>
        <w:rPr>
          <w:spacing w:val="-14"/>
        </w:rPr>
        <w:t xml:space="preserve"> </w:t>
      </w:r>
      <w:r>
        <w:t>usar</w:t>
      </w:r>
      <w:r>
        <w:rPr>
          <w:spacing w:val="-15"/>
        </w:rPr>
        <w:t xml:space="preserve"> </w:t>
      </w:r>
      <w:r>
        <w:rPr>
          <w:i/>
          <w:sz w:val="23"/>
        </w:rPr>
        <w:t xml:space="preserve">"Un </w:t>
      </w:r>
      <w:r>
        <w:rPr>
          <w:i/>
          <w:spacing w:val="-2"/>
          <w:sz w:val="23"/>
        </w:rPr>
        <w:t>paciente</w:t>
      </w:r>
      <w:r>
        <w:rPr>
          <w:i/>
          <w:spacing w:val="-9"/>
          <w:sz w:val="23"/>
        </w:rPr>
        <w:t xml:space="preserve"> </w:t>
      </w:r>
      <w:r>
        <w:rPr>
          <w:i/>
          <w:spacing w:val="-2"/>
          <w:sz w:val="23"/>
        </w:rPr>
        <w:t>pediátrico</w:t>
      </w:r>
      <w:r>
        <w:rPr>
          <w:i/>
          <w:spacing w:val="-8"/>
          <w:sz w:val="23"/>
        </w:rPr>
        <w:t xml:space="preserve"> </w:t>
      </w:r>
      <w:r>
        <w:rPr>
          <w:i/>
          <w:spacing w:val="-2"/>
          <w:sz w:val="23"/>
        </w:rPr>
        <w:t>de</w:t>
      </w:r>
      <w:r>
        <w:rPr>
          <w:i/>
          <w:spacing w:val="-9"/>
          <w:sz w:val="23"/>
        </w:rPr>
        <w:t xml:space="preserve"> </w:t>
      </w:r>
      <w:r>
        <w:rPr>
          <w:i/>
          <w:spacing w:val="-2"/>
          <w:sz w:val="23"/>
        </w:rPr>
        <w:t>4</w:t>
      </w:r>
      <w:r>
        <w:rPr>
          <w:i/>
          <w:spacing w:val="-13"/>
          <w:sz w:val="23"/>
        </w:rPr>
        <w:t xml:space="preserve"> </w:t>
      </w:r>
      <w:r>
        <w:rPr>
          <w:i/>
          <w:spacing w:val="-2"/>
          <w:sz w:val="23"/>
        </w:rPr>
        <w:t>años</w:t>
      </w:r>
      <w:r>
        <w:rPr>
          <w:i/>
          <w:spacing w:val="-8"/>
          <w:sz w:val="23"/>
        </w:rPr>
        <w:t xml:space="preserve"> </w:t>
      </w:r>
      <w:r>
        <w:rPr>
          <w:i/>
          <w:spacing w:val="-2"/>
          <w:sz w:val="23"/>
        </w:rPr>
        <w:t>con</w:t>
      </w:r>
      <w:r>
        <w:rPr>
          <w:i/>
          <w:spacing w:val="-8"/>
          <w:sz w:val="23"/>
        </w:rPr>
        <w:t xml:space="preserve"> </w:t>
      </w:r>
      <w:r>
        <w:rPr>
          <w:i/>
          <w:spacing w:val="-2"/>
          <w:sz w:val="23"/>
        </w:rPr>
        <w:t>diagnóstico</w:t>
      </w:r>
      <w:r>
        <w:rPr>
          <w:i/>
          <w:spacing w:val="-8"/>
          <w:sz w:val="23"/>
        </w:rPr>
        <w:t xml:space="preserve"> </w:t>
      </w:r>
      <w:r>
        <w:rPr>
          <w:i/>
          <w:spacing w:val="-2"/>
          <w:sz w:val="23"/>
        </w:rPr>
        <w:t>de</w:t>
      </w:r>
      <w:r>
        <w:rPr>
          <w:i/>
          <w:spacing w:val="-11"/>
          <w:sz w:val="23"/>
        </w:rPr>
        <w:t xml:space="preserve"> </w:t>
      </w:r>
      <w:r>
        <w:rPr>
          <w:i/>
          <w:spacing w:val="-2"/>
          <w:sz w:val="23"/>
        </w:rPr>
        <w:t>leucemia</w:t>
      </w:r>
      <w:r>
        <w:rPr>
          <w:i/>
          <w:spacing w:val="-8"/>
          <w:sz w:val="23"/>
        </w:rPr>
        <w:t xml:space="preserve"> </w:t>
      </w:r>
      <w:r>
        <w:rPr>
          <w:i/>
          <w:spacing w:val="-2"/>
          <w:sz w:val="23"/>
        </w:rPr>
        <w:t>linfoblástica</w:t>
      </w:r>
      <w:r>
        <w:rPr>
          <w:i/>
          <w:spacing w:val="-8"/>
          <w:sz w:val="23"/>
        </w:rPr>
        <w:t xml:space="preserve"> </w:t>
      </w:r>
      <w:r>
        <w:rPr>
          <w:i/>
          <w:spacing w:val="-2"/>
          <w:sz w:val="23"/>
        </w:rPr>
        <w:t>aguda..."</w:t>
      </w:r>
      <w:r>
        <w:rPr>
          <w:spacing w:val="-2"/>
        </w:rPr>
        <w:t>.</w:t>
      </w:r>
    </w:p>
    <w:p w:rsidR="00A8285F" w:rsidRDefault="00A8285F">
      <w:pPr>
        <w:spacing w:line="352" w:lineRule="auto"/>
        <w:jc w:val="both"/>
        <w:sectPr w:rsidR="00A8285F">
          <w:pgSz w:w="11910" w:h="16840"/>
          <w:pgMar w:top="1840" w:right="0" w:bottom="1640" w:left="0" w:header="597" w:footer="1441" w:gutter="0"/>
          <w:cols w:space="720"/>
        </w:sectPr>
      </w:pPr>
    </w:p>
    <w:p w:rsidR="00A8285F" w:rsidRDefault="00101911">
      <w:pPr>
        <w:pStyle w:val="Textoindependiente"/>
        <w:spacing w:before="230" w:line="357" w:lineRule="auto"/>
        <w:ind w:left="1418" w:right="1410" w:firstLine="708"/>
        <w:jc w:val="both"/>
      </w:pPr>
      <w:r>
        <w:rPr>
          <w:noProof/>
          <w:lang w:eastAsia="es-ES"/>
        </w:rPr>
        <w:lastRenderedPageBreak/>
        <w:drawing>
          <wp:anchor distT="0" distB="0" distL="0" distR="0" simplePos="0" relativeHeight="484999680"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68" name="Image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 name="Image 968"/>
                    <pic:cNvPicPr/>
                  </pic:nvPicPr>
                  <pic:blipFill>
                    <a:blip r:embed="rId203" cstate="print"/>
                    <a:stretch>
                      <a:fillRect/>
                    </a:stretch>
                  </pic:blipFill>
                  <pic:spPr>
                    <a:xfrm>
                      <a:off x="0" y="0"/>
                      <a:ext cx="7487842" cy="7430303"/>
                    </a:xfrm>
                    <a:prstGeom prst="rect">
                      <a:avLst/>
                    </a:prstGeom>
                  </pic:spPr>
                </pic:pic>
              </a:graphicData>
            </a:graphic>
          </wp:anchor>
        </w:drawing>
      </w:r>
      <w:r>
        <w:t>La</w:t>
      </w:r>
      <w:r>
        <w:rPr>
          <w:spacing w:val="-3"/>
        </w:rPr>
        <w:t xml:space="preserve"> </w:t>
      </w:r>
      <w:r>
        <w:t>supervisión</w:t>
      </w:r>
      <w:r>
        <w:rPr>
          <w:spacing w:val="-3"/>
        </w:rPr>
        <w:t xml:space="preserve"> </w:t>
      </w:r>
      <w:r>
        <w:t>humana</w:t>
      </w:r>
      <w:r>
        <w:rPr>
          <w:spacing w:val="-3"/>
        </w:rPr>
        <w:t xml:space="preserve"> </w:t>
      </w:r>
      <w:r>
        <w:t>de</w:t>
      </w:r>
      <w:r>
        <w:rPr>
          <w:spacing w:val="-4"/>
        </w:rPr>
        <w:t xml:space="preserve"> </w:t>
      </w:r>
      <w:r>
        <w:t>las</w:t>
      </w:r>
      <w:r>
        <w:rPr>
          <w:spacing w:val="-3"/>
        </w:rPr>
        <w:t xml:space="preserve"> </w:t>
      </w:r>
      <w:r>
        <w:t>respuestas</w:t>
      </w:r>
      <w:r>
        <w:rPr>
          <w:spacing w:val="-3"/>
        </w:rPr>
        <w:t xml:space="preserve"> </w:t>
      </w:r>
      <w:r>
        <w:t>es</w:t>
      </w:r>
      <w:r>
        <w:rPr>
          <w:spacing w:val="-3"/>
        </w:rPr>
        <w:t xml:space="preserve"> </w:t>
      </w:r>
      <w:r>
        <w:t>obligatoria.</w:t>
      </w:r>
      <w:r>
        <w:rPr>
          <w:spacing w:val="-2"/>
        </w:rPr>
        <w:t xml:space="preserve"> </w:t>
      </w:r>
      <w:r>
        <w:t>Todo</w:t>
      </w:r>
      <w:r>
        <w:rPr>
          <w:spacing w:val="-3"/>
        </w:rPr>
        <w:t xml:space="preserve"> </w:t>
      </w:r>
      <w:r>
        <w:t>contenido</w:t>
      </w:r>
      <w:r>
        <w:rPr>
          <w:spacing w:val="-3"/>
        </w:rPr>
        <w:t xml:space="preserve"> </w:t>
      </w:r>
      <w:r>
        <w:t>generado</w:t>
      </w:r>
      <w:r>
        <w:rPr>
          <w:spacing w:val="-3"/>
        </w:rPr>
        <w:t xml:space="preserve"> </w:t>
      </w:r>
      <w:r>
        <w:t>por IA debe ser revisado y validado por el profesional antes de usarlo, comunicarlo o publicarlo. De acuerdo a lo mencionado en este texto anteriormente, los LLM pueden producir errores factuales que suenan convincente</w:t>
      </w:r>
      <w:r>
        <w:t>s ("alucinaciones"), citar referencias inexistentes o hacer recomendaciones</w:t>
      </w:r>
      <w:r>
        <w:rPr>
          <w:spacing w:val="-10"/>
        </w:rPr>
        <w:t xml:space="preserve"> </w:t>
      </w:r>
      <w:r>
        <w:t>desactualizadas.</w:t>
      </w:r>
      <w:r>
        <w:rPr>
          <w:position w:val="8"/>
          <w:sz w:val="14"/>
        </w:rPr>
        <w:t>14</w:t>
      </w:r>
      <w:r>
        <w:rPr>
          <w:spacing w:val="14"/>
          <w:position w:val="8"/>
          <w:sz w:val="14"/>
        </w:rPr>
        <w:t xml:space="preserve"> </w:t>
      </w:r>
      <w:r>
        <w:t>La</w:t>
      </w:r>
      <w:r>
        <w:rPr>
          <w:spacing w:val="-10"/>
        </w:rPr>
        <w:t xml:space="preserve"> </w:t>
      </w:r>
      <w:r>
        <w:t>OMS</w:t>
      </w:r>
      <w:r>
        <w:rPr>
          <w:spacing w:val="-10"/>
        </w:rPr>
        <w:t xml:space="preserve"> </w:t>
      </w:r>
      <w:r>
        <w:t>advierte</w:t>
      </w:r>
      <w:r>
        <w:rPr>
          <w:spacing w:val="-11"/>
        </w:rPr>
        <w:t xml:space="preserve"> </w:t>
      </w:r>
      <w:r>
        <w:t>de</w:t>
      </w:r>
      <w:r>
        <w:rPr>
          <w:spacing w:val="-11"/>
        </w:rPr>
        <w:t xml:space="preserve"> </w:t>
      </w:r>
      <w:r>
        <w:t>manera</w:t>
      </w:r>
      <w:r>
        <w:rPr>
          <w:spacing w:val="-10"/>
        </w:rPr>
        <w:t xml:space="preserve"> </w:t>
      </w:r>
      <w:r>
        <w:t>puntual</w:t>
      </w:r>
      <w:r>
        <w:rPr>
          <w:spacing w:val="-12"/>
        </w:rPr>
        <w:t xml:space="preserve"> </w:t>
      </w:r>
      <w:r>
        <w:t>sobre</w:t>
      </w:r>
      <w:r>
        <w:rPr>
          <w:spacing w:val="-11"/>
        </w:rPr>
        <w:t xml:space="preserve"> </w:t>
      </w:r>
      <w:r>
        <w:t>el</w:t>
      </w:r>
      <w:r>
        <w:rPr>
          <w:spacing w:val="-10"/>
        </w:rPr>
        <w:t xml:space="preserve"> </w:t>
      </w:r>
      <w:r>
        <w:t>grave</w:t>
      </w:r>
      <w:r>
        <w:rPr>
          <w:spacing w:val="-11"/>
        </w:rPr>
        <w:t xml:space="preserve"> </w:t>
      </w:r>
      <w:r>
        <w:t>riesgo del</w:t>
      </w:r>
      <w:r>
        <w:rPr>
          <w:spacing w:val="-10"/>
        </w:rPr>
        <w:t xml:space="preserve"> </w:t>
      </w:r>
      <w:r>
        <w:rPr>
          <w:b/>
        </w:rPr>
        <w:t>"sesgo</w:t>
      </w:r>
      <w:r>
        <w:rPr>
          <w:b/>
          <w:spacing w:val="-12"/>
        </w:rPr>
        <w:t xml:space="preserve"> </w:t>
      </w:r>
      <w:r>
        <w:rPr>
          <w:b/>
        </w:rPr>
        <w:t>de</w:t>
      </w:r>
      <w:r>
        <w:rPr>
          <w:b/>
          <w:spacing w:val="-12"/>
        </w:rPr>
        <w:t xml:space="preserve"> </w:t>
      </w:r>
      <w:r>
        <w:rPr>
          <w:b/>
        </w:rPr>
        <w:t>automatización"</w:t>
      </w:r>
      <w:r>
        <w:t>,</w:t>
      </w:r>
      <w:r>
        <w:rPr>
          <w:spacing w:val="-12"/>
        </w:rPr>
        <w:t xml:space="preserve"> </w:t>
      </w:r>
      <w:r>
        <w:t>que</w:t>
      </w:r>
      <w:r>
        <w:rPr>
          <w:spacing w:val="-13"/>
        </w:rPr>
        <w:t xml:space="preserve"> </w:t>
      </w:r>
      <w:r>
        <w:t>ocurre</w:t>
      </w:r>
      <w:r>
        <w:rPr>
          <w:spacing w:val="-11"/>
        </w:rPr>
        <w:t xml:space="preserve"> </w:t>
      </w:r>
      <w:r>
        <w:t>cuando</w:t>
      </w:r>
      <w:r>
        <w:rPr>
          <w:spacing w:val="-10"/>
        </w:rPr>
        <w:t xml:space="preserve"> </w:t>
      </w:r>
      <w:r>
        <w:t>el</w:t>
      </w:r>
      <w:r>
        <w:rPr>
          <w:spacing w:val="-12"/>
        </w:rPr>
        <w:t xml:space="preserve"> </w:t>
      </w:r>
      <w:r>
        <w:t>profesional,</w:t>
      </w:r>
      <w:r>
        <w:rPr>
          <w:spacing w:val="-12"/>
        </w:rPr>
        <w:t xml:space="preserve"> </w:t>
      </w:r>
      <w:r>
        <w:t>por</w:t>
      </w:r>
      <w:r>
        <w:rPr>
          <w:spacing w:val="-10"/>
        </w:rPr>
        <w:t xml:space="preserve"> </w:t>
      </w:r>
      <w:r>
        <w:t>exceso</w:t>
      </w:r>
      <w:r>
        <w:rPr>
          <w:spacing w:val="-10"/>
        </w:rPr>
        <w:t xml:space="preserve"> </w:t>
      </w:r>
      <w:r>
        <w:t>de</w:t>
      </w:r>
      <w:r>
        <w:rPr>
          <w:spacing w:val="-11"/>
        </w:rPr>
        <w:t xml:space="preserve"> </w:t>
      </w:r>
      <w:r>
        <w:t>confianza, fatiga</w:t>
      </w:r>
      <w:r>
        <w:rPr>
          <w:spacing w:val="-7"/>
        </w:rPr>
        <w:t xml:space="preserve"> </w:t>
      </w:r>
      <w:r>
        <w:t>o</w:t>
      </w:r>
      <w:r>
        <w:rPr>
          <w:spacing w:val="-9"/>
        </w:rPr>
        <w:t xml:space="preserve"> </w:t>
      </w:r>
      <w:r>
        <w:t>falta</w:t>
      </w:r>
      <w:r>
        <w:rPr>
          <w:spacing w:val="-7"/>
        </w:rPr>
        <w:t xml:space="preserve"> </w:t>
      </w:r>
      <w:r>
        <w:t>de</w:t>
      </w:r>
      <w:r>
        <w:rPr>
          <w:spacing w:val="-10"/>
        </w:rPr>
        <w:t xml:space="preserve"> </w:t>
      </w:r>
      <w:r>
        <w:t>tiempo,</w:t>
      </w:r>
      <w:r>
        <w:rPr>
          <w:spacing w:val="-6"/>
        </w:rPr>
        <w:t xml:space="preserve"> </w:t>
      </w:r>
      <w:r>
        <w:t>ignora</w:t>
      </w:r>
      <w:r>
        <w:rPr>
          <w:spacing w:val="-7"/>
        </w:rPr>
        <w:t xml:space="preserve"> </w:t>
      </w:r>
      <w:r>
        <w:t>su</w:t>
      </w:r>
      <w:r>
        <w:rPr>
          <w:spacing w:val="-10"/>
        </w:rPr>
        <w:t xml:space="preserve"> </w:t>
      </w:r>
      <w:r>
        <w:t>propio</w:t>
      </w:r>
      <w:r>
        <w:rPr>
          <w:spacing w:val="-9"/>
        </w:rPr>
        <w:t xml:space="preserve"> </w:t>
      </w:r>
      <w:r>
        <w:t>juicio</w:t>
      </w:r>
      <w:r>
        <w:rPr>
          <w:spacing w:val="-9"/>
        </w:rPr>
        <w:t xml:space="preserve"> </w:t>
      </w:r>
      <w:r>
        <w:t>clínico</w:t>
      </w:r>
      <w:r>
        <w:rPr>
          <w:spacing w:val="-6"/>
        </w:rPr>
        <w:t xml:space="preserve"> </w:t>
      </w:r>
      <w:r>
        <w:t>y</w:t>
      </w:r>
      <w:r>
        <w:rPr>
          <w:spacing w:val="-6"/>
        </w:rPr>
        <w:t xml:space="preserve"> </w:t>
      </w:r>
      <w:r>
        <w:t>acepta</w:t>
      </w:r>
      <w:r>
        <w:rPr>
          <w:spacing w:val="-10"/>
        </w:rPr>
        <w:t xml:space="preserve"> </w:t>
      </w:r>
      <w:r>
        <w:t>ciegamente</w:t>
      </w:r>
      <w:r>
        <w:rPr>
          <w:spacing w:val="-7"/>
        </w:rPr>
        <w:t xml:space="preserve"> </w:t>
      </w:r>
      <w:r>
        <w:t>las</w:t>
      </w:r>
      <w:r>
        <w:rPr>
          <w:spacing w:val="-7"/>
        </w:rPr>
        <w:t xml:space="preserve"> </w:t>
      </w:r>
      <w:r>
        <w:t>sugerencias</w:t>
      </w:r>
      <w:r>
        <w:rPr>
          <w:spacing w:val="-7"/>
        </w:rPr>
        <w:t xml:space="preserve"> </w:t>
      </w:r>
      <w:r>
        <w:t>de la máquina. Para evitar delegar la responsabilidad médica en el algoritmo, la OMS exige la aplicación</w:t>
      </w:r>
      <w:r>
        <w:rPr>
          <w:spacing w:val="-11"/>
        </w:rPr>
        <w:t xml:space="preserve"> </w:t>
      </w:r>
      <w:r>
        <w:t>de</w:t>
      </w:r>
      <w:r>
        <w:rPr>
          <w:spacing w:val="-11"/>
        </w:rPr>
        <w:t xml:space="preserve"> </w:t>
      </w:r>
      <w:r>
        <w:t>una</w:t>
      </w:r>
      <w:r>
        <w:rPr>
          <w:spacing w:val="-11"/>
        </w:rPr>
        <w:t xml:space="preserve"> </w:t>
      </w:r>
      <w:r>
        <w:rPr>
          <w:b/>
        </w:rPr>
        <w:t>"garantía</w:t>
      </w:r>
      <w:r>
        <w:rPr>
          <w:b/>
          <w:spacing w:val="-10"/>
        </w:rPr>
        <w:t xml:space="preserve"> </w:t>
      </w:r>
      <w:r>
        <w:rPr>
          <w:b/>
        </w:rPr>
        <w:t>humana"</w:t>
      </w:r>
      <w:r>
        <w:rPr>
          <w:b/>
          <w:spacing w:val="-6"/>
        </w:rPr>
        <w:t xml:space="preserve"> </w:t>
      </w:r>
      <w:r>
        <w:t>(</w:t>
      </w:r>
      <w:r>
        <w:rPr>
          <w:i/>
          <w:sz w:val="23"/>
        </w:rPr>
        <w:t>human</w:t>
      </w:r>
      <w:r>
        <w:rPr>
          <w:i/>
          <w:spacing w:val="-15"/>
          <w:sz w:val="23"/>
        </w:rPr>
        <w:t xml:space="preserve"> </w:t>
      </w:r>
      <w:r>
        <w:rPr>
          <w:i/>
          <w:sz w:val="23"/>
        </w:rPr>
        <w:t>warranty</w:t>
      </w:r>
      <w:r>
        <w:t>).</w:t>
      </w:r>
      <w:r>
        <w:rPr>
          <w:position w:val="8"/>
          <w:sz w:val="14"/>
        </w:rPr>
        <w:t>9</w:t>
      </w:r>
      <w:r>
        <w:rPr>
          <w:spacing w:val="15"/>
          <w:position w:val="8"/>
          <w:sz w:val="14"/>
        </w:rPr>
        <w:t xml:space="preserve"> </w:t>
      </w:r>
      <w:r>
        <w:t>En</w:t>
      </w:r>
      <w:r>
        <w:rPr>
          <w:spacing w:val="-12"/>
        </w:rPr>
        <w:t xml:space="preserve"> </w:t>
      </w:r>
      <w:r>
        <w:t>pediatría,</w:t>
      </w:r>
      <w:r>
        <w:rPr>
          <w:spacing w:val="-13"/>
        </w:rPr>
        <w:t xml:space="preserve"> </w:t>
      </w:r>
      <w:r>
        <w:t>donde</w:t>
      </w:r>
      <w:r>
        <w:rPr>
          <w:spacing w:val="-11"/>
        </w:rPr>
        <w:t xml:space="preserve"> </w:t>
      </w:r>
      <w:r>
        <w:t>las</w:t>
      </w:r>
      <w:r>
        <w:rPr>
          <w:spacing w:val="-12"/>
        </w:rPr>
        <w:t xml:space="preserve"> </w:t>
      </w:r>
      <w:r>
        <w:t>dosi</w:t>
      </w:r>
      <w:r>
        <w:t>s</w:t>
      </w:r>
      <w:r>
        <w:rPr>
          <w:spacing w:val="-10"/>
        </w:rPr>
        <w:t xml:space="preserve"> </w:t>
      </w:r>
      <w:r>
        <w:t>far-macológicas, las indicaciones de vacunas y los valores de referencia varían con la edad, esto significa</w:t>
      </w:r>
      <w:r>
        <w:rPr>
          <w:spacing w:val="-7"/>
        </w:rPr>
        <w:t xml:space="preserve"> </w:t>
      </w:r>
      <w:r>
        <w:t>que</w:t>
      </w:r>
      <w:r>
        <w:rPr>
          <w:spacing w:val="-7"/>
        </w:rPr>
        <w:t xml:space="preserve"> </w:t>
      </w:r>
      <w:r>
        <w:t>el</w:t>
      </w:r>
      <w:r>
        <w:rPr>
          <w:spacing w:val="-6"/>
        </w:rPr>
        <w:t xml:space="preserve"> </w:t>
      </w:r>
      <w:r>
        <w:t>médico</w:t>
      </w:r>
      <w:r>
        <w:rPr>
          <w:spacing w:val="-6"/>
        </w:rPr>
        <w:t xml:space="preserve"> </w:t>
      </w:r>
      <w:r>
        <w:t>debe</w:t>
      </w:r>
      <w:r>
        <w:rPr>
          <w:spacing w:val="-7"/>
        </w:rPr>
        <w:t xml:space="preserve"> </w:t>
      </w:r>
      <w:r>
        <w:t>actuar</w:t>
      </w:r>
      <w:r>
        <w:rPr>
          <w:spacing w:val="-7"/>
        </w:rPr>
        <w:t xml:space="preserve"> </w:t>
      </w:r>
      <w:r>
        <w:t>siempre</w:t>
      </w:r>
      <w:r>
        <w:rPr>
          <w:spacing w:val="-7"/>
        </w:rPr>
        <w:t xml:space="preserve"> </w:t>
      </w:r>
      <w:r>
        <w:t>como</w:t>
      </w:r>
      <w:r>
        <w:rPr>
          <w:spacing w:val="-4"/>
        </w:rPr>
        <w:t xml:space="preserve"> </w:t>
      </w:r>
      <w:r>
        <w:t>un</w:t>
      </w:r>
      <w:r>
        <w:rPr>
          <w:spacing w:val="-7"/>
        </w:rPr>
        <w:t xml:space="preserve"> </w:t>
      </w:r>
      <w:r>
        <w:t>punto</w:t>
      </w:r>
      <w:r>
        <w:rPr>
          <w:spacing w:val="-6"/>
        </w:rPr>
        <w:t xml:space="preserve"> </w:t>
      </w:r>
      <w:r>
        <w:t>de</w:t>
      </w:r>
      <w:r>
        <w:rPr>
          <w:spacing w:val="-7"/>
        </w:rPr>
        <w:t xml:space="preserve"> </w:t>
      </w:r>
      <w:r>
        <w:t>supervisión</w:t>
      </w:r>
      <w:r>
        <w:rPr>
          <w:spacing w:val="-10"/>
        </w:rPr>
        <w:t xml:space="preserve"> </w:t>
      </w:r>
      <w:r>
        <w:t>obligatorio</w:t>
      </w:r>
      <w:r>
        <w:rPr>
          <w:spacing w:val="-6"/>
        </w:rPr>
        <w:t xml:space="preserve"> </w:t>
      </w:r>
      <w:r>
        <w:t>y</w:t>
      </w:r>
      <w:r>
        <w:rPr>
          <w:spacing w:val="-6"/>
        </w:rPr>
        <w:t xml:space="preserve"> </w:t>
      </w:r>
      <w:r>
        <w:t>como el validador final de la información.</w:t>
      </w:r>
    </w:p>
    <w:p w:rsidR="00A8285F" w:rsidRDefault="00101911">
      <w:pPr>
        <w:pStyle w:val="Textoindependiente"/>
        <w:spacing w:before="15" w:line="360" w:lineRule="auto"/>
        <w:ind w:left="1418" w:right="1413" w:firstLine="708"/>
        <w:jc w:val="both"/>
        <w:rPr>
          <w:position w:val="8"/>
          <w:sz w:val="14"/>
        </w:rPr>
      </w:pPr>
      <w:r>
        <w:t>No menos importante es asegurar la transparencia con pacientes y familias. Si el ma-terial entregado a una familia (por ejemplo, indicaciones de alta o un folleto explicativo) fue generado con asistencia de IA, es éticamente imperativo informarlo.</w:t>
      </w:r>
      <w:r>
        <w:rPr>
          <w:spacing w:val="-1"/>
        </w:rPr>
        <w:t xml:space="preserve"> </w:t>
      </w:r>
      <w:r>
        <w:t>La OMS s</w:t>
      </w:r>
      <w:r>
        <w:t>ubraya que los médicos deben ser francos desde el principio e informar sobre el uso de estas herramientas en lugar de ocultar la tecnología. Esta transparencia promueve la confianza y forma parte de la honestidad que sostiene la relación médico-paciente-fa</w:t>
      </w:r>
      <w:r>
        <w:t>milia.</w:t>
      </w:r>
      <w:r>
        <w:rPr>
          <w:position w:val="8"/>
          <w:sz w:val="14"/>
        </w:rPr>
        <w:t>12</w:t>
      </w:r>
    </w:p>
    <w:p w:rsidR="00A8285F" w:rsidRDefault="00101911">
      <w:pPr>
        <w:pStyle w:val="Ttulo2"/>
        <w:spacing w:before="241"/>
      </w:pPr>
      <w:bookmarkStart w:id="12" w:name="Conclusión"/>
      <w:bookmarkEnd w:id="12"/>
      <w:r>
        <w:rPr>
          <w:spacing w:val="-2"/>
        </w:rPr>
        <w:t>Conclusión</w:t>
      </w:r>
    </w:p>
    <w:p w:rsidR="00A8285F" w:rsidRDefault="00101911">
      <w:pPr>
        <w:pStyle w:val="Textoindependiente"/>
        <w:spacing w:before="120" w:line="357" w:lineRule="auto"/>
        <w:ind w:left="1418" w:right="1412" w:firstLine="707"/>
        <w:jc w:val="both"/>
      </w:pPr>
      <w:r>
        <w:t>El</w:t>
      </w:r>
      <w:r>
        <w:rPr>
          <w:spacing w:val="-13"/>
        </w:rPr>
        <w:t xml:space="preserve"> </w:t>
      </w:r>
      <w:r>
        <w:t>diseño</w:t>
      </w:r>
      <w:r>
        <w:rPr>
          <w:spacing w:val="-13"/>
        </w:rPr>
        <w:t xml:space="preserve"> </w:t>
      </w:r>
      <w:r>
        <w:t>estructurado</w:t>
      </w:r>
      <w:r>
        <w:rPr>
          <w:spacing w:val="-14"/>
        </w:rPr>
        <w:t xml:space="preserve"> </w:t>
      </w:r>
      <w:r>
        <w:t>de</w:t>
      </w:r>
      <w:r>
        <w:rPr>
          <w:spacing w:val="-16"/>
        </w:rPr>
        <w:t xml:space="preserve"> </w:t>
      </w:r>
      <w:r>
        <w:rPr>
          <w:i/>
          <w:sz w:val="23"/>
        </w:rPr>
        <w:t>prompts</w:t>
      </w:r>
      <w:r>
        <w:rPr>
          <w:i/>
          <w:spacing w:val="-16"/>
          <w:sz w:val="23"/>
        </w:rPr>
        <w:t xml:space="preserve"> </w:t>
      </w:r>
      <w:r>
        <w:t>constituye</w:t>
      </w:r>
      <w:r>
        <w:rPr>
          <w:spacing w:val="-13"/>
        </w:rPr>
        <w:t xml:space="preserve"> </w:t>
      </w:r>
      <w:r>
        <w:t>una</w:t>
      </w:r>
      <w:r>
        <w:rPr>
          <w:spacing w:val="-15"/>
        </w:rPr>
        <w:t xml:space="preserve"> </w:t>
      </w:r>
      <w:r>
        <w:t>competencia</w:t>
      </w:r>
      <w:r>
        <w:rPr>
          <w:spacing w:val="-13"/>
        </w:rPr>
        <w:t xml:space="preserve"> </w:t>
      </w:r>
      <w:r>
        <w:t>médica</w:t>
      </w:r>
      <w:r>
        <w:rPr>
          <w:spacing w:val="-13"/>
        </w:rPr>
        <w:t xml:space="preserve"> </w:t>
      </w:r>
      <w:r>
        <w:t>transversal</w:t>
      </w:r>
      <w:r>
        <w:rPr>
          <w:spacing w:val="-13"/>
        </w:rPr>
        <w:t xml:space="preserve"> </w:t>
      </w:r>
      <w:r>
        <w:t>que impacta directamente en la precisión y seguridad de la atención pediátrica, así como en el fortalecimiento</w:t>
      </w:r>
      <w:r>
        <w:rPr>
          <w:spacing w:val="-10"/>
        </w:rPr>
        <w:t xml:space="preserve"> </w:t>
      </w:r>
      <w:r>
        <w:t>de</w:t>
      </w:r>
      <w:r>
        <w:rPr>
          <w:spacing w:val="-11"/>
        </w:rPr>
        <w:t xml:space="preserve"> </w:t>
      </w:r>
      <w:r>
        <w:t>la</w:t>
      </w:r>
      <w:r>
        <w:rPr>
          <w:spacing w:val="-13"/>
        </w:rPr>
        <w:t xml:space="preserve"> </w:t>
      </w:r>
      <w:r>
        <w:t>docencia</w:t>
      </w:r>
      <w:r>
        <w:rPr>
          <w:spacing w:val="-10"/>
        </w:rPr>
        <w:t xml:space="preserve"> </w:t>
      </w:r>
      <w:r>
        <w:t>y</w:t>
      </w:r>
      <w:r>
        <w:rPr>
          <w:spacing w:val="-9"/>
        </w:rPr>
        <w:t xml:space="preserve"> </w:t>
      </w:r>
      <w:r>
        <w:t>la</w:t>
      </w:r>
      <w:r>
        <w:rPr>
          <w:spacing w:val="-10"/>
        </w:rPr>
        <w:t xml:space="preserve"> </w:t>
      </w:r>
      <w:r>
        <w:t>investigación</w:t>
      </w:r>
      <w:r>
        <w:rPr>
          <w:spacing w:val="-10"/>
        </w:rPr>
        <w:t xml:space="preserve"> </w:t>
      </w:r>
      <w:r>
        <w:t>científica.</w:t>
      </w:r>
      <w:r>
        <w:rPr>
          <w:spacing w:val="-9"/>
        </w:rPr>
        <w:t xml:space="preserve"> </w:t>
      </w:r>
      <w:r>
        <w:t>Lejos</w:t>
      </w:r>
      <w:r>
        <w:rPr>
          <w:spacing w:val="-12"/>
        </w:rPr>
        <w:t xml:space="preserve"> </w:t>
      </w:r>
      <w:r>
        <w:t>de</w:t>
      </w:r>
      <w:r>
        <w:rPr>
          <w:spacing w:val="-11"/>
        </w:rPr>
        <w:t xml:space="preserve"> </w:t>
      </w:r>
      <w:r>
        <w:t>ser</w:t>
      </w:r>
      <w:r>
        <w:rPr>
          <w:spacing w:val="-10"/>
        </w:rPr>
        <w:t xml:space="preserve"> </w:t>
      </w:r>
      <w:r>
        <w:t>un</w:t>
      </w:r>
      <w:r>
        <w:rPr>
          <w:spacing w:val="-13"/>
        </w:rPr>
        <w:t xml:space="preserve"> </w:t>
      </w:r>
      <w:r>
        <w:t>aspecto</w:t>
      </w:r>
      <w:r>
        <w:rPr>
          <w:spacing w:val="-10"/>
        </w:rPr>
        <w:t xml:space="preserve"> </w:t>
      </w:r>
      <w:r>
        <w:t>meramente tecnológico, su</w:t>
      </w:r>
      <w:r>
        <w:rPr>
          <w:spacing w:val="-2"/>
        </w:rPr>
        <w:t xml:space="preserve"> </w:t>
      </w:r>
      <w:r>
        <w:t>adecuada</w:t>
      </w:r>
      <w:r>
        <w:rPr>
          <w:spacing w:val="-2"/>
        </w:rPr>
        <w:t xml:space="preserve"> </w:t>
      </w:r>
      <w:r>
        <w:t>aplicación determina</w:t>
      </w:r>
      <w:r>
        <w:rPr>
          <w:spacing w:val="-2"/>
        </w:rPr>
        <w:t xml:space="preserve"> </w:t>
      </w:r>
      <w:r>
        <w:t>en</w:t>
      </w:r>
      <w:r>
        <w:rPr>
          <w:spacing w:val="-2"/>
        </w:rPr>
        <w:t xml:space="preserve"> </w:t>
      </w:r>
      <w:r>
        <w:t>gran medida</w:t>
      </w:r>
      <w:r>
        <w:rPr>
          <w:spacing w:val="-2"/>
        </w:rPr>
        <w:t xml:space="preserve"> </w:t>
      </w:r>
      <w:r>
        <w:t>la</w:t>
      </w:r>
      <w:r>
        <w:rPr>
          <w:spacing w:val="-2"/>
        </w:rPr>
        <w:t xml:space="preserve"> </w:t>
      </w:r>
      <w:r>
        <w:t>precisión, pertinencia y</w:t>
      </w:r>
      <w:r>
        <w:rPr>
          <w:spacing w:val="-1"/>
        </w:rPr>
        <w:t xml:space="preserve"> </w:t>
      </w:r>
      <w:r>
        <w:t>uti-lidad de las respuestas generadas por sistemas de IA.</w:t>
      </w:r>
    </w:p>
    <w:p w:rsidR="00A8285F" w:rsidRDefault="00101911">
      <w:pPr>
        <w:pStyle w:val="Textoindependiente"/>
        <w:spacing w:before="5" w:line="355" w:lineRule="auto"/>
        <w:ind w:left="1418" w:right="1413" w:firstLine="708"/>
        <w:jc w:val="both"/>
      </w:pPr>
      <w:r>
        <w:t>Para el pediatra, esta habilidad no requiere formación técnica avanzada, sino claridad en</w:t>
      </w:r>
      <w:r>
        <w:rPr>
          <w:spacing w:val="-1"/>
        </w:rPr>
        <w:t xml:space="preserve"> </w:t>
      </w:r>
      <w:r>
        <w:t>los</w:t>
      </w:r>
      <w:r>
        <w:rPr>
          <w:spacing w:val="-3"/>
        </w:rPr>
        <w:t xml:space="preserve"> </w:t>
      </w:r>
      <w:r>
        <w:t>objetivos,</w:t>
      </w:r>
      <w:r>
        <w:rPr>
          <w:spacing w:val="-2"/>
        </w:rPr>
        <w:t xml:space="preserve"> </w:t>
      </w:r>
      <w:r>
        <w:t>conocimiento de</w:t>
      </w:r>
      <w:r>
        <w:rPr>
          <w:spacing w:val="-4"/>
        </w:rPr>
        <w:t xml:space="preserve"> </w:t>
      </w:r>
      <w:r>
        <w:t>la</w:t>
      </w:r>
      <w:r>
        <w:rPr>
          <w:spacing w:val="-3"/>
        </w:rPr>
        <w:t xml:space="preserve"> </w:t>
      </w:r>
      <w:r>
        <w:t>audiencia</w:t>
      </w:r>
      <w:r>
        <w:rPr>
          <w:spacing w:val="-1"/>
        </w:rPr>
        <w:t xml:space="preserve"> </w:t>
      </w:r>
      <w:r>
        <w:t>y</w:t>
      </w:r>
      <w:r>
        <w:rPr>
          <w:spacing w:val="-2"/>
        </w:rPr>
        <w:t xml:space="preserve"> </w:t>
      </w:r>
      <w:r>
        <w:t>adecuada</w:t>
      </w:r>
      <w:r>
        <w:rPr>
          <w:spacing w:val="-1"/>
        </w:rPr>
        <w:t xml:space="preserve"> </w:t>
      </w:r>
      <w:r>
        <w:t>contextualización</w:t>
      </w:r>
      <w:r>
        <w:rPr>
          <w:spacing w:val="-1"/>
        </w:rPr>
        <w:t xml:space="preserve"> </w:t>
      </w:r>
      <w:r>
        <w:t>clínica, cultural</w:t>
      </w:r>
      <w:r>
        <w:rPr>
          <w:spacing w:val="-3"/>
        </w:rPr>
        <w:t xml:space="preserve"> </w:t>
      </w:r>
      <w:r>
        <w:t>y lingüística.</w:t>
      </w:r>
      <w:r>
        <w:rPr>
          <w:spacing w:val="-6"/>
        </w:rPr>
        <w:t xml:space="preserve"> </w:t>
      </w:r>
      <w:r>
        <w:t>En</w:t>
      </w:r>
      <w:r>
        <w:rPr>
          <w:spacing w:val="-7"/>
        </w:rPr>
        <w:t xml:space="preserve"> </w:t>
      </w:r>
      <w:r>
        <w:t>este</w:t>
      </w:r>
      <w:r>
        <w:rPr>
          <w:spacing w:val="-8"/>
        </w:rPr>
        <w:t xml:space="preserve"> </w:t>
      </w:r>
      <w:r>
        <w:t>sentido,</w:t>
      </w:r>
      <w:r>
        <w:rPr>
          <w:spacing w:val="-6"/>
        </w:rPr>
        <w:t xml:space="preserve"> </w:t>
      </w:r>
      <w:r>
        <w:t>la</w:t>
      </w:r>
      <w:r>
        <w:rPr>
          <w:spacing w:val="-7"/>
        </w:rPr>
        <w:t xml:space="preserve"> </w:t>
      </w:r>
      <w:r>
        <w:t>formulación</w:t>
      </w:r>
      <w:r>
        <w:rPr>
          <w:spacing w:val="-7"/>
        </w:rPr>
        <w:t xml:space="preserve"> </w:t>
      </w:r>
      <w:r>
        <w:t>estructurada</w:t>
      </w:r>
      <w:r>
        <w:rPr>
          <w:spacing w:val="-7"/>
        </w:rPr>
        <w:t xml:space="preserve"> </w:t>
      </w:r>
      <w:r>
        <w:t>de</w:t>
      </w:r>
      <w:r>
        <w:rPr>
          <w:spacing w:val="-8"/>
        </w:rPr>
        <w:t xml:space="preserve"> </w:t>
      </w:r>
      <w:r>
        <w:rPr>
          <w:i/>
          <w:sz w:val="23"/>
        </w:rPr>
        <w:t>prompts</w:t>
      </w:r>
      <w:r>
        <w:t>,</w:t>
      </w:r>
      <w:r>
        <w:rPr>
          <w:spacing w:val="-9"/>
        </w:rPr>
        <w:t xml:space="preserve"> </w:t>
      </w:r>
      <w:r>
        <w:t>par</w:t>
      </w:r>
      <w:r>
        <w:t>ticularmente</w:t>
      </w:r>
      <w:r>
        <w:rPr>
          <w:spacing w:val="-8"/>
        </w:rPr>
        <w:t xml:space="preserve"> </w:t>
      </w:r>
      <w:r>
        <w:t>aquellos que</w:t>
      </w:r>
      <w:r>
        <w:rPr>
          <w:spacing w:val="-3"/>
        </w:rPr>
        <w:t xml:space="preserve"> </w:t>
      </w:r>
      <w:r>
        <w:t>incorporan</w:t>
      </w:r>
      <w:r>
        <w:rPr>
          <w:spacing w:val="-2"/>
        </w:rPr>
        <w:t xml:space="preserve"> </w:t>
      </w:r>
      <w:r>
        <w:t>contexto</w:t>
      </w:r>
      <w:r>
        <w:rPr>
          <w:spacing w:val="-6"/>
        </w:rPr>
        <w:t xml:space="preserve"> </w:t>
      </w:r>
      <w:r>
        <w:t>y</w:t>
      </w:r>
      <w:r>
        <w:rPr>
          <w:spacing w:val="-1"/>
        </w:rPr>
        <w:t xml:space="preserve"> </w:t>
      </w:r>
      <w:r>
        <w:t>progresión</w:t>
      </w:r>
      <w:r>
        <w:rPr>
          <w:spacing w:val="-2"/>
        </w:rPr>
        <w:t xml:space="preserve"> </w:t>
      </w:r>
      <w:r>
        <w:t>en</w:t>
      </w:r>
      <w:r>
        <w:rPr>
          <w:spacing w:val="-2"/>
        </w:rPr>
        <w:t xml:space="preserve"> </w:t>
      </w:r>
      <w:r>
        <w:t>el</w:t>
      </w:r>
      <w:r>
        <w:rPr>
          <w:spacing w:val="-2"/>
        </w:rPr>
        <w:t xml:space="preserve"> </w:t>
      </w:r>
      <w:r>
        <w:t>razonamiento,</w:t>
      </w:r>
      <w:r>
        <w:rPr>
          <w:spacing w:val="-1"/>
        </w:rPr>
        <w:t xml:space="preserve"> </w:t>
      </w:r>
      <w:r>
        <w:t>mejora</w:t>
      </w:r>
      <w:r>
        <w:rPr>
          <w:spacing w:val="-2"/>
        </w:rPr>
        <w:t xml:space="preserve"> </w:t>
      </w:r>
      <w:r>
        <w:t>la</w:t>
      </w:r>
      <w:r>
        <w:rPr>
          <w:spacing w:val="-2"/>
        </w:rPr>
        <w:t xml:space="preserve"> </w:t>
      </w:r>
      <w:r>
        <w:t>calidad</w:t>
      </w:r>
      <w:r>
        <w:rPr>
          <w:spacing w:val="-1"/>
        </w:rPr>
        <w:t xml:space="preserve"> </w:t>
      </w:r>
      <w:r>
        <w:t>de</w:t>
      </w:r>
      <w:r>
        <w:rPr>
          <w:spacing w:val="-3"/>
        </w:rPr>
        <w:t xml:space="preserve"> </w:t>
      </w:r>
      <w:r>
        <w:t>los</w:t>
      </w:r>
      <w:r>
        <w:rPr>
          <w:spacing w:val="-2"/>
        </w:rPr>
        <w:t xml:space="preserve"> </w:t>
      </w:r>
      <w:r>
        <w:t>resultados y reduce el riesgo de respuestas genéricas o inapropiadas.</w:t>
      </w:r>
    </w:p>
    <w:p w:rsidR="00A8285F" w:rsidRDefault="00101911">
      <w:pPr>
        <w:pStyle w:val="Textoindependiente"/>
        <w:spacing w:before="10" w:line="360" w:lineRule="auto"/>
        <w:ind w:left="1418" w:right="1417" w:firstLine="708"/>
        <w:jc w:val="both"/>
      </w:pPr>
      <w:r>
        <w:t>La integración de estas competencias en la formación médica resulta necesaria, así</w:t>
      </w:r>
      <w:r>
        <w:t xml:space="preserve"> como el desarrollo de un uso crítico, ético y reflexivo de las herramientas de IA.</w:t>
      </w:r>
    </w:p>
    <w:p w:rsidR="00A8285F" w:rsidRDefault="00A8285F">
      <w:pPr>
        <w:pStyle w:val="Textoindependiente"/>
        <w:spacing w:line="360" w:lineRule="auto"/>
        <w:jc w:val="both"/>
        <w:sectPr w:rsidR="00A8285F">
          <w:pgSz w:w="11910" w:h="16840"/>
          <w:pgMar w:top="1840" w:right="0" w:bottom="1640" w:left="0" w:header="597" w:footer="1441" w:gutter="0"/>
          <w:cols w:space="720"/>
        </w:sectPr>
      </w:pPr>
    </w:p>
    <w:p w:rsidR="00A8285F" w:rsidRDefault="00101911">
      <w:pPr>
        <w:pStyle w:val="Textoindependiente"/>
        <w:spacing w:before="230" w:line="360" w:lineRule="auto"/>
        <w:ind w:left="1418" w:right="1411" w:firstLine="708"/>
        <w:jc w:val="both"/>
      </w:pPr>
      <w:r>
        <w:lastRenderedPageBreak/>
        <w:t>Esto incluye utilizarlas como un instrumento para promover la equidad en salud, miti-gando sesgos y adaptando los mensajes a la realidad sociocultural de cada familia. No obs-tante, la supervisión humana permanece como condición indispensable: la IA no sus</w:t>
      </w:r>
      <w:r>
        <w:t>tituye el juicio clínico, sino que lo complementa. El pediatra continúa siendo el responsable último de la interpretación, validación y aplicación de toda la información generada, así como de man-tener la transparencia y la confianza en la relación médico-</w:t>
      </w:r>
      <w:r>
        <w:t>paciente-familia.</w:t>
      </w:r>
    </w:p>
    <w:p w:rsidR="00A8285F" w:rsidRDefault="00101911">
      <w:pPr>
        <w:spacing w:before="242"/>
        <w:ind w:left="1418"/>
        <w:rPr>
          <w:b/>
          <w:sz w:val="20"/>
        </w:rPr>
      </w:pPr>
      <w:bookmarkStart w:id="13" w:name="Bibliografía"/>
      <w:bookmarkEnd w:id="13"/>
      <w:r>
        <w:rPr>
          <w:b/>
          <w:spacing w:val="-2"/>
          <w:sz w:val="20"/>
        </w:rPr>
        <w:t>Bibliografía</w:t>
      </w:r>
    </w:p>
    <w:p w:rsidR="00A8285F" w:rsidRDefault="00101911">
      <w:pPr>
        <w:pStyle w:val="Prrafodelista"/>
        <w:numPr>
          <w:ilvl w:val="1"/>
          <w:numId w:val="10"/>
        </w:numPr>
        <w:tabs>
          <w:tab w:val="left" w:pos="2137"/>
        </w:tabs>
        <w:spacing w:before="37" w:line="276" w:lineRule="auto"/>
        <w:ind w:right="1444"/>
        <w:jc w:val="both"/>
        <w:rPr>
          <w:sz w:val="20"/>
        </w:rPr>
      </w:pPr>
      <w:r>
        <w:rPr>
          <w:sz w:val="20"/>
        </w:rPr>
        <w:t>Park</w:t>
      </w:r>
      <w:r>
        <w:rPr>
          <w:spacing w:val="-13"/>
          <w:sz w:val="20"/>
        </w:rPr>
        <w:t xml:space="preserve"> </w:t>
      </w:r>
      <w:r>
        <w:rPr>
          <w:sz w:val="20"/>
        </w:rPr>
        <w:t>T,</w:t>
      </w:r>
      <w:r>
        <w:rPr>
          <w:spacing w:val="-12"/>
          <w:sz w:val="20"/>
        </w:rPr>
        <w:t xml:space="preserve"> </w:t>
      </w:r>
      <w:r>
        <w:rPr>
          <w:sz w:val="20"/>
        </w:rPr>
        <w:t>Lee</w:t>
      </w:r>
      <w:r>
        <w:rPr>
          <w:spacing w:val="-11"/>
          <w:sz w:val="20"/>
        </w:rPr>
        <w:t xml:space="preserve"> </w:t>
      </w:r>
      <w:r>
        <w:rPr>
          <w:sz w:val="20"/>
        </w:rPr>
        <w:t>IH,</w:t>
      </w:r>
      <w:r>
        <w:rPr>
          <w:spacing w:val="-10"/>
          <w:sz w:val="20"/>
        </w:rPr>
        <w:t xml:space="preserve"> </w:t>
      </w:r>
      <w:r>
        <w:rPr>
          <w:sz w:val="20"/>
        </w:rPr>
        <w:t>Lee</w:t>
      </w:r>
      <w:r>
        <w:rPr>
          <w:spacing w:val="-11"/>
          <w:sz w:val="20"/>
        </w:rPr>
        <w:t xml:space="preserve"> </w:t>
      </w:r>
      <w:r>
        <w:rPr>
          <w:sz w:val="20"/>
        </w:rPr>
        <w:t>SW,</w:t>
      </w:r>
      <w:r>
        <w:rPr>
          <w:spacing w:val="-12"/>
          <w:sz w:val="20"/>
        </w:rPr>
        <w:t xml:space="preserve"> </w:t>
      </w:r>
      <w:r>
        <w:rPr>
          <w:sz w:val="20"/>
        </w:rPr>
        <w:t>et</w:t>
      </w:r>
      <w:r>
        <w:rPr>
          <w:spacing w:val="-9"/>
          <w:sz w:val="20"/>
        </w:rPr>
        <w:t xml:space="preserve"> </w:t>
      </w:r>
      <w:r>
        <w:rPr>
          <w:sz w:val="20"/>
        </w:rPr>
        <w:t>al.</w:t>
      </w:r>
      <w:r>
        <w:rPr>
          <w:spacing w:val="38"/>
          <w:sz w:val="20"/>
        </w:rPr>
        <w:t xml:space="preserve"> </w:t>
      </w:r>
      <w:r>
        <w:rPr>
          <w:sz w:val="20"/>
        </w:rPr>
        <w:t>Artificial</w:t>
      </w:r>
      <w:r>
        <w:rPr>
          <w:spacing w:val="-12"/>
          <w:sz w:val="20"/>
        </w:rPr>
        <w:t xml:space="preserve"> </w:t>
      </w:r>
      <w:r>
        <w:rPr>
          <w:sz w:val="20"/>
        </w:rPr>
        <w:t>intelligence</w:t>
      </w:r>
      <w:r>
        <w:rPr>
          <w:spacing w:val="-11"/>
          <w:sz w:val="20"/>
        </w:rPr>
        <w:t xml:space="preserve"> </w:t>
      </w:r>
      <w:r>
        <w:rPr>
          <w:sz w:val="20"/>
        </w:rPr>
        <w:t>in</w:t>
      </w:r>
      <w:r>
        <w:rPr>
          <w:spacing w:val="-13"/>
          <w:sz w:val="20"/>
        </w:rPr>
        <w:t xml:space="preserve"> </w:t>
      </w:r>
      <w:r>
        <w:rPr>
          <w:sz w:val="20"/>
        </w:rPr>
        <w:t>pediatric</w:t>
      </w:r>
      <w:r>
        <w:rPr>
          <w:spacing w:val="-13"/>
          <w:sz w:val="20"/>
        </w:rPr>
        <w:t xml:space="preserve"> </w:t>
      </w:r>
      <w:r>
        <w:rPr>
          <w:sz w:val="20"/>
        </w:rPr>
        <w:t>healthcare:</w:t>
      </w:r>
      <w:r>
        <w:rPr>
          <w:spacing w:val="-10"/>
          <w:sz w:val="20"/>
        </w:rPr>
        <w:t xml:space="preserve"> </w:t>
      </w:r>
      <w:r>
        <w:rPr>
          <w:sz w:val="20"/>
        </w:rPr>
        <w:t>current</w:t>
      </w:r>
      <w:r>
        <w:rPr>
          <w:spacing w:val="-9"/>
          <w:sz w:val="20"/>
        </w:rPr>
        <w:t xml:space="preserve"> </w:t>
      </w:r>
      <w:r>
        <w:rPr>
          <w:sz w:val="20"/>
        </w:rPr>
        <w:t>applications, potential, and implementation considerations. Clin Exp Pediatr. 2025</w:t>
      </w:r>
      <w:proofErr w:type="gramStart"/>
      <w:r>
        <w:rPr>
          <w:sz w:val="20"/>
        </w:rPr>
        <w:t>;68</w:t>
      </w:r>
      <w:proofErr w:type="gramEnd"/>
      <w:r>
        <w:rPr>
          <w:sz w:val="20"/>
        </w:rPr>
        <w:t>(9):641-651. doi: 10.3345/cep.2025.00962. Epub 2025 Jun 25. PMID: 40776620; PMCID: PMC12409185.</w:t>
      </w:r>
    </w:p>
    <w:p w:rsidR="00A8285F" w:rsidRDefault="00101911">
      <w:pPr>
        <w:pStyle w:val="Prrafodelista"/>
        <w:numPr>
          <w:ilvl w:val="1"/>
          <w:numId w:val="10"/>
        </w:numPr>
        <w:tabs>
          <w:tab w:val="left" w:pos="2137"/>
        </w:tabs>
        <w:spacing w:line="276" w:lineRule="auto"/>
        <w:ind w:right="1401"/>
        <w:jc w:val="both"/>
        <w:rPr>
          <w:sz w:val="20"/>
        </w:rPr>
      </w:pPr>
      <w:r>
        <w:rPr>
          <w:sz w:val="20"/>
        </w:rPr>
        <w:t>Kung</w:t>
      </w:r>
      <w:r>
        <w:rPr>
          <w:spacing w:val="-7"/>
          <w:sz w:val="20"/>
        </w:rPr>
        <w:t xml:space="preserve"> </w:t>
      </w:r>
      <w:r>
        <w:rPr>
          <w:sz w:val="20"/>
        </w:rPr>
        <w:t>TH,</w:t>
      </w:r>
      <w:r>
        <w:rPr>
          <w:spacing w:val="-8"/>
          <w:sz w:val="20"/>
        </w:rPr>
        <w:t xml:space="preserve"> </w:t>
      </w:r>
      <w:r>
        <w:rPr>
          <w:sz w:val="20"/>
        </w:rPr>
        <w:t>Cheatham</w:t>
      </w:r>
      <w:r>
        <w:rPr>
          <w:spacing w:val="-7"/>
          <w:sz w:val="20"/>
        </w:rPr>
        <w:t xml:space="preserve"> </w:t>
      </w:r>
      <w:r>
        <w:rPr>
          <w:sz w:val="20"/>
        </w:rPr>
        <w:t>M,</w:t>
      </w:r>
      <w:r>
        <w:rPr>
          <w:spacing w:val="-5"/>
          <w:sz w:val="20"/>
        </w:rPr>
        <w:t xml:space="preserve"> </w:t>
      </w:r>
      <w:r>
        <w:rPr>
          <w:sz w:val="20"/>
        </w:rPr>
        <w:t>Medenilla</w:t>
      </w:r>
      <w:r>
        <w:rPr>
          <w:spacing w:val="-7"/>
          <w:sz w:val="20"/>
        </w:rPr>
        <w:t xml:space="preserve"> </w:t>
      </w:r>
      <w:r>
        <w:rPr>
          <w:sz w:val="20"/>
        </w:rPr>
        <w:t>A,</w:t>
      </w:r>
      <w:r>
        <w:rPr>
          <w:spacing w:val="-8"/>
          <w:sz w:val="20"/>
        </w:rPr>
        <w:t xml:space="preserve"> </w:t>
      </w:r>
      <w:r>
        <w:rPr>
          <w:sz w:val="20"/>
        </w:rPr>
        <w:t>et</w:t>
      </w:r>
      <w:r>
        <w:rPr>
          <w:spacing w:val="-7"/>
          <w:sz w:val="20"/>
        </w:rPr>
        <w:t xml:space="preserve"> </w:t>
      </w:r>
      <w:r>
        <w:rPr>
          <w:sz w:val="20"/>
        </w:rPr>
        <w:t>al.</w:t>
      </w:r>
      <w:r>
        <w:rPr>
          <w:spacing w:val="-8"/>
          <w:sz w:val="20"/>
        </w:rPr>
        <w:t xml:space="preserve"> </w:t>
      </w:r>
      <w:r>
        <w:rPr>
          <w:sz w:val="20"/>
        </w:rPr>
        <w:t>Performance</w:t>
      </w:r>
      <w:r>
        <w:rPr>
          <w:spacing w:val="-7"/>
          <w:sz w:val="20"/>
        </w:rPr>
        <w:t xml:space="preserve"> </w:t>
      </w:r>
      <w:r>
        <w:rPr>
          <w:sz w:val="20"/>
        </w:rPr>
        <w:t>of</w:t>
      </w:r>
      <w:r>
        <w:rPr>
          <w:spacing w:val="-8"/>
          <w:sz w:val="20"/>
        </w:rPr>
        <w:t xml:space="preserve"> </w:t>
      </w:r>
      <w:r>
        <w:rPr>
          <w:sz w:val="20"/>
        </w:rPr>
        <w:t>ChatGPT</w:t>
      </w:r>
      <w:r>
        <w:rPr>
          <w:spacing w:val="-6"/>
          <w:sz w:val="20"/>
        </w:rPr>
        <w:t xml:space="preserve"> </w:t>
      </w:r>
      <w:r>
        <w:rPr>
          <w:sz w:val="20"/>
        </w:rPr>
        <w:t>on</w:t>
      </w:r>
      <w:r>
        <w:rPr>
          <w:spacing w:val="-6"/>
          <w:sz w:val="20"/>
        </w:rPr>
        <w:t xml:space="preserve"> </w:t>
      </w:r>
      <w:r>
        <w:rPr>
          <w:sz w:val="20"/>
        </w:rPr>
        <w:t>USMLE:</w:t>
      </w:r>
      <w:r>
        <w:rPr>
          <w:spacing w:val="-8"/>
          <w:sz w:val="20"/>
        </w:rPr>
        <w:t xml:space="preserve"> </w:t>
      </w:r>
      <w:r>
        <w:rPr>
          <w:sz w:val="20"/>
        </w:rPr>
        <w:t>P</w:t>
      </w:r>
      <w:r>
        <w:rPr>
          <w:sz w:val="20"/>
        </w:rPr>
        <w:t>otential</w:t>
      </w:r>
      <w:r>
        <w:rPr>
          <w:spacing w:val="-8"/>
          <w:sz w:val="20"/>
        </w:rPr>
        <w:t xml:space="preserve"> </w:t>
      </w:r>
      <w:r>
        <w:rPr>
          <w:sz w:val="20"/>
        </w:rPr>
        <w:t>for</w:t>
      </w:r>
      <w:r>
        <w:rPr>
          <w:spacing w:val="-7"/>
          <w:sz w:val="20"/>
        </w:rPr>
        <w:t xml:space="preserve"> </w:t>
      </w:r>
      <w:r>
        <w:rPr>
          <w:sz w:val="20"/>
        </w:rPr>
        <w:t xml:space="preserve">AI-assisted medical education using large language models. PLOS Digit Health. </w:t>
      </w:r>
      <w:r>
        <w:rPr>
          <w:spacing w:val="-2"/>
          <w:sz w:val="20"/>
        </w:rPr>
        <w:t>2023</w:t>
      </w:r>
      <w:proofErr w:type="gramStart"/>
      <w:r>
        <w:rPr>
          <w:spacing w:val="-2"/>
          <w:sz w:val="20"/>
        </w:rPr>
        <w:t>;2</w:t>
      </w:r>
      <w:proofErr w:type="gramEnd"/>
      <w:r>
        <w:rPr>
          <w:spacing w:val="-2"/>
          <w:sz w:val="20"/>
        </w:rPr>
        <w:t>(2):e0000198.</w:t>
      </w:r>
    </w:p>
    <w:p w:rsidR="00A8285F" w:rsidRDefault="00101911">
      <w:pPr>
        <w:pStyle w:val="Prrafodelista"/>
        <w:numPr>
          <w:ilvl w:val="1"/>
          <w:numId w:val="10"/>
        </w:numPr>
        <w:tabs>
          <w:tab w:val="left" w:pos="2137"/>
        </w:tabs>
        <w:spacing w:line="273" w:lineRule="auto"/>
        <w:ind w:right="1440"/>
        <w:jc w:val="both"/>
        <w:rPr>
          <w:sz w:val="20"/>
        </w:rPr>
      </w:pPr>
      <w:r>
        <w:rPr>
          <w:sz w:val="20"/>
        </w:rPr>
        <w:t>Cascella</w:t>
      </w:r>
      <w:r>
        <w:rPr>
          <w:spacing w:val="-1"/>
          <w:sz w:val="20"/>
        </w:rPr>
        <w:t xml:space="preserve"> </w:t>
      </w:r>
      <w:r>
        <w:rPr>
          <w:sz w:val="20"/>
        </w:rPr>
        <w:t>M,</w:t>
      </w:r>
      <w:r>
        <w:rPr>
          <w:spacing w:val="-3"/>
          <w:sz w:val="20"/>
        </w:rPr>
        <w:t xml:space="preserve"> </w:t>
      </w:r>
      <w:r>
        <w:rPr>
          <w:sz w:val="20"/>
        </w:rPr>
        <w:t>Montomoli</w:t>
      </w:r>
      <w:r>
        <w:rPr>
          <w:spacing w:val="-2"/>
          <w:sz w:val="20"/>
        </w:rPr>
        <w:t xml:space="preserve"> </w:t>
      </w:r>
      <w:r>
        <w:rPr>
          <w:sz w:val="20"/>
        </w:rPr>
        <w:t>J,</w:t>
      </w:r>
      <w:r>
        <w:rPr>
          <w:spacing w:val="-3"/>
          <w:sz w:val="20"/>
        </w:rPr>
        <w:t xml:space="preserve"> </w:t>
      </w:r>
      <w:r>
        <w:rPr>
          <w:sz w:val="20"/>
        </w:rPr>
        <w:t>Bellini</w:t>
      </w:r>
      <w:r>
        <w:rPr>
          <w:spacing w:val="-3"/>
          <w:sz w:val="20"/>
        </w:rPr>
        <w:t xml:space="preserve"> </w:t>
      </w:r>
      <w:r>
        <w:rPr>
          <w:sz w:val="20"/>
        </w:rPr>
        <w:t>V,</w:t>
      </w:r>
      <w:r>
        <w:rPr>
          <w:spacing w:val="-3"/>
          <w:sz w:val="20"/>
        </w:rPr>
        <w:t xml:space="preserve"> </w:t>
      </w:r>
      <w:r>
        <w:rPr>
          <w:sz w:val="20"/>
        </w:rPr>
        <w:t>et</w:t>
      </w:r>
      <w:r>
        <w:rPr>
          <w:spacing w:val="-2"/>
          <w:sz w:val="20"/>
        </w:rPr>
        <w:t xml:space="preserve"> </w:t>
      </w:r>
      <w:r>
        <w:rPr>
          <w:sz w:val="20"/>
        </w:rPr>
        <w:t>al.</w:t>
      </w:r>
      <w:r>
        <w:rPr>
          <w:spacing w:val="-3"/>
          <w:sz w:val="20"/>
        </w:rPr>
        <w:t xml:space="preserve"> </w:t>
      </w:r>
      <w:r>
        <w:rPr>
          <w:sz w:val="20"/>
        </w:rPr>
        <w:t>Evaluating</w:t>
      </w:r>
      <w:r>
        <w:rPr>
          <w:spacing w:val="-2"/>
          <w:sz w:val="20"/>
        </w:rPr>
        <w:t xml:space="preserve"> </w:t>
      </w:r>
      <w:r>
        <w:rPr>
          <w:sz w:val="20"/>
        </w:rPr>
        <w:t>the</w:t>
      </w:r>
      <w:r>
        <w:rPr>
          <w:spacing w:val="-1"/>
          <w:sz w:val="20"/>
        </w:rPr>
        <w:t xml:space="preserve"> </w:t>
      </w:r>
      <w:r>
        <w:rPr>
          <w:sz w:val="20"/>
        </w:rPr>
        <w:t>feasibility</w:t>
      </w:r>
      <w:r>
        <w:rPr>
          <w:spacing w:val="-3"/>
          <w:sz w:val="20"/>
        </w:rPr>
        <w:t xml:space="preserve"> </w:t>
      </w:r>
      <w:r>
        <w:rPr>
          <w:sz w:val="20"/>
        </w:rPr>
        <w:t>of</w:t>
      </w:r>
      <w:r>
        <w:rPr>
          <w:spacing w:val="-3"/>
          <w:sz w:val="20"/>
        </w:rPr>
        <w:t xml:space="preserve"> </w:t>
      </w:r>
      <w:r>
        <w:rPr>
          <w:sz w:val="20"/>
        </w:rPr>
        <w:t>ChatGPT</w:t>
      </w:r>
      <w:r>
        <w:rPr>
          <w:spacing w:val="-1"/>
          <w:sz w:val="20"/>
        </w:rPr>
        <w:t xml:space="preserve"> </w:t>
      </w:r>
      <w:r>
        <w:rPr>
          <w:sz w:val="20"/>
        </w:rPr>
        <w:t>in</w:t>
      </w:r>
      <w:r>
        <w:rPr>
          <w:spacing w:val="-3"/>
          <w:sz w:val="20"/>
        </w:rPr>
        <w:t xml:space="preserve"> </w:t>
      </w:r>
      <w:r>
        <w:rPr>
          <w:sz w:val="20"/>
        </w:rPr>
        <w:t>healthcare:</w:t>
      </w:r>
      <w:r>
        <w:rPr>
          <w:spacing w:val="-3"/>
          <w:sz w:val="20"/>
        </w:rPr>
        <w:t xml:space="preserve"> </w:t>
      </w:r>
      <w:r>
        <w:rPr>
          <w:sz w:val="20"/>
        </w:rPr>
        <w:t>an analysis of multiple clinical and research scenarios. J Med Syst. 2023</w:t>
      </w:r>
      <w:proofErr w:type="gramStart"/>
      <w:r>
        <w:rPr>
          <w:sz w:val="20"/>
        </w:rPr>
        <w:t>;47</w:t>
      </w:r>
      <w:proofErr w:type="gramEnd"/>
      <w:r>
        <w:rPr>
          <w:sz w:val="20"/>
        </w:rPr>
        <w:t>(1):33.</w:t>
      </w:r>
    </w:p>
    <w:p w:rsidR="00A8285F" w:rsidRDefault="00101911">
      <w:pPr>
        <w:pStyle w:val="Prrafodelista"/>
        <w:numPr>
          <w:ilvl w:val="1"/>
          <w:numId w:val="10"/>
        </w:numPr>
        <w:tabs>
          <w:tab w:val="left" w:pos="2137"/>
        </w:tabs>
        <w:spacing w:before="4" w:line="276" w:lineRule="auto"/>
        <w:ind w:right="1395"/>
        <w:jc w:val="both"/>
        <w:rPr>
          <w:sz w:val="20"/>
        </w:rPr>
      </w:pPr>
      <w:r>
        <w:rPr>
          <w:sz w:val="20"/>
        </w:rPr>
        <w:t>Kanjee</w:t>
      </w:r>
      <w:r>
        <w:rPr>
          <w:spacing w:val="-1"/>
          <w:sz w:val="20"/>
        </w:rPr>
        <w:t xml:space="preserve"> </w:t>
      </w:r>
      <w:r>
        <w:rPr>
          <w:sz w:val="20"/>
        </w:rPr>
        <w:t>Z, Crowe</w:t>
      </w:r>
      <w:r>
        <w:rPr>
          <w:spacing w:val="-1"/>
          <w:sz w:val="20"/>
        </w:rPr>
        <w:t xml:space="preserve"> </w:t>
      </w:r>
      <w:r>
        <w:rPr>
          <w:sz w:val="20"/>
        </w:rPr>
        <w:t>B, Rodman</w:t>
      </w:r>
      <w:r>
        <w:rPr>
          <w:spacing w:val="-3"/>
          <w:sz w:val="20"/>
        </w:rPr>
        <w:t xml:space="preserve"> </w:t>
      </w:r>
      <w:r>
        <w:rPr>
          <w:sz w:val="20"/>
        </w:rPr>
        <w:t>A.</w:t>
      </w:r>
      <w:r>
        <w:rPr>
          <w:spacing w:val="-2"/>
          <w:sz w:val="20"/>
        </w:rPr>
        <w:t xml:space="preserve"> </w:t>
      </w:r>
      <w:r>
        <w:rPr>
          <w:sz w:val="20"/>
        </w:rPr>
        <w:t>Accuracy of a</w:t>
      </w:r>
      <w:r>
        <w:rPr>
          <w:spacing w:val="-1"/>
          <w:sz w:val="20"/>
        </w:rPr>
        <w:t xml:space="preserve"> </w:t>
      </w:r>
      <w:r>
        <w:rPr>
          <w:sz w:val="20"/>
        </w:rPr>
        <w:t>Generative</w:t>
      </w:r>
      <w:r>
        <w:rPr>
          <w:spacing w:val="-1"/>
          <w:sz w:val="20"/>
        </w:rPr>
        <w:t xml:space="preserve"> </w:t>
      </w:r>
      <w:r>
        <w:rPr>
          <w:sz w:val="20"/>
        </w:rPr>
        <w:t>Artificial</w:t>
      </w:r>
      <w:r>
        <w:rPr>
          <w:spacing w:val="-2"/>
          <w:sz w:val="20"/>
        </w:rPr>
        <w:t xml:space="preserve"> </w:t>
      </w:r>
      <w:r>
        <w:rPr>
          <w:sz w:val="20"/>
        </w:rPr>
        <w:t>Intelligence</w:t>
      </w:r>
      <w:r>
        <w:rPr>
          <w:spacing w:val="-1"/>
          <w:sz w:val="20"/>
        </w:rPr>
        <w:t xml:space="preserve"> </w:t>
      </w:r>
      <w:r>
        <w:rPr>
          <w:sz w:val="20"/>
        </w:rPr>
        <w:t>Model</w:t>
      </w:r>
      <w:r>
        <w:rPr>
          <w:spacing w:val="-2"/>
          <w:sz w:val="20"/>
        </w:rPr>
        <w:t xml:space="preserve"> </w:t>
      </w:r>
      <w:r>
        <w:rPr>
          <w:sz w:val="20"/>
        </w:rPr>
        <w:t>in</w:t>
      </w:r>
      <w:r>
        <w:rPr>
          <w:spacing w:val="-2"/>
          <w:sz w:val="20"/>
        </w:rPr>
        <w:t xml:space="preserve"> </w:t>
      </w:r>
      <w:r>
        <w:rPr>
          <w:sz w:val="20"/>
        </w:rPr>
        <w:t>a</w:t>
      </w:r>
      <w:r>
        <w:rPr>
          <w:spacing w:val="-1"/>
          <w:sz w:val="20"/>
        </w:rPr>
        <w:t xml:space="preserve"> </w:t>
      </w:r>
      <w:r>
        <w:rPr>
          <w:sz w:val="20"/>
        </w:rPr>
        <w:t>Com-plex Diagnostic Challenge. JAMA. 2023</w:t>
      </w:r>
      <w:proofErr w:type="gramStart"/>
      <w:r>
        <w:rPr>
          <w:sz w:val="20"/>
        </w:rPr>
        <w:t>;330</w:t>
      </w:r>
      <w:proofErr w:type="gramEnd"/>
      <w:r>
        <w:rPr>
          <w:sz w:val="20"/>
        </w:rPr>
        <w:t>(1):78-80.</w:t>
      </w:r>
    </w:p>
    <w:p w:rsidR="00A8285F" w:rsidRDefault="00101911">
      <w:pPr>
        <w:pStyle w:val="Prrafodelista"/>
        <w:numPr>
          <w:ilvl w:val="1"/>
          <w:numId w:val="10"/>
        </w:numPr>
        <w:tabs>
          <w:tab w:val="left" w:pos="2137"/>
        </w:tabs>
        <w:spacing w:before="2" w:line="276" w:lineRule="auto"/>
        <w:ind w:right="1448"/>
        <w:jc w:val="both"/>
        <w:rPr>
          <w:sz w:val="20"/>
        </w:rPr>
      </w:pPr>
      <w:r>
        <w:rPr>
          <w:sz w:val="20"/>
        </w:rPr>
        <w:t>Komorowski M, Del</w:t>
      </w:r>
      <w:r>
        <w:rPr>
          <w:spacing w:val="-1"/>
          <w:sz w:val="20"/>
        </w:rPr>
        <w:t xml:space="preserve"> </w:t>
      </w:r>
      <w:r>
        <w:rPr>
          <w:sz w:val="20"/>
        </w:rPr>
        <w:t>Pilar Ari</w:t>
      </w:r>
      <w:r>
        <w:rPr>
          <w:sz w:val="20"/>
        </w:rPr>
        <w:t>as López M, Chang AC. How could ChatGPT impact my</w:t>
      </w:r>
      <w:r>
        <w:rPr>
          <w:spacing w:val="-1"/>
          <w:sz w:val="20"/>
        </w:rPr>
        <w:t xml:space="preserve"> </w:t>
      </w:r>
      <w:r>
        <w:rPr>
          <w:sz w:val="20"/>
        </w:rPr>
        <w:t>practice as an</w:t>
      </w:r>
      <w:r>
        <w:rPr>
          <w:spacing w:val="-4"/>
          <w:sz w:val="20"/>
        </w:rPr>
        <w:t xml:space="preserve"> </w:t>
      </w:r>
      <w:r>
        <w:rPr>
          <w:sz w:val="20"/>
        </w:rPr>
        <w:t>intensivist?</w:t>
      </w:r>
      <w:r>
        <w:rPr>
          <w:spacing w:val="-4"/>
          <w:sz w:val="20"/>
        </w:rPr>
        <w:t xml:space="preserve"> </w:t>
      </w:r>
      <w:r>
        <w:rPr>
          <w:sz w:val="20"/>
        </w:rPr>
        <w:t>An</w:t>
      </w:r>
      <w:r>
        <w:rPr>
          <w:spacing w:val="-2"/>
          <w:sz w:val="20"/>
        </w:rPr>
        <w:t xml:space="preserve"> </w:t>
      </w:r>
      <w:r>
        <w:rPr>
          <w:sz w:val="20"/>
        </w:rPr>
        <w:t>overview</w:t>
      </w:r>
      <w:r>
        <w:rPr>
          <w:spacing w:val="-2"/>
          <w:sz w:val="20"/>
        </w:rPr>
        <w:t xml:space="preserve"> </w:t>
      </w:r>
      <w:r>
        <w:rPr>
          <w:sz w:val="20"/>
        </w:rPr>
        <w:t>of</w:t>
      </w:r>
      <w:r>
        <w:rPr>
          <w:spacing w:val="-4"/>
          <w:sz w:val="20"/>
        </w:rPr>
        <w:t xml:space="preserve"> </w:t>
      </w:r>
      <w:r>
        <w:rPr>
          <w:sz w:val="20"/>
        </w:rPr>
        <w:t>potential</w:t>
      </w:r>
      <w:r>
        <w:rPr>
          <w:spacing w:val="-3"/>
          <w:sz w:val="20"/>
        </w:rPr>
        <w:t xml:space="preserve"> </w:t>
      </w:r>
      <w:r>
        <w:rPr>
          <w:sz w:val="20"/>
        </w:rPr>
        <w:t>applications,</w:t>
      </w:r>
      <w:r>
        <w:rPr>
          <w:spacing w:val="-4"/>
          <w:sz w:val="20"/>
        </w:rPr>
        <w:t xml:space="preserve"> </w:t>
      </w:r>
      <w:r>
        <w:rPr>
          <w:sz w:val="20"/>
        </w:rPr>
        <w:t>risks</w:t>
      </w:r>
      <w:r>
        <w:rPr>
          <w:spacing w:val="-3"/>
          <w:sz w:val="20"/>
        </w:rPr>
        <w:t xml:space="preserve"> </w:t>
      </w:r>
      <w:r>
        <w:rPr>
          <w:sz w:val="20"/>
        </w:rPr>
        <w:t>and</w:t>
      </w:r>
      <w:r>
        <w:rPr>
          <w:spacing w:val="-1"/>
          <w:sz w:val="20"/>
        </w:rPr>
        <w:t xml:space="preserve"> </w:t>
      </w:r>
      <w:r>
        <w:rPr>
          <w:sz w:val="20"/>
        </w:rPr>
        <w:t>limitations.</w:t>
      </w:r>
      <w:r>
        <w:rPr>
          <w:spacing w:val="-2"/>
          <w:sz w:val="20"/>
        </w:rPr>
        <w:t xml:space="preserve"> </w:t>
      </w:r>
      <w:r>
        <w:rPr>
          <w:sz w:val="20"/>
        </w:rPr>
        <w:t>Intensive</w:t>
      </w:r>
      <w:r>
        <w:rPr>
          <w:spacing w:val="-2"/>
          <w:sz w:val="20"/>
        </w:rPr>
        <w:t xml:space="preserve"> </w:t>
      </w:r>
      <w:r>
        <w:rPr>
          <w:sz w:val="20"/>
        </w:rPr>
        <w:t>Care</w:t>
      </w:r>
      <w:r>
        <w:rPr>
          <w:spacing w:val="-3"/>
          <w:sz w:val="20"/>
        </w:rPr>
        <w:t xml:space="preserve"> </w:t>
      </w:r>
      <w:r>
        <w:rPr>
          <w:sz w:val="20"/>
        </w:rPr>
        <w:t>Med. 2023</w:t>
      </w:r>
      <w:proofErr w:type="gramStart"/>
      <w:r>
        <w:rPr>
          <w:sz w:val="20"/>
        </w:rPr>
        <w:t>;49</w:t>
      </w:r>
      <w:proofErr w:type="gramEnd"/>
      <w:r>
        <w:rPr>
          <w:sz w:val="20"/>
        </w:rPr>
        <w:t>(7):844-847.</w:t>
      </w:r>
      <w:r>
        <w:rPr>
          <w:spacing w:val="-11"/>
          <w:sz w:val="20"/>
        </w:rPr>
        <w:t xml:space="preserve"> </w:t>
      </w:r>
      <w:r>
        <w:rPr>
          <w:sz w:val="20"/>
        </w:rPr>
        <w:t>doi:</w:t>
      </w:r>
      <w:r>
        <w:rPr>
          <w:spacing w:val="-13"/>
          <w:sz w:val="20"/>
        </w:rPr>
        <w:t xml:space="preserve"> </w:t>
      </w:r>
      <w:r>
        <w:rPr>
          <w:sz w:val="20"/>
        </w:rPr>
        <w:t>10.1007/s00134-023-07096-7.</w:t>
      </w:r>
      <w:r>
        <w:rPr>
          <w:spacing w:val="-11"/>
          <w:sz w:val="20"/>
        </w:rPr>
        <w:t xml:space="preserve"> </w:t>
      </w:r>
      <w:r>
        <w:rPr>
          <w:sz w:val="20"/>
        </w:rPr>
        <w:t>Epub</w:t>
      </w:r>
      <w:r>
        <w:rPr>
          <w:spacing w:val="-9"/>
          <w:sz w:val="20"/>
        </w:rPr>
        <w:t xml:space="preserve"> </w:t>
      </w:r>
      <w:r>
        <w:rPr>
          <w:sz w:val="20"/>
        </w:rPr>
        <w:t>2023</w:t>
      </w:r>
      <w:r>
        <w:rPr>
          <w:spacing w:val="-12"/>
          <w:sz w:val="20"/>
        </w:rPr>
        <w:t xml:space="preserve"> </w:t>
      </w:r>
      <w:r>
        <w:rPr>
          <w:sz w:val="20"/>
        </w:rPr>
        <w:t>May</w:t>
      </w:r>
      <w:r>
        <w:rPr>
          <w:spacing w:val="-12"/>
          <w:sz w:val="20"/>
        </w:rPr>
        <w:t xml:space="preserve"> </w:t>
      </w:r>
      <w:r>
        <w:rPr>
          <w:sz w:val="20"/>
        </w:rPr>
        <w:t>31.</w:t>
      </w:r>
      <w:r>
        <w:rPr>
          <w:spacing w:val="-11"/>
          <w:sz w:val="20"/>
        </w:rPr>
        <w:t xml:space="preserve"> </w:t>
      </w:r>
      <w:r>
        <w:rPr>
          <w:sz w:val="20"/>
        </w:rPr>
        <w:t>PMID:</w:t>
      </w:r>
      <w:r>
        <w:rPr>
          <w:spacing w:val="-9"/>
          <w:sz w:val="20"/>
        </w:rPr>
        <w:t xml:space="preserve"> </w:t>
      </w:r>
      <w:r>
        <w:rPr>
          <w:sz w:val="20"/>
        </w:rPr>
        <w:t>37256340.</w:t>
      </w:r>
    </w:p>
    <w:p w:rsidR="00A8285F" w:rsidRDefault="00101911">
      <w:pPr>
        <w:pStyle w:val="Prrafodelista"/>
        <w:numPr>
          <w:ilvl w:val="1"/>
          <w:numId w:val="10"/>
        </w:numPr>
        <w:tabs>
          <w:tab w:val="left" w:pos="2137"/>
        </w:tabs>
        <w:spacing w:before="3" w:line="276" w:lineRule="auto"/>
        <w:ind w:right="1443"/>
        <w:jc w:val="both"/>
        <w:rPr>
          <w:sz w:val="20"/>
        </w:rPr>
      </w:pPr>
      <w:r>
        <w:rPr>
          <w:sz w:val="20"/>
        </w:rPr>
        <w:t>Meskó B, Topol EJ. The imperative for regulatory oversight of large language models (or gen-erative AI) in healthcare. NPJ Digit Med. 2023</w:t>
      </w:r>
      <w:proofErr w:type="gramStart"/>
      <w:r>
        <w:rPr>
          <w:sz w:val="20"/>
        </w:rPr>
        <w:t>;6:120</w:t>
      </w:r>
      <w:proofErr w:type="gramEnd"/>
      <w:r>
        <w:rPr>
          <w:sz w:val="20"/>
        </w:rPr>
        <w:t>.</w:t>
      </w:r>
    </w:p>
    <w:p w:rsidR="00A8285F" w:rsidRDefault="00101911">
      <w:pPr>
        <w:pStyle w:val="Prrafodelista"/>
        <w:numPr>
          <w:ilvl w:val="1"/>
          <w:numId w:val="10"/>
        </w:numPr>
        <w:tabs>
          <w:tab w:val="left" w:pos="2137"/>
        </w:tabs>
        <w:spacing w:before="1" w:line="276" w:lineRule="auto"/>
        <w:ind w:right="1433"/>
        <w:rPr>
          <w:sz w:val="20"/>
          <w:szCs w:val="20"/>
        </w:rPr>
      </w:pPr>
      <w:r>
        <w:rPr>
          <w:sz w:val="20"/>
          <w:szCs w:val="20"/>
        </w:rPr>
        <w:t>Pan American Health Organization. AI Prompt Design for Public Health: Using Generative AI Responsibly</w:t>
      </w:r>
      <w:proofErr w:type="gramStart"/>
      <w:r>
        <w:rPr>
          <w:sz w:val="20"/>
          <w:szCs w:val="20"/>
        </w:rPr>
        <w:t>.[</w:t>
      </w:r>
      <w:proofErr w:type="gramEnd"/>
      <w:r>
        <w:rPr>
          <w:sz w:val="20"/>
          <w:szCs w:val="20"/>
        </w:rPr>
        <w:t>Interne</w:t>
      </w:r>
      <w:r>
        <w:rPr>
          <w:sz w:val="20"/>
          <w:szCs w:val="20"/>
        </w:rPr>
        <w:t>t]. Washington,</w:t>
      </w:r>
      <w:r>
        <w:rPr>
          <w:spacing w:val="-1"/>
          <w:sz w:val="20"/>
          <w:szCs w:val="20"/>
        </w:rPr>
        <w:t xml:space="preserve"> </w:t>
      </w:r>
      <w:r>
        <w:rPr>
          <w:sz w:val="20"/>
          <w:szCs w:val="20"/>
        </w:rPr>
        <w:t>D.C.:</w:t>
      </w:r>
      <w:r>
        <w:rPr>
          <w:spacing w:val="-2"/>
          <w:sz w:val="20"/>
          <w:szCs w:val="20"/>
        </w:rPr>
        <w:t xml:space="preserve"> </w:t>
      </w:r>
      <w:r>
        <w:rPr>
          <w:sz w:val="20"/>
          <w:szCs w:val="20"/>
        </w:rPr>
        <w:t>PAHO;</w:t>
      </w:r>
      <w:r>
        <w:rPr>
          <w:spacing w:val="-2"/>
          <w:sz w:val="20"/>
          <w:szCs w:val="20"/>
        </w:rPr>
        <w:t xml:space="preserve"> </w:t>
      </w:r>
      <w:r>
        <w:rPr>
          <w:sz w:val="20"/>
          <w:szCs w:val="20"/>
        </w:rPr>
        <w:t>2025.</w:t>
      </w:r>
      <w:r>
        <w:rPr>
          <w:spacing w:val="-2"/>
          <w:sz w:val="20"/>
          <w:szCs w:val="20"/>
        </w:rPr>
        <w:t xml:space="preserve"> </w:t>
      </w:r>
      <w:r>
        <w:rPr>
          <w:rFonts w:ascii="Cambria Math" w:eastAsia="Cambria Math" w:hAnsi="Cambria Math" w:cs="Cambria Math"/>
          <w:sz w:val="20"/>
          <w:szCs w:val="20"/>
        </w:rPr>
        <w:t>⦍</w:t>
      </w:r>
      <w:r>
        <w:rPr>
          <w:sz w:val="20"/>
          <w:szCs w:val="20"/>
        </w:rPr>
        <w:t>consultado</w:t>
      </w:r>
      <w:r>
        <w:rPr>
          <w:spacing w:val="-1"/>
          <w:sz w:val="20"/>
          <w:szCs w:val="20"/>
        </w:rPr>
        <w:t xml:space="preserve"> </w:t>
      </w:r>
      <w:r>
        <w:rPr>
          <w:sz w:val="20"/>
          <w:szCs w:val="20"/>
        </w:rPr>
        <w:t>22</w:t>
      </w:r>
      <w:r>
        <w:rPr>
          <w:spacing w:val="-1"/>
          <w:sz w:val="20"/>
          <w:szCs w:val="20"/>
        </w:rPr>
        <w:t xml:space="preserve"> </w:t>
      </w:r>
      <w:r>
        <w:rPr>
          <w:sz w:val="20"/>
          <w:szCs w:val="20"/>
        </w:rPr>
        <w:t>may</w:t>
      </w:r>
      <w:r>
        <w:rPr>
          <w:spacing w:val="-1"/>
          <w:sz w:val="20"/>
          <w:szCs w:val="20"/>
        </w:rPr>
        <w:t xml:space="preserve"> </w:t>
      </w:r>
      <w:r>
        <w:rPr>
          <w:sz w:val="20"/>
          <w:szCs w:val="20"/>
        </w:rPr>
        <w:t>2026</w:t>
      </w:r>
      <w:r>
        <w:rPr>
          <w:rFonts w:ascii="Cambria Math" w:eastAsia="Cambria Math" w:hAnsi="Cambria Math" w:cs="Cambria Math"/>
          <w:sz w:val="20"/>
          <w:szCs w:val="20"/>
        </w:rPr>
        <w:t>⦎</w:t>
      </w:r>
      <w:r>
        <w:rPr>
          <w:sz w:val="20"/>
          <w:szCs w:val="20"/>
        </w:rPr>
        <w:t xml:space="preserve">. Disponible en </w:t>
      </w:r>
      <w:hyperlink r:id="rId206">
        <w:r>
          <w:rPr>
            <w:color w:val="1154CC"/>
            <w:sz w:val="20"/>
            <w:szCs w:val="20"/>
            <w:u w:val="single" w:color="1154CC"/>
          </w:rPr>
          <w:t>https://iris.paho.org/items/b98d9c0f-6008-4b78-9066-01e1e81c29c5</w:t>
        </w:r>
      </w:hyperlink>
    </w:p>
    <w:p w:rsidR="00A8285F" w:rsidRDefault="00101911">
      <w:pPr>
        <w:pStyle w:val="Prrafodelista"/>
        <w:numPr>
          <w:ilvl w:val="1"/>
          <w:numId w:val="10"/>
        </w:numPr>
        <w:tabs>
          <w:tab w:val="left" w:pos="2137"/>
        </w:tabs>
        <w:spacing w:line="273" w:lineRule="auto"/>
        <w:ind w:right="1571"/>
        <w:rPr>
          <w:sz w:val="20"/>
          <w:szCs w:val="20"/>
        </w:rPr>
      </w:pPr>
      <w:r>
        <w:rPr>
          <w:sz w:val="20"/>
          <w:szCs w:val="20"/>
        </w:rPr>
        <w:t>Trujillo</w:t>
      </w:r>
      <w:r>
        <w:rPr>
          <w:spacing w:val="-3"/>
          <w:sz w:val="20"/>
          <w:szCs w:val="20"/>
        </w:rPr>
        <w:t xml:space="preserve"> </w:t>
      </w:r>
      <w:r>
        <w:rPr>
          <w:sz w:val="20"/>
          <w:szCs w:val="20"/>
        </w:rPr>
        <w:t>Ruiz</w:t>
      </w:r>
      <w:r>
        <w:rPr>
          <w:spacing w:val="-3"/>
          <w:sz w:val="20"/>
          <w:szCs w:val="20"/>
        </w:rPr>
        <w:t xml:space="preserve"> </w:t>
      </w:r>
      <w:r>
        <w:rPr>
          <w:sz w:val="20"/>
          <w:szCs w:val="20"/>
        </w:rPr>
        <w:t>JA,</w:t>
      </w:r>
      <w:r>
        <w:rPr>
          <w:spacing w:val="-3"/>
          <w:sz w:val="20"/>
          <w:szCs w:val="20"/>
        </w:rPr>
        <w:t xml:space="preserve"> </w:t>
      </w:r>
      <w:r>
        <w:rPr>
          <w:sz w:val="20"/>
          <w:szCs w:val="20"/>
        </w:rPr>
        <w:t>Trujillo</w:t>
      </w:r>
      <w:r>
        <w:rPr>
          <w:spacing w:val="-3"/>
          <w:sz w:val="20"/>
          <w:szCs w:val="20"/>
        </w:rPr>
        <w:t xml:space="preserve"> </w:t>
      </w:r>
      <w:r>
        <w:rPr>
          <w:sz w:val="20"/>
          <w:szCs w:val="20"/>
        </w:rPr>
        <w:t>González</w:t>
      </w:r>
      <w:r>
        <w:rPr>
          <w:spacing w:val="-3"/>
          <w:sz w:val="20"/>
          <w:szCs w:val="20"/>
        </w:rPr>
        <w:t xml:space="preserve"> </w:t>
      </w:r>
      <w:r>
        <w:rPr>
          <w:sz w:val="20"/>
          <w:szCs w:val="20"/>
        </w:rPr>
        <w:t>A.</w:t>
      </w:r>
      <w:r>
        <w:rPr>
          <w:spacing w:val="-3"/>
          <w:sz w:val="20"/>
          <w:szCs w:val="20"/>
        </w:rPr>
        <w:t xml:space="preserve"> </w:t>
      </w:r>
      <w:r>
        <w:rPr>
          <w:sz w:val="20"/>
          <w:szCs w:val="20"/>
        </w:rPr>
        <w:t>Ingeniería</w:t>
      </w:r>
      <w:r>
        <w:rPr>
          <w:spacing w:val="-3"/>
          <w:sz w:val="20"/>
          <w:szCs w:val="20"/>
        </w:rPr>
        <w:t xml:space="preserve"> </w:t>
      </w:r>
      <w:r>
        <w:rPr>
          <w:sz w:val="20"/>
          <w:szCs w:val="20"/>
        </w:rPr>
        <w:t>de</w:t>
      </w:r>
      <w:r>
        <w:rPr>
          <w:spacing w:val="-3"/>
          <w:sz w:val="20"/>
          <w:szCs w:val="20"/>
        </w:rPr>
        <w:t xml:space="preserve"> </w:t>
      </w:r>
      <w:r>
        <w:rPr>
          <w:sz w:val="20"/>
          <w:szCs w:val="20"/>
        </w:rPr>
        <w:t>Prompts</w:t>
      </w:r>
      <w:r>
        <w:rPr>
          <w:spacing w:val="-3"/>
          <w:sz w:val="20"/>
          <w:szCs w:val="20"/>
        </w:rPr>
        <w:t xml:space="preserve"> </w:t>
      </w:r>
      <w:r>
        <w:rPr>
          <w:sz w:val="20"/>
          <w:szCs w:val="20"/>
        </w:rPr>
        <w:t>en</w:t>
      </w:r>
      <w:r>
        <w:rPr>
          <w:spacing w:val="-3"/>
          <w:sz w:val="20"/>
          <w:szCs w:val="20"/>
        </w:rPr>
        <w:t xml:space="preserve"> </w:t>
      </w:r>
      <w:r>
        <w:rPr>
          <w:sz w:val="20"/>
          <w:szCs w:val="20"/>
        </w:rPr>
        <w:t>Medicina:</w:t>
      </w:r>
      <w:r>
        <w:rPr>
          <w:spacing w:val="-3"/>
          <w:sz w:val="20"/>
          <w:szCs w:val="20"/>
        </w:rPr>
        <w:t xml:space="preserve"> </w:t>
      </w:r>
      <w:r>
        <w:rPr>
          <w:sz w:val="20"/>
          <w:szCs w:val="20"/>
        </w:rPr>
        <w:t>de</w:t>
      </w:r>
      <w:r>
        <w:rPr>
          <w:spacing w:val="-3"/>
          <w:sz w:val="20"/>
          <w:szCs w:val="20"/>
        </w:rPr>
        <w:t xml:space="preserve"> </w:t>
      </w:r>
      <w:r>
        <w:rPr>
          <w:sz w:val="20"/>
          <w:szCs w:val="20"/>
        </w:rPr>
        <w:t>la</w:t>
      </w:r>
      <w:r>
        <w:rPr>
          <w:spacing w:val="-3"/>
          <w:sz w:val="20"/>
          <w:szCs w:val="20"/>
        </w:rPr>
        <w:t xml:space="preserve"> </w:t>
      </w:r>
      <w:r>
        <w:rPr>
          <w:sz w:val="20"/>
          <w:szCs w:val="20"/>
        </w:rPr>
        <w:t>teoría</w:t>
      </w:r>
      <w:r>
        <w:rPr>
          <w:spacing w:val="-3"/>
          <w:sz w:val="20"/>
          <w:szCs w:val="20"/>
        </w:rPr>
        <w:t xml:space="preserve"> </w:t>
      </w:r>
      <w:r>
        <w:rPr>
          <w:sz w:val="20"/>
          <w:szCs w:val="20"/>
        </w:rPr>
        <w:t>a</w:t>
      </w:r>
      <w:r>
        <w:rPr>
          <w:spacing w:val="-3"/>
          <w:sz w:val="20"/>
          <w:szCs w:val="20"/>
        </w:rPr>
        <w:t xml:space="preserve"> </w:t>
      </w:r>
      <w:r>
        <w:rPr>
          <w:sz w:val="20"/>
          <w:szCs w:val="20"/>
        </w:rPr>
        <w:t xml:space="preserve">la práctica clínica, docente e investigadora. Commálaga Health Hub; 2025 </w:t>
      </w:r>
      <w:r>
        <w:rPr>
          <w:rFonts w:ascii="Cambria Math" w:eastAsia="Cambria Math" w:hAnsi="Cambria Math" w:cs="Cambria Math"/>
          <w:sz w:val="20"/>
          <w:szCs w:val="20"/>
        </w:rPr>
        <w:t>⦍</w:t>
      </w:r>
      <w:r>
        <w:rPr>
          <w:sz w:val="20"/>
          <w:szCs w:val="20"/>
        </w:rPr>
        <w:t>consultado 22 may 2026</w:t>
      </w:r>
      <w:r>
        <w:rPr>
          <w:rFonts w:ascii="Cambria Math" w:eastAsia="Cambria Math" w:hAnsi="Cambria Math" w:cs="Cambria Math"/>
          <w:sz w:val="20"/>
          <w:szCs w:val="20"/>
        </w:rPr>
        <w:t>⦎</w:t>
      </w:r>
      <w:r>
        <w:rPr>
          <w:rFonts w:ascii="Cambria Math" w:eastAsia="Cambria Math" w:hAnsi="Cambria Math" w:cs="Cambria Math"/>
          <w:sz w:val="20"/>
          <w:szCs w:val="20"/>
        </w:rPr>
        <w:t>.</w:t>
      </w:r>
      <w:r>
        <w:rPr>
          <w:rFonts w:ascii="Cambria Math" w:eastAsia="Cambria Math" w:hAnsi="Cambria Math" w:cs="Cambria Math"/>
          <w:spacing w:val="1"/>
          <w:sz w:val="20"/>
          <w:szCs w:val="20"/>
        </w:rPr>
        <w:t xml:space="preserve"> </w:t>
      </w:r>
      <w:r>
        <w:rPr>
          <w:sz w:val="20"/>
          <w:szCs w:val="20"/>
        </w:rPr>
        <w:t>Disponible</w:t>
      </w:r>
      <w:r>
        <w:rPr>
          <w:spacing w:val="11"/>
          <w:sz w:val="20"/>
          <w:szCs w:val="20"/>
        </w:rPr>
        <w:t xml:space="preserve"> </w:t>
      </w:r>
      <w:hyperlink r:id="rId207">
        <w:r>
          <w:rPr>
            <w:sz w:val="20"/>
            <w:szCs w:val="20"/>
          </w:rPr>
          <w:t>en:</w:t>
        </w:r>
        <w:r>
          <w:rPr>
            <w:spacing w:val="-34"/>
            <w:sz w:val="20"/>
            <w:szCs w:val="20"/>
          </w:rPr>
          <w:t xml:space="preserve"> </w:t>
        </w:r>
        <w:r>
          <w:rPr>
            <w:color w:val="1154CC"/>
            <w:sz w:val="20"/>
            <w:szCs w:val="20"/>
            <w:u w:val="single" w:color="1154CC"/>
          </w:rPr>
          <w:t>https://commalaga.com/wp-content/uploads/2025/07/Paper-definitivo-</w:t>
        </w:r>
      </w:hyperlink>
      <w:hyperlink r:id="rId208">
        <w:r>
          <w:rPr>
            <w:color w:val="1154CC"/>
            <w:spacing w:val="-2"/>
            <w:sz w:val="20"/>
            <w:szCs w:val="20"/>
            <w:u w:val="single" w:color="1154CC"/>
          </w:rPr>
          <w:t>Ingenieria-de-Prompts-en-Medicina</w:t>
        </w:r>
      </w:hyperlink>
      <w:r>
        <w:rPr>
          <w:color w:val="1154CC"/>
          <w:spacing w:val="-2"/>
          <w:sz w:val="20"/>
          <w:szCs w:val="20"/>
          <w:u w:val="single" w:color="1154CC"/>
        </w:rPr>
        <w:t>-2025.pdf</w:t>
      </w:r>
    </w:p>
    <w:p w:rsidR="00A8285F" w:rsidRDefault="00101911">
      <w:pPr>
        <w:pStyle w:val="Prrafodelista"/>
        <w:numPr>
          <w:ilvl w:val="1"/>
          <w:numId w:val="10"/>
        </w:numPr>
        <w:tabs>
          <w:tab w:val="left" w:pos="2137"/>
        </w:tabs>
        <w:spacing w:before="7"/>
        <w:ind w:hanging="359"/>
        <w:rPr>
          <w:sz w:val="20"/>
        </w:rPr>
      </w:pPr>
      <w:r>
        <w:rPr>
          <w:sz w:val="20"/>
        </w:rPr>
        <w:t>Recommendations</w:t>
      </w:r>
      <w:r>
        <w:rPr>
          <w:spacing w:val="-13"/>
          <w:sz w:val="20"/>
        </w:rPr>
        <w:t xml:space="preserve"> </w:t>
      </w:r>
      <w:r>
        <w:rPr>
          <w:sz w:val="20"/>
        </w:rPr>
        <w:t>for</w:t>
      </w:r>
      <w:r>
        <w:rPr>
          <w:spacing w:val="-14"/>
          <w:sz w:val="20"/>
        </w:rPr>
        <w:t xml:space="preserve"> </w:t>
      </w:r>
      <w:r>
        <w:rPr>
          <w:sz w:val="20"/>
        </w:rPr>
        <w:t>the</w:t>
      </w:r>
      <w:r>
        <w:rPr>
          <w:spacing w:val="-13"/>
          <w:sz w:val="20"/>
        </w:rPr>
        <w:t xml:space="preserve"> </w:t>
      </w:r>
      <w:r>
        <w:rPr>
          <w:sz w:val="20"/>
        </w:rPr>
        <w:t>Conduct,</w:t>
      </w:r>
      <w:r>
        <w:rPr>
          <w:spacing w:val="-13"/>
          <w:sz w:val="20"/>
        </w:rPr>
        <w:t xml:space="preserve"> </w:t>
      </w:r>
      <w:r>
        <w:rPr>
          <w:sz w:val="20"/>
        </w:rPr>
        <w:t>Reporting,</w:t>
      </w:r>
      <w:r>
        <w:rPr>
          <w:spacing w:val="-14"/>
          <w:sz w:val="20"/>
        </w:rPr>
        <w:t xml:space="preserve"> </w:t>
      </w:r>
      <w:r>
        <w:rPr>
          <w:sz w:val="20"/>
        </w:rPr>
        <w:t>Editing,</w:t>
      </w:r>
      <w:r>
        <w:rPr>
          <w:spacing w:val="-13"/>
          <w:sz w:val="20"/>
        </w:rPr>
        <w:t xml:space="preserve"> </w:t>
      </w:r>
      <w:r>
        <w:rPr>
          <w:sz w:val="20"/>
        </w:rPr>
        <w:t>and</w:t>
      </w:r>
      <w:r>
        <w:rPr>
          <w:spacing w:val="-14"/>
          <w:sz w:val="20"/>
        </w:rPr>
        <w:t xml:space="preserve"> </w:t>
      </w:r>
      <w:r>
        <w:rPr>
          <w:sz w:val="20"/>
        </w:rPr>
        <w:t>Publication</w:t>
      </w:r>
      <w:r>
        <w:rPr>
          <w:spacing w:val="-13"/>
          <w:sz w:val="20"/>
        </w:rPr>
        <w:t xml:space="preserve"> </w:t>
      </w:r>
      <w:r>
        <w:rPr>
          <w:sz w:val="20"/>
        </w:rPr>
        <w:t>of</w:t>
      </w:r>
      <w:r>
        <w:rPr>
          <w:spacing w:val="-14"/>
          <w:sz w:val="20"/>
        </w:rPr>
        <w:t xml:space="preserve"> </w:t>
      </w:r>
      <w:r>
        <w:rPr>
          <w:sz w:val="20"/>
        </w:rPr>
        <w:t>Scholarly</w:t>
      </w:r>
      <w:r>
        <w:rPr>
          <w:spacing w:val="-13"/>
          <w:sz w:val="20"/>
        </w:rPr>
        <w:t xml:space="preserve"> </w:t>
      </w:r>
      <w:r>
        <w:rPr>
          <w:sz w:val="20"/>
        </w:rPr>
        <w:t>Work</w:t>
      </w:r>
      <w:r>
        <w:rPr>
          <w:spacing w:val="-14"/>
          <w:sz w:val="20"/>
        </w:rPr>
        <w:t xml:space="preserve"> </w:t>
      </w:r>
      <w:r>
        <w:rPr>
          <w:spacing w:val="-5"/>
          <w:sz w:val="20"/>
        </w:rPr>
        <w:t>in</w:t>
      </w:r>
    </w:p>
    <w:p w:rsidR="00A8285F" w:rsidRDefault="00A8285F">
      <w:pPr>
        <w:pStyle w:val="Prrafodelista"/>
        <w:jc w:val="left"/>
        <w:rPr>
          <w:sz w:val="20"/>
        </w:rPr>
        <w:sectPr w:rsidR="00A8285F">
          <w:pgSz w:w="11910" w:h="16840"/>
          <w:pgMar w:top="1840" w:right="0" w:bottom="1640" w:left="0" w:header="597" w:footer="1441" w:gutter="0"/>
          <w:cols w:space="720"/>
        </w:sectPr>
      </w:pPr>
    </w:p>
    <w:p w:rsidR="00A8285F" w:rsidRDefault="00101911">
      <w:pPr>
        <w:spacing w:before="34" w:line="278" w:lineRule="auto"/>
        <w:ind w:left="2137"/>
        <w:rPr>
          <w:sz w:val="20"/>
          <w:szCs w:val="20"/>
        </w:rPr>
      </w:pPr>
      <w:r>
        <w:rPr>
          <w:sz w:val="20"/>
          <w:szCs w:val="20"/>
        </w:rPr>
        <w:lastRenderedPageBreak/>
        <w:t>Medical</w:t>
      </w:r>
      <w:r>
        <w:rPr>
          <w:spacing w:val="-4"/>
          <w:sz w:val="20"/>
          <w:szCs w:val="20"/>
        </w:rPr>
        <w:t xml:space="preserve"> </w:t>
      </w:r>
      <w:r>
        <w:rPr>
          <w:sz w:val="20"/>
          <w:szCs w:val="20"/>
        </w:rPr>
        <w:t>Journals</w:t>
      </w:r>
      <w:r>
        <w:rPr>
          <w:spacing w:val="-4"/>
          <w:sz w:val="20"/>
          <w:szCs w:val="20"/>
        </w:rPr>
        <w:t xml:space="preserve"> </w:t>
      </w:r>
      <w:r>
        <w:rPr>
          <w:sz w:val="20"/>
          <w:szCs w:val="20"/>
        </w:rPr>
        <w:t>Updated</w:t>
      </w:r>
      <w:r>
        <w:rPr>
          <w:spacing w:val="-4"/>
          <w:sz w:val="20"/>
          <w:szCs w:val="20"/>
        </w:rPr>
        <w:t xml:space="preserve"> </w:t>
      </w:r>
      <w:r>
        <w:rPr>
          <w:sz w:val="20"/>
          <w:szCs w:val="20"/>
        </w:rPr>
        <w:t>January</w:t>
      </w:r>
      <w:r>
        <w:rPr>
          <w:spacing w:val="-4"/>
          <w:sz w:val="20"/>
          <w:szCs w:val="20"/>
        </w:rPr>
        <w:t xml:space="preserve"> </w:t>
      </w:r>
      <w:r>
        <w:rPr>
          <w:sz w:val="20"/>
          <w:szCs w:val="20"/>
        </w:rPr>
        <w:t>2026</w:t>
      </w:r>
      <w:r>
        <w:rPr>
          <w:spacing w:val="-4"/>
          <w:sz w:val="20"/>
          <w:szCs w:val="20"/>
        </w:rPr>
        <w:t xml:space="preserve"> </w:t>
      </w:r>
      <w:r>
        <w:rPr>
          <w:rFonts w:ascii="Cambria Math" w:eastAsia="Cambria Math" w:hAnsi="Cambria Math" w:cs="Cambria Math"/>
          <w:sz w:val="20"/>
          <w:szCs w:val="20"/>
        </w:rPr>
        <w:t>⦍</w:t>
      </w:r>
      <w:r>
        <w:rPr>
          <w:sz w:val="20"/>
          <w:szCs w:val="20"/>
        </w:rPr>
        <w:t>consultado</w:t>
      </w:r>
      <w:r>
        <w:rPr>
          <w:spacing w:val="-7"/>
          <w:sz w:val="20"/>
          <w:szCs w:val="20"/>
        </w:rPr>
        <w:t xml:space="preserve"> </w:t>
      </w:r>
      <w:r>
        <w:rPr>
          <w:sz w:val="20"/>
          <w:szCs w:val="20"/>
        </w:rPr>
        <w:t>17</w:t>
      </w:r>
      <w:r>
        <w:rPr>
          <w:spacing w:val="-7"/>
          <w:sz w:val="20"/>
          <w:szCs w:val="20"/>
        </w:rPr>
        <w:t xml:space="preserve"> </w:t>
      </w:r>
      <w:r>
        <w:rPr>
          <w:sz w:val="20"/>
          <w:szCs w:val="20"/>
        </w:rPr>
        <w:t xml:space="preserve">abr </w:t>
      </w:r>
      <w:hyperlink r:id="rId209">
        <w:r>
          <w:rPr>
            <w:color w:val="0000FF"/>
            <w:spacing w:val="-2"/>
            <w:sz w:val="20"/>
            <w:szCs w:val="20"/>
            <w:u w:val="single" w:color="0000FF"/>
          </w:rPr>
          <w:t>www.icmje.org/recommendations/browse/</w:t>
        </w:r>
      </w:hyperlink>
    </w:p>
    <w:p w:rsidR="00A8285F" w:rsidRDefault="00101911">
      <w:pPr>
        <w:spacing w:before="36"/>
        <w:ind w:left="132"/>
        <w:rPr>
          <w:sz w:val="20"/>
          <w:szCs w:val="20"/>
        </w:rPr>
      </w:pPr>
      <w:r>
        <w:br w:type="column"/>
      </w:r>
      <w:r>
        <w:rPr>
          <w:spacing w:val="-2"/>
          <w:sz w:val="20"/>
          <w:szCs w:val="20"/>
        </w:rPr>
        <w:lastRenderedPageBreak/>
        <w:t>0226</w:t>
      </w:r>
      <w:r>
        <w:rPr>
          <w:rFonts w:ascii="Cambria Math" w:eastAsia="Cambria Math" w:hAnsi="Cambria Math" w:cs="Cambria Math"/>
          <w:spacing w:val="-2"/>
          <w:sz w:val="20"/>
          <w:szCs w:val="20"/>
        </w:rPr>
        <w:t>⦎</w:t>
      </w:r>
      <w:r>
        <w:rPr>
          <w:rFonts w:ascii="Cambria Math" w:eastAsia="Cambria Math" w:hAnsi="Cambria Math" w:cs="Cambria Math"/>
          <w:spacing w:val="-2"/>
          <w:sz w:val="20"/>
          <w:szCs w:val="20"/>
        </w:rPr>
        <w:t>.</w:t>
      </w:r>
      <w:r>
        <w:rPr>
          <w:rFonts w:ascii="Cambria Math" w:eastAsia="Cambria Math" w:hAnsi="Cambria Math" w:cs="Cambria Math"/>
          <w:spacing w:val="68"/>
          <w:w w:val="150"/>
          <w:sz w:val="20"/>
          <w:szCs w:val="20"/>
        </w:rPr>
        <w:t xml:space="preserve"> </w:t>
      </w:r>
      <w:r>
        <w:rPr>
          <w:spacing w:val="-2"/>
          <w:sz w:val="20"/>
          <w:szCs w:val="20"/>
        </w:rPr>
        <w:t>Disponible</w:t>
      </w:r>
      <w:r>
        <w:rPr>
          <w:spacing w:val="73"/>
          <w:sz w:val="20"/>
          <w:szCs w:val="20"/>
        </w:rPr>
        <w:t xml:space="preserve"> </w:t>
      </w:r>
      <w:r>
        <w:rPr>
          <w:spacing w:val="13"/>
          <w:sz w:val="20"/>
          <w:szCs w:val="20"/>
        </w:rPr>
        <w:t>e</w:t>
      </w:r>
      <w:r>
        <w:rPr>
          <w:color w:val="0000FF"/>
          <w:spacing w:val="-97"/>
          <w:sz w:val="20"/>
          <w:szCs w:val="20"/>
        </w:rPr>
        <w:t>h</w:t>
      </w:r>
      <w:r>
        <w:rPr>
          <w:spacing w:val="13"/>
          <w:sz w:val="20"/>
          <w:szCs w:val="20"/>
          <w:u w:val="single" w:color="0000FF"/>
        </w:rPr>
        <w:t>n</w:t>
      </w:r>
      <w:r>
        <w:rPr>
          <w:color w:val="0000FF"/>
          <w:spacing w:val="-53"/>
          <w:sz w:val="20"/>
          <w:szCs w:val="20"/>
          <w:u w:val="single" w:color="0000FF"/>
        </w:rPr>
        <w:t>t</w:t>
      </w:r>
      <w:proofErr w:type="gramStart"/>
      <w:r>
        <w:rPr>
          <w:spacing w:val="10"/>
          <w:sz w:val="20"/>
          <w:szCs w:val="20"/>
          <w:u w:val="single" w:color="0000FF"/>
        </w:rPr>
        <w:t>:</w:t>
      </w:r>
      <w:r>
        <w:rPr>
          <w:color w:val="0000FF"/>
          <w:spacing w:val="14"/>
          <w:sz w:val="20"/>
          <w:szCs w:val="20"/>
          <w:u w:val="single" w:color="0000FF"/>
        </w:rPr>
        <w:t>tps</w:t>
      </w:r>
      <w:proofErr w:type="gramEnd"/>
      <w:r>
        <w:rPr>
          <w:color w:val="0000FF"/>
          <w:spacing w:val="14"/>
          <w:sz w:val="20"/>
          <w:szCs w:val="20"/>
          <w:u w:val="single" w:color="0000FF"/>
        </w:rPr>
        <w:t>://</w:t>
      </w:r>
    </w:p>
    <w:p w:rsidR="00A8285F" w:rsidRDefault="00A8285F">
      <w:pPr>
        <w:rPr>
          <w:sz w:val="20"/>
          <w:szCs w:val="20"/>
        </w:rPr>
        <w:sectPr w:rsidR="00A8285F">
          <w:type w:val="continuous"/>
          <w:pgSz w:w="11910" w:h="16840"/>
          <w:pgMar w:top="0" w:right="0" w:bottom="0" w:left="0" w:header="597" w:footer="1441" w:gutter="0"/>
          <w:cols w:num="2" w:space="720" w:equalWidth="0">
            <w:col w:w="7359" w:space="40"/>
            <w:col w:w="4511"/>
          </w:cols>
        </w:sectPr>
      </w:pPr>
    </w:p>
    <w:p w:rsidR="00A8285F" w:rsidRDefault="00101911">
      <w:pPr>
        <w:pStyle w:val="Prrafodelista"/>
        <w:numPr>
          <w:ilvl w:val="1"/>
          <w:numId w:val="10"/>
        </w:numPr>
        <w:tabs>
          <w:tab w:val="left" w:pos="2137"/>
        </w:tabs>
        <w:spacing w:line="276" w:lineRule="auto"/>
        <w:ind w:right="1385"/>
        <w:rPr>
          <w:sz w:val="20"/>
        </w:rPr>
      </w:pPr>
      <w:r>
        <w:rPr>
          <w:sz w:val="20"/>
        </w:rPr>
        <w:lastRenderedPageBreak/>
        <w:t>Ji</w:t>
      </w:r>
      <w:r>
        <w:rPr>
          <w:spacing w:val="-15"/>
          <w:sz w:val="20"/>
        </w:rPr>
        <w:t xml:space="preserve"> </w:t>
      </w:r>
      <w:r>
        <w:rPr>
          <w:sz w:val="20"/>
        </w:rPr>
        <w:t>Y,</w:t>
      </w:r>
      <w:r>
        <w:rPr>
          <w:spacing w:val="-13"/>
          <w:sz w:val="20"/>
        </w:rPr>
        <w:t xml:space="preserve"> </w:t>
      </w:r>
      <w:r>
        <w:rPr>
          <w:sz w:val="20"/>
        </w:rPr>
        <w:t>Zhang</w:t>
      </w:r>
      <w:r>
        <w:rPr>
          <w:spacing w:val="-12"/>
          <w:sz w:val="20"/>
        </w:rPr>
        <w:t xml:space="preserve"> </w:t>
      </w:r>
      <w:r>
        <w:rPr>
          <w:sz w:val="20"/>
        </w:rPr>
        <w:t>H,</w:t>
      </w:r>
      <w:r>
        <w:rPr>
          <w:spacing w:val="-14"/>
          <w:sz w:val="20"/>
        </w:rPr>
        <w:t xml:space="preserve"> </w:t>
      </w:r>
      <w:r>
        <w:rPr>
          <w:sz w:val="20"/>
        </w:rPr>
        <w:t>Wang</w:t>
      </w:r>
      <w:r>
        <w:rPr>
          <w:spacing w:val="-12"/>
          <w:sz w:val="20"/>
        </w:rPr>
        <w:t xml:space="preserve"> </w:t>
      </w:r>
      <w:r>
        <w:rPr>
          <w:sz w:val="20"/>
        </w:rPr>
        <w:t>Y.</w:t>
      </w:r>
      <w:r>
        <w:rPr>
          <w:spacing w:val="-15"/>
          <w:sz w:val="20"/>
        </w:rPr>
        <w:t xml:space="preserve"> </w:t>
      </w:r>
      <w:r>
        <w:rPr>
          <w:sz w:val="20"/>
        </w:rPr>
        <w:t>Bias</w:t>
      </w:r>
      <w:r>
        <w:rPr>
          <w:spacing w:val="-10"/>
          <w:sz w:val="20"/>
        </w:rPr>
        <w:t xml:space="preserve"> </w:t>
      </w:r>
      <w:r>
        <w:rPr>
          <w:sz w:val="20"/>
        </w:rPr>
        <w:t>Evaluation</w:t>
      </w:r>
      <w:r>
        <w:rPr>
          <w:spacing w:val="-16"/>
          <w:sz w:val="20"/>
        </w:rPr>
        <w:t xml:space="preserve"> </w:t>
      </w:r>
      <w:r>
        <w:rPr>
          <w:sz w:val="20"/>
        </w:rPr>
        <w:t>and</w:t>
      </w:r>
      <w:r>
        <w:rPr>
          <w:spacing w:val="-16"/>
          <w:sz w:val="20"/>
        </w:rPr>
        <w:t xml:space="preserve"> </w:t>
      </w:r>
      <w:r>
        <w:rPr>
          <w:sz w:val="20"/>
        </w:rPr>
        <w:t>Mitigation</w:t>
      </w:r>
      <w:r>
        <w:rPr>
          <w:spacing w:val="-16"/>
          <w:sz w:val="20"/>
        </w:rPr>
        <w:t xml:space="preserve"> </w:t>
      </w:r>
      <w:r>
        <w:rPr>
          <w:sz w:val="20"/>
        </w:rPr>
        <w:t>in</w:t>
      </w:r>
      <w:r>
        <w:rPr>
          <w:spacing w:val="-13"/>
          <w:sz w:val="20"/>
        </w:rPr>
        <w:t xml:space="preserve"> </w:t>
      </w:r>
      <w:r>
        <w:rPr>
          <w:sz w:val="20"/>
        </w:rPr>
        <w:t>Retrieval-Augmented</w:t>
      </w:r>
      <w:r>
        <w:rPr>
          <w:spacing w:val="-15"/>
          <w:sz w:val="20"/>
        </w:rPr>
        <w:t xml:space="preserve"> </w:t>
      </w:r>
      <w:r>
        <w:rPr>
          <w:sz w:val="20"/>
        </w:rPr>
        <w:t>Medical</w:t>
      </w:r>
      <w:r>
        <w:rPr>
          <w:spacing w:val="-15"/>
          <w:sz w:val="20"/>
        </w:rPr>
        <w:t xml:space="preserve"> </w:t>
      </w:r>
      <w:r>
        <w:rPr>
          <w:sz w:val="20"/>
        </w:rPr>
        <w:t>Question-Answering Systems. AMIA Annu Symp Proc. 2025</w:t>
      </w:r>
      <w:proofErr w:type="gramStart"/>
      <w:r>
        <w:rPr>
          <w:sz w:val="20"/>
        </w:rPr>
        <w:t>;2024:526</w:t>
      </w:r>
      <w:proofErr w:type="gramEnd"/>
      <w:r>
        <w:rPr>
          <w:sz w:val="20"/>
        </w:rPr>
        <w:t xml:space="preserve">-535. PMID: 41726427; PMCID: </w:t>
      </w:r>
      <w:r>
        <w:rPr>
          <w:spacing w:val="-2"/>
          <w:sz w:val="20"/>
        </w:rPr>
        <w:t>PMC12919591</w:t>
      </w:r>
    </w:p>
    <w:p w:rsidR="00A8285F" w:rsidRDefault="00101911">
      <w:pPr>
        <w:pStyle w:val="Prrafodelista"/>
        <w:numPr>
          <w:ilvl w:val="1"/>
          <w:numId w:val="10"/>
        </w:numPr>
        <w:tabs>
          <w:tab w:val="left" w:pos="2137"/>
        </w:tabs>
        <w:spacing w:before="2" w:line="276" w:lineRule="auto"/>
        <w:ind w:right="1442"/>
        <w:rPr>
          <w:sz w:val="20"/>
        </w:rPr>
      </w:pPr>
      <w:r>
        <w:rPr>
          <w:sz w:val="20"/>
        </w:rPr>
        <w:t>Obermeyer Z, Powers B, Vogeli C, et al. Dissecting racial bias in</w:t>
      </w:r>
      <w:r>
        <w:rPr>
          <w:spacing w:val="-1"/>
          <w:sz w:val="20"/>
        </w:rPr>
        <w:t xml:space="preserve"> </w:t>
      </w:r>
      <w:r>
        <w:rPr>
          <w:sz w:val="20"/>
        </w:rPr>
        <w:t>an</w:t>
      </w:r>
      <w:r>
        <w:rPr>
          <w:spacing w:val="-1"/>
          <w:sz w:val="20"/>
        </w:rPr>
        <w:t xml:space="preserve"> </w:t>
      </w:r>
      <w:r>
        <w:rPr>
          <w:sz w:val="20"/>
        </w:rPr>
        <w:t>algorithm used to manage the health of populations. Scie</w:t>
      </w:r>
      <w:r>
        <w:rPr>
          <w:sz w:val="20"/>
        </w:rPr>
        <w:t>nce. 2019</w:t>
      </w:r>
      <w:proofErr w:type="gramStart"/>
      <w:r>
        <w:rPr>
          <w:sz w:val="20"/>
        </w:rPr>
        <w:t>;366</w:t>
      </w:r>
      <w:proofErr w:type="gramEnd"/>
      <w:r>
        <w:rPr>
          <w:sz w:val="20"/>
        </w:rPr>
        <w:t>(6464):447-453.</w:t>
      </w:r>
    </w:p>
    <w:p w:rsidR="00A8285F" w:rsidRDefault="00101911">
      <w:pPr>
        <w:pStyle w:val="Prrafodelista"/>
        <w:numPr>
          <w:ilvl w:val="1"/>
          <w:numId w:val="10"/>
        </w:numPr>
        <w:tabs>
          <w:tab w:val="left" w:pos="2137"/>
        </w:tabs>
        <w:spacing w:before="2"/>
        <w:ind w:hanging="359"/>
        <w:rPr>
          <w:sz w:val="20"/>
        </w:rPr>
      </w:pPr>
      <w:r>
        <w:rPr>
          <w:sz w:val="20"/>
        </w:rPr>
        <w:t>World Health Organization. Ethics and</w:t>
      </w:r>
      <w:r>
        <w:rPr>
          <w:spacing w:val="1"/>
          <w:sz w:val="20"/>
        </w:rPr>
        <w:t xml:space="preserve"> </w:t>
      </w:r>
      <w:r>
        <w:rPr>
          <w:sz w:val="20"/>
        </w:rPr>
        <w:t>governance of artificial intelligence</w:t>
      </w:r>
      <w:r>
        <w:rPr>
          <w:spacing w:val="1"/>
          <w:sz w:val="20"/>
        </w:rPr>
        <w:t xml:space="preserve"> </w:t>
      </w:r>
      <w:r>
        <w:rPr>
          <w:sz w:val="20"/>
        </w:rPr>
        <w:t xml:space="preserve">for health. </w:t>
      </w:r>
      <w:r>
        <w:rPr>
          <w:spacing w:val="-96"/>
          <w:sz w:val="20"/>
        </w:rPr>
        <w:t>G</w:t>
      </w:r>
      <w:r>
        <w:rPr>
          <w:spacing w:val="13"/>
          <w:sz w:val="20"/>
        </w:rPr>
        <w:t>eneva:</w:t>
      </w:r>
    </w:p>
    <w:p w:rsidR="00A8285F" w:rsidRDefault="00A8285F">
      <w:pPr>
        <w:pStyle w:val="Prrafodelista"/>
        <w:jc w:val="left"/>
        <w:rPr>
          <w:sz w:val="20"/>
        </w:rPr>
        <w:sectPr w:rsidR="00A8285F">
          <w:type w:val="continuous"/>
          <w:pgSz w:w="11910" w:h="16840"/>
          <w:pgMar w:top="0" w:right="0" w:bottom="0" w:left="0" w:header="597" w:footer="1441" w:gutter="0"/>
          <w:cols w:space="720"/>
        </w:sectPr>
      </w:pPr>
    </w:p>
    <w:p w:rsidR="00A8285F" w:rsidRDefault="00101911">
      <w:pPr>
        <w:spacing w:before="34" w:line="276" w:lineRule="auto"/>
        <w:ind w:left="2137"/>
        <w:rPr>
          <w:sz w:val="20"/>
          <w:szCs w:val="20"/>
        </w:rPr>
      </w:pPr>
      <w:r>
        <w:rPr>
          <w:noProof/>
          <w:sz w:val="20"/>
          <w:szCs w:val="20"/>
          <w:lang w:eastAsia="es-ES"/>
        </w:rPr>
        <w:lastRenderedPageBreak/>
        <w:drawing>
          <wp:anchor distT="0" distB="0" distL="0" distR="0" simplePos="0" relativeHeight="485000192" behindDoc="1" locked="0" layoutInCell="1" allowOverlap="1">
            <wp:simplePos x="0" y="0"/>
            <wp:positionH relativeFrom="page">
              <wp:posOffset>0</wp:posOffset>
            </wp:positionH>
            <wp:positionV relativeFrom="page">
              <wp:posOffset>1699586</wp:posOffset>
            </wp:positionV>
            <wp:extent cx="7487842" cy="7430303"/>
            <wp:effectExtent l="0" t="0" r="0" b="0"/>
            <wp:wrapNone/>
            <wp:docPr id="969" name="Image 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 name="Image 969"/>
                    <pic:cNvPicPr/>
                  </pic:nvPicPr>
                  <pic:blipFill>
                    <a:blip r:embed="rId203" cstate="print"/>
                    <a:stretch>
                      <a:fillRect/>
                    </a:stretch>
                  </pic:blipFill>
                  <pic:spPr>
                    <a:xfrm>
                      <a:off x="0" y="0"/>
                      <a:ext cx="7487842" cy="7430303"/>
                    </a:xfrm>
                    <a:prstGeom prst="rect">
                      <a:avLst/>
                    </a:prstGeom>
                  </pic:spPr>
                </pic:pic>
              </a:graphicData>
            </a:graphic>
          </wp:anchor>
        </w:drawing>
      </w:r>
      <w:r>
        <w:rPr>
          <w:sz w:val="20"/>
          <w:szCs w:val="20"/>
        </w:rPr>
        <w:t>WHO;</w:t>
      </w:r>
      <w:r>
        <w:rPr>
          <w:spacing w:val="-16"/>
          <w:sz w:val="20"/>
          <w:szCs w:val="20"/>
        </w:rPr>
        <w:t xml:space="preserve"> </w:t>
      </w:r>
      <w:r>
        <w:rPr>
          <w:sz w:val="20"/>
          <w:szCs w:val="20"/>
        </w:rPr>
        <w:t>2021</w:t>
      </w:r>
      <w:r>
        <w:rPr>
          <w:spacing w:val="-16"/>
          <w:sz w:val="20"/>
          <w:szCs w:val="20"/>
        </w:rPr>
        <w:t xml:space="preserve"> </w:t>
      </w:r>
      <w:r>
        <w:rPr>
          <w:rFonts w:ascii="Cambria Math" w:eastAsia="Cambria Math" w:hAnsi="Cambria Math" w:cs="Cambria Math"/>
          <w:sz w:val="20"/>
          <w:szCs w:val="20"/>
        </w:rPr>
        <w:t>⦍</w:t>
      </w:r>
      <w:r>
        <w:rPr>
          <w:sz w:val="20"/>
          <w:szCs w:val="20"/>
        </w:rPr>
        <w:t>consultado</w:t>
      </w:r>
      <w:r>
        <w:rPr>
          <w:spacing w:val="-15"/>
          <w:sz w:val="20"/>
          <w:szCs w:val="20"/>
        </w:rPr>
        <w:t xml:space="preserve"> </w:t>
      </w:r>
      <w:r>
        <w:rPr>
          <w:sz w:val="20"/>
          <w:szCs w:val="20"/>
        </w:rPr>
        <w:t>16</w:t>
      </w:r>
      <w:r>
        <w:rPr>
          <w:spacing w:val="-16"/>
          <w:sz w:val="20"/>
          <w:szCs w:val="20"/>
        </w:rPr>
        <w:t xml:space="preserve"> </w:t>
      </w:r>
      <w:r>
        <w:rPr>
          <w:sz w:val="20"/>
          <w:szCs w:val="20"/>
        </w:rPr>
        <w:t xml:space="preserve">abr </w:t>
      </w:r>
      <w:hyperlink r:id="rId210">
        <w:r>
          <w:rPr>
            <w:color w:val="0000FF"/>
            <w:spacing w:val="-2"/>
            <w:sz w:val="20"/>
            <w:szCs w:val="20"/>
            <w:u w:val="single" w:color="0000FF"/>
          </w:rPr>
          <w:t>item/9789240029200</w:t>
        </w:r>
      </w:hyperlink>
    </w:p>
    <w:p w:rsidR="00A8285F" w:rsidRDefault="00101911">
      <w:pPr>
        <w:spacing w:before="34"/>
        <w:ind w:left="130"/>
        <w:rPr>
          <w:rFonts w:ascii="Cambria Math" w:eastAsia="Cambria Math" w:hAnsi="Cambria Math" w:cs="Cambria Math"/>
          <w:sz w:val="20"/>
          <w:szCs w:val="20"/>
        </w:rPr>
      </w:pPr>
      <w:r>
        <w:br w:type="column"/>
      </w:r>
      <w:r>
        <w:rPr>
          <w:spacing w:val="-26"/>
          <w:sz w:val="20"/>
          <w:szCs w:val="20"/>
        </w:rPr>
        <w:lastRenderedPageBreak/>
        <w:t>0226</w:t>
      </w:r>
      <w:r>
        <w:rPr>
          <w:rFonts w:ascii="Cambria Math" w:eastAsia="Cambria Math" w:hAnsi="Cambria Math" w:cs="Cambria Math"/>
          <w:spacing w:val="-26"/>
          <w:sz w:val="20"/>
          <w:szCs w:val="20"/>
        </w:rPr>
        <w:t>⦎</w:t>
      </w:r>
    </w:p>
    <w:p w:rsidR="00A8285F" w:rsidRDefault="00101911">
      <w:pPr>
        <w:spacing w:before="34"/>
        <w:ind w:left="154"/>
        <w:rPr>
          <w:sz w:val="20"/>
        </w:rPr>
      </w:pPr>
      <w:r>
        <w:br w:type="column"/>
      </w:r>
      <w:proofErr w:type="gramStart"/>
      <w:r>
        <w:rPr>
          <w:spacing w:val="-4"/>
          <w:sz w:val="20"/>
        </w:rPr>
        <w:lastRenderedPageBreak/>
        <w:t>iDsponible</w:t>
      </w:r>
      <w:proofErr w:type="gramEnd"/>
      <w:r>
        <w:rPr>
          <w:spacing w:val="-11"/>
          <w:sz w:val="20"/>
        </w:rPr>
        <w:t xml:space="preserve"> </w:t>
      </w:r>
      <w:r>
        <w:rPr>
          <w:spacing w:val="-4"/>
          <w:sz w:val="20"/>
        </w:rPr>
        <w:t>en:</w:t>
      </w:r>
      <w:r>
        <w:rPr>
          <w:spacing w:val="-9"/>
          <w:sz w:val="20"/>
        </w:rPr>
        <w:t xml:space="preserve"> </w:t>
      </w:r>
      <w:hyperlink r:id="rId211">
        <w:r>
          <w:rPr>
            <w:color w:val="0000FF"/>
            <w:spacing w:val="-4"/>
            <w:sz w:val="20"/>
            <w:u w:val="single" w:color="0000FF"/>
          </w:rPr>
          <w:t>https://www.who.int</w:t>
        </w:r>
      </w:hyperlink>
      <w:hyperlink r:id="rId212">
        <w:r>
          <w:rPr>
            <w:color w:val="0000FF"/>
            <w:spacing w:val="-4"/>
            <w:sz w:val="20"/>
            <w:u w:val="single" w:color="0000FF"/>
          </w:rPr>
          <w:t>/publica-tions/i/</w:t>
        </w:r>
      </w:hyperlink>
    </w:p>
    <w:p w:rsidR="00A8285F" w:rsidRDefault="00A8285F">
      <w:pPr>
        <w:rPr>
          <w:sz w:val="20"/>
        </w:rPr>
        <w:sectPr w:rsidR="00A8285F">
          <w:type w:val="continuous"/>
          <w:pgSz w:w="11910" w:h="16840"/>
          <w:pgMar w:top="0" w:right="0" w:bottom="0" w:left="0" w:header="597" w:footer="1441" w:gutter="0"/>
          <w:cols w:num="3" w:space="720" w:equalWidth="0">
            <w:col w:w="4846" w:space="40"/>
            <w:col w:w="525" w:space="39"/>
            <w:col w:w="6460"/>
          </w:cols>
        </w:sectPr>
      </w:pPr>
    </w:p>
    <w:p w:rsidR="00A8285F" w:rsidRDefault="00101911">
      <w:pPr>
        <w:pStyle w:val="Prrafodelista"/>
        <w:numPr>
          <w:ilvl w:val="1"/>
          <w:numId w:val="10"/>
        </w:numPr>
        <w:tabs>
          <w:tab w:val="left" w:pos="2138"/>
        </w:tabs>
        <w:spacing w:before="231" w:line="276" w:lineRule="auto"/>
        <w:ind w:left="2138" w:right="1416"/>
        <w:jc w:val="both"/>
        <w:rPr>
          <w:sz w:val="20"/>
          <w:szCs w:val="20"/>
        </w:rPr>
      </w:pPr>
      <w:r>
        <w:rPr>
          <w:noProof/>
          <w:sz w:val="20"/>
          <w:szCs w:val="20"/>
          <w:lang w:eastAsia="es-ES"/>
        </w:rPr>
        <w:lastRenderedPageBreak/>
        <mc:AlternateContent>
          <mc:Choice Requires="wps">
            <w:drawing>
              <wp:anchor distT="0" distB="0" distL="0" distR="0" simplePos="0" relativeHeight="485000704" behindDoc="1" locked="0" layoutInCell="1" allowOverlap="1">
                <wp:simplePos x="0" y="0"/>
                <wp:positionH relativeFrom="page">
                  <wp:posOffset>0</wp:posOffset>
                </wp:positionH>
                <wp:positionV relativeFrom="page">
                  <wp:posOffset>1699586</wp:posOffset>
                </wp:positionV>
                <wp:extent cx="7487920" cy="7430770"/>
                <wp:effectExtent l="0" t="0" r="0" b="0"/>
                <wp:wrapNone/>
                <wp:docPr id="970"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971" name="Image 971"/>
                          <pic:cNvPicPr/>
                        </pic:nvPicPr>
                        <pic:blipFill>
                          <a:blip r:embed="rId203" cstate="print"/>
                          <a:stretch>
                            <a:fillRect/>
                          </a:stretch>
                        </pic:blipFill>
                        <pic:spPr>
                          <a:xfrm>
                            <a:off x="0" y="0"/>
                            <a:ext cx="7487842" cy="7430303"/>
                          </a:xfrm>
                          <a:prstGeom prst="rect">
                            <a:avLst/>
                          </a:prstGeom>
                        </pic:spPr>
                      </pic:pic>
                      <wps:wsp>
                        <wps:cNvPr id="972" name="Graphic 972"/>
                        <wps:cNvSpPr/>
                        <wps:spPr>
                          <a:xfrm>
                            <a:off x="900430" y="1903149"/>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973" name="Graphic 973"/>
                        <wps:cNvSpPr/>
                        <wps:spPr>
                          <a:xfrm>
                            <a:off x="6656831" y="1903149"/>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74" name="Graphic 974"/>
                        <wps:cNvSpPr/>
                        <wps:spPr>
                          <a:xfrm>
                            <a:off x="900683" y="1903149"/>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75" name="Graphic 975"/>
                        <wps:cNvSpPr/>
                        <wps:spPr>
                          <a:xfrm>
                            <a:off x="6656831" y="190619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76" name="Graphic 976"/>
                        <wps:cNvSpPr/>
                        <wps:spPr>
                          <a:xfrm>
                            <a:off x="900683" y="191991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77" name="Graphic 977"/>
                        <wps:cNvSpPr/>
                        <wps:spPr>
                          <a:xfrm>
                            <a:off x="900683" y="191991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978" name="Image 978"/>
                          <pic:cNvPicPr/>
                        </pic:nvPicPr>
                        <pic:blipFill>
                          <a:blip r:embed="rId213" cstate="print"/>
                          <a:stretch>
                            <a:fillRect/>
                          </a:stretch>
                        </pic:blipFill>
                        <pic:spPr>
                          <a:xfrm>
                            <a:off x="1798954" y="2358063"/>
                            <a:ext cx="3959682" cy="494981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3.825684pt;width:589.6pt;height:585.1pt;mso-position-horizontal-relative:page;mso-position-vertical-relative:page;z-index:-18315776" id="docshapegroup913" coordorigin="0,2677" coordsize="11792,11702">
                <v:shape style="position:absolute;left:0;top:2676;width:11792;height:11702" type="#_x0000_t75" id="docshape914" stroked="false">
                  <v:imagedata r:id="rId214" o:title=""/>
                </v:shape>
                <v:shape style="position:absolute;left:1418;top:5673;width:9070;height:32" id="docshape915" coordorigin="1418,5674" coordsize="9070,32" path="m10488,5674l10483,5674,10483,5674,1423,5674,1418,5674,1418,5674,1418,5674,1418,5705,10488,5705,10488,5674xe" filled="true" fillcolor="#9f9f9f" stroked="false">
                  <v:path arrowok="t"/>
                  <v:fill type="solid"/>
                </v:shape>
                <v:rect style="position:absolute;left:10483;top:5673;width:5;height:5" id="docshape916" filled="true" fillcolor="#e2e2e2" stroked="false">
                  <v:fill type="solid"/>
                </v:rect>
                <v:shape style="position:absolute;left:1418;top:5673;width:9070;height:27" id="docshape917" coordorigin="1418,5674" coordsize="9070,27" path="m1423,5678l1418,5678,1418,5700,1423,5700,1423,5678xm10488,5674l10483,5674,10483,5678,10488,5678,10488,5674xe" filled="true" fillcolor="#9f9f9f" stroked="false">
                  <v:path arrowok="t"/>
                  <v:fill type="solid"/>
                </v:shape>
                <v:rect style="position:absolute;left:10483;top:5678;width:5;height:22" id="docshape918" filled="true" fillcolor="#e2e2e2" stroked="false">
                  <v:fill type="solid"/>
                </v:rect>
                <v:rect style="position:absolute;left:1418;top:5700;width:5;height:5" id="docshape919" filled="true" fillcolor="#9f9f9f" stroked="false">
                  <v:fill type="solid"/>
                </v:rect>
                <v:shape style="position:absolute;left:1418;top:5700;width:9070;height:5" id="docshape920" coordorigin="1418,5700" coordsize="9070,5" path="m10488,5700l10483,5700,1423,5700,1418,5700,1418,5705,1423,5705,10483,5705,10488,5705,10488,5700xe" filled="true" fillcolor="#e2e2e2" stroked="false">
                  <v:path arrowok="t"/>
                  <v:fill type="solid"/>
                </v:shape>
                <v:shape style="position:absolute;left:2833;top:6390;width:6236;height:7795" type="#_x0000_t75" id="docshape921" stroked="false">
                  <v:imagedata r:id="rId215" o:title=""/>
                </v:shape>
                <w10:wrap type="none"/>
              </v:group>
            </w:pict>
          </mc:Fallback>
        </mc:AlternateContent>
      </w:r>
      <w:r>
        <w:rPr>
          <w:sz w:val="20"/>
          <w:szCs w:val="20"/>
        </w:rPr>
        <w:t>Ministerio de Salud de la Nación Argentina. Ley</w:t>
      </w:r>
      <w:r>
        <w:rPr>
          <w:spacing w:val="-1"/>
          <w:sz w:val="20"/>
          <w:szCs w:val="20"/>
        </w:rPr>
        <w:t xml:space="preserve"> </w:t>
      </w:r>
      <w:r>
        <w:rPr>
          <w:sz w:val="20"/>
          <w:szCs w:val="20"/>
        </w:rPr>
        <w:t>25.326</w:t>
      </w:r>
      <w:r>
        <w:rPr>
          <w:spacing w:val="-1"/>
          <w:sz w:val="20"/>
          <w:szCs w:val="20"/>
        </w:rPr>
        <w:t xml:space="preserve"> </w:t>
      </w:r>
      <w:r>
        <w:rPr>
          <w:sz w:val="20"/>
          <w:szCs w:val="20"/>
        </w:rPr>
        <w:t>de Protección de los Datos Personales. Buenos</w:t>
      </w:r>
      <w:r>
        <w:rPr>
          <w:spacing w:val="-14"/>
          <w:sz w:val="20"/>
          <w:szCs w:val="20"/>
        </w:rPr>
        <w:t xml:space="preserve"> </w:t>
      </w:r>
      <w:r>
        <w:rPr>
          <w:sz w:val="20"/>
          <w:szCs w:val="20"/>
        </w:rPr>
        <w:t>Aires;</w:t>
      </w:r>
      <w:r>
        <w:rPr>
          <w:spacing w:val="-15"/>
          <w:sz w:val="20"/>
          <w:szCs w:val="20"/>
        </w:rPr>
        <w:t xml:space="preserve"> </w:t>
      </w:r>
      <w:r>
        <w:rPr>
          <w:sz w:val="20"/>
          <w:szCs w:val="20"/>
        </w:rPr>
        <w:t>2000</w:t>
      </w:r>
      <w:r>
        <w:rPr>
          <w:spacing w:val="-15"/>
          <w:sz w:val="20"/>
          <w:szCs w:val="20"/>
        </w:rPr>
        <w:t xml:space="preserve"> </w:t>
      </w:r>
      <w:r>
        <w:rPr>
          <w:rFonts w:ascii="Cambria Math" w:eastAsia="Cambria Math" w:hAnsi="Cambria Math" w:cs="Cambria Math"/>
          <w:sz w:val="20"/>
          <w:szCs w:val="20"/>
        </w:rPr>
        <w:t>⦍</w:t>
      </w:r>
      <w:r>
        <w:rPr>
          <w:sz w:val="20"/>
          <w:szCs w:val="20"/>
        </w:rPr>
        <w:t>consultado</w:t>
      </w:r>
      <w:r>
        <w:rPr>
          <w:spacing w:val="-14"/>
          <w:sz w:val="20"/>
          <w:szCs w:val="20"/>
        </w:rPr>
        <w:t xml:space="preserve"> </w:t>
      </w:r>
      <w:r>
        <w:rPr>
          <w:sz w:val="20"/>
          <w:szCs w:val="20"/>
        </w:rPr>
        <w:t>16</w:t>
      </w:r>
      <w:r>
        <w:rPr>
          <w:spacing w:val="-15"/>
          <w:sz w:val="20"/>
          <w:szCs w:val="20"/>
        </w:rPr>
        <w:t xml:space="preserve"> </w:t>
      </w:r>
      <w:r>
        <w:rPr>
          <w:sz w:val="20"/>
          <w:szCs w:val="20"/>
        </w:rPr>
        <w:t>abr</w:t>
      </w:r>
      <w:r>
        <w:rPr>
          <w:spacing w:val="-14"/>
          <w:sz w:val="20"/>
          <w:szCs w:val="20"/>
        </w:rPr>
        <w:t xml:space="preserve"> </w:t>
      </w:r>
      <w:r>
        <w:rPr>
          <w:sz w:val="20"/>
          <w:szCs w:val="20"/>
        </w:rPr>
        <w:t>2026</w:t>
      </w:r>
      <w:r>
        <w:rPr>
          <w:rFonts w:ascii="Cambria Math" w:eastAsia="Cambria Math" w:hAnsi="Cambria Math" w:cs="Cambria Math"/>
          <w:sz w:val="20"/>
          <w:szCs w:val="20"/>
        </w:rPr>
        <w:t>⦎</w:t>
      </w:r>
      <w:r>
        <w:rPr>
          <w:sz w:val="20"/>
          <w:szCs w:val="20"/>
        </w:rPr>
        <w:t>.</w:t>
      </w:r>
      <w:r>
        <w:rPr>
          <w:spacing w:val="-12"/>
          <w:sz w:val="20"/>
          <w:szCs w:val="20"/>
        </w:rPr>
        <w:t xml:space="preserve"> </w:t>
      </w:r>
      <w:r>
        <w:rPr>
          <w:sz w:val="20"/>
          <w:szCs w:val="20"/>
        </w:rPr>
        <w:t>Disponible</w:t>
      </w:r>
      <w:r>
        <w:rPr>
          <w:spacing w:val="-13"/>
          <w:sz w:val="20"/>
          <w:szCs w:val="20"/>
        </w:rPr>
        <w:t xml:space="preserve"> </w:t>
      </w:r>
      <w:r>
        <w:rPr>
          <w:sz w:val="20"/>
          <w:szCs w:val="20"/>
        </w:rPr>
        <w:t>en:</w:t>
      </w:r>
      <w:r>
        <w:rPr>
          <w:spacing w:val="-15"/>
          <w:sz w:val="20"/>
          <w:szCs w:val="20"/>
        </w:rPr>
        <w:t xml:space="preserve"> </w:t>
      </w:r>
      <w:hyperlink r:id="rId216">
        <w:r>
          <w:rPr>
            <w:color w:val="0000FF"/>
            <w:sz w:val="20"/>
            <w:szCs w:val="20"/>
            <w:u w:val="single" w:color="0000FF"/>
          </w:rPr>
          <w:t>https://servicios.infoleg.gob.ar/in-</w:t>
        </w:r>
      </w:hyperlink>
      <w:hyperlink r:id="rId217">
        <w:r>
          <w:rPr>
            <w:color w:val="0000FF"/>
            <w:spacing w:val="-2"/>
            <w:sz w:val="20"/>
            <w:szCs w:val="20"/>
            <w:u w:val="single" w:color="0000FF"/>
          </w:rPr>
          <w:t>folegInternet/anexos/60000-64999/64790/norma.htm</w:t>
        </w:r>
      </w:hyperlink>
    </w:p>
    <w:p w:rsidR="00A8285F" w:rsidRDefault="00101911">
      <w:pPr>
        <w:pStyle w:val="Prrafodelista"/>
        <w:numPr>
          <w:ilvl w:val="1"/>
          <w:numId w:val="10"/>
        </w:numPr>
        <w:tabs>
          <w:tab w:val="left" w:pos="2136"/>
          <w:tab w:val="left" w:pos="2138"/>
        </w:tabs>
        <w:spacing w:line="276" w:lineRule="auto"/>
        <w:ind w:left="2138" w:right="1418" w:hanging="361"/>
        <w:jc w:val="both"/>
        <w:rPr>
          <w:sz w:val="20"/>
        </w:rPr>
      </w:pPr>
      <w:r>
        <w:rPr>
          <w:sz w:val="20"/>
        </w:rPr>
        <w:t>Ji Z, Lee N, Frieske R, et al. Survey of Hallucination in Natural L</w:t>
      </w:r>
      <w:r>
        <w:rPr>
          <w:sz w:val="20"/>
        </w:rPr>
        <w:t>anguage Generation. ACM Comput Surv. 2023</w:t>
      </w:r>
      <w:proofErr w:type="gramStart"/>
      <w:r>
        <w:rPr>
          <w:sz w:val="20"/>
        </w:rPr>
        <w:t>;55</w:t>
      </w:r>
      <w:proofErr w:type="gramEnd"/>
      <w:r>
        <w:rPr>
          <w:sz w:val="20"/>
        </w:rPr>
        <w:t>(12):1-38.</w:t>
      </w:r>
    </w:p>
    <w:p w:rsidR="00A8285F" w:rsidRDefault="00A8285F">
      <w:pPr>
        <w:pStyle w:val="Textoindependiente"/>
        <w:rPr>
          <w:sz w:val="20"/>
        </w:rPr>
      </w:pPr>
    </w:p>
    <w:p w:rsidR="00A8285F" w:rsidRDefault="00A8285F">
      <w:pPr>
        <w:pStyle w:val="Textoindependiente"/>
        <w:spacing w:before="108"/>
        <w:rPr>
          <w:sz w:val="20"/>
        </w:rPr>
      </w:pPr>
    </w:p>
    <w:p w:rsidR="00A8285F" w:rsidRDefault="00101911">
      <w:pPr>
        <w:spacing w:line="273" w:lineRule="auto"/>
        <w:ind w:left="4264" w:right="1416" w:firstLine="115"/>
        <w:jc w:val="right"/>
        <w:rPr>
          <w:sz w:val="20"/>
        </w:rPr>
      </w:pPr>
      <w:r>
        <w:rPr>
          <w:sz w:val="20"/>
        </w:rPr>
        <w:t>Forma</w:t>
      </w:r>
      <w:r>
        <w:rPr>
          <w:spacing w:val="-7"/>
          <w:sz w:val="20"/>
        </w:rPr>
        <w:t xml:space="preserve"> </w:t>
      </w:r>
      <w:r>
        <w:rPr>
          <w:sz w:val="20"/>
        </w:rPr>
        <w:t>de</w:t>
      </w:r>
      <w:r>
        <w:rPr>
          <w:spacing w:val="-7"/>
          <w:sz w:val="20"/>
        </w:rPr>
        <w:t xml:space="preserve"> </w:t>
      </w:r>
      <w:r>
        <w:rPr>
          <w:sz w:val="20"/>
        </w:rPr>
        <w:t>citar:</w:t>
      </w:r>
      <w:r>
        <w:rPr>
          <w:spacing w:val="-6"/>
          <w:sz w:val="20"/>
        </w:rPr>
        <w:t xml:space="preserve"> </w:t>
      </w:r>
      <w:r>
        <w:rPr>
          <w:sz w:val="20"/>
        </w:rPr>
        <w:t>Frei</w:t>
      </w:r>
      <w:r>
        <w:rPr>
          <w:spacing w:val="-7"/>
          <w:sz w:val="20"/>
        </w:rPr>
        <w:t xml:space="preserve"> </w:t>
      </w:r>
      <w:r>
        <w:rPr>
          <w:sz w:val="20"/>
        </w:rPr>
        <w:t>G,</w:t>
      </w:r>
      <w:r>
        <w:rPr>
          <w:spacing w:val="-5"/>
          <w:sz w:val="20"/>
        </w:rPr>
        <w:t xml:space="preserve"> </w:t>
      </w:r>
      <w:r>
        <w:rPr>
          <w:sz w:val="20"/>
        </w:rPr>
        <w:t>Arias</w:t>
      </w:r>
      <w:r>
        <w:rPr>
          <w:spacing w:val="-8"/>
          <w:sz w:val="20"/>
        </w:rPr>
        <w:t xml:space="preserve"> </w:t>
      </w:r>
      <w:r>
        <w:rPr>
          <w:sz w:val="20"/>
        </w:rPr>
        <w:t>López</w:t>
      </w:r>
      <w:r>
        <w:rPr>
          <w:spacing w:val="-7"/>
          <w:sz w:val="20"/>
        </w:rPr>
        <w:t xml:space="preserve"> </w:t>
      </w:r>
      <w:r>
        <w:rPr>
          <w:sz w:val="20"/>
        </w:rPr>
        <w:t>MP,</w:t>
      </w:r>
      <w:r>
        <w:rPr>
          <w:spacing w:val="-5"/>
          <w:sz w:val="20"/>
        </w:rPr>
        <w:t xml:space="preserve"> </w:t>
      </w:r>
      <w:r>
        <w:rPr>
          <w:sz w:val="20"/>
        </w:rPr>
        <w:t>Battolla</w:t>
      </w:r>
      <w:r>
        <w:rPr>
          <w:spacing w:val="-7"/>
          <w:sz w:val="20"/>
        </w:rPr>
        <w:t xml:space="preserve"> </w:t>
      </w:r>
      <w:r>
        <w:rPr>
          <w:sz w:val="20"/>
        </w:rPr>
        <w:t>J.</w:t>
      </w:r>
      <w:r>
        <w:rPr>
          <w:spacing w:val="-8"/>
          <w:sz w:val="20"/>
        </w:rPr>
        <w:t xml:space="preserve"> </w:t>
      </w:r>
      <w:r>
        <w:rPr>
          <w:sz w:val="20"/>
        </w:rPr>
        <w:t>Diseño</w:t>
      </w:r>
      <w:r>
        <w:rPr>
          <w:spacing w:val="-8"/>
          <w:sz w:val="20"/>
        </w:rPr>
        <w:t xml:space="preserve"> </w:t>
      </w:r>
      <w:r>
        <w:rPr>
          <w:sz w:val="20"/>
        </w:rPr>
        <w:t>de</w:t>
      </w:r>
      <w:r>
        <w:rPr>
          <w:spacing w:val="-6"/>
          <w:sz w:val="20"/>
        </w:rPr>
        <w:t xml:space="preserve"> </w:t>
      </w:r>
      <w:r>
        <w:rPr>
          <w:i/>
          <w:sz w:val="21"/>
        </w:rPr>
        <w:t xml:space="preserve">prompts </w:t>
      </w:r>
      <w:r>
        <w:rPr>
          <w:sz w:val="20"/>
        </w:rPr>
        <w:t>para</w:t>
      </w:r>
      <w:r>
        <w:rPr>
          <w:spacing w:val="-4"/>
          <w:sz w:val="20"/>
        </w:rPr>
        <w:t xml:space="preserve"> </w:t>
      </w:r>
      <w:r>
        <w:rPr>
          <w:sz w:val="20"/>
        </w:rPr>
        <w:t>inteligencia</w:t>
      </w:r>
      <w:r>
        <w:rPr>
          <w:spacing w:val="-4"/>
          <w:sz w:val="20"/>
        </w:rPr>
        <w:t xml:space="preserve"> </w:t>
      </w:r>
      <w:r>
        <w:rPr>
          <w:sz w:val="20"/>
        </w:rPr>
        <w:t>artificial</w:t>
      </w:r>
      <w:r>
        <w:rPr>
          <w:spacing w:val="-5"/>
          <w:sz w:val="20"/>
        </w:rPr>
        <w:t xml:space="preserve"> </w:t>
      </w:r>
      <w:r>
        <w:rPr>
          <w:sz w:val="20"/>
        </w:rPr>
        <w:t>generativa:</w:t>
      </w:r>
      <w:r>
        <w:rPr>
          <w:spacing w:val="-5"/>
          <w:sz w:val="20"/>
        </w:rPr>
        <w:t xml:space="preserve"> </w:t>
      </w:r>
      <w:r>
        <w:rPr>
          <w:sz w:val="20"/>
        </w:rPr>
        <w:t>una</w:t>
      </w:r>
      <w:r>
        <w:rPr>
          <w:spacing w:val="-4"/>
          <w:sz w:val="20"/>
        </w:rPr>
        <w:t xml:space="preserve"> </w:t>
      </w:r>
      <w:r>
        <w:rPr>
          <w:sz w:val="20"/>
        </w:rPr>
        <w:t>guía</w:t>
      </w:r>
      <w:r>
        <w:rPr>
          <w:spacing w:val="-4"/>
          <w:sz w:val="20"/>
        </w:rPr>
        <w:t xml:space="preserve"> </w:t>
      </w:r>
      <w:r>
        <w:rPr>
          <w:sz w:val="20"/>
        </w:rPr>
        <w:t>práctica</w:t>
      </w:r>
      <w:r>
        <w:rPr>
          <w:spacing w:val="-4"/>
          <w:sz w:val="20"/>
        </w:rPr>
        <w:t xml:space="preserve"> </w:t>
      </w:r>
      <w:r>
        <w:rPr>
          <w:sz w:val="20"/>
        </w:rPr>
        <w:t>para</w:t>
      </w:r>
      <w:r>
        <w:rPr>
          <w:spacing w:val="-4"/>
          <w:sz w:val="20"/>
        </w:rPr>
        <w:t xml:space="preserve"> </w:t>
      </w:r>
      <w:r>
        <w:rPr>
          <w:sz w:val="20"/>
        </w:rPr>
        <w:t>pediatras. Rev. Hosp. Niños (B. Aires) 2026; 68 (301):181-193</w:t>
      </w:r>
    </w:p>
    <w:p w:rsidR="00A8285F" w:rsidRDefault="00A8285F">
      <w:pPr>
        <w:spacing w:line="273" w:lineRule="auto"/>
        <w:jc w:val="right"/>
        <w:rPr>
          <w:sz w:val="20"/>
        </w:rPr>
        <w:sectPr w:rsidR="00A8285F">
          <w:pgSz w:w="11910" w:h="16840"/>
          <w:pgMar w:top="1840" w:right="0" w:bottom="1640" w:left="0" w:header="597" w:footer="1441" w:gutter="0"/>
          <w:cols w:space="720"/>
        </w:sectPr>
      </w:pPr>
    </w:p>
    <w:p w:rsidR="00A8285F" w:rsidRDefault="00101911">
      <w:pPr>
        <w:pStyle w:val="Textoindependiente"/>
      </w:pPr>
      <w:r>
        <w:rPr>
          <w:noProof/>
          <w:lang w:eastAsia="es-ES"/>
        </w:rPr>
        <w:lastRenderedPageBreak/>
        <mc:AlternateContent>
          <mc:Choice Requires="wps">
            <w:drawing>
              <wp:anchor distT="0" distB="0" distL="0" distR="0" simplePos="0" relativeHeight="485001216" behindDoc="1" locked="0" layoutInCell="1" allowOverlap="1">
                <wp:simplePos x="0" y="0"/>
                <wp:positionH relativeFrom="page">
                  <wp:posOffset>0</wp:posOffset>
                </wp:positionH>
                <wp:positionV relativeFrom="page">
                  <wp:posOffset>981995</wp:posOffset>
                </wp:positionV>
                <wp:extent cx="7497445" cy="7464425"/>
                <wp:effectExtent l="0" t="0" r="0" b="0"/>
                <wp:wrapNone/>
                <wp:docPr id="983" name="Group 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984" name="Graphic 984"/>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985" name="Graphic 985"/>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86" name="Graphic 986"/>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87" name="Graphic 987"/>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88" name="Graphic 988"/>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89" name="Graphic 989"/>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990" name="Graphic 990"/>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991" name="Image 991"/>
                          <pic:cNvPicPr/>
                        </pic:nvPicPr>
                        <pic:blipFill>
                          <a:blip r:embed="rId218" cstate="print"/>
                          <a:stretch>
                            <a:fillRect/>
                          </a:stretch>
                        </pic:blipFill>
                        <pic:spPr>
                          <a:xfrm>
                            <a:off x="0" y="0"/>
                            <a:ext cx="7496921" cy="746409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5264" id="docshapegroup925" coordorigin="0,1546" coordsize="11807,11755">
                <v:shape style="position:absolute;left:1418;top:1632;width:9070;height:31" id="docshape926" coordorigin="1418,1632" coordsize="9070,31" path="m10488,1632l10483,1632,1423,1632,1418,1632,1418,1632,1418,1663,10488,1663,10488,1632xe" filled="true" fillcolor="#9f9f9f" stroked="false">
                  <v:path arrowok="t"/>
                  <v:fill type="solid"/>
                </v:shape>
                <v:rect style="position:absolute;left:10483;top:1632;width:5;height:5" id="docshape927" filled="true" fillcolor="#e2e2e2" stroked="false">
                  <v:fill type="solid"/>
                </v:rect>
                <v:shape style="position:absolute;left:1418;top:1632;width:9070;height:27" id="docshape928"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29" filled="true" fillcolor="#e2e2e2" stroked="false">
                  <v:fill type="solid"/>
                </v:rect>
                <v:rect style="position:absolute;left:1418;top:1658;width:5;height:5" id="docshape930" filled="true" fillcolor="#9f9f9f" stroked="false">
                  <v:fill type="solid"/>
                </v:rect>
                <v:shape style="position:absolute;left:1418;top:1658;width:9070;height:5" id="docshape931" coordorigin="1418,1658" coordsize="9070,5" path="m10488,1658l10483,1658,1423,1658,1418,1658,1418,1663,1423,1663,10483,1663,10488,1663,10488,1658xe" filled="true" fillcolor="#e2e2e2" stroked="false">
                  <v:path arrowok="t"/>
                  <v:fill type="solid"/>
                </v:shape>
                <v:rect style="position:absolute;left:1418;top:13198;width:9070;height:30" id="docshape932" filled="true" fillcolor="#9f9f9f" stroked="false">
                  <v:fill type="solid"/>
                </v:rect>
                <v:shape style="position:absolute;left:0;top:1546;width:11807;height:11755" type="#_x0000_t75" id="docshape933" stroked="false">
                  <v:imagedata r:id="rId219" o:title=""/>
                </v:shape>
                <w10:wrap type="none"/>
              </v:group>
            </w:pict>
          </mc:Fallback>
        </mc:AlternateContent>
      </w:r>
    </w:p>
    <w:p w:rsidR="00A8285F" w:rsidRDefault="00A8285F">
      <w:pPr>
        <w:pStyle w:val="Textoindependiente"/>
        <w:spacing w:before="38"/>
      </w:pPr>
    </w:p>
    <w:p w:rsidR="00A8285F" w:rsidRDefault="00101911">
      <w:pPr>
        <w:pStyle w:val="Ttulo2"/>
      </w:pPr>
      <w:bookmarkStart w:id="14" w:name="Relatos_históricos"/>
      <w:bookmarkEnd w:id="14"/>
      <w:r>
        <w:t>Relatos</w:t>
      </w:r>
      <w:r>
        <w:rPr>
          <w:spacing w:val="-6"/>
        </w:rPr>
        <w:t xml:space="preserve"> </w:t>
      </w:r>
      <w:r>
        <w:rPr>
          <w:spacing w:val="-2"/>
        </w:rPr>
        <w:t>históricos</w:t>
      </w:r>
    </w:p>
    <w:p w:rsidR="00A8285F" w:rsidRDefault="00101911">
      <w:pPr>
        <w:pStyle w:val="Textoindependiente"/>
        <w:spacing w:before="133"/>
        <w:ind w:left="1418"/>
        <w:rPr>
          <w:position w:val="8"/>
          <w:sz w:val="14"/>
        </w:rPr>
      </w:pPr>
      <w:r>
        <w:t>Sección</w:t>
      </w:r>
      <w:r>
        <w:rPr>
          <w:spacing w:val="-5"/>
        </w:rPr>
        <w:t xml:space="preserve"> </w:t>
      </w:r>
      <w:r>
        <w:t>a</w:t>
      </w:r>
      <w:r>
        <w:rPr>
          <w:spacing w:val="-4"/>
        </w:rPr>
        <w:t xml:space="preserve"> </w:t>
      </w:r>
      <w:r>
        <w:t>cargo</w:t>
      </w:r>
      <w:r>
        <w:rPr>
          <w:spacing w:val="-4"/>
        </w:rPr>
        <w:t xml:space="preserve"> </w:t>
      </w:r>
      <w:r>
        <w:t>de</w:t>
      </w:r>
      <w:r>
        <w:rPr>
          <w:spacing w:val="-4"/>
        </w:rPr>
        <w:t xml:space="preserve"> </w:t>
      </w:r>
      <w:r>
        <w:t>Viviana</w:t>
      </w:r>
      <w:r>
        <w:rPr>
          <w:spacing w:val="-4"/>
        </w:rPr>
        <w:t xml:space="preserve"> </w:t>
      </w:r>
      <w:r>
        <w:t>G.</w:t>
      </w:r>
      <w:r>
        <w:rPr>
          <w:spacing w:val="-3"/>
        </w:rPr>
        <w:t xml:space="preserve"> </w:t>
      </w:r>
      <w:r>
        <w:t>Bologna</w:t>
      </w:r>
      <w:r>
        <w:rPr>
          <w:position w:val="8"/>
          <w:sz w:val="14"/>
        </w:rPr>
        <w:t>a</w:t>
      </w:r>
      <w:r>
        <w:t>,</w:t>
      </w:r>
      <w:r>
        <w:rPr>
          <w:spacing w:val="-3"/>
        </w:rPr>
        <w:t xml:space="preserve"> </w:t>
      </w:r>
      <w:r>
        <w:t>Domingo</w:t>
      </w:r>
      <w:r>
        <w:rPr>
          <w:spacing w:val="-6"/>
        </w:rPr>
        <w:t xml:space="preserve"> </w:t>
      </w:r>
      <w:r>
        <w:t>Cialzeta</w:t>
      </w:r>
      <w:r>
        <w:rPr>
          <w:position w:val="8"/>
          <w:sz w:val="14"/>
        </w:rPr>
        <w:t>b</w:t>
      </w:r>
      <w:r>
        <w:rPr>
          <w:spacing w:val="20"/>
          <w:position w:val="8"/>
          <w:sz w:val="14"/>
        </w:rPr>
        <w:t xml:space="preserve"> </w:t>
      </w:r>
      <w:r>
        <w:t>y</w:t>
      </w:r>
      <w:r>
        <w:rPr>
          <w:spacing w:val="-6"/>
        </w:rPr>
        <w:t xml:space="preserve"> </w:t>
      </w:r>
      <w:r>
        <w:t>Mónica</w:t>
      </w:r>
      <w:r>
        <w:rPr>
          <w:spacing w:val="-4"/>
        </w:rPr>
        <w:t xml:space="preserve"> </w:t>
      </w:r>
      <w:r>
        <w:t>García</w:t>
      </w:r>
      <w:r>
        <w:rPr>
          <w:spacing w:val="-4"/>
        </w:rPr>
        <w:t xml:space="preserve"> </w:t>
      </w:r>
      <w:r>
        <w:rPr>
          <w:spacing w:val="-2"/>
        </w:rPr>
        <w:t>Barthe</w:t>
      </w:r>
      <w:r>
        <w:rPr>
          <w:spacing w:val="-2"/>
          <w:position w:val="8"/>
          <w:sz w:val="14"/>
        </w:rPr>
        <w:t>c</w:t>
      </w:r>
    </w:p>
    <w:p w:rsidR="00A8285F" w:rsidRDefault="00A8285F">
      <w:pPr>
        <w:pStyle w:val="Textoindependiente"/>
        <w:spacing w:before="107"/>
      </w:pPr>
    </w:p>
    <w:p w:rsidR="00A8285F" w:rsidRDefault="00101911">
      <w:pPr>
        <w:ind w:left="1418"/>
        <w:rPr>
          <w:b/>
        </w:rPr>
      </w:pPr>
      <w:r>
        <w:rPr>
          <w:b/>
        </w:rPr>
        <w:t>Creación</w:t>
      </w:r>
      <w:r>
        <w:rPr>
          <w:b/>
          <w:spacing w:val="-5"/>
        </w:rPr>
        <w:t xml:space="preserve"> </w:t>
      </w:r>
      <w:r>
        <w:rPr>
          <w:b/>
        </w:rPr>
        <w:t>del</w:t>
      </w:r>
      <w:r>
        <w:rPr>
          <w:b/>
          <w:spacing w:val="-3"/>
        </w:rPr>
        <w:t xml:space="preserve"> </w:t>
      </w:r>
      <w:r>
        <w:rPr>
          <w:b/>
        </w:rPr>
        <w:t>Servicio</w:t>
      </w:r>
      <w:r>
        <w:rPr>
          <w:b/>
          <w:spacing w:val="-7"/>
        </w:rPr>
        <w:t xml:space="preserve"> </w:t>
      </w:r>
      <w:r>
        <w:rPr>
          <w:b/>
        </w:rPr>
        <w:t>de</w:t>
      </w:r>
      <w:r>
        <w:rPr>
          <w:b/>
          <w:spacing w:val="-1"/>
        </w:rPr>
        <w:t xml:space="preserve"> </w:t>
      </w:r>
      <w:r>
        <w:rPr>
          <w:b/>
          <w:spacing w:val="-2"/>
        </w:rPr>
        <w:t>Hemoterapia</w:t>
      </w:r>
    </w:p>
    <w:p w:rsidR="00A8285F" w:rsidRDefault="00101911">
      <w:pPr>
        <w:pStyle w:val="Ttulo1"/>
        <w:spacing w:before="123"/>
        <w:ind w:left="1387"/>
      </w:pPr>
      <w:r>
        <w:rPr>
          <w:spacing w:val="-4"/>
        </w:rPr>
        <w:t>Creation</w:t>
      </w:r>
      <w:r>
        <w:rPr>
          <w:spacing w:val="-11"/>
        </w:rPr>
        <w:t xml:space="preserve"> </w:t>
      </w:r>
      <w:r>
        <w:rPr>
          <w:spacing w:val="-4"/>
        </w:rPr>
        <w:t>of</w:t>
      </w:r>
      <w:r>
        <w:rPr>
          <w:spacing w:val="-11"/>
        </w:rPr>
        <w:t xml:space="preserve"> </w:t>
      </w:r>
      <w:r>
        <w:rPr>
          <w:spacing w:val="-4"/>
        </w:rPr>
        <w:t>the</w:t>
      </w:r>
      <w:r>
        <w:rPr>
          <w:spacing w:val="-11"/>
        </w:rPr>
        <w:t xml:space="preserve"> </w:t>
      </w:r>
      <w:r>
        <w:rPr>
          <w:spacing w:val="-4"/>
        </w:rPr>
        <w:t>Hemotherapy</w:t>
      </w:r>
      <w:r>
        <w:rPr>
          <w:spacing w:val="-10"/>
        </w:rPr>
        <w:t xml:space="preserve"> </w:t>
      </w:r>
      <w:r>
        <w:rPr>
          <w:spacing w:val="-4"/>
        </w:rPr>
        <w:t>Service</w:t>
      </w:r>
    </w:p>
    <w:p w:rsidR="00A8285F" w:rsidRDefault="00A8285F">
      <w:pPr>
        <w:pStyle w:val="Textoindependiente"/>
        <w:spacing w:before="90"/>
        <w:rPr>
          <w:i/>
          <w:sz w:val="23"/>
        </w:rPr>
      </w:pPr>
    </w:p>
    <w:p w:rsidR="00A8285F" w:rsidRDefault="00101911">
      <w:pPr>
        <w:pStyle w:val="Textoindependiente"/>
        <w:spacing w:before="1"/>
        <w:ind w:left="1418"/>
        <w:rPr>
          <w:position w:val="8"/>
          <w:sz w:val="14"/>
        </w:rPr>
      </w:pPr>
      <w:r>
        <w:t>Jorge</w:t>
      </w:r>
      <w:r>
        <w:rPr>
          <w:spacing w:val="-6"/>
        </w:rPr>
        <w:t xml:space="preserve"> </w:t>
      </w:r>
      <w:r>
        <w:t>A.</w:t>
      </w:r>
      <w:r>
        <w:rPr>
          <w:spacing w:val="-4"/>
        </w:rPr>
        <w:t xml:space="preserve"> </w:t>
      </w:r>
      <w:r>
        <w:t>Fiorentino</w:t>
      </w:r>
      <w:r>
        <w:rPr>
          <w:position w:val="8"/>
          <w:sz w:val="14"/>
        </w:rPr>
        <w:t>d</w:t>
      </w:r>
      <w:r>
        <w:t>,</w:t>
      </w:r>
      <w:r>
        <w:rPr>
          <w:spacing w:val="-5"/>
        </w:rPr>
        <w:t xml:space="preserve"> </w:t>
      </w:r>
      <w:r>
        <w:t>Marisa</w:t>
      </w:r>
      <w:r>
        <w:rPr>
          <w:spacing w:val="-5"/>
        </w:rPr>
        <w:t xml:space="preserve"> </w:t>
      </w:r>
      <w:r>
        <w:t>Raquel</w:t>
      </w:r>
      <w:r>
        <w:rPr>
          <w:spacing w:val="-5"/>
        </w:rPr>
        <w:t xml:space="preserve"> </w:t>
      </w:r>
      <w:r>
        <w:t>Amado</w:t>
      </w:r>
      <w:r>
        <w:rPr>
          <w:position w:val="8"/>
          <w:sz w:val="14"/>
        </w:rPr>
        <w:t>e</w:t>
      </w:r>
      <w:r>
        <w:t>,</w:t>
      </w:r>
      <w:r>
        <w:rPr>
          <w:spacing w:val="-5"/>
        </w:rPr>
        <w:t xml:space="preserve"> </w:t>
      </w:r>
      <w:r>
        <w:t>Daniel</w:t>
      </w:r>
      <w:r>
        <w:rPr>
          <w:spacing w:val="-5"/>
        </w:rPr>
        <w:t xml:space="preserve"> </w:t>
      </w:r>
      <w:r>
        <w:t>Jacinto</w:t>
      </w:r>
      <w:r>
        <w:rPr>
          <w:spacing w:val="-5"/>
        </w:rPr>
        <w:t xml:space="preserve"> </w:t>
      </w:r>
      <w:r>
        <w:t>Díaz</w:t>
      </w:r>
      <w:r>
        <w:rPr>
          <w:spacing w:val="-4"/>
        </w:rPr>
        <w:t xml:space="preserve"> </w:t>
      </w:r>
      <w:r>
        <w:rPr>
          <w:spacing w:val="-2"/>
        </w:rPr>
        <w:t>Sánchez</w:t>
      </w:r>
      <w:r>
        <w:rPr>
          <w:spacing w:val="-2"/>
          <w:position w:val="8"/>
          <w:sz w:val="14"/>
        </w:rPr>
        <w:t>f</w:t>
      </w:r>
    </w:p>
    <w:p w:rsidR="00A8285F" w:rsidRDefault="00A8285F">
      <w:pPr>
        <w:pStyle w:val="Textoindependiente"/>
        <w:spacing w:before="28"/>
      </w:pPr>
    </w:p>
    <w:p w:rsidR="00A8285F" w:rsidRDefault="00101911">
      <w:pPr>
        <w:pStyle w:val="Textoindependiente"/>
        <w:spacing w:line="360" w:lineRule="auto"/>
        <w:ind w:left="1418" w:right="1411" w:firstLine="708"/>
        <w:jc w:val="both"/>
      </w:pPr>
      <w:r>
        <w:t>Contar</w:t>
      </w:r>
      <w:r>
        <w:rPr>
          <w:spacing w:val="-11"/>
        </w:rPr>
        <w:t xml:space="preserve"> </w:t>
      </w:r>
      <w:r>
        <w:t>la</w:t>
      </w:r>
      <w:r>
        <w:rPr>
          <w:spacing w:val="-11"/>
        </w:rPr>
        <w:t xml:space="preserve"> </w:t>
      </w:r>
      <w:r>
        <w:t>historia</w:t>
      </w:r>
      <w:r>
        <w:rPr>
          <w:spacing w:val="-11"/>
        </w:rPr>
        <w:t xml:space="preserve"> </w:t>
      </w:r>
      <w:r>
        <w:t>del</w:t>
      </w:r>
      <w:r>
        <w:rPr>
          <w:spacing w:val="-11"/>
        </w:rPr>
        <w:t xml:space="preserve"> </w:t>
      </w:r>
      <w:r>
        <w:t>Servicio</w:t>
      </w:r>
      <w:r>
        <w:rPr>
          <w:spacing w:val="-11"/>
        </w:rPr>
        <w:t xml:space="preserve"> </w:t>
      </w:r>
      <w:r>
        <w:t>de</w:t>
      </w:r>
      <w:r>
        <w:rPr>
          <w:spacing w:val="-11"/>
        </w:rPr>
        <w:t xml:space="preserve"> </w:t>
      </w:r>
      <w:r>
        <w:t>Hemoterapia</w:t>
      </w:r>
      <w:r>
        <w:rPr>
          <w:spacing w:val="-11"/>
        </w:rPr>
        <w:t xml:space="preserve"> </w:t>
      </w:r>
      <w:r>
        <w:t>invita</w:t>
      </w:r>
      <w:r>
        <w:rPr>
          <w:spacing w:val="-11"/>
        </w:rPr>
        <w:t xml:space="preserve"> </w:t>
      </w:r>
      <w:r>
        <w:t>a</w:t>
      </w:r>
      <w:r>
        <w:rPr>
          <w:spacing w:val="-11"/>
        </w:rPr>
        <w:t xml:space="preserve"> </w:t>
      </w:r>
      <w:r>
        <w:t>echar</w:t>
      </w:r>
      <w:r>
        <w:rPr>
          <w:spacing w:val="-11"/>
        </w:rPr>
        <w:t xml:space="preserve"> </w:t>
      </w:r>
      <w:r>
        <w:t>una</w:t>
      </w:r>
      <w:r>
        <w:rPr>
          <w:spacing w:val="-11"/>
        </w:rPr>
        <w:t xml:space="preserve"> </w:t>
      </w:r>
      <w:r>
        <w:t>mirada</w:t>
      </w:r>
      <w:r>
        <w:rPr>
          <w:spacing w:val="-11"/>
        </w:rPr>
        <w:t xml:space="preserve"> </w:t>
      </w:r>
      <w:r>
        <w:t>reflexiva</w:t>
      </w:r>
      <w:r>
        <w:rPr>
          <w:spacing w:val="-11"/>
        </w:rPr>
        <w:t xml:space="preserve"> </w:t>
      </w:r>
      <w:r>
        <w:t>sobre todo lo que hemos ido dejando atrás. Esta mirada no solo será de añoranza y reminiscencia de épocas que apenas recordamos o no conocimos, sino que es u</w:t>
      </w:r>
      <w:r>
        <w:t>n humilde tributo a todos aquellos</w:t>
      </w:r>
      <w:r>
        <w:rPr>
          <w:spacing w:val="-5"/>
        </w:rPr>
        <w:t xml:space="preserve"> </w:t>
      </w:r>
      <w:r>
        <w:t>que</w:t>
      </w:r>
      <w:r>
        <w:rPr>
          <w:spacing w:val="-8"/>
        </w:rPr>
        <w:t xml:space="preserve"> </w:t>
      </w:r>
      <w:r>
        <w:t>hicieron</w:t>
      </w:r>
      <w:r>
        <w:rPr>
          <w:spacing w:val="-6"/>
        </w:rPr>
        <w:t xml:space="preserve"> </w:t>
      </w:r>
      <w:r>
        <w:t>grande</w:t>
      </w:r>
      <w:r>
        <w:rPr>
          <w:spacing w:val="-6"/>
        </w:rPr>
        <w:t xml:space="preserve"> </w:t>
      </w:r>
      <w:r>
        <w:t>a</w:t>
      </w:r>
      <w:r>
        <w:rPr>
          <w:spacing w:val="-6"/>
        </w:rPr>
        <w:t xml:space="preserve"> </w:t>
      </w:r>
      <w:r>
        <w:t>nuestro</w:t>
      </w:r>
      <w:r>
        <w:rPr>
          <w:spacing w:val="-7"/>
        </w:rPr>
        <w:t xml:space="preserve"> </w:t>
      </w:r>
      <w:r>
        <w:t>querido</w:t>
      </w:r>
      <w:r>
        <w:rPr>
          <w:spacing w:val="-7"/>
        </w:rPr>
        <w:t xml:space="preserve"> </w:t>
      </w:r>
      <w:r>
        <w:t>Hospital</w:t>
      </w:r>
      <w:r>
        <w:rPr>
          <w:spacing w:val="-8"/>
        </w:rPr>
        <w:t xml:space="preserve"> </w:t>
      </w:r>
      <w:r>
        <w:t>de</w:t>
      </w:r>
      <w:r>
        <w:rPr>
          <w:spacing w:val="-8"/>
        </w:rPr>
        <w:t xml:space="preserve"> </w:t>
      </w:r>
      <w:r>
        <w:t>Niños.</w:t>
      </w:r>
      <w:r>
        <w:rPr>
          <w:spacing w:val="-7"/>
        </w:rPr>
        <w:t xml:space="preserve"> </w:t>
      </w:r>
      <w:r>
        <w:t>Necesitamos</w:t>
      </w:r>
      <w:r>
        <w:rPr>
          <w:spacing w:val="-5"/>
        </w:rPr>
        <w:t xml:space="preserve"> </w:t>
      </w:r>
      <w:r>
        <w:t>saber</w:t>
      </w:r>
      <w:r>
        <w:rPr>
          <w:spacing w:val="-8"/>
        </w:rPr>
        <w:t xml:space="preserve"> </w:t>
      </w:r>
      <w:r>
        <w:t>quiénes somos, de dónde venimos y por sobre todo, hacia dónde vamos. Estamos obligados a seguir el rumbo de nuestros maestros que con tanto amor trabajaron en esta casa y construyeron los cimientos de nuestra rica historia.</w:t>
      </w:r>
    </w:p>
    <w:p w:rsidR="00A8285F" w:rsidRDefault="00101911">
      <w:pPr>
        <w:pStyle w:val="Textoindependiente"/>
        <w:spacing w:line="360" w:lineRule="auto"/>
        <w:ind w:left="1418" w:right="1411" w:firstLine="708"/>
        <w:jc w:val="both"/>
      </w:pPr>
      <w:r>
        <w:t xml:space="preserve">En el año 1901 Karl Landsteiner </w:t>
      </w:r>
      <w:r>
        <w:t>(Imagen 1) descubrió que las personas tienen diferentes tipos de sangre y que las transfusiones no son compatibles entre personas de distinto grupo sanguíneo. Con el afán de mejorar los estándares de seguridad, Reuben Ottenberg</w:t>
      </w:r>
      <w:r>
        <w:rPr>
          <w:spacing w:val="-10"/>
        </w:rPr>
        <w:t xml:space="preserve"> </w:t>
      </w:r>
      <w:r>
        <w:t>y</w:t>
      </w:r>
      <w:r>
        <w:rPr>
          <w:spacing w:val="-10"/>
        </w:rPr>
        <w:t xml:space="preserve"> </w:t>
      </w:r>
      <w:r>
        <w:t>D.</w:t>
      </w:r>
      <w:r>
        <w:rPr>
          <w:spacing w:val="-10"/>
        </w:rPr>
        <w:t xml:space="preserve"> </w:t>
      </w:r>
      <w:r>
        <w:t>J.</w:t>
      </w:r>
      <w:r>
        <w:rPr>
          <w:spacing w:val="-10"/>
        </w:rPr>
        <w:t xml:space="preserve"> </w:t>
      </w:r>
      <w:r>
        <w:t>Kaliski</w:t>
      </w:r>
      <w:r>
        <w:rPr>
          <w:spacing w:val="-13"/>
        </w:rPr>
        <w:t xml:space="preserve"> </w:t>
      </w:r>
      <w:r>
        <w:t>en</w:t>
      </w:r>
      <w:r>
        <w:rPr>
          <w:spacing w:val="-11"/>
        </w:rPr>
        <w:t xml:space="preserve"> </w:t>
      </w:r>
      <w:r>
        <w:t>1913</w:t>
      </w:r>
      <w:r>
        <w:rPr>
          <w:spacing w:val="-11"/>
        </w:rPr>
        <w:t xml:space="preserve"> </w:t>
      </w:r>
      <w:r>
        <w:t>demo</w:t>
      </w:r>
      <w:r>
        <w:t>straron</w:t>
      </w:r>
      <w:r>
        <w:rPr>
          <w:spacing w:val="-11"/>
        </w:rPr>
        <w:t xml:space="preserve"> </w:t>
      </w:r>
      <w:r>
        <w:t>la</w:t>
      </w:r>
      <w:r>
        <w:rPr>
          <w:spacing w:val="-11"/>
        </w:rPr>
        <w:t xml:space="preserve"> </w:t>
      </w:r>
      <w:r>
        <w:t>importancia</w:t>
      </w:r>
      <w:r>
        <w:rPr>
          <w:spacing w:val="-11"/>
        </w:rPr>
        <w:t xml:space="preserve"> </w:t>
      </w:r>
      <w:r>
        <w:t>de</w:t>
      </w:r>
      <w:r>
        <w:rPr>
          <w:spacing w:val="-11"/>
        </w:rPr>
        <w:t xml:space="preserve"> </w:t>
      </w:r>
      <w:r>
        <w:t>compatibilizar</w:t>
      </w:r>
      <w:r>
        <w:rPr>
          <w:spacing w:val="-10"/>
        </w:rPr>
        <w:t xml:space="preserve"> </w:t>
      </w:r>
      <w:r>
        <w:t>la</w:t>
      </w:r>
      <w:r>
        <w:rPr>
          <w:spacing w:val="-11"/>
        </w:rPr>
        <w:t xml:space="preserve"> </w:t>
      </w:r>
      <w:r>
        <w:t>sangre</w:t>
      </w:r>
      <w:r>
        <w:rPr>
          <w:spacing w:val="-11"/>
        </w:rPr>
        <w:t xml:space="preserve"> </w:t>
      </w:r>
      <w:r>
        <w:t>antes de la transfusión, resumido en la regla Ottenberg: “Toda transfusión es posible siempre que el suero del receptor no aglutine los eritrocitos del dador”.</w:t>
      </w:r>
    </w:p>
    <w:p w:rsidR="00A8285F" w:rsidRDefault="00101911">
      <w:pPr>
        <w:pStyle w:val="Textoindependiente"/>
        <w:spacing w:line="360" w:lineRule="auto"/>
        <w:ind w:left="1418" w:right="1413" w:firstLine="708"/>
        <w:jc w:val="both"/>
      </w:pPr>
      <w:r>
        <w:t>El 9 de noviembre de 1914 el Dr. Luis Agote (</w:t>
      </w:r>
      <w:r>
        <w:t>Imagen 2) observó el efecto anticoagulante</w:t>
      </w:r>
      <w:r>
        <w:rPr>
          <w:spacing w:val="-3"/>
        </w:rPr>
        <w:t xml:space="preserve"> </w:t>
      </w:r>
      <w:r>
        <w:t>del</w:t>
      </w:r>
      <w:r>
        <w:rPr>
          <w:spacing w:val="-2"/>
        </w:rPr>
        <w:t xml:space="preserve"> </w:t>
      </w:r>
      <w:r>
        <w:t>citrato</w:t>
      </w:r>
      <w:r>
        <w:rPr>
          <w:spacing w:val="-2"/>
        </w:rPr>
        <w:t xml:space="preserve"> </w:t>
      </w:r>
      <w:r>
        <w:t>de</w:t>
      </w:r>
      <w:r>
        <w:rPr>
          <w:spacing w:val="-3"/>
        </w:rPr>
        <w:t xml:space="preserve"> </w:t>
      </w:r>
      <w:r>
        <w:t>sodio</w:t>
      </w:r>
      <w:r>
        <w:rPr>
          <w:spacing w:val="-2"/>
        </w:rPr>
        <w:t xml:space="preserve"> </w:t>
      </w:r>
      <w:r>
        <w:t>en</w:t>
      </w:r>
      <w:r>
        <w:rPr>
          <w:spacing w:val="-3"/>
        </w:rPr>
        <w:t xml:space="preserve"> </w:t>
      </w:r>
      <w:r>
        <w:t>una</w:t>
      </w:r>
      <w:r>
        <w:rPr>
          <w:spacing w:val="-2"/>
        </w:rPr>
        <w:t xml:space="preserve"> </w:t>
      </w:r>
      <w:r>
        <w:t>solución</w:t>
      </w:r>
      <w:r>
        <w:rPr>
          <w:spacing w:val="-3"/>
        </w:rPr>
        <w:t xml:space="preserve"> </w:t>
      </w:r>
      <w:r>
        <w:t>al</w:t>
      </w:r>
      <w:r>
        <w:rPr>
          <w:spacing w:val="-2"/>
        </w:rPr>
        <w:t xml:space="preserve"> </w:t>
      </w:r>
      <w:r>
        <w:t>2</w:t>
      </w:r>
      <w:r>
        <w:rPr>
          <w:spacing w:val="-2"/>
        </w:rPr>
        <w:t xml:space="preserve"> </w:t>
      </w:r>
      <w:r>
        <w:t>%.</w:t>
      </w:r>
      <w:r>
        <w:rPr>
          <w:spacing w:val="-4"/>
        </w:rPr>
        <w:t xml:space="preserve"> </w:t>
      </w:r>
      <w:r>
        <w:t>Realizó</w:t>
      </w:r>
      <w:r>
        <w:rPr>
          <w:spacing w:val="-2"/>
        </w:rPr>
        <w:t xml:space="preserve"> </w:t>
      </w:r>
      <w:r>
        <w:t>la</w:t>
      </w:r>
      <w:r>
        <w:rPr>
          <w:spacing w:val="-2"/>
        </w:rPr>
        <w:t xml:space="preserve"> </w:t>
      </w:r>
      <w:r>
        <w:t>primera</w:t>
      </w:r>
      <w:r>
        <w:rPr>
          <w:spacing w:val="-2"/>
        </w:rPr>
        <w:t xml:space="preserve"> </w:t>
      </w:r>
      <w:r>
        <w:t>transfusión</w:t>
      </w:r>
      <w:r>
        <w:rPr>
          <w:spacing w:val="-3"/>
        </w:rPr>
        <w:t xml:space="preserve"> </w:t>
      </w:r>
      <w:r>
        <w:t>con este método en el Instituto Modelo del Hospital</w:t>
      </w:r>
      <w:r>
        <w:rPr>
          <w:spacing w:val="-2"/>
        </w:rPr>
        <w:t xml:space="preserve"> </w:t>
      </w:r>
      <w:r>
        <w:t>Rawson de Buenos Aires y la repitió el 14 de noviembre ante todas las autoridades. El</w:t>
      </w:r>
      <w:r>
        <w:t xml:space="preserve"> Ministerio de Relaciones Exteriores notificó a los países en guerra el “Método Agote” y a partir de ese entonces se crearon los bancos de donantes</w:t>
      </w:r>
      <w:r>
        <w:rPr>
          <w:spacing w:val="-2"/>
        </w:rPr>
        <w:t xml:space="preserve"> </w:t>
      </w:r>
      <w:r>
        <w:t>para</w:t>
      </w:r>
      <w:r>
        <w:rPr>
          <w:spacing w:val="-2"/>
        </w:rPr>
        <w:t xml:space="preserve"> </w:t>
      </w:r>
      <w:r>
        <w:t>solventar</w:t>
      </w:r>
      <w:r>
        <w:rPr>
          <w:spacing w:val="-4"/>
        </w:rPr>
        <w:t xml:space="preserve"> </w:t>
      </w:r>
      <w:r>
        <w:t>los</w:t>
      </w:r>
      <w:r>
        <w:rPr>
          <w:spacing w:val="-2"/>
        </w:rPr>
        <w:t xml:space="preserve"> </w:t>
      </w:r>
      <w:r>
        <w:t>problemas</w:t>
      </w:r>
      <w:r>
        <w:rPr>
          <w:spacing w:val="-2"/>
        </w:rPr>
        <w:t xml:space="preserve"> </w:t>
      </w:r>
      <w:r>
        <w:t>de</w:t>
      </w:r>
      <w:r>
        <w:rPr>
          <w:spacing w:val="-3"/>
        </w:rPr>
        <w:t xml:space="preserve"> </w:t>
      </w:r>
      <w:r>
        <w:t>abastecimiento,</w:t>
      </w:r>
      <w:r>
        <w:rPr>
          <w:spacing w:val="-1"/>
        </w:rPr>
        <w:t xml:space="preserve"> </w:t>
      </w:r>
      <w:r>
        <w:t>tan</w:t>
      </w:r>
      <w:r>
        <w:rPr>
          <w:spacing w:val="-3"/>
        </w:rPr>
        <w:t xml:space="preserve"> </w:t>
      </w:r>
      <w:r>
        <w:t>acuciantes, durante</w:t>
      </w:r>
      <w:r>
        <w:rPr>
          <w:spacing w:val="-3"/>
        </w:rPr>
        <w:t xml:space="preserve"> </w:t>
      </w:r>
      <w:r>
        <w:t>la</w:t>
      </w:r>
      <w:r>
        <w:rPr>
          <w:spacing w:val="-2"/>
        </w:rPr>
        <w:t xml:space="preserve"> </w:t>
      </w:r>
      <w:r>
        <w:t>Primera Guerra Mundial. Fue así como la Cruz Roja de Londres creó la primera entidad municipal de donantes de sangre del mundo, un servicio gratuito para donantes y hospitales.</w:t>
      </w:r>
    </w:p>
    <w:p w:rsidR="00A8285F" w:rsidRDefault="00A8285F">
      <w:pPr>
        <w:pStyle w:val="Textoindependiente"/>
        <w:spacing w:line="360" w:lineRule="auto"/>
        <w:jc w:val="both"/>
        <w:sectPr w:rsidR="00A8285F">
          <w:headerReference w:type="default" r:id="rId220"/>
          <w:footerReference w:type="default" r:id="rId221"/>
          <w:pgSz w:w="11910" w:h="16840"/>
          <w:pgMar w:top="1320" w:right="0" w:bottom="3580" w:left="0" w:header="597" w:footer="3386" w:gutter="0"/>
          <w:cols w:space="720"/>
        </w:sectPr>
      </w:pPr>
    </w:p>
    <w:p w:rsidR="00A8285F" w:rsidRDefault="00101911">
      <w:pPr>
        <w:pStyle w:val="Textoindependiente"/>
      </w:pPr>
      <w:r>
        <w:rPr>
          <w:noProof/>
          <w:lang w:eastAsia="es-ES"/>
        </w:rPr>
        <w:lastRenderedPageBreak/>
        <mc:AlternateContent>
          <mc:Choice Requires="wps">
            <w:drawing>
              <wp:anchor distT="0" distB="0" distL="0" distR="0" simplePos="0" relativeHeight="485001728" behindDoc="1" locked="0" layoutInCell="1" allowOverlap="1">
                <wp:simplePos x="0" y="0"/>
                <wp:positionH relativeFrom="page">
                  <wp:posOffset>0</wp:posOffset>
                </wp:positionH>
                <wp:positionV relativeFrom="page">
                  <wp:posOffset>981995</wp:posOffset>
                </wp:positionV>
                <wp:extent cx="7497445" cy="7464425"/>
                <wp:effectExtent l="0" t="0" r="0" b="0"/>
                <wp:wrapNone/>
                <wp:docPr id="992" name="Group 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993" name="Graphic 993"/>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994" name="Graphic 994"/>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95" name="Graphic 995"/>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96" name="Graphic 996"/>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97" name="Graphic 997"/>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98" name="Graphic 998"/>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999" name="Graphic 999"/>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00" name="Image 1000"/>
                          <pic:cNvPicPr/>
                        </pic:nvPicPr>
                        <pic:blipFill>
                          <a:blip r:embed="rId218" cstate="print"/>
                          <a:stretch>
                            <a:fillRect/>
                          </a:stretch>
                        </pic:blipFill>
                        <pic:spPr>
                          <a:xfrm>
                            <a:off x="0" y="0"/>
                            <a:ext cx="7496921" cy="746409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4752" id="docshapegroup934" coordorigin="0,1546" coordsize="11807,11755">
                <v:shape style="position:absolute;left:1418;top:1632;width:9070;height:31" id="docshape935" coordorigin="1418,1632" coordsize="9070,31" path="m10488,1632l10483,1632,1423,1632,1418,1632,1418,1632,1418,1663,10488,1663,10488,1632xe" filled="true" fillcolor="#9f9f9f" stroked="false">
                  <v:path arrowok="t"/>
                  <v:fill type="solid"/>
                </v:shape>
                <v:rect style="position:absolute;left:10483;top:1632;width:5;height:5" id="docshape936" filled="true" fillcolor="#e2e2e2" stroked="false">
                  <v:fill type="solid"/>
                </v:rect>
                <v:shape style="position:absolute;left:1418;top:1632;width:9070;height:27" id="docshape937"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38" filled="true" fillcolor="#e2e2e2" stroked="false">
                  <v:fill type="solid"/>
                </v:rect>
                <v:rect style="position:absolute;left:1418;top:1658;width:5;height:5" id="docshape939" filled="true" fillcolor="#9f9f9f" stroked="false">
                  <v:fill type="solid"/>
                </v:rect>
                <v:shape style="position:absolute;left:1418;top:1658;width:9070;height:5" id="docshape940" coordorigin="1418,1658" coordsize="9070,5" path="m10488,1658l10483,1658,1423,1658,1418,1658,1418,1663,1423,1663,10483,1663,10488,1663,10488,1658xe" filled="true" fillcolor="#e2e2e2" stroked="false">
                  <v:path arrowok="t"/>
                  <v:fill type="solid"/>
                </v:shape>
                <v:rect style="position:absolute;left:1418;top:13198;width:9070;height:30" id="docshape941" filled="true" fillcolor="#9f9f9f" stroked="false">
                  <v:fill type="solid"/>
                </v:rect>
                <v:shape style="position:absolute;left:0;top:1546;width:11807;height:11755" type="#_x0000_t75" id="docshape942" stroked="false">
                  <v:imagedata r:id="rId219" o:title=""/>
                </v:shape>
                <w10:wrap type="none"/>
              </v:group>
            </w:pict>
          </mc:Fallback>
        </mc:AlternateContent>
      </w:r>
    </w:p>
    <w:p w:rsidR="00A8285F" w:rsidRDefault="00A8285F">
      <w:pPr>
        <w:pStyle w:val="Textoindependiente"/>
        <w:spacing w:before="38"/>
      </w:pPr>
    </w:p>
    <w:p w:rsidR="00A8285F" w:rsidRDefault="00101911">
      <w:pPr>
        <w:pStyle w:val="Textoindependiente"/>
        <w:spacing w:line="360" w:lineRule="auto"/>
        <w:ind w:left="1418" w:right="1414" w:firstLine="708"/>
        <w:jc w:val="both"/>
      </w:pPr>
      <w:r>
        <w:t>Luego de años de investigación, Karl Landsteiner describió el sistema de grupos sanguíneos ABO y sus estudios lograron tal repercusión que recibió el Premio Nobel por su descubrimiento en 1930.</w:t>
      </w:r>
    </w:p>
    <w:p w:rsidR="00A8285F" w:rsidRDefault="00101911">
      <w:pPr>
        <w:pStyle w:val="Textoindependiente"/>
        <w:spacing w:line="360" w:lineRule="auto"/>
        <w:ind w:left="1418" w:right="1412" w:firstLine="708"/>
        <w:jc w:val="both"/>
      </w:pPr>
      <w:r>
        <w:t>En nuestro</w:t>
      </w:r>
      <w:r>
        <w:rPr>
          <w:spacing w:val="-2"/>
        </w:rPr>
        <w:t xml:space="preserve"> </w:t>
      </w:r>
      <w:r>
        <w:t>hospital,</w:t>
      </w:r>
      <w:r>
        <w:rPr>
          <w:spacing w:val="-1"/>
        </w:rPr>
        <w:t xml:space="preserve"> </w:t>
      </w:r>
      <w:r>
        <w:t>el servicio de</w:t>
      </w:r>
      <w:r>
        <w:rPr>
          <w:spacing w:val="-3"/>
        </w:rPr>
        <w:t xml:space="preserve"> </w:t>
      </w:r>
      <w:r>
        <w:t>hemoterapia</w:t>
      </w:r>
      <w:r>
        <w:rPr>
          <w:spacing w:val="-2"/>
        </w:rPr>
        <w:t xml:space="preserve"> </w:t>
      </w:r>
      <w:r>
        <w:t>tuvo como</w:t>
      </w:r>
      <w:r>
        <w:rPr>
          <w:spacing w:val="-2"/>
        </w:rPr>
        <w:t xml:space="preserve"> </w:t>
      </w:r>
      <w:r>
        <w:t>prim</w:t>
      </w:r>
      <w:r>
        <w:t>er</w:t>
      </w:r>
      <w:r>
        <w:rPr>
          <w:spacing w:val="-2"/>
        </w:rPr>
        <w:t xml:space="preserve"> </w:t>
      </w:r>
      <w:r>
        <w:t>jefe al</w:t>
      </w:r>
      <w:r>
        <w:rPr>
          <w:spacing w:val="-4"/>
        </w:rPr>
        <w:t xml:space="preserve"> </w:t>
      </w:r>
      <w:r>
        <w:t>Dr. Benjamín Martínez y se reconoce como su gestor original al Dr. Caupolicán Castilla quien, desde su destacada Sala 2 y más tarde desde la subdirección médica, impulsó la labor asistencial y científica en los comienzos de esta especialidad.</w:t>
      </w:r>
    </w:p>
    <w:p w:rsidR="00A8285F" w:rsidRDefault="00101911">
      <w:pPr>
        <w:pStyle w:val="Ttulo2"/>
        <w:spacing w:before="238"/>
        <w:jc w:val="both"/>
      </w:pPr>
      <w:r>
        <w:t>Lo</w:t>
      </w:r>
      <w:r>
        <w:t>s</w:t>
      </w:r>
      <w:r>
        <w:rPr>
          <w:spacing w:val="-5"/>
        </w:rPr>
        <w:t xml:space="preserve"> </w:t>
      </w:r>
      <w:r>
        <w:t>primeros</w:t>
      </w:r>
      <w:r>
        <w:rPr>
          <w:spacing w:val="-5"/>
        </w:rPr>
        <w:t xml:space="preserve"> </w:t>
      </w:r>
      <w:r>
        <w:rPr>
          <w:spacing w:val="-2"/>
        </w:rPr>
        <w:t>pasos</w:t>
      </w:r>
    </w:p>
    <w:p w:rsidR="00A8285F" w:rsidRDefault="00101911">
      <w:pPr>
        <w:pStyle w:val="Textoindependiente"/>
        <w:spacing w:before="132" w:line="360" w:lineRule="auto"/>
        <w:ind w:left="1418" w:right="1413" w:firstLine="708"/>
        <w:jc w:val="both"/>
      </w:pPr>
      <w:r>
        <w:t>A pedido del Dr. Castilla, se adquirió el primer equipo de transfusión para la Sala 2. Con</w:t>
      </w:r>
      <w:r>
        <w:rPr>
          <w:spacing w:val="-7"/>
        </w:rPr>
        <w:t xml:space="preserve"> </w:t>
      </w:r>
      <w:r>
        <w:t>él</w:t>
      </w:r>
      <w:r>
        <w:rPr>
          <w:spacing w:val="-6"/>
        </w:rPr>
        <w:t xml:space="preserve"> </w:t>
      </w:r>
      <w:r>
        <w:t>se</w:t>
      </w:r>
      <w:r>
        <w:rPr>
          <w:spacing w:val="-7"/>
        </w:rPr>
        <w:t xml:space="preserve"> </w:t>
      </w:r>
      <w:r>
        <w:t>acudió</w:t>
      </w:r>
      <w:r>
        <w:rPr>
          <w:spacing w:val="-6"/>
        </w:rPr>
        <w:t xml:space="preserve"> </w:t>
      </w:r>
      <w:r>
        <w:t>a</w:t>
      </w:r>
      <w:r>
        <w:rPr>
          <w:spacing w:val="-7"/>
        </w:rPr>
        <w:t xml:space="preserve"> </w:t>
      </w:r>
      <w:r>
        <w:t>todas</w:t>
      </w:r>
      <w:r>
        <w:rPr>
          <w:spacing w:val="-9"/>
        </w:rPr>
        <w:t xml:space="preserve"> </w:t>
      </w:r>
      <w:r>
        <w:t>las</w:t>
      </w:r>
      <w:r>
        <w:rPr>
          <w:spacing w:val="-7"/>
        </w:rPr>
        <w:t xml:space="preserve"> </w:t>
      </w:r>
      <w:r>
        <w:t>salas</w:t>
      </w:r>
      <w:r>
        <w:rPr>
          <w:spacing w:val="-7"/>
        </w:rPr>
        <w:t xml:space="preserve"> </w:t>
      </w:r>
      <w:r>
        <w:t>donde</w:t>
      </w:r>
      <w:r>
        <w:rPr>
          <w:spacing w:val="-7"/>
        </w:rPr>
        <w:t xml:space="preserve"> </w:t>
      </w:r>
      <w:r>
        <w:t>su</w:t>
      </w:r>
      <w:r>
        <w:rPr>
          <w:spacing w:val="-7"/>
        </w:rPr>
        <w:t xml:space="preserve"> </w:t>
      </w:r>
      <w:r>
        <w:t>indicación</w:t>
      </w:r>
      <w:r>
        <w:rPr>
          <w:spacing w:val="-7"/>
        </w:rPr>
        <w:t xml:space="preserve"> </w:t>
      </w:r>
      <w:r>
        <w:t>la</w:t>
      </w:r>
      <w:r>
        <w:rPr>
          <w:spacing w:val="-7"/>
        </w:rPr>
        <w:t xml:space="preserve"> </w:t>
      </w:r>
      <w:r>
        <w:t>hacía</w:t>
      </w:r>
      <w:r>
        <w:rPr>
          <w:spacing w:val="-7"/>
        </w:rPr>
        <w:t xml:space="preserve"> </w:t>
      </w:r>
      <w:r>
        <w:t>necesaria,</w:t>
      </w:r>
      <w:r>
        <w:rPr>
          <w:spacing w:val="-4"/>
        </w:rPr>
        <w:t xml:space="preserve"> </w:t>
      </w:r>
      <w:r>
        <w:t>mostrando</w:t>
      </w:r>
      <w:r>
        <w:rPr>
          <w:spacing w:val="-6"/>
        </w:rPr>
        <w:t xml:space="preserve"> </w:t>
      </w:r>
      <w:r>
        <w:t>en</w:t>
      </w:r>
      <w:r>
        <w:rPr>
          <w:spacing w:val="-7"/>
        </w:rPr>
        <w:t xml:space="preserve"> </w:t>
      </w:r>
      <w:r>
        <w:t>forma práctica la necesidad de procurar un servicio exclusivo a esta importante rama de la terapéutica. Este primer equipo estaba constituido por un frasco, un filtro y el intermediario de inyección.</w:t>
      </w:r>
    </w:p>
    <w:p w:rsidR="00A8285F" w:rsidRDefault="00101911">
      <w:pPr>
        <w:pStyle w:val="Textoindependiente"/>
        <w:spacing w:line="360" w:lineRule="auto"/>
        <w:ind w:left="1417" w:right="1409" w:firstLine="708"/>
        <w:jc w:val="both"/>
      </w:pPr>
      <w:r>
        <w:t>El frasco cilíndrico estaba representado por una ampolla</w:t>
      </w:r>
      <w:r>
        <w:t xml:space="preserve"> de 300 cc de capacidad, con una</w:t>
      </w:r>
      <w:r>
        <w:rPr>
          <w:spacing w:val="-11"/>
        </w:rPr>
        <w:t xml:space="preserve"> </w:t>
      </w:r>
      <w:r>
        <w:t>punta</w:t>
      </w:r>
      <w:r>
        <w:rPr>
          <w:spacing w:val="-11"/>
        </w:rPr>
        <w:t xml:space="preserve"> </w:t>
      </w:r>
      <w:r>
        <w:t>de</w:t>
      </w:r>
      <w:r>
        <w:rPr>
          <w:spacing w:val="-11"/>
        </w:rPr>
        <w:t xml:space="preserve"> </w:t>
      </w:r>
      <w:r>
        <w:t>oliva</w:t>
      </w:r>
      <w:r>
        <w:rPr>
          <w:spacing w:val="-11"/>
        </w:rPr>
        <w:t xml:space="preserve"> </w:t>
      </w:r>
      <w:r>
        <w:t>que</w:t>
      </w:r>
      <w:r>
        <w:rPr>
          <w:spacing w:val="-11"/>
        </w:rPr>
        <w:t xml:space="preserve"> </w:t>
      </w:r>
      <w:r>
        <w:t>se</w:t>
      </w:r>
      <w:r>
        <w:rPr>
          <w:spacing w:val="-11"/>
        </w:rPr>
        <w:t xml:space="preserve"> </w:t>
      </w:r>
      <w:r>
        <w:t>conectaba</w:t>
      </w:r>
      <w:r>
        <w:rPr>
          <w:spacing w:val="-11"/>
        </w:rPr>
        <w:t xml:space="preserve"> </w:t>
      </w:r>
      <w:r>
        <w:t>a</w:t>
      </w:r>
      <w:r>
        <w:rPr>
          <w:spacing w:val="-11"/>
        </w:rPr>
        <w:t xml:space="preserve"> </w:t>
      </w:r>
      <w:r>
        <w:t>un</w:t>
      </w:r>
      <w:r>
        <w:rPr>
          <w:spacing w:val="-11"/>
        </w:rPr>
        <w:t xml:space="preserve"> </w:t>
      </w:r>
      <w:r>
        <w:t>tubo</w:t>
      </w:r>
      <w:r>
        <w:rPr>
          <w:spacing w:val="-10"/>
        </w:rPr>
        <w:t xml:space="preserve"> </w:t>
      </w:r>
      <w:r>
        <w:t>de</w:t>
      </w:r>
      <w:r>
        <w:rPr>
          <w:spacing w:val="-11"/>
        </w:rPr>
        <w:t xml:space="preserve"> </w:t>
      </w:r>
      <w:r>
        <w:t>goma</w:t>
      </w:r>
      <w:r>
        <w:rPr>
          <w:spacing w:val="-11"/>
        </w:rPr>
        <w:t xml:space="preserve"> </w:t>
      </w:r>
      <w:r>
        <w:t>destinado</w:t>
      </w:r>
      <w:r>
        <w:rPr>
          <w:spacing w:val="-10"/>
        </w:rPr>
        <w:t xml:space="preserve"> </w:t>
      </w:r>
      <w:r>
        <w:t>a</w:t>
      </w:r>
      <w:r>
        <w:rPr>
          <w:spacing w:val="-11"/>
        </w:rPr>
        <w:t xml:space="preserve"> </w:t>
      </w:r>
      <w:r>
        <w:t>la</w:t>
      </w:r>
      <w:r>
        <w:rPr>
          <w:spacing w:val="-13"/>
        </w:rPr>
        <w:t xml:space="preserve"> </w:t>
      </w:r>
      <w:r>
        <w:t>vena</w:t>
      </w:r>
      <w:r>
        <w:rPr>
          <w:spacing w:val="-11"/>
        </w:rPr>
        <w:t xml:space="preserve"> </w:t>
      </w:r>
      <w:r>
        <w:t>del</w:t>
      </w:r>
      <w:r>
        <w:rPr>
          <w:spacing w:val="-10"/>
        </w:rPr>
        <w:t xml:space="preserve"> </w:t>
      </w:r>
      <w:r>
        <w:t>receptor.</w:t>
      </w:r>
      <w:r>
        <w:rPr>
          <w:spacing w:val="-10"/>
        </w:rPr>
        <w:t xml:space="preserve"> </w:t>
      </w:r>
      <w:r>
        <w:t>Esta ampolla se encontraba dentro de una camisa de vidrio a la que se le agregaba agua caliente para entibiar la sangre que se transfundía.</w:t>
      </w:r>
    </w:p>
    <w:p w:rsidR="00A8285F" w:rsidRDefault="00101911">
      <w:pPr>
        <w:pStyle w:val="Textoindependiente"/>
        <w:spacing w:line="360" w:lineRule="auto"/>
        <w:ind w:left="1417" w:right="1413" w:firstLine="708"/>
        <w:jc w:val="both"/>
      </w:pPr>
      <w:r>
        <w:t>El</w:t>
      </w:r>
      <w:r>
        <w:rPr>
          <w:spacing w:val="-6"/>
        </w:rPr>
        <w:t xml:space="preserve"> </w:t>
      </w:r>
      <w:r>
        <w:t>frasco</w:t>
      </w:r>
      <w:r>
        <w:rPr>
          <w:spacing w:val="-6"/>
        </w:rPr>
        <w:t xml:space="preserve"> </w:t>
      </w:r>
      <w:r>
        <w:t>en</w:t>
      </w:r>
      <w:r>
        <w:rPr>
          <w:spacing w:val="-7"/>
        </w:rPr>
        <w:t xml:space="preserve"> </w:t>
      </w:r>
      <w:r>
        <w:t>su</w:t>
      </w:r>
      <w:r>
        <w:rPr>
          <w:spacing w:val="-7"/>
        </w:rPr>
        <w:t xml:space="preserve"> </w:t>
      </w:r>
      <w:r>
        <w:t>extremo</w:t>
      </w:r>
      <w:r>
        <w:rPr>
          <w:spacing w:val="-9"/>
        </w:rPr>
        <w:t xml:space="preserve"> </w:t>
      </w:r>
      <w:r>
        <w:t>superior</w:t>
      </w:r>
      <w:r>
        <w:rPr>
          <w:spacing w:val="-7"/>
        </w:rPr>
        <w:t xml:space="preserve"> </w:t>
      </w:r>
      <w:r>
        <w:t>poseía</w:t>
      </w:r>
      <w:r>
        <w:rPr>
          <w:spacing w:val="-7"/>
        </w:rPr>
        <w:t xml:space="preserve"> </w:t>
      </w:r>
      <w:r>
        <w:t>una</w:t>
      </w:r>
      <w:r>
        <w:rPr>
          <w:spacing w:val="-7"/>
        </w:rPr>
        <w:t xml:space="preserve"> </w:t>
      </w:r>
      <w:r>
        <w:t>boca</w:t>
      </w:r>
      <w:r>
        <w:rPr>
          <w:spacing w:val="-9"/>
        </w:rPr>
        <w:t xml:space="preserve"> </w:t>
      </w:r>
      <w:r>
        <w:t>ancha</w:t>
      </w:r>
      <w:r>
        <w:rPr>
          <w:spacing w:val="-7"/>
        </w:rPr>
        <w:t xml:space="preserve"> </w:t>
      </w:r>
      <w:r>
        <w:t>ocluida</w:t>
      </w:r>
      <w:r>
        <w:rPr>
          <w:spacing w:val="-7"/>
        </w:rPr>
        <w:t xml:space="preserve"> </w:t>
      </w:r>
      <w:r>
        <w:t>por</w:t>
      </w:r>
      <w:r>
        <w:rPr>
          <w:spacing w:val="-7"/>
        </w:rPr>
        <w:t xml:space="preserve"> </w:t>
      </w:r>
      <w:r>
        <w:t>un</w:t>
      </w:r>
      <w:r>
        <w:rPr>
          <w:spacing w:val="-7"/>
        </w:rPr>
        <w:t xml:space="preserve"> </w:t>
      </w:r>
      <w:r>
        <w:t>tapón</w:t>
      </w:r>
      <w:r>
        <w:rPr>
          <w:spacing w:val="-7"/>
        </w:rPr>
        <w:t xml:space="preserve"> </w:t>
      </w:r>
      <w:r>
        <w:t>de</w:t>
      </w:r>
      <w:r>
        <w:rPr>
          <w:spacing w:val="-7"/>
        </w:rPr>
        <w:t xml:space="preserve"> </w:t>
      </w:r>
      <w:r>
        <w:t>goma por</w:t>
      </w:r>
      <w:r>
        <w:rPr>
          <w:spacing w:val="-1"/>
        </w:rPr>
        <w:t xml:space="preserve"> </w:t>
      </w:r>
      <w:r>
        <w:t>el</w:t>
      </w:r>
      <w:r>
        <w:rPr>
          <w:spacing w:val="-1"/>
        </w:rPr>
        <w:t xml:space="preserve"> </w:t>
      </w:r>
      <w:r>
        <w:t>cual</w:t>
      </w:r>
      <w:r>
        <w:rPr>
          <w:spacing w:val="-1"/>
        </w:rPr>
        <w:t xml:space="preserve"> </w:t>
      </w:r>
      <w:r>
        <w:t>pasaban</w:t>
      </w:r>
      <w:r>
        <w:rPr>
          <w:spacing w:val="-1"/>
        </w:rPr>
        <w:t xml:space="preserve"> </w:t>
      </w:r>
      <w:r>
        <w:t>2</w:t>
      </w:r>
      <w:r>
        <w:rPr>
          <w:spacing w:val="-1"/>
        </w:rPr>
        <w:t xml:space="preserve"> </w:t>
      </w:r>
      <w:r>
        <w:t>tubos</w:t>
      </w:r>
      <w:r>
        <w:rPr>
          <w:spacing w:val="-1"/>
        </w:rPr>
        <w:t xml:space="preserve"> </w:t>
      </w:r>
      <w:r>
        <w:t>de</w:t>
      </w:r>
      <w:r>
        <w:rPr>
          <w:spacing w:val="-2"/>
        </w:rPr>
        <w:t xml:space="preserve"> </w:t>
      </w:r>
      <w:r>
        <w:t>vidrio</w:t>
      </w:r>
      <w:r>
        <w:rPr>
          <w:spacing w:val="-1"/>
        </w:rPr>
        <w:t xml:space="preserve"> </w:t>
      </w:r>
      <w:r>
        <w:t>conectados</w:t>
      </w:r>
      <w:r>
        <w:rPr>
          <w:spacing w:val="-3"/>
        </w:rPr>
        <w:t xml:space="preserve"> </w:t>
      </w:r>
      <w:r>
        <w:t>a</w:t>
      </w:r>
      <w:r>
        <w:rPr>
          <w:spacing w:val="-1"/>
        </w:rPr>
        <w:t xml:space="preserve"> </w:t>
      </w:r>
      <w:r>
        <w:t>2</w:t>
      </w:r>
      <w:r>
        <w:rPr>
          <w:spacing w:val="-1"/>
        </w:rPr>
        <w:t xml:space="preserve"> </w:t>
      </w:r>
      <w:r>
        <w:t>tubuladuras</w:t>
      </w:r>
      <w:r>
        <w:rPr>
          <w:spacing w:val="-1"/>
        </w:rPr>
        <w:t xml:space="preserve"> </w:t>
      </w:r>
      <w:r>
        <w:t>de</w:t>
      </w:r>
      <w:r>
        <w:rPr>
          <w:spacing w:val="-4"/>
        </w:rPr>
        <w:t xml:space="preserve"> </w:t>
      </w:r>
      <w:r>
        <w:t>goma: uno</w:t>
      </w:r>
      <w:r>
        <w:rPr>
          <w:spacing w:val="-1"/>
        </w:rPr>
        <w:t xml:space="preserve"> </w:t>
      </w:r>
      <w:r>
        <w:t>a</w:t>
      </w:r>
      <w:r>
        <w:rPr>
          <w:spacing w:val="-1"/>
        </w:rPr>
        <w:t xml:space="preserve"> </w:t>
      </w:r>
      <w:r>
        <w:t>la</w:t>
      </w:r>
      <w:r>
        <w:rPr>
          <w:spacing w:val="-1"/>
        </w:rPr>
        <w:t xml:space="preserve"> </w:t>
      </w:r>
      <w:r>
        <w:t>bomba</w:t>
      </w:r>
      <w:r>
        <w:rPr>
          <w:spacing w:val="-2"/>
        </w:rPr>
        <w:t xml:space="preserve"> </w:t>
      </w:r>
      <w:r>
        <w:t>- aspirante</w:t>
      </w:r>
      <w:r>
        <w:rPr>
          <w:spacing w:val="-10"/>
        </w:rPr>
        <w:t xml:space="preserve"> </w:t>
      </w:r>
      <w:r>
        <w:t>impelente-</w:t>
      </w:r>
      <w:r>
        <w:rPr>
          <w:spacing w:val="-10"/>
        </w:rPr>
        <w:t xml:space="preserve"> </w:t>
      </w:r>
      <w:r>
        <w:t>y</w:t>
      </w:r>
      <w:r>
        <w:rPr>
          <w:spacing w:val="-8"/>
        </w:rPr>
        <w:t xml:space="preserve"> </w:t>
      </w:r>
      <w:r>
        <w:t>otro</w:t>
      </w:r>
      <w:r>
        <w:rPr>
          <w:spacing w:val="-9"/>
        </w:rPr>
        <w:t xml:space="preserve"> </w:t>
      </w:r>
      <w:r>
        <w:t>a</w:t>
      </w:r>
      <w:r>
        <w:rPr>
          <w:spacing w:val="-9"/>
        </w:rPr>
        <w:t xml:space="preserve"> </w:t>
      </w:r>
      <w:r>
        <w:t>la</w:t>
      </w:r>
      <w:r>
        <w:rPr>
          <w:spacing w:val="-9"/>
        </w:rPr>
        <w:t xml:space="preserve"> </w:t>
      </w:r>
      <w:r>
        <w:t>vena</w:t>
      </w:r>
      <w:r>
        <w:rPr>
          <w:spacing w:val="-9"/>
        </w:rPr>
        <w:t xml:space="preserve"> </w:t>
      </w:r>
      <w:r>
        <w:t>del</w:t>
      </w:r>
      <w:r>
        <w:rPr>
          <w:spacing w:val="-11"/>
        </w:rPr>
        <w:t xml:space="preserve"> </w:t>
      </w:r>
      <w:r>
        <w:t>dador.</w:t>
      </w:r>
      <w:r>
        <w:rPr>
          <w:spacing w:val="-11"/>
        </w:rPr>
        <w:t xml:space="preserve"> </w:t>
      </w:r>
      <w:r>
        <w:t>Desde</w:t>
      </w:r>
      <w:r>
        <w:rPr>
          <w:spacing w:val="-10"/>
        </w:rPr>
        <w:t xml:space="preserve"> </w:t>
      </w:r>
      <w:r>
        <w:t>el</w:t>
      </w:r>
      <w:r>
        <w:rPr>
          <w:spacing w:val="-9"/>
        </w:rPr>
        <w:t xml:space="preserve"> </w:t>
      </w:r>
      <w:r>
        <w:t>extremo</w:t>
      </w:r>
      <w:r>
        <w:rPr>
          <w:spacing w:val="-9"/>
        </w:rPr>
        <w:t xml:space="preserve"> </w:t>
      </w:r>
      <w:r>
        <w:t>inferior</w:t>
      </w:r>
      <w:r>
        <w:rPr>
          <w:spacing w:val="-12"/>
        </w:rPr>
        <w:t xml:space="preserve"> </w:t>
      </w:r>
      <w:r>
        <w:t>del</w:t>
      </w:r>
      <w:r>
        <w:rPr>
          <w:spacing w:val="-9"/>
        </w:rPr>
        <w:t xml:space="preserve"> </w:t>
      </w:r>
      <w:r>
        <w:t>frasco</w:t>
      </w:r>
      <w:r>
        <w:rPr>
          <w:spacing w:val="-9"/>
        </w:rPr>
        <w:t xml:space="preserve"> </w:t>
      </w:r>
      <w:r>
        <w:t>y</w:t>
      </w:r>
      <w:r>
        <w:rPr>
          <w:spacing w:val="-8"/>
        </w:rPr>
        <w:t xml:space="preserve"> </w:t>
      </w:r>
      <w:r>
        <w:t>a</w:t>
      </w:r>
      <w:r>
        <w:rPr>
          <w:spacing w:val="-9"/>
        </w:rPr>
        <w:t xml:space="preserve"> </w:t>
      </w:r>
      <w:r>
        <w:t>través de</w:t>
      </w:r>
      <w:r>
        <w:rPr>
          <w:spacing w:val="-17"/>
        </w:rPr>
        <w:t xml:space="preserve"> </w:t>
      </w:r>
      <w:r>
        <w:t>otro</w:t>
      </w:r>
      <w:r>
        <w:rPr>
          <w:spacing w:val="-17"/>
        </w:rPr>
        <w:t xml:space="preserve"> </w:t>
      </w:r>
      <w:r>
        <w:t>tubo</w:t>
      </w:r>
      <w:r>
        <w:rPr>
          <w:spacing w:val="-17"/>
        </w:rPr>
        <w:t xml:space="preserve"> </w:t>
      </w:r>
      <w:r>
        <w:t>de</w:t>
      </w:r>
      <w:r>
        <w:rPr>
          <w:spacing w:val="-16"/>
        </w:rPr>
        <w:t xml:space="preserve"> </w:t>
      </w:r>
      <w:r>
        <w:t>goma,</w:t>
      </w:r>
      <w:r>
        <w:rPr>
          <w:spacing w:val="-17"/>
        </w:rPr>
        <w:t xml:space="preserve"> </w:t>
      </w:r>
      <w:r>
        <w:t>la</w:t>
      </w:r>
      <w:r>
        <w:rPr>
          <w:spacing w:val="-18"/>
        </w:rPr>
        <w:t xml:space="preserve"> </w:t>
      </w:r>
      <w:r>
        <w:t>sangre</w:t>
      </w:r>
      <w:r>
        <w:rPr>
          <w:spacing w:val="-15"/>
        </w:rPr>
        <w:t xml:space="preserve"> </w:t>
      </w:r>
      <w:r>
        <w:t>extraída</w:t>
      </w:r>
      <w:r>
        <w:rPr>
          <w:spacing w:val="-16"/>
        </w:rPr>
        <w:t xml:space="preserve"> </w:t>
      </w:r>
      <w:r>
        <w:t>se</w:t>
      </w:r>
      <w:r>
        <w:rPr>
          <w:spacing w:val="-16"/>
        </w:rPr>
        <w:t xml:space="preserve"> </w:t>
      </w:r>
      <w:r>
        <w:t>hacía</w:t>
      </w:r>
      <w:r>
        <w:rPr>
          <w:spacing w:val="-18"/>
        </w:rPr>
        <w:t xml:space="preserve"> </w:t>
      </w:r>
      <w:r>
        <w:t>pasar</w:t>
      </w:r>
      <w:r>
        <w:rPr>
          <w:spacing w:val="-14"/>
        </w:rPr>
        <w:t xml:space="preserve"> </w:t>
      </w:r>
      <w:r>
        <w:t>por</w:t>
      </w:r>
      <w:r>
        <w:rPr>
          <w:spacing w:val="-15"/>
        </w:rPr>
        <w:t xml:space="preserve"> </w:t>
      </w:r>
      <w:r>
        <w:t>un</w:t>
      </w:r>
      <w:r>
        <w:rPr>
          <w:spacing w:val="-16"/>
        </w:rPr>
        <w:t xml:space="preserve"> </w:t>
      </w:r>
      <w:r>
        <w:t>filtro</w:t>
      </w:r>
      <w:r>
        <w:rPr>
          <w:spacing w:val="-15"/>
        </w:rPr>
        <w:t xml:space="preserve"> </w:t>
      </w:r>
      <w:r>
        <w:t>metálico</w:t>
      </w:r>
      <w:r>
        <w:rPr>
          <w:spacing w:val="-15"/>
        </w:rPr>
        <w:t xml:space="preserve"> </w:t>
      </w:r>
      <w:r>
        <w:t>que</w:t>
      </w:r>
      <w:r>
        <w:rPr>
          <w:spacing w:val="-16"/>
        </w:rPr>
        <w:t xml:space="preserve"> </w:t>
      </w:r>
      <w:r>
        <w:t>se</w:t>
      </w:r>
      <w:r>
        <w:rPr>
          <w:spacing w:val="-16"/>
        </w:rPr>
        <w:t xml:space="preserve"> </w:t>
      </w:r>
      <w:r>
        <w:t>conectaba a una jeringa de Luer.</w:t>
      </w:r>
    </w:p>
    <w:p w:rsidR="00A8285F" w:rsidRDefault="00101911">
      <w:pPr>
        <w:pStyle w:val="Textoindependiente"/>
        <w:spacing w:line="360" w:lineRule="auto"/>
        <w:ind w:left="1417" w:right="1412" w:firstLine="708"/>
        <w:jc w:val="both"/>
      </w:pPr>
      <w:r>
        <w:t>En 1938 el recordado director Martín Ramón Arana, abierto siempre a las iniciativas que aportaran un beneficio para nuestro hospital, acogió favorablemente el proyecto de nombrar</w:t>
      </w:r>
      <w:r>
        <w:rPr>
          <w:spacing w:val="-14"/>
        </w:rPr>
        <w:t xml:space="preserve"> </w:t>
      </w:r>
      <w:r>
        <w:t>a</w:t>
      </w:r>
      <w:r>
        <w:rPr>
          <w:spacing w:val="-14"/>
        </w:rPr>
        <w:t xml:space="preserve"> </w:t>
      </w:r>
      <w:r>
        <w:t>alguien</w:t>
      </w:r>
      <w:r>
        <w:rPr>
          <w:spacing w:val="-14"/>
        </w:rPr>
        <w:t xml:space="preserve"> </w:t>
      </w:r>
      <w:r>
        <w:t>capaz</w:t>
      </w:r>
      <w:r>
        <w:rPr>
          <w:spacing w:val="-13"/>
        </w:rPr>
        <w:t xml:space="preserve"> </w:t>
      </w:r>
      <w:r>
        <w:t>de</w:t>
      </w:r>
      <w:r>
        <w:rPr>
          <w:spacing w:val="-15"/>
        </w:rPr>
        <w:t xml:space="preserve"> </w:t>
      </w:r>
      <w:r>
        <w:t>continuar</w:t>
      </w:r>
      <w:r>
        <w:rPr>
          <w:spacing w:val="-14"/>
        </w:rPr>
        <w:t xml:space="preserve"> </w:t>
      </w:r>
      <w:r>
        <w:t>la</w:t>
      </w:r>
      <w:r>
        <w:rPr>
          <w:spacing w:val="-14"/>
        </w:rPr>
        <w:t xml:space="preserve"> </w:t>
      </w:r>
      <w:r>
        <w:t>obra</w:t>
      </w:r>
      <w:r>
        <w:rPr>
          <w:spacing w:val="-14"/>
        </w:rPr>
        <w:t xml:space="preserve"> </w:t>
      </w:r>
      <w:r>
        <w:t>iniciada</w:t>
      </w:r>
      <w:r>
        <w:rPr>
          <w:spacing w:val="-14"/>
        </w:rPr>
        <w:t xml:space="preserve"> </w:t>
      </w:r>
      <w:r>
        <w:t>con</w:t>
      </w:r>
      <w:r>
        <w:rPr>
          <w:spacing w:val="-14"/>
        </w:rPr>
        <w:t xml:space="preserve"> </w:t>
      </w:r>
      <w:r>
        <w:t>tan</w:t>
      </w:r>
      <w:r>
        <w:rPr>
          <w:spacing w:val="-14"/>
        </w:rPr>
        <w:t xml:space="preserve"> </w:t>
      </w:r>
      <w:r>
        <w:t>buenos</w:t>
      </w:r>
      <w:r>
        <w:rPr>
          <w:spacing w:val="-14"/>
        </w:rPr>
        <w:t xml:space="preserve"> </w:t>
      </w:r>
      <w:r>
        <w:t>auspicios,</w:t>
      </w:r>
      <w:r>
        <w:rPr>
          <w:spacing w:val="-13"/>
        </w:rPr>
        <w:t xml:space="preserve"> </w:t>
      </w:r>
      <w:r>
        <w:t>eligi</w:t>
      </w:r>
      <w:r>
        <w:t>endo</w:t>
      </w:r>
      <w:r>
        <w:rPr>
          <w:spacing w:val="-14"/>
        </w:rPr>
        <w:t xml:space="preserve"> </w:t>
      </w:r>
      <w:r>
        <w:t>para esa</w:t>
      </w:r>
      <w:r>
        <w:rPr>
          <w:spacing w:val="-7"/>
        </w:rPr>
        <w:t xml:space="preserve"> </w:t>
      </w:r>
      <w:r>
        <w:t>tarea</w:t>
      </w:r>
      <w:r>
        <w:rPr>
          <w:spacing w:val="-7"/>
        </w:rPr>
        <w:t xml:space="preserve"> </w:t>
      </w:r>
      <w:r>
        <w:t>(muy</w:t>
      </w:r>
      <w:r>
        <w:rPr>
          <w:spacing w:val="-6"/>
        </w:rPr>
        <w:t xml:space="preserve"> </w:t>
      </w:r>
      <w:r>
        <w:t>compleja</w:t>
      </w:r>
      <w:r>
        <w:rPr>
          <w:spacing w:val="-10"/>
        </w:rPr>
        <w:t xml:space="preserve"> </w:t>
      </w:r>
      <w:r>
        <w:t>en</w:t>
      </w:r>
      <w:r>
        <w:rPr>
          <w:spacing w:val="-7"/>
        </w:rPr>
        <w:t xml:space="preserve"> </w:t>
      </w:r>
      <w:r>
        <w:t>sus</w:t>
      </w:r>
      <w:r>
        <w:rPr>
          <w:spacing w:val="-7"/>
        </w:rPr>
        <w:t xml:space="preserve"> </w:t>
      </w:r>
      <w:r>
        <w:t>comienzos)</w:t>
      </w:r>
      <w:r>
        <w:rPr>
          <w:spacing w:val="-7"/>
        </w:rPr>
        <w:t xml:space="preserve"> </w:t>
      </w:r>
      <w:r>
        <w:t>al</w:t>
      </w:r>
      <w:r>
        <w:rPr>
          <w:spacing w:val="-7"/>
        </w:rPr>
        <w:t xml:space="preserve"> </w:t>
      </w:r>
      <w:r>
        <w:t>Dr.</w:t>
      </w:r>
      <w:r>
        <w:rPr>
          <w:spacing w:val="-8"/>
        </w:rPr>
        <w:t xml:space="preserve"> </w:t>
      </w:r>
      <w:r>
        <w:t>Benjamín</w:t>
      </w:r>
      <w:r>
        <w:rPr>
          <w:spacing w:val="-7"/>
        </w:rPr>
        <w:t xml:space="preserve"> </w:t>
      </w:r>
      <w:r>
        <w:t>Martínez</w:t>
      </w:r>
      <w:r>
        <w:rPr>
          <w:spacing w:val="-6"/>
        </w:rPr>
        <w:t xml:space="preserve"> </w:t>
      </w:r>
      <w:r>
        <w:t>(h)</w:t>
      </w:r>
      <w:r>
        <w:rPr>
          <w:spacing w:val="-7"/>
        </w:rPr>
        <w:t xml:space="preserve"> </w:t>
      </w:r>
      <w:r>
        <w:t>(Imagen</w:t>
      </w:r>
      <w:r>
        <w:rPr>
          <w:spacing w:val="-7"/>
        </w:rPr>
        <w:t xml:space="preserve"> </w:t>
      </w:r>
      <w:r>
        <w:t>3)</w:t>
      </w:r>
      <w:r>
        <w:rPr>
          <w:spacing w:val="-7"/>
        </w:rPr>
        <w:t xml:space="preserve"> </w:t>
      </w:r>
      <w:r>
        <w:t>quién</w:t>
      </w:r>
      <w:r>
        <w:rPr>
          <w:spacing w:val="-7"/>
        </w:rPr>
        <w:t xml:space="preserve"> </w:t>
      </w:r>
      <w:r>
        <w:t>se convirtió así en el primer jefe de este Servicio.</w:t>
      </w:r>
    </w:p>
    <w:p w:rsidR="00A8285F" w:rsidRDefault="00A8285F">
      <w:pPr>
        <w:pStyle w:val="Textoindependiente"/>
        <w:spacing w:line="360" w:lineRule="auto"/>
        <w:jc w:val="both"/>
        <w:sectPr w:rsidR="00A8285F">
          <w:pgSz w:w="11910" w:h="16840"/>
          <w:pgMar w:top="1320" w:right="0" w:bottom="3580" w:left="0" w:header="597" w:footer="3386" w:gutter="0"/>
          <w:cols w:space="720"/>
        </w:sectPr>
      </w:pPr>
    </w:p>
    <w:p w:rsidR="00A8285F" w:rsidRDefault="00101911">
      <w:pPr>
        <w:pStyle w:val="Textoindependiente"/>
        <w:rPr>
          <w:sz w:val="20"/>
        </w:rPr>
      </w:pPr>
      <w:r>
        <w:rPr>
          <w:noProof/>
          <w:sz w:val="20"/>
          <w:lang w:eastAsia="es-ES"/>
        </w:rPr>
        <w:lastRenderedPageBreak/>
        <mc:AlternateContent>
          <mc:Choice Requires="wps">
            <w:drawing>
              <wp:anchor distT="0" distB="0" distL="0" distR="0" simplePos="0" relativeHeight="485002240" behindDoc="1" locked="0" layoutInCell="1" allowOverlap="1">
                <wp:simplePos x="0" y="0"/>
                <wp:positionH relativeFrom="page">
                  <wp:posOffset>0</wp:posOffset>
                </wp:positionH>
                <wp:positionV relativeFrom="page">
                  <wp:posOffset>981995</wp:posOffset>
                </wp:positionV>
                <wp:extent cx="7497445" cy="7464425"/>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1002" name="Graphic 1002"/>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03" name="Graphic 1003"/>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04" name="Graphic 1004"/>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05" name="Graphic 1005"/>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06" name="Graphic 1006"/>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07" name="Graphic 1007"/>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1008" name="Graphic 1008"/>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09" name="Image 1009"/>
                          <pic:cNvPicPr/>
                        </pic:nvPicPr>
                        <pic:blipFill>
                          <a:blip r:embed="rId218" cstate="print"/>
                          <a:stretch>
                            <a:fillRect/>
                          </a:stretch>
                        </pic:blipFill>
                        <pic:spPr>
                          <a:xfrm>
                            <a:off x="0" y="0"/>
                            <a:ext cx="7496921" cy="7464097"/>
                          </a:xfrm>
                          <a:prstGeom prst="rect">
                            <a:avLst/>
                          </a:prstGeom>
                        </pic:spPr>
                      </pic:pic>
                      <pic:pic xmlns:pic="http://schemas.openxmlformats.org/drawingml/2006/picture">
                        <pic:nvPicPr>
                          <pic:cNvPr id="1010" name="Image 1010"/>
                          <pic:cNvPicPr/>
                        </pic:nvPicPr>
                        <pic:blipFill>
                          <a:blip r:embed="rId222" cstate="print"/>
                          <a:stretch>
                            <a:fillRect/>
                          </a:stretch>
                        </pic:blipFill>
                        <pic:spPr>
                          <a:xfrm>
                            <a:off x="1531302" y="452088"/>
                            <a:ext cx="1255553" cy="1687128"/>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4240" id="docshapegroup943" coordorigin="0,1546" coordsize="11807,11755">
                <v:shape style="position:absolute;left:1418;top:1632;width:9070;height:31" id="docshape944" coordorigin="1418,1632" coordsize="9070,31" path="m10488,1632l10483,1632,1423,1632,1418,1632,1418,1632,1418,1663,10488,1663,10488,1632xe" filled="true" fillcolor="#9f9f9f" stroked="false">
                  <v:path arrowok="t"/>
                  <v:fill type="solid"/>
                </v:shape>
                <v:rect style="position:absolute;left:10483;top:1632;width:5;height:5" id="docshape945" filled="true" fillcolor="#e2e2e2" stroked="false">
                  <v:fill type="solid"/>
                </v:rect>
                <v:shape style="position:absolute;left:1418;top:1632;width:9070;height:27" id="docshape946"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47" filled="true" fillcolor="#e2e2e2" stroked="false">
                  <v:fill type="solid"/>
                </v:rect>
                <v:rect style="position:absolute;left:1418;top:1658;width:5;height:5" id="docshape948" filled="true" fillcolor="#9f9f9f" stroked="false">
                  <v:fill type="solid"/>
                </v:rect>
                <v:shape style="position:absolute;left:1418;top:1658;width:9070;height:5" id="docshape949" coordorigin="1418,1658" coordsize="9070,5" path="m10488,1658l10483,1658,1423,1658,1418,1658,1418,1663,1423,1663,10483,1663,10488,1663,10488,1658xe" filled="true" fillcolor="#e2e2e2" stroked="false">
                  <v:path arrowok="t"/>
                  <v:fill type="solid"/>
                </v:shape>
                <v:rect style="position:absolute;left:1418;top:13198;width:9070;height:30" id="docshape950" filled="true" fillcolor="#9f9f9f" stroked="false">
                  <v:fill type="solid"/>
                </v:rect>
                <v:shape style="position:absolute;left:0;top:1546;width:11807;height:11755" type="#_x0000_t75" id="docshape951" stroked="false">
                  <v:imagedata r:id="rId219" o:title=""/>
                </v:shape>
                <v:shape style="position:absolute;left:2411;top:2258;width:1978;height:2657" type="#_x0000_t75" id="docshape952" stroked="false">
                  <v:imagedata r:id="rId223" o:title=""/>
                </v:shape>
                <w10:wrap type="none"/>
              </v:group>
            </w:pict>
          </mc:Fallback>
        </mc:AlternateContent>
      </w:r>
    </w:p>
    <w:p w:rsidR="00A8285F" w:rsidRDefault="00A8285F">
      <w:pPr>
        <w:pStyle w:val="Textoindependiente"/>
        <w:spacing w:before="88"/>
        <w:rPr>
          <w:sz w:val="20"/>
        </w:rPr>
      </w:pPr>
    </w:p>
    <w:tbl>
      <w:tblPr>
        <w:tblStyle w:val="TableNormal"/>
        <w:tblW w:w="0" w:type="auto"/>
        <w:tblInd w:w="2645" w:type="dxa"/>
        <w:tblLayout w:type="fixed"/>
        <w:tblLook w:val="01E0" w:firstRow="1" w:lastRow="1" w:firstColumn="1" w:lastColumn="1" w:noHBand="0" w:noVBand="0"/>
      </w:tblPr>
      <w:tblGrid>
        <w:gridCol w:w="2151"/>
        <w:gridCol w:w="2046"/>
        <w:gridCol w:w="2978"/>
      </w:tblGrid>
      <w:tr w:rsidR="00A8285F">
        <w:trPr>
          <w:trHeight w:val="1701"/>
        </w:trPr>
        <w:tc>
          <w:tcPr>
            <w:tcW w:w="2151" w:type="dxa"/>
          </w:tcPr>
          <w:p w:rsidR="00A8285F" w:rsidRDefault="00101911">
            <w:pPr>
              <w:pStyle w:val="TableParagraph"/>
              <w:spacing w:line="241" w:lineRule="exact"/>
              <w:ind w:right="626"/>
              <w:jc w:val="center"/>
              <w:rPr>
                <w:b/>
                <w:sz w:val="20"/>
              </w:rPr>
            </w:pPr>
            <w:r>
              <w:rPr>
                <w:b/>
                <w:sz w:val="20"/>
              </w:rPr>
              <w:t>Imagen</w:t>
            </w:r>
            <w:r>
              <w:rPr>
                <w:b/>
                <w:spacing w:val="-12"/>
                <w:sz w:val="20"/>
              </w:rPr>
              <w:t xml:space="preserve"> </w:t>
            </w:r>
            <w:r>
              <w:rPr>
                <w:b/>
                <w:spacing w:val="-10"/>
                <w:sz w:val="20"/>
              </w:rPr>
              <w:t>1</w:t>
            </w:r>
          </w:p>
        </w:tc>
        <w:tc>
          <w:tcPr>
            <w:tcW w:w="2046" w:type="dxa"/>
          </w:tcPr>
          <w:p w:rsidR="00A8285F" w:rsidRDefault="00101911">
            <w:pPr>
              <w:pStyle w:val="TableParagraph"/>
              <w:spacing w:line="241" w:lineRule="exact"/>
              <w:ind w:right="403"/>
              <w:jc w:val="right"/>
              <w:rPr>
                <w:b/>
                <w:sz w:val="20"/>
              </w:rPr>
            </w:pPr>
            <w:r>
              <w:rPr>
                <w:b/>
                <w:noProof/>
                <w:sz w:val="20"/>
                <w:lang w:eastAsia="es-ES"/>
              </w:rPr>
              <mc:AlternateContent>
                <mc:Choice Requires="wps">
                  <w:drawing>
                    <wp:anchor distT="0" distB="0" distL="0" distR="0" simplePos="0" relativeHeight="485002752" behindDoc="1" locked="0" layoutInCell="1" allowOverlap="1">
                      <wp:simplePos x="0" y="0"/>
                      <wp:positionH relativeFrom="column">
                        <wp:posOffset>108839</wp:posOffset>
                      </wp:positionH>
                      <wp:positionV relativeFrom="paragraph">
                        <wp:posOffset>228661</wp:posOffset>
                      </wp:positionV>
                      <wp:extent cx="1254760" cy="1686560"/>
                      <wp:effectExtent l="0" t="0" r="0" b="0"/>
                      <wp:wrapNone/>
                      <wp:docPr id="1011"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4760" cy="1686560"/>
                                <a:chOff x="0" y="0"/>
                                <a:chExt cx="1254760" cy="1686560"/>
                              </a:xfrm>
                            </wpg:grpSpPr>
                            <pic:pic xmlns:pic="http://schemas.openxmlformats.org/drawingml/2006/picture">
                              <pic:nvPicPr>
                                <pic:cNvPr id="1012" name="Image 1012"/>
                                <pic:cNvPicPr/>
                              </pic:nvPicPr>
                              <pic:blipFill>
                                <a:blip r:embed="rId224" cstate="print"/>
                                <a:stretch>
                                  <a:fillRect/>
                                </a:stretch>
                              </pic:blipFill>
                              <pic:spPr>
                                <a:xfrm>
                                  <a:off x="0" y="0"/>
                                  <a:ext cx="1246489" cy="167516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70038pt;margin-top:18.004864pt;width:98.8pt;height:132.8pt;mso-position-horizontal-relative:column;mso-position-vertical-relative:paragraph;z-index:-18313728" id="docshapegroup953" coordorigin="171,360" coordsize="1976,2656">
                      <v:shape style="position:absolute;left:171;top:360;width:1963;height:2639" type="#_x0000_t75" id="docshape954" stroked="false">
                        <v:imagedata r:id="rId225" o:title=""/>
                      </v:shape>
                      <w10:wrap type="none"/>
                    </v:group>
                  </w:pict>
                </mc:Fallback>
              </mc:AlternateContent>
            </w:r>
            <w:r>
              <w:rPr>
                <w:b/>
                <w:sz w:val="20"/>
              </w:rPr>
              <w:t>Imagen</w:t>
            </w:r>
            <w:r>
              <w:rPr>
                <w:b/>
                <w:spacing w:val="-12"/>
                <w:sz w:val="20"/>
              </w:rPr>
              <w:t xml:space="preserve"> </w:t>
            </w:r>
            <w:r>
              <w:rPr>
                <w:b/>
                <w:spacing w:val="-10"/>
                <w:sz w:val="20"/>
              </w:rPr>
              <w:t>2</w:t>
            </w:r>
          </w:p>
        </w:tc>
        <w:tc>
          <w:tcPr>
            <w:tcW w:w="2978" w:type="dxa"/>
          </w:tcPr>
          <w:p w:rsidR="00A8285F" w:rsidRDefault="00101911">
            <w:pPr>
              <w:pStyle w:val="TableParagraph"/>
              <w:spacing w:line="241" w:lineRule="exact"/>
              <w:ind w:left="1183"/>
              <w:rPr>
                <w:b/>
                <w:sz w:val="20"/>
              </w:rPr>
            </w:pPr>
            <w:r>
              <w:rPr>
                <w:b/>
                <w:noProof/>
                <w:sz w:val="20"/>
                <w:lang w:eastAsia="es-ES"/>
              </w:rPr>
              <mc:AlternateContent>
                <mc:Choice Requires="wps">
                  <w:drawing>
                    <wp:anchor distT="0" distB="0" distL="0" distR="0" simplePos="0" relativeHeight="485003264" behindDoc="1" locked="0" layoutInCell="1" allowOverlap="1">
                      <wp:simplePos x="0" y="0"/>
                      <wp:positionH relativeFrom="column">
                        <wp:posOffset>496584</wp:posOffset>
                      </wp:positionH>
                      <wp:positionV relativeFrom="paragraph">
                        <wp:posOffset>228661</wp:posOffset>
                      </wp:positionV>
                      <wp:extent cx="1115695" cy="1671320"/>
                      <wp:effectExtent l="0" t="0" r="0" b="0"/>
                      <wp:wrapNone/>
                      <wp:docPr id="1013" name="Group 1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5695" cy="1671320"/>
                                <a:chOff x="0" y="0"/>
                                <a:chExt cx="1115695" cy="1671320"/>
                              </a:xfrm>
                            </wpg:grpSpPr>
                            <pic:pic xmlns:pic="http://schemas.openxmlformats.org/drawingml/2006/picture">
                              <pic:nvPicPr>
                                <pic:cNvPr id="1014" name="Image 1014"/>
                                <pic:cNvPicPr/>
                              </pic:nvPicPr>
                              <pic:blipFill>
                                <a:blip r:embed="rId226" cstate="print"/>
                                <a:stretch>
                                  <a:fillRect/>
                                </a:stretch>
                              </pic:blipFill>
                              <pic:spPr>
                                <a:xfrm>
                                  <a:off x="0" y="0"/>
                                  <a:ext cx="1124819" cy="168478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9.101173pt;margin-top:18.004864pt;width:87.85pt;height:131.6pt;mso-position-horizontal-relative:column;mso-position-vertical-relative:paragraph;z-index:-18313216" id="docshapegroup955" coordorigin="782,360" coordsize="1757,2632">
                      <v:shape style="position:absolute;left:782;top:360;width:1772;height:2654" type="#_x0000_t75" id="docshape956" stroked="false">
                        <v:imagedata r:id="rId227" o:title=""/>
                      </v:shape>
                      <w10:wrap type="none"/>
                    </v:group>
                  </w:pict>
                </mc:Fallback>
              </mc:AlternateContent>
            </w:r>
            <w:r>
              <w:rPr>
                <w:b/>
                <w:sz w:val="20"/>
              </w:rPr>
              <w:t>Imagen</w:t>
            </w:r>
            <w:r>
              <w:rPr>
                <w:b/>
                <w:spacing w:val="-12"/>
                <w:sz w:val="20"/>
              </w:rPr>
              <w:t xml:space="preserve"> </w:t>
            </w:r>
            <w:r>
              <w:rPr>
                <w:b/>
                <w:spacing w:val="-10"/>
                <w:sz w:val="20"/>
              </w:rPr>
              <w:t>3</w:t>
            </w:r>
          </w:p>
        </w:tc>
      </w:tr>
      <w:tr w:rsidR="00A8285F">
        <w:trPr>
          <w:trHeight w:val="1980"/>
        </w:trPr>
        <w:tc>
          <w:tcPr>
            <w:tcW w:w="2151"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12"/>
              <w:rPr>
                <w:sz w:val="20"/>
              </w:rPr>
            </w:pPr>
          </w:p>
          <w:p w:rsidR="00A8285F" w:rsidRDefault="00101911">
            <w:pPr>
              <w:pStyle w:val="TableParagraph"/>
              <w:ind w:right="626"/>
              <w:jc w:val="center"/>
              <w:rPr>
                <w:sz w:val="20"/>
              </w:rPr>
            </w:pPr>
            <w:r>
              <w:rPr>
                <w:sz w:val="20"/>
              </w:rPr>
              <w:t>Karl</w:t>
            </w:r>
            <w:r>
              <w:rPr>
                <w:spacing w:val="-3"/>
                <w:sz w:val="20"/>
              </w:rPr>
              <w:t xml:space="preserve"> </w:t>
            </w:r>
            <w:r>
              <w:rPr>
                <w:spacing w:val="-2"/>
                <w:sz w:val="20"/>
              </w:rPr>
              <w:t>Landsteiner</w:t>
            </w:r>
          </w:p>
        </w:tc>
        <w:tc>
          <w:tcPr>
            <w:tcW w:w="2046"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12"/>
              <w:rPr>
                <w:sz w:val="20"/>
              </w:rPr>
            </w:pPr>
          </w:p>
          <w:p w:rsidR="00A8285F" w:rsidRDefault="00101911">
            <w:pPr>
              <w:pStyle w:val="TableParagraph"/>
              <w:ind w:right="423"/>
              <w:jc w:val="right"/>
              <w:rPr>
                <w:sz w:val="20"/>
              </w:rPr>
            </w:pPr>
            <w:r>
              <w:rPr>
                <w:sz w:val="20"/>
              </w:rPr>
              <w:t>Luis</w:t>
            </w:r>
            <w:r>
              <w:rPr>
                <w:spacing w:val="-8"/>
                <w:sz w:val="20"/>
              </w:rPr>
              <w:t xml:space="preserve"> </w:t>
            </w:r>
            <w:r>
              <w:rPr>
                <w:spacing w:val="-2"/>
                <w:sz w:val="20"/>
              </w:rPr>
              <w:t>Agote</w:t>
            </w:r>
          </w:p>
        </w:tc>
        <w:tc>
          <w:tcPr>
            <w:tcW w:w="2978"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193"/>
              <w:rPr>
                <w:sz w:val="20"/>
              </w:rPr>
            </w:pPr>
          </w:p>
          <w:p w:rsidR="00A8285F" w:rsidRDefault="00101911">
            <w:pPr>
              <w:pStyle w:val="TableParagraph"/>
              <w:spacing w:line="280" w:lineRule="atLeast"/>
              <w:ind w:left="405" w:firstLine="280"/>
              <w:rPr>
                <w:sz w:val="20"/>
              </w:rPr>
            </w:pPr>
            <w:r>
              <w:rPr>
                <w:sz w:val="20"/>
              </w:rPr>
              <w:t>Benjamín Martínez (h) Primer</w:t>
            </w:r>
            <w:r>
              <w:rPr>
                <w:spacing w:val="-13"/>
                <w:sz w:val="20"/>
              </w:rPr>
              <w:t xml:space="preserve"> </w:t>
            </w:r>
            <w:r>
              <w:rPr>
                <w:sz w:val="20"/>
              </w:rPr>
              <w:t>jefe</w:t>
            </w:r>
            <w:r>
              <w:rPr>
                <w:spacing w:val="-13"/>
                <w:sz w:val="20"/>
              </w:rPr>
              <w:t xml:space="preserve"> </w:t>
            </w:r>
            <w:r>
              <w:rPr>
                <w:sz w:val="20"/>
              </w:rPr>
              <w:t>de</w:t>
            </w:r>
            <w:r>
              <w:rPr>
                <w:spacing w:val="-13"/>
                <w:sz w:val="20"/>
              </w:rPr>
              <w:t xml:space="preserve"> </w:t>
            </w:r>
            <w:r>
              <w:rPr>
                <w:sz w:val="20"/>
              </w:rPr>
              <w:t>Hemoterapias</w:t>
            </w:r>
          </w:p>
        </w:tc>
      </w:tr>
    </w:tbl>
    <w:p w:rsidR="00A8285F" w:rsidRDefault="00A8285F">
      <w:pPr>
        <w:pStyle w:val="Textoindependiente"/>
        <w:spacing w:before="11"/>
      </w:pPr>
    </w:p>
    <w:p w:rsidR="00A8285F" w:rsidRDefault="00101911">
      <w:pPr>
        <w:pStyle w:val="Textoindependiente"/>
        <w:spacing w:before="1" w:line="360" w:lineRule="auto"/>
        <w:ind w:left="1418" w:right="1412" w:firstLine="708"/>
        <w:jc w:val="both"/>
      </w:pPr>
      <w:r>
        <w:t>Acompañado por el Dr. Benjamín Paz y promediando el año 1938 se realizaron en los últimos tres meses de ese año 80 transfusiones. Sus resultados, más que alentadores infundieron</w:t>
      </w:r>
      <w:r>
        <w:rPr>
          <w:spacing w:val="-5"/>
        </w:rPr>
        <w:t xml:space="preserve"> </w:t>
      </w:r>
      <w:r>
        <w:t>al</w:t>
      </w:r>
      <w:r>
        <w:rPr>
          <w:spacing w:val="-4"/>
        </w:rPr>
        <w:t xml:space="preserve"> </w:t>
      </w:r>
      <w:r>
        <w:t>servicio</w:t>
      </w:r>
      <w:r>
        <w:rPr>
          <w:spacing w:val="-4"/>
        </w:rPr>
        <w:t xml:space="preserve"> </w:t>
      </w:r>
      <w:r>
        <w:t>nuevos</w:t>
      </w:r>
      <w:r>
        <w:rPr>
          <w:spacing w:val="-4"/>
        </w:rPr>
        <w:t xml:space="preserve"> </w:t>
      </w:r>
      <w:r>
        <w:t>colabor</w:t>
      </w:r>
      <w:r>
        <w:t>adores</w:t>
      </w:r>
      <w:r>
        <w:rPr>
          <w:spacing w:val="-4"/>
        </w:rPr>
        <w:t xml:space="preserve"> </w:t>
      </w:r>
      <w:r>
        <w:t>al</w:t>
      </w:r>
      <w:r>
        <w:rPr>
          <w:spacing w:val="-4"/>
        </w:rPr>
        <w:t xml:space="preserve"> </w:t>
      </w:r>
      <w:r>
        <w:t>equipo</w:t>
      </w:r>
      <w:r>
        <w:rPr>
          <w:spacing w:val="-4"/>
        </w:rPr>
        <w:t xml:space="preserve"> </w:t>
      </w:r>
      <w:r>
        <w:t>y</w:t>
      </w:r>
      <w:r>
        <w:rPr>
          <w:spacing w:val="-4"/>
        </w:rPr>
        <w:t xml:space="preserve"> </w:t>
      </w:r>
      <w:r>
        <w:t>la</w:t>
      </w:r>
      <w:r>
        <w:rPr>
          <w:spacing w:val="-5"/>
        </w:rPr>
        <w:t xml:space="preserve"> </w:t>
      </w:r>
      <w:r>
        <w:t>compra</w:t>
      </w:r>
      <w:r>
        <w:rPr>
          <w:spacing w:val="-5"/>
        </w:rPr>
        <w:t xml:space="preserve"> </w:t>
      </w:r>
      <w:r>
        <w:t>de</w:t>
      </w:r>
      <w:r>
        <w:rPr>
          <w:spacing w:val="-5"/>
        </w:rPr>
        <w:t xml:space="preserve"> </w:t>
      </w:r>
      <w:r>
        <w:t>nuevo</w:t>
      </w:r>
      <w:r>
        <w:rPr>
          <w:spacing w:val="-4"/>
        </w:rPr>
        <w:t xml:space="preserve"> </w:t>
      </w:r>
      <w:r>
        <w:t>instrumental.</w:t>
      </w:r>
      <w:r>
        <w:rPr>
          <w:spacing w:val="-5"/>
        </w:rPr>
        <w:t xml:space="preserve"> </w:t>
      </w:r>
      <w:r>
        <w:t>En 1940 se llegó a realizar más de 700 procedimientos, a la vez que Karl Landsteiner logró descubrir la existencia del factor Rhesus, juntamente con Alexander Salomon Wiener. Este aglutinógeno, conocido g</w:t>
      </w:r>
      <w:r>
        <w:t>eneralmente como factor Rh, se convirtió muy rápido en un recurso imprescindible para</w:t>
      </w:r>
      <w:r>
        <w:rPr>
          <w:spacing w:val="-2"/>
        </w:rPr>
        <w:t xml:space="preserve"> </w:t>
      </w:r>
      <w:r>
        <w:t>la</w:t>
      </w:r>
      <w:r>
        <w:rPr>
          <w:spacing w:val="-2"/>
        </w:rPr>
        <w:t xml:space="preserve"> </w:t>
      </w:r>
      <w:r>
        <w:t>determinación de los</w:t>
      </w:r>
      <w:r>
        <w:rPr>
          <w:spacing w:val="-2"/>
        </w:rPr>
        <w:t xml:space="preserve"> </w:t>
      </w:r>
      <w:r>
        <w:t>grupos sanguíneos</w:t>
      </w:r>
      <w:r>
        <w:rPr>
          <w:spacing w:val="-2"/>
        </w:rPr>
        <w:t xml:space="preserve"> </w:t>
      </w:r>
      <w:r>
        <w:t>y</w:t>
      </w:r>
      <w:r>
        <w:rPr>
          <w:spacing w:val="-1"/>
        </w:rPr>
        <w:t xml:space="preserve"> </w:t>
      </w:r>
      <w:r>
        <w:t>para</w:t>
      </w:r>
      <w:r>
        <w:rPr>
          <w:spacing w:val="-2"/>
        </w:rPr>
        <w:t xml:space="preserve"> </w:t>
      </w:r>
      <w:r>
        <w:t>evitar la</w:t>
      </w:r>
      <w:r>
        <w:rPr>
          <w:spacing w:val="-2"/>
        </w:rPr>
        <w:t xml:space="preserve"> </w:t>
      </w:r>
      <w:r>
        <w:t>producción</w:t>
      </w:r>
      <w:r>
        <w:rPr>
          <w:spacing w:val="-2"/>
        </w:rPr>
        <w:t xml:space="preserve"> </w:t>
      </w:r>
      <w:r>
        <w:t>de reacciones hemolíticas tan frecuentes por esos tiempos.</w:t>
      </w:r>
    </w:p>
    <w:p w:rsidR="00A8285F" w:rsidRDefault="00101911">
      <w:pPr>
        <w:pStyle w:val="Textoindependiente"/>
        <w:spacing w:line="360" w:lineRule="auto"/>
        <w:ind w:left="1418" w:right="1411" w:firstLine="708"/>
        <w:jc w:val="both"/>
      </w:pPr>
      <w:r>
        <w:t>Queda claro que al tiempo en que se desarrollaron todos estos adelantos científicos, nuestro</w:t>
      </w:r>
      <w:r>
        <w:rPr>
          <w:spacing w:val="-3"/>
        </w:rPr>
        <w:t xml:space="preserve"> </w:t>
      </w:r>
      <w:r>
        <w:t>hospital</w:t>
      </w:r>
      <w:r>
        <w:rPr>
          <w:spacing w:val="-5"/>
        </w:rPr>
        <w:t xml:space="preserve"> </w:t>
      </w:r>
      <w:r>
        <w:t>incorporaba</w:t>
      </w:r>
      <w:r>
        <w:rPr>
          <w:spacing w:val="-4"/>
        </w:rPr>
        <w:t xml:space="preserve"> </w:t>
      </w:r>
      <w:r>
        <w:t>-casi</w:t>
      </w:r>
      <w:r>
        <w:rPr>
          <w:spacing w:val="-3"/>
        </w:rPr>
        <w:t xml:space="preserve"> </w:t>
      </w:r>
      <w:r>
        <w:t>al</w:t>
      </w:r>
      <w:r>
        <w:rPr>
          <w:spacing w:val="-5"/>
        </w:rPr>
        <w:t xml:space="preserve"> </w:t>
      </w:r>
      <w:r>
        <w:t>unísono-</w:t>
      </w:r>
      <w:r>
        <w:rPr>
          <w:spacing w:val="-6"/>
        </w:rPr>
        <w:t xml:space="preserve"> </w:t>
      </w:r>
      <w:r>
        <w:t>todos</w:t>
      </w:r>
      <w:r>
        <w:rPr>
          <w:spacing w:val="-3"/>
        </w:rPr>
        <w:t xml:space="preserve"> </w:t>
      </w:r>
      <w:r>
        <w:t>los</w:t>
      </w:r>
      <w:r>
        <w:rPr>
          <w:spacing w:val="-5"/>
        </w:rPr>
        <w:t xml:space="preserve"> </w:t>
      </w:r>
      <w:r>
        <w:t>beneficios</w:t>
      </w:r>
      <w:r>
        <w:rPr>
          <w:spacing w:val="-5"/>
        </w:rPr>
        <w:t xml:space="preserve"> </w:t>
      </w:r>
      <w:r>
        <w:t>que</w:t>
      </w:r>
      <w:r>
        <w:rPr>
          <w:spacing w:val="-4"/>
        </w:rPr>
        <w:t xml:space="preserve"> </w:t>
      </w:r>
      <w:r>
        <w:t>los</w:t>
      </w:r>
      <w:r>
        <w:rPr>
          <w:spacing w:val="-5"/>
        </w:rPr>
        <w:t xml:space="preserve"> </w:t>
      </w:r>
      <w:r>
        <w:t>mismos</w:t>
      </w:r>
      <w:r>
        <w:rPr>
          <w:spacing w:val="-3"/>
        </w:rPr>
        <w:t xml:space="preserve"> </w:t>
      </w:r>
      <w:r>
        <w:t>aportaban. En este periodo comienzan a consolidarse los</w:t>
      </w:r>
      <w:r>
        <w:rPr>
          <w:spacing w:val="-2"/>
        </w:rPr>
        <w:t xml:space="preserve"> </w:t>
      </w:r>
      <w:r>
        <w:t>pilares de la medicina transfusi</w:t>
      </w:r>
      <w:r>
        <w:t>onal cuando, en 1940 Edwin Cohn, un profesor de química biológica en la Escuela de Medicina de Harvard desarrolló el proceso de fraccionamiento que consiste en la división del plasma en sus componentes y productos.</w:t>
      </w:r>
    </w:p>
    <w:p w:rsidR="00A8285F" w:rsidRDefault="00101911">
      <w:pPr>
        <w:pStyle w:val="Textoindependiente"/>
        <w:spacing w:line="360" w:lineRule="auto"/>
        <w:ind w:left="1418" w:right="1413" w:firstLine="708"/>
        <w:jc w:val="both"/>
      </w:pPr>
      <w:r>
        <w:t>Ese</w:t>
      </w:r>
      <w:r>
        <w:rPr>
          <w:spacing w:val="-18"/>
        </w:rPr>
        <w:t xml:space="preserve"> </w:t>
      </w:r>
      <w:r>
        <w:t>mismo</w:t>
      </w:r>
      <w:r>
        <w:rPr>
          <w:spacing w:val="-17"/>
        </w:rPr>
        <w:t xml:space="preserve"> </w:t>
      </w:r>
      <w:r>
        <w:t>año</w:t>
      </w:r>
      <w:r>
        <w:rPr>
          <w:spacing w:val="-17"/>
        </w:rPr>
        <w:t xml:space="preserve"> </w:t>
      </w:r>
      <w:r>
        <w:t>y</w:t>
      </w:r>
      <w:r>
        <w:rPr>
          <w:spacing w:val="-17"/>
        </w:rPr>
        <w:t xml:space="preserve"> </w:t>
      </w:r>
      <w:r>
        <w:t>con</w:t>
      </w:r>
      <w:r>
        <w:rPr>
          <w:spacing w:val="-17"/>
        </w:rPr>
        <w:t xml:space="preserve"> </w:t>
      </w:r>
      <w:r>
        <w:t>un</w:t>
      </w:r>
      <w:r>
        <w:rPr>
          <w:spacing w:val="-18"/>
        </w:rPr>
        <w:t xml:space="preserve"> </w:t>
      </w:r>
      <w:r>
        <w:t>servicio</w:t>
      </w:r>
      <w:r>
        <w:rPr>
          <w:spacing w:val="-17"/>
        </w:rPr>
        <w:t xml:space="preserve"> </w:t>
      </w:r>
      <w:r>
        <w:t>hospitala</w:t>
      </w:r>
      <w:r>
        <w:t>rio</w:t>
      </w:r>
      <w:r>
        <w:rPr>
          <w:spacing w:val="-17"/>
        </w:rPr>
        <w:t xml:space="preserve"> </w:t>
      </w:r>
      <w:r>
        <w:t>que</w:t>
      </w:r>
      <w:r>
        <w:rPr>
          <w:spacing w:val="-17"/>
        </w:rPr>
        <w:t xml:space="preserve"> </w:t>
      </w:r>
      <w:r>
        <w:t>contaba</w:t>
      </w:r>
      <w:r>
        <w:rPr>
          <w:spacing w:val="-17"/>
        </w:rPr>
        <w:t xml:space="preserve"> </w:t>
      </w:r>
      <w:r>
        <w:t>con</w:t>
      </w:r>
      <w:r>
        <w:rPr>
          <w:spacing w:val="-18"/>
        </w:rPr>
        <w:t xml:space="preserve"> </w:t>
      </w:r>
      <w:r>
        <w:t>un</w:t>
      </w:r>
      <w:r>
        <w:rPr>
          <w:spacing w:val="-17"/>
        </w:rPr>
        <w:t xml:space="preserve"> </w:t>
      </w:r>
      <w:r>
        <w:t>prestigio</w:t>
      </w:r>
      <w:r>
        <w:rPr>
          <w:spacing w:val="-17"/>
        </w:rPr>
        <w:t xml:space="preserve"> </w:t>
      </w:r>
      <w:r>
        <w:t>bien</w:t>
      </w:r>
      <w:r>
        <w:rPr>
          <w:spacing w:val="-17"/>
        </w:rPr>
        <w:t xml:space="preserve"> </w:t>
      </w:r>
      <w:r>
        <w:t>ganado, se decidió otorgarle el rango que merecía y el Dr. Arana le propuso al Comité Consultivo la creación del servicio de Hemoterapia, siendo confirmado al poco tiempo por las autoridades de</w:t>
      </w:r>
      <w:r>
        <w:rPr>
          <w:spacing w:val="31"/>
        </w:rPr>
        <w:t xml:space="preserve"> </w:t>
      </w:r>
      <w:r>
        <w:t>la</w:t>
      </w:r>
      <w:r>
        <w:rPr>
          <w:spacing w:val="31"/>
        </w:rPr>
        <w:t xml:space="preserve"> </w:t>
      </w:r>
      <w:r>
        <w:t>Sociedad</w:t>
      </w:r>
      <w:r>
        <w:rPr>
          <w:spacing w:val="32"/>
        </w:rPr>
        <w:t xml:space="preserve"> </w:t>
      </w:r>
      <w:r>
        <w:t>de</w:t>
      </w:r>
      <w:r>
        <w:rPr>
          <w:spacing w:val="29"/>
        </w:rPr>
        <w:t xml:space="preserve"> </w:t>
      </w:r>
      <w:r>
        <w:t>Beneficen</w:t>
      </w:r>
      <w:r>
        <w:t>cia.</w:t>
      </w:r>
      <w:r>
        <w:rPr>
          <w:spacing w:val="32"/>
        </w:rPr>
        <w:t xml:space="preserve"> </w:t>
      </w:r>
      <w:r>
        <w:t>Se</w:t>
      </w:r>
      <w:r>
        <w:rPr>
          <w:spacing w:val="31"/>
        </w:rPr>
        <w:t xml:space="preserve"> </w:t>
      </w:r>
      <w:r>
        <w:t>nombró</w:t>
      </w:r>
      <w:r>
        <w:rPr>
          <w:spacing w:val="30"/>
        </w:rPr>
        <w:t xml:space="preserve"> </w:t>
      </w:r>
      <w:r>
        <w:t>para</w:t>
      </w:r>
      <w:r>
        <w:rPr>
          <w:spacing w:val="31"/>
        </w:rPr>
        <w:t xml:space="preserve"> </w:t>
      </w:r>
      <w:r>
        <w:t>su</w:t>
      </w:r>
      <w:r>
        <w:rPr>
          <w:spacing w:val="31"/>
        </w:rPr>
        <w:t xml:space="preserve"> </w:t>
      </w:r>
      <w:r>
        <w:t>dirección</w:t>
      </w:r>
      <w:r>
        <w:rPr>
          <w:spacing w:val="31"/>
        </w:rPr>
        <w:t xml:space="preserve"> </w:t>
      </w:r>
      <w:r>
        <w:t>y</w:t>
      </w:r>
      <w:r>
        <w:rPr>
          <w:spacing w:val="30"/>
        </w:rPr>
        <w:t xml:space="preserve"> </w:t>
      </w:r>
      <w:r>
        <w:t>jefatura</w:t>
      </w:r>
      <w:r>
        <w:rPr>
          <w:spacing w:val="31"/>
        </w:rPr>
        <w:t xml:space="preserve"> </w:t>
      </w:r>
      <w:r>
        <w:t>a</w:t>
      </w:r>
      <w:r>
        <w:rPr>
          <w:spacing w:val="31"/>
        </w:rPr>
        <w:t xml:space="preserve"> </w:t>
      </w:r>
      <w:r>
        <w:t>quien</w:t>
      </w:r>
      <w:r>
        <w:rPr>
          <w:spacing w:val="29"/>
        </w:rPr>
        <w:t xml:space="preserve"> </w:t>
      </w:r>
      <w:r>
        <w:t>tenía</w:t>
      </w:r>
      <w:r>
        <w:rPr>
          <w:spacing w:val="31"/>
        </w:rPr>
        <w:t xml:space="preserve"> </w:t>
      </w:r>
      <w:r>
        <w:t>los</w:t>
      </w:r>
    </w:p>
    <w:p w:rsidR="00A8285F" w:rsidRDefault="00A8285F">
      <w:pPr>
        <w:pStyle w:val="Textoindependiente"/>
        <w:spacing w:line="360" w:lineRule="auto"/>
        <w:jc w:val="both"/>
        <w:sectPr w:rsidR="00A8285F">
          <w:pgSz w:w="11910" w:h="16840"/>
          <w:pgMar w:top="1320" w:right="0" w:bottom="3580" w:left="0" w:header="597" w:footer="3386" w:gutter="0"/>
          <w:cols w:space="720"/>
        </w:sectPr>
      </w:pPr>
    </w:p>
    <w:p w:rsidR="00A8285F" w:rsidRDefault="00101911">
      <w:pPr>
        <w:pStyle w:val="Textoindependiente"/>
      </w:pPr>
      <w:r>
        <w:rPr>
          <w:noProof/>
          <w:lang w:eastAsia="es-ES"/>
        </w:rPr>
        <w:lastRenderedPageBreak/>
        <mc:AlternateContent>
          <mc:Choice Requires="wps">
            <w:drawing>
              <wp:anchor distT="0" distB="0" distL="0" distR="0" simplePos="0" relativeHeight="485003776" behindDoc="1" locked="0" layoutInCell="1" allowOverlap="1">
                <wp:simplePos x="0" y="0"/>
                <wp:positionH relativeFrom="page">
                  <wp:posOffset>0</wp:posOffset>
                </wp:positionH>
                <wp:positionV relativeFrom="page">
                  <wp:posOffset>981995</wp:posOffset>
                </wp:positionV>
                <wp:extent cx="7497445" cy="7464425"/>
                <wp:effectExtent l="0" t="0" r="0" b="0"/>
                <wp:wrapNone/>
                <wp:docPr id="1015" name="Group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1016" name="Graphic 1016"/>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17" name="Graphic 1017"/>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18" name="Graphic 1018"/>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19" name="Graphic 1019"/>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20" name="Graphic 1020"/>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21" name="Graphic 1021"/>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1022" name="Graphic 1022"/>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23" name="Image 1023"/>
                          <pic:cNvPicPr/>
                        </pic:nvPicPr>
                        <pic:blipFill>
                          <a:blip r:embed="rId218" cstate="print"/>
                          <a:stretch>
                            <a:fillRect/>
                          </a:stretch>
                        </pic:blipFill>
                        <pic:spPr>
                          <a:xfrm>
                            <a:off x="0" y="0"/>
                            <a:ext cx="7496921" cy="746409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2704" id="docshapegroup957" coordorigin="0,1546" coordsize="11807,11755">
                <v:shape style="position:absolute;left:1418;top:1632;width:9070;height:31" id="docshape958" coordorigin="1418,1632" coordsize="9070,31" path="m10488,1632l10483,1632,1423,1632,1418,1632,1418,1632,1418,1663,10488,1663,10488,1632xe" filled="true" fillcolor="#9f9f9f" stroked="false">
                  <v:path arrowok="t"/>
                  <v:fill type="solid"/>
                </v:shape>
                <v:rect style="position:absolute;left:10483;top:1632;width:5;height:5" id="docshape959" filled="true" fillcolor="#e2e2e2" stroked="false">
                  <v:fill type="solid"/>
                </v:rect>
                <v:shape style="position:absolute;left:1418;top:1632;width:9070;height:27" id="docshape960"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61" filled="true" fillcolor="#e2e2e2" stroked="false">
                  <v:fill type="solid"/>
                </v:rect>
                <v:rect style="position:absolute;left:1418;top:1658;width:5;height:5" id="docshape962" filled="true" fillcolor="#9f9f9f" stroked="false">
                  <v:fill type="solid"/>
                </v:rect>
                <v:shape style="position:absolute;left:1418;top:1658;width:9070;height:5" id="docshape963" coordorigin="1418,1658" coordsize="9070,5" path="m10488,1658l10483,1658,1423,1658,1418,1658,1418,1663,1423,1663,10483,1663,10488,1663,10488,1658xe" filled="true" fillcolor="#e2e2e2" stroked="false">
                  <v:path arrowok="t"/>
                  <v:fill type="solid"/>
                </v:shape>
                <v:rect style="position:absolute;left:1418;top:13198;width:9070;height:30" id="docshape964" filled="true" fillcolor="#9f9f9f" stroked="false">
                  <v:fill type="solid"/>
                </v:rect>
                <v:shape style="position:absolute;left:0;top:1546;width:11807;height:11755" type="#_x0000_t75" id="docshape965" stroked="false">
                  <v:imagedata r:id="rId219" o:title=""/>
                </v:shape>
                <w10:wrap type="none"/>
              </v:group>
            </w:pict>
          </mc:Fallback>
        </mc:AlternateContent>
      </w:r>
    </w:p>
    <w:p w:rsidR="00A8285F" w:rsidRDefault="00A8285F">
      <w:pPr>
        <w:pStyle w:val="Textoindependiente"/>
        <w:spacing w:before="38"/>
      </w:pPr>
    </w:p>
    <w:p w:rsidR="00A8285F" w:rsidRDefault="00101911">
      <w:pPr>
        <w:pStyle w:val="Textoindependiente"/>
        <w:spacing w:line="360" w:lineRule="auto"/>
        <w:ind w:left="1418" w:right="1412"/>
        <w:jc w:val="both"/>
      </w:pPr>
      <w:proofErr w:type="gramStart"/>
      <w:r>
        <w:t>mejores</w:t>
      </w:r>
      <w:proofErr w:type="gramEnd"/>
      <w:r>
        <w:rPr>
          <w:spacing w:val="-18"/>
        </w:rPr>
        <w:t xml:space="preserve"> </w:t>
      </w:r>
      <w:r>
        <w:t>títulos</w:t>
      </w:r>
      <w:r>
        <w:rPr>
          <w:spacing w:val="-17"/>
        </w:rPr>
        <w:t xml:space="preserve"> </w:t>
      </w:r>
      <w:r>
        <w:t>para</w:t>
      </w:r>
      <w:r>
        <w:rPr>
          <w:spacing w:val="-17"/>
        </w:rPr>
        <w:t xml:space="preserve"> </w:t>
      </w:r>
      <w:r>
        <w:t>merecerla,</w:t>
      </w:r>
      <w:r>
        <w:rPr>
          <w:spacing w:val="-15"/>
        </w:rPr>
        <w:t xml:space="preserve"> </w:t>
      </w:r>
      <w:r>
        <w:t>el</w:t>
      </w:r>
      <w:r>
        <w:rPr>
          <w:spacing w:val="-16"/>
        </w:rPr>
        <w:t xml:space="preserve"> </w:t>
      </w:r>
      <w:r>
        <w:t>Dr.</w:t>
      </w:r>
      <w:r>
        <w:rPr>
          <w:spacing w:val="-16"/>
        </w:rPr>
        <w:t xml:space="preserve"> </w:t>
      </w:r>
      <w:r>
        <w:t>Benjamín</w:t>
      </w:r>
      <w:r>
        <w:rPr>
          <w:spacing w:val="-17"/>
        </w:rPr>
        <w:t xml:space="preserve"> </w:t>
      </w:r>
      <w:r>
        <w:t>Martínez</w:t>
      </w:r>
      <w:r>
        <w:rPr>
          <w:spacing w:val="-16"/>
        </w:rPr>
        <w:t xml:space="preserve"> </w:t>
      </w:r>
      <w:r>
        <w:t>acompañado</w:t>
      </w:r>
      <w:r>
        <w:rPr>
          <w:spacing w:val="-16"/>
        </w:rPr>
        <w:t xml:space="preserve"> </w:t>
      </w:r>
      <w:r>
        <w:t>por</w:t>
      </w:r>
      <w:r>
        <w:rPr>
          <w:spacing w:val="-18"/>
        </w:rPr>
        <w:t xml:space="preserve"> </w:t>
      </w:r>
      <w:r>
        <w:t>un</w:t>
      </w:r>
      <w:r>
        <w:rPr>
          <w:spacing w:val="-16"/>
        </w:rPr>
        <w:t xml:space="preserve"> </w:t>
      </w:r>
      <w:r>
        <w:t>grupo</w:t>
      </w:r>
      <w:r>
        <w:rPr>
          <w:spacing w:val="-16"/>
        </w:rPr>
        <w:t xml:space="preserve"> </w:t>
      </w:r>
      <w:r>
        <w:t>de</w:t>
      </w:r>
      <w:r>
        <w:rPr>
          <w:spacing w:val="-17"/>
        </w:rPr>
        <w:t xml:space="preserve"> </w:t>
      </w:r>
      <w:r>
        <w:t>jóvenes profesionales</w:t>
      </w:r>
      <w:r>
        <w:rPr>
          <w:spacing w:val="-15"/>
        </w:rPr>
        <w:t xml:space="preserve"> </w:t>
      </w:r>
      <w:r>
        <w:t>quienes</w:t>
      </w:r>
      <w:r>
        <w:rPr>
          <w:spacing w:val="-15"/>
        </w:rPr>
        <w:t xml:space="preserve"> </w:t>
      </w:r>
      <w:r>
        <w:t>colaboraron</w:t>
      </w:r>
      <w:r>
        <w:rPr>
          <w:spacing w:val="-15"/>
        </w:rPr>
        <w:t xml:space="preserve"> </w:t>
      </w:r>
      <w:r>
        <w:t>muy</w:t>
      </w:r>
      <w:r>
        <w:rPr>
          <w:spacing w:val="-14"/>
        </w:rPr>
        <w:t xml:space="preserve"> </w:t>
      </w:r>
      <w:r>
        <w:t>activamente.</w:t>
      </w:r>
      <w:r>
        <w:rPr>
          <w:spacing w:val="-14"/>
        </w:rPr>
        <w:t xml:space="preserve"> </w:t>
      </w:r>
      <w:r>
        <w:t>Los</w:t>
      </w:r>
      <w:r>
        <w:rPr>
          <w:spacing w:val="-15"/>
        </w:rPr>
        <w:t xml:space="preserve"> </w:t>
      </w:r>
      <w:r>
        <w:t>Dres.</w:t>
      </w:r>
      <w:r>
        <w:rPr>
          <w:spacing w:val="-14"/>
        </w:rPr>
        <w:t xml:space="preserve"> </w:t>
      </w:r>
      <w:r>
        <w:t>Dreyer,</w:t>
      </w:r>
      <w:r>
        <w:rPr>
          <w:spacing w:val="-14"/>
        </w:rPr>
        <w:t xml:space="preserve"> </w:t>
      </w:r>
      <w:r>
        <w:t>Gory</w:t>
      </w:r>
      <w:r>
        <w:rPr>
          <w:spacing w:val="-14"/>
        </w:rPr>
        <w:t xml:space="preserve"> </w:t>
      </w:r>
      <w:r>
        <w:t>y</w:t>
      </w:r>
      <w:r>
        <w:rPr>
          <w:spacing w:val="-14"/>
        </w:rPr>
        <w:t xml:space="preserve"> </w:t>
      </w:r>
      <w:r>
        <w:t>Gambarini</w:t>
      </w:r>
      <w:r>
        <w:rPr>
          <w:spacing w:val="-15"/>
        </w:rPr>
        <w:t xml:space="preserve"> </w:t>
      </w:r>
      <w:r>
        <w:t>junto a dos enfermeras especializadas contaban con una unidad funcional apropiada para las extracciones, análisis y conservación de la sangre.</w:t>
      </w:r>
    </w:p>
    <w:p w:rsidR="00A8285F" w:rsidRDefault="00101911">
      <w:pPr>
        <w:pStyle w:val="Textoindependiente"/>
        <w:spacing w:line="360" w:lineRule="auto"/>
        <w:ind w:left="1417" w:right="1409" w:firstLine="708"/>
        <w:jc w:val="both"/>
      </w:pPr>
      <w:r>
        <w:t xml:space="preserve">Este Servicio desarrolló sus actividades prácticas y científicas con una admirable solvencia, entendiendo que la provisión de sangre debía iniciarse con el reclutamiento, selección y fidelización de donantes, la colecta, el procesamiento de la sangre y el </w:t>
      </w:r>
      <w:r>
        <w:t>aseguramiento de la calidad biológica del producto recolectado, incluyendo su conservación, almacenamiento y transporte. Por esos momentos las decisiones frente a las necesidades transfusionales no eran sencillas y debían someterse a un juicio crítico en d</w:t>
      </w:r>
      <w:r>
        <w:t>onde las pruebas pretransfusionales en la sangre de donante y receptor, las alternativas posibles, las consecuencias</w:t>
      </w:r>
      <w:r>
        <w:rPr>
          <w:spacing w:val="-6"/>
        </w:rPr>
        <w:t xml:space="preserve"> </w:t>
      </w:r>
      <w:r>
        <w:t>de</w:t>
      </w:r>
      <w:r>
        <w:rPr>
          <w:spacing w:val="-5"/>
        </w:rPr>
        <w:t xml:space="preserve"> </w:t>
      </w:r>
      <w:r>
        <w:t>la</w:t>
      </w:r>
      <w:r>
        <w:rPr>
          <w:spacing w:val="-5"/>
        </w:rPr>
        <w:t xml:space="preserve"> </w:t>
      </w:r>
      <w:r>
        <w:t>transfusión</w:t>
      </w:r>
      <w:r>
        <w:rPr>
          <w:spacing w:val="-5"/>
        </w:rPr>
        <w:t xml:space="preserve"> </w:t>
      </w:r>
      <w:r>
        <w:t>y</w:t>
      </w:r>
      <w:r>
        <w:rPr>
          <w:spacing w:val="-5"/>
        </w:rPr>
        <w:t xml:space="preserve"> </w:t>
      </w:r>
      <w:r>
        <w:t>la</w:t>
      </w:r>
      <w:r>
        <w:rPr>
          <w:spacing w:val="-5"/>
        </w:rPr>
        <w:t xml:space="preserve"> </w:t>
      </w:r>
      <w:r>
        <w:t>vigilancia</w:t>
      </w:r>
      <w:r>
        <w:rPr>
          <w:spacing w:val="-5"/>
        </w:rPr>
        <w:t xml:space="preserve"> </w:t>
      </w:r>
      <w:r>
        <w:t>postransfusional</w:t>
      </w:r>
      <w:r>
        <w:rPr>
          <w:spacing w:val="-5"/>
        </w:rPr>
        <w:t xml:space="preserve"> </w:t>
      </w:r>
      <w:r>
        <w:t>eran</w:t>
      </w:r>
      <w:r>
        <w:rPr>
          <w:spacing w:val="-5"/>
        </w:rPr>
        <w:t xml:space="preserve"> </w:t>
      </w:r>
      <w:r>
        <w:t>también</w:t>
      </w:r>
      <w:r>
        <w:rPr>
          <w:spacing w:val="-5"/>
        </w:rPr>
        <w:t xml:space="preserve"> </w:t>
      </w:r>
      <w:r>
        <w:t>parte</w:t>
      </w:r>
      <w:r>
        <w:rPr>
          <w:spacing w:val="-5"/>
        </w:rPr>
        <w:t xml:space="preserve"> </w:t>
      </w:r>
      <w:r>
        <w:t>de</w:t>
      </w:r>
      <w:r>
        <w:rPr>
          <w:spacing w:val="-5"/>
        </w:rPr>
        <w:t xml:space="preserve"> </w:t>
      </w:r>
      <w:r>
        <w:t>la</w:t>
      </w:r>
      <w:r>
        <w:rPr>
          <w:spacing w:val="-5"/>
        </w:rPr>
        <w:t xml:space="preserve"> </w:t>
      </w:r>
      <w:r>
        <w:t>labor efectuada por el novel equipo de medicina transfusional.</w:t>
      </w:r>
    </w:p>
    <w:p w:rsidR="00A8285F" w:rsidRDefault="00101911">
      <w:pPr>
        <w:pStyle w:val="Ttulo2"/>
        <w:spacing w:before="238"/>
        <w:jc w:val="both"/>
      </w:pPr>
      <w:r>
        <w:t>Los</w:t>
      </w:r>
      <w:r>
        <w:rPr>
          <w:spacing w:val="-5"/>
        </w:rPr>
        <w:t xml:space="preserve"> </w:t>
      </w:r>
      <w:r>
        <w:t>avances</w:t>
      </w:r>
      <w:r>
        <w:rPr>
          <w:spacing w:val="-5"/>
        </w:rPr>
        <w:t xml:space="preserve"> </w:t>
      </w:r>
      <w:r>
        <w:t>científicos</w:t>
      </w:r>
      <w:r>
        <w:rPr>
          <w:spacing w:val="-5"/>
        </w:rPr>
        <w:t xml:space="preserve"> </w:t>
      </w:r>
      <w:r>
        <w:t>no</w:t>
      </w:r>
      <w:r>
        <w:rPr>
          <w:spacing w:val="-4"/>
        </w:rPr>
        <w:t xml:space="preserve"> </w:t>
      </w:r>
      <w:r>
        <w:t>se</w:t>
      </w:r>
      <w:r>
        <w:rPr>
          <w:spacing w:val="-5"/>
        </w:rPr>
        <w:t xml:space="preserve"> </w:t>
      </w:r>
      <w:r>
        <w:rPr>
          <w:spacing w:val="-2"/>
        </w:rPr>
        <w:t>detienen.</w:t>
      </w:r>
    </w:p>
    <w:p w:rsidR="00A8285F" w:rsidRDefault="00101911">
      <w:pPr>
        <w:pStyle w:val="Textoindependiente"/>
        <w:spacing w:before="132" w:line="360" w:lineRule="auto"/>
        <w:ind w:left="1417" w:right="1413" w:firstLine="708"/>
        <w:jc w:val="both"/>
      </w:pPr>
      <w:r>
        <w:t>El gran desarrollo de la medicina comenzó a gestarse, para eclosionar a partir de la segunda</w:t>
      </w:r>
      <w:r>
        <w:rPr>
          <w:spacing w:val="-5"/>
        </w:rPr>
        <w:t xml:space="preserve"> </w:t>
      </w:r>
      <w:r>
        <w:t>mitad</w:t>
      </w:r>
      <w:r>
        <w:rPr>
          <w:spacing w:val="-6"/>
        </w:rPr>
        <w:t xml:space="preserve"> </w:t>
      </w:r>
      <w:r>
        <w:t>del</w:t>
      </w:r>
      <w:r>
        <w:rPr>
          <w:spacing w:val="-4"/>
        </w:rPr>
        <w:t xml:space="preserve"> </w:t>
      </w:r>
      <w:r>
        <w:t>siglo</w:t>
      </w:r>
      <w:r>
        <w:rPr>
          <w:spacing w:val="-6"/>
        </w:rPr>
        <w:t xml:space="preserve"> </w:t>
      </w:r>
      <w:r>
        <w:t>XX,</w:t>
      </w:r>
      <w:r>
        <w:rPr>
          <w:spacing w:val="-4"/>
        </w:rPr>
        <w:t xml:space="preserve"> </w:t>
      </w:r>
      <w:r>
        <w:t>período</w:t>
      </w:r>
      <w:r>
        <w:rPr>
          <w:spacing w:val="-4"/>
        </w:rPr>
        <w:t xml:space="preserve"> </w:t>
      </w:r>
      <w:r>
        <w:t>en</w:t>
      </w:r>
      <w:r>
        <w:rPr>
          <w:spacing w:val="-5"/>
        </w:rPr>
        <w:t xml:space="preserve"> </w:t>
      </w:r>
      <w:r>
        <w:t>el</w:t>
      </w:r>
      <w:r>
        <w:rPr>
          <w:spacing w:val="-4"/>
        </w:rPr>
        <w:t xml:space="preserve"> </w:t>
      </w:r>
      <w:r>
        <w:t>cual</w:t>
      </w:r>
      <w:r>
        <w:rPr>
          <w:spacing w:val="-4"/>
        </w:rPr>
        <w:t xml:space="preserve"> </w:t>
      </w:r>
      <w:r>
        <w:t>la</w:t>
      </w:r>
      <w:r>
        <w:rPr>
          <w:spacing w:val="-7"/>
        </w:rPr>
        <w:t xml:space="preserve"> </w:t>
      </w:r>
      <w:r>
        <w:t>cardiología,</w:t>
      </w:r>
      <w:r>
        <w:rPr>
          <w:spacing w:val="-4"/>
        </w:rPr>
        <w:t xml:space="preserve"> </w:t>
      </w:r>
      <w:r>
        <w:t>la</w:t>
      </w:r>
      <w:r>
        <w:rPr>
          <w:spacing w:val="-7"/>
        </w:rPr>
        <w:t xml:space="preserve"> </w:t>
      </w:r>
      <w:r>
        <w:t>cirugía</w:t>
      </w:r>
      <w:r>
        <w:rPr>
          <w:spacing w:val="-5"/>
        </w:rPr>
        <w:t xml:space="preserve"> </w:t>
      </w:r>
      <w:r>
        <w:t>cardiovascular,</w:t>
      </w:r>
      <w:r>
        <w:rPr>
          <w:spacing w:val="-4"/>
        </w:rPr>
        <w:t xml:space="preserve"> </w:t>
      </w:r>
      <w:r>
        <w:t>espinal y</w:t>
      </w:r>
      <w:r>
        <w:rPr>
          <w:spacing w:val="-2"/>
        </w:rPr>
        <w:t xml:space="preserve"> </w:t>
      </w:r>
      <w:r>
        <w:t>general</w:t>
      </w:r>
      <w:r>
        <w:rPr>
          <w:spacing w:val="-5"/>
        </w:rPr>
        <w:t xml:space="preserve"> </w:t>
      </w:r>
      <w:r>
        <w:t>traccionaron</w:t>
      </w:r>
      <w:r>
        <w:rPr>
          <w:spacing w:val="-4"/>
        </w:rPr>
        <w:t xml:space="preserve"> </w:t>
      </w:r>
      <w:r>
        <w:t>de</w:t>
      </w:r>
      <w:r>
        <w:rPr>
          <w:spacing w:val="-4"/>
        </w:rPr>
        <w:t xml:space="preserve"> </w:t>
      </w:r>
      <w:r>
        <w:t>manera</w:t>
      </w:r>
      <w:r>
        <w:rPr>
          <w:spacing w:val="-3"/>
        </w:rPr>
        <w:t xml:space="preserve"> </w:t>
      </w:r>
      <w:r>
        <w:t>conjunta,</w:t>
      </w:r>
      <w:r>
        <w:rPr>
          <w:spacing w:val="-2"/>
        </w:rPr>
        <w:t xml:space="preserve"> </w:t>
      </w:r>
      <w:r>
        <w:t>impulsando</w:t>
      </w:r>
      <w:r>
        <w:rPr>
          <w:spacing w:val="-3"/>
        </w:rPr>
        <w:t xml:space="preserve"> </w:t>
      </w:r>
      <w:r>
        <w:t>a</w:t>
      </w:r>
      <w:r>
        <w:rPr>
          <w:spacing w:val="-6"/>
        </w:rPr>
        <w:t xml:space="preserve"> </w:t>
      </w:r>
      <w:r>
        <w:t>la</w:t>
      </w:r>
      <w:r>
        <w:rPr>
          <w:spacing w:val="-3"/>
        </w:rPr>
        <w:t xml:space="preserve"> </w:t>
      </w:r>
      <w:r>
        <w:t>medicina</w:t>
      </w:r>
      <w:r>
        <w:rPr>
          <w:spacing w:val="-6"/>
        </w:rPr>
        <w:t xml:space="preserve"> </w:t>
      </w:r>
      <w:r>
        <w:t>transfusional</w:t>
      </w:r>
      <w:r>
        <w:rPr>
          <w:spacing w:val="-3"/>
        </w:rPr>
        <w:t xml:space="preserve"> </w:t>
      </w:r>
      <w:r>
        <w:t>a</w:t>
      </w:r>
      <w:r>
        <w:rPr>
          <w:spacing w:val="-3"/>
        </w:rPr>
        <w:t xml:space="preserve"> </w:t>
      </w:r>
      <w:r>
        <w:t>adquirir un protagonismo central en nuestro hospital. Las necesidades asistenciales aumentaron al ritmo de los avances tecnológicos, lo que exigió dar respuesta a una demanda creciente de sangre y hemoderi</w:t>
      </w:r>
      <w:r>
        <w:t>vados. En este contexto, las enfermedades de la sangre comenzaron a reconocerse</w:t>
      </w:r>
      <w:r>
        <w:rPr>
          <w:spacing w:val="-17"/>
        </w:rPr>
        <w:t xml:space="preserve"> </w:t>
      </w:r>
      <w:r>
        <w:t>con</w:t>
      </w:r>
      <w:r>
        <w:rPr>
          <w:spacing w:val="-17"/>
        </w:rPr>
        <w:t xml:space="preserve"> </w:t>
      </w:r>
      <w:r>
        <w:t>mayor</w:t>
      </w:r>
      <w:r>
        <w:rPr>
          <w:spacing w:val="-16"/>
        </w:rPr>
        <w:t xml:space="preserve"> </w:t>
      </w:r>
      <w:r>
        <w:t>claridad</w:t>
      </w:r>
      <w:r>
        <w:rPr>
          <w:spacing w:val="-16"/>
        </w:rPr>
        <w:t xml:space="preserve"> </w:t>
      </w:r>
      <w:r>
        <w:t>y</w:t>
      </w:r>
      <w:r>
        <w:rPr>
          <w:spacing w:val="-16"/>
        </w:rPr>
        <w:t xml:space="preserve"> </w:t>
      </w:r>
      <w:r>
        <w:t>su</w:t>
      </w:r>
      <w:r>
        <w:rPr>
          <w:spacing w:val="-17"/>
        </w:rPr>
        <w:t xml:space="preserve"> </w:t>
      </w:r>
      <w:r>
        <w:t>estudio</w:t>
      </w:r>
      <w:r>
        <w:rPr>
          <w:spacing w:val="-18"/>
        </w:rPr>
        <w:t xml:space="preserve"> </w:t>
      </w:r>
      <w:r>
        <w:t>y</w:t>
      </w:r>
      <w:r>
        <w:rPr>
          <w:spacing w:val="-15"/>
        </w:rPr>
        <w:t xml:space="preserve"> </w:t>
      </w:r>
      <w:r>
        <w:t>tratamiento</w:t>
      </w:r>
      <w:r>
        <w:rPr>
          <w:spacing w:val="-16"/>
        </w:rPr>
        <w:t xml:space="preserve"> </w:t>
      </w:r>
      <w:r>
        <w:t>con</w:t>
      </w:r>
      <w:r>
        <w:rPr>
          <w:spacing w:val="-17"/>
        </w:rPr>
        <w:t xml:space="preserve"> </w:t>
      </w:r>
      <w:r>
        <w:t>criterio</w:t>
      </w:r>
      <w:r>
        <w:rPr>
          <w:spacing w:val="-16"/>
        </w:rPr>
        <w:t xml:space="preserve"> </w:t>
      </w:r>
      <w:r>
        <w:t>científico</w:t>
      </w:r>
      <w:r>
        <w:rPr>
          <w:spacing w:val="-16"/>
        </w:rPr>
        <w:t xml:space="preserve"> </w:t>
      </w:r>
      <w:r>
        <w:t>fue</w:t>
      </w:r>
      <w:r>
        <w:rPr>
          <w:spacing w:val="-17"/>
        </w:rPr>
        <w:t xml:space="preserve"> </w:t>
      </w:r>
      <w:r>
        <w:t>generando paulatinamente una nueva especialidad: la hematología. La acumulación de nuevos conocimientos determinó que el estudio de estas enfermedades incorporara también la patología oncológica. Se institucionalizó entonces una nueva disciplina y se regla</w:t>
      </w:r>
      <w:r>
        <w:t>mentó la creación del Centro para el Estudio y Tratamiento de las Neoplasias en la Infancia (CETNI), dependiente del Departamento de Cirugía, a cargo del Dr. José Rivarola, quien destinó inicialmente cuatro camas para la internación de pacientes.</w:t>
      </w:r>
    </w:p>
    <w:p w:rsidR="00A8285F" w:rsidRDefault="00A8285F">
      <w:pPr>
        <w:pStyle w:val="Textoindependiente"/>
        <w:spacing w:line="360" w:lineRule="auto"/>
        <w:jc w:val="both"/>
        <w:sectPr w:rsidR="00A8285F">
          <w:pgSz w:w="11910" w:h="16840"/>
          <w:pgMar w:top="1320" w:right="0" w:bottom="3580" w:left="0" w:header="597" w:footer="3386" w:gutter="0"/>
          <w:cols w:space="720"/>
        </w:sectPr>
      </w:pPr>
    </w:p>
    <w:p w:rsidR="00A8285F" w:rsidRDefault="00101911">
      <w:pPr>
        <w:pStyle w:val="Textoindependiente"/>
      </w:pPr>
      <w:r>
        <w:rPr>
          <w:noProof/>
          <w:lang w:eastAsia="es-ES"/>
        </w:rPr>
        <w:lastRenderedPageBreak/>
        <mc:AlternateContent>
          <mc:Choice Requires="wps">
            <w:drawing>
              <wp:anchor distT="0" distB="0" distL="0" distR="0" simplePos="0" relativeHeight="485004288" behindDoc="1" locked="0" layoutInCell="1" allowOverlap="1">
                <wp:simplePos x="0" y="0"/>
                <wp:positionH relativeFrom="page">
                  <wp:posOffset>0</wp:posOffset>
                </wp:positionH>
                <wp:positionV relativeFrom="page">
                  <wp:posOffset>981995</wp:posOffset>
                </wp:positionV>
                <wp:extent cx="7497445" cy="7464425"/>
                <wp:effectExtent l="0" t="0" r="0" b="0"/>
                <wp:wrapNone/>
                <wp:docPr id="1024"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1025" name="Graphic 1025"/>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26" name="Graphic 1026"/>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27" name="Graphic 1027"/>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28" name="Graphic 1028"/>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29" name="Graphic 1029"/>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30" name="Graphic 1030"/>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1031" name="Graphic 1031"/>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32" name="Image 1032"/>
                          <pic:cNvPicPr/>
                        </pic:nvPicPr>
                        <pic:blipFill>
                          <a:blip r:embed="rId218" cstate="print"/>
                          <a:stretch>
                            <a:fillRect/>
                          </a:stretch>
                        </pic:blipFill>
                        <pic:spPr>
                          <a:xfrm>
                            <a:off x="0" y="0"/>
                            <a:ext cx="7496921" cy="746409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2192" id="docshapegroup966" coordorigin="0,1546" coordsize="11807,11755">
                <v:shape style="position:absolute;left:1418;top:1632;width:9070;height:31" id="docshape967" coordorigin="1418,1632" coordsize="9070,31" path="m10488,1632l10483,1632,1423,1632,1418,1632,1418,1632,1418,1663,10488,1663,10488,1632xe" filled="true" fillcolor="#9f9f9f" stroked="false">
                  <v:path arrowok="t"/>
                  <v:fill type="solid"/>
                </v:shape>
                <v:rect style="position:absolute;left:10483;top:1632;width:5;height:5" id="docshape968" filled="true" fillcolor="#e2e2e2" stroked="false">
                  <v:fill type="solid"/>
                </v:rect>
                <v:shape style="position:absolute;left:1418;top:1632;width:9070;height:27" id="docshape969"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70" filled="true" fillcolor="#e2e2e2" stroked="false">
                  <v:fill type="solid"/>
                </v:rect>
                <v:rect style="position:absolute;left:1418;top:1658;width:5;height:5" id="docshape971" filled="true" fillcolor="#9f9f9f" stroked="false">
                  <v:fill type="solid"/>
                </v:rect>
                <v:shape style="position:absolute;left:1418;top:1658;width:9070;height:5" id="docshape972" coordorigin="1418,1658" coordsize="9070,5" path="m10488,1658l10483,1658,1423,1658,1418,1658,1418,1663,1423,1663,10483,1663,10488,1663,10488,1658xe" filled="true" fillcolor="#e2e2e2" stroked="false">
                  <v:path arrowok="t"/>
                  <v:fill type="solid"/>
                </v:shape>
                <v:rect style="position:absolute;left:1418;top:13198;width:9070;height:30" id="docshape973" filled="true" fillcolor="#9f9f9f" stroked="false">
                  <v:fill type="solid"/>
                </v:rect>
                <v:shape style="position:absolute;left:0;top:1546;width:11807;height:11755" type="#_x0000_t75" id="docshape974" stroked="false">
                  <v:imagedata r:id="rId219" o:title=""/>
                </v:shape>
                <w10:wrap type="none"/>
              </v:group>
            </w:pict>
          </mc:Fallback>
        </mc:AlternateContent>
      </w:r>
    </w:p>
    <w:p w:rsidR="00A8285F" w:rsidRDefault="00A8285F">
      <w:pPr>
        <w:pStyle w:val="Textoindependiente"/>
        <w:spacing w:before="38"/>
      </w:pPr>
    </w:p>
    <w:p w:rsidR="00A8285F" w:rsidRDefault="00101911">
      <w:pPr>
        <w:pStyle w:val="Textoindependiente"/>
        <w:spacing w:line="360" w:lineRule="auto"/>
        <w:ind w:left="1418" w:right="1412" w:firstLine="708"/>
        <w:jc w:val="both"/>
      </w:pPr>
      <w:r>
        <w:t>En</w:t>
      </w:r>
      <w:r>
        <w:rPr>
          <w:spacing w:val="-1"/>
        </w:rPr>
        <w:t xml:space="preserve"> </w:t>
      </w:r>
      <w:r>
        <w:t>nuestro</w:t>
      </w:r>
      <w:r>
        <w:rPr>
          <w:spacing w:val="-1"/>
        </w:rPr>
        <w:t xml:space="preserve"> </w:t>
      </w:r>
      <w:r>
        <w:t>Hospital, en</w:t>
      </w:r>
      <w:r>
        <w:rPr>
          <w:spacing w:val="-4"/>
        </w:rPr>
        <w:t xml:space="preserve"> </w:t>
      </w:r>
      <w:r>
        <w:t>1965, se</w:t>
      </w:r>
      <w:r>
        <w:rPr>
          <w:spacing w:val="-2"/>
        </w:rPr>
        <w:t xml:space="preserve"> </w:t>
      </w:r>
      <w:r>
        <w:t>creó</w:t>
      </w:r>
      <w:r>
        <w:rPr>
          <w:spacing w:val="-1"/>
        </w:rPr>
        <w:t xml:space="preserve"> </w:t>
      </w:r>
      <w:r>
        <w:t>el</w:t>
      </w:r>
      <w:r>
        <w:rPr>
          <w:spacing w:val="-1"/>
        </w:rPr>
        <w:t xml:space="preserve"> </w:t>
      </w:r>
      <w:r>
        <w:t>Centro</w:t>
      </w:r>
      <w:r>
        <w:rPr>
          <w:spacing w:val="-1"/>
        </w:rPr>
        <w:t xml:space="preserve"> </w:t>
      </w:r>
      <w:r>
        <w:t>de</w:t>
      </w:r>
      <w:r>
        <w:rPr>
          <w:spacing w:val="-2"/>
        </w:rPr>
        <w:t xml:space="preserve"> </w:t>
      </w:r>
      <w:r>
        <w:t>Oncología</w:t>
      </w:r>
      <w:r>
        <w:rPr>
          <w:spacing w:val="-1"/>
        </w:rPr>
        <w:t xml:space="preserve"> </w:t>
      </w:r>
      <w:r>
        <w:t>del</w:t>
      </w:r>
      <w:r>
        <w:rPr>
          <w:spacing w:val="-1"/>
        </w:rPr>
        <w:t xml:space="preserve"> </w:t>
      </w:r>
      <w:r>
        <w:t>Hospital</w:t>
      </w:r>
      <w:r>
        <w:rPr>
          <w:spacing w:val="-3"/>
        </w:rPr>
        <w:t xml:space="preserve"> </w:t>
      </w:r>
      <w:r>
        <w:t>de</w:t>
      </w:r>
      <w:r>
        <w:rPr>
          <w:spacing w:val="-2"/>
        </w:rPr>
        <w:t xml:space="preserve"> </w:t>
      </w:r>
      <w:r>
        <w:t>Niños</w:t>
      </w:r>
      <w:r>
        <w:rPr>
          <w:spacing w:val="-1"/>
        </w:rPr>
        <w:t xml:space="preserve"> </w:t>
      </w:r>
      <w:r>
        <w:t>de Buenos</w:t>
      </w:r>
      <w:r>
        <w:rPr>
          <w:spacing w:val="-4"/>
        </w:rPr>
        <w:t xml:space="preserve"> </w:t>
      </w:r>
      <w:r>
        <w:t>Aires,</w:t>
      </w:r>
      <w:r>
        <w:rPr>
          <w:spacing w:val="-4"/>
        </w:rPr>
        <w:t xml:space="preserve"> </w:t>
      </w:r>
      <w:r>
        <w:t>el</w:t>
      </w:r>
      <w:r>
        <w:rPr>
          <w:spacing w:val="-4"/>
        </w:rPr>
        <w:t xml:space="preserve"> </w:t>
      </w:r>
      <w:r>
        <w:t>primero</w:t>
      </w:r>
      <w:r>
        <w:rPr>
          <w:spacing w:val="-9"/>
        </w:rPr>
        <w:t xml:space="preserve"> </w:t>
      </w:r>
      <w:r>
        <w:t>en</w:t>
      </w:r>
      <w:r>
        <w:rPr>
          <w:spacing w:val="-5"/>
        </w:rPr>
        <w:t xml:space="preserve"> </w:t>
      </w:r>
      <w:r>
        <w:t>su</w:t>
      </w:r>
      <w:r>
        <w:rPr>
          <w:spacing w:val="-5"/>
        </w:rPr>
        <w:t xml:space="preserve"> </w:t>
      </w:r>
      <w:r>
        <w:t>género</w:t>
      </w:r>
      <w:r>
        <w:rPr>
          <w:spacing w:val="-4"/>
        </w:rPr>
        <w:t xml:space="preserve"> </w:t>
      </w:r>
      <w:r>
        <w:t>en</w:t>
      </w:r>
      <w:r>
        <w:rPr>
          <w:spacing w:val="-5"/>
        </w:rPr>
        <w:t xml:space="preserve"> </w:t>
      </w:r>
      <w:r>
        <w:t>Latinoamérica,</w:t>
      </w:r>
      <w:r>
        <w:rPr>
          <w:spacing w:val="-4"/>
        </w:rPr>
        <w:t xml:space="preserve"> </w:t>
      </w:r>
      <w:r>
        <w:t>que</w:t>
      </w:r>
      <w:r>
        <w:rPr>
          <w:spacing w:val="-5"/>
        </w:rPr>
        <w:t xml:space="preserve"> </w:t>
      </w:r>
      <w:r>
        <w:t>ha</w:t>
      </w:r>
      <w:r>
        <w:rPr>
          <w:spacing w:val="-5"/>
        </w:rPr>
        <w:t xml:space="preserve"> </w:t>
      </w:r>
      <w:r>
        <w:t>funcionado</w:t>
      </w:r>
      <w:r>
        <w:rPr>
          <w:spacing w:val="-4"/>
        </w:rPr>
        <w:t xml:space="preserve"> </w:t>
      </w:r>
      <w:r>
        <w:t>hasta</w:t>
      </w:r>
      <w:r>
        <w:rPr>
          <w:spacing w:val="-7"/>
        </w:rPr>
        <w:t xml:space="preserve"> </w:t>
      </w:r>
      <w:r>
        <w:t>la</w:t>
      </w:r>
      <w:r>
        <w:rPr>
          <w:spacing w:val="-5"/>
        </w:rPr>
        <w:t xml:space="preserve"> </w:t>
      </w:r>
      <w:r>
        <w:t>fecha</w:t>
      </w:r>
      <w:r>
        <w:rPr>
          <w:spacing w:val="-5"/>
        </w:rPr>
        <w:t xml:space="preserve"> </w:t>
      </w:r>
      <w:r>
        <w:t>de manera</w:t>
      </w:r>
      <w:r>
        <w:rPr>
          <w:spacing w:val="-13"/>
        </w:rPr>
        <w:t xml:space="preserve"> </w:t>
      </w:r>
      <w:r>
        <w:t>ininterrumpida.</w:t>
      </w:r>
      <w:r>
        <w:rPr>
          <w:spacing w:val="-12"/>
        </w:rPr>
        <w:t xml:space="preserve"> </w:t>
      </w:r>
      <w:r>
        <w:t>Con</w:t>
      </w:r>
      <w:r>
        <w:rPr>
          <w:spacing w:val="-13"/>
        </w:rPr>
        <w:t xml:space="preserve"> </w:t>
      </w:r>
      <w:r>
        <w:t>los</w:t>
      </w:r>
      <w:r>
        <w:rPr>
          <w:spacing w:val="-12"/>
        </w:rPr>
        <w:t xml:space="preserve"> </w:t>
      </w:r>
      <w:r>
        <w:t>años</w:t>
      </w:r>
      <w:r>
        <w:rPr>
          <w:spacing w:val="-12"/>
        </w:rPr>
        <w:t xml:space="preserve"> </w:t>
      </w:r>
      <w:r>
        <w:t>se</w:t>
      </w:r>
      <w:r>
        <w:rPr>
          <w:spacing w:val="-13"/>
        </w:rPr>
        <w:t xml:space="preserve"> </w:t>
      </w:r>
      <w:r>
        <w:t>incorporaron</w:t>
      </w:r>
      <w:r>
        <w:rPr>
          <w:spacing w:val="-13"/>
        </w:rPr>
        <w:t xml:space="preserve"> </w:t>
      </w:r>
      <w:r>
        <w:t>nume</w:t>
      </w:r>
      <w:r>
        <w:t>rosos</w:t>
      </w:r>
      <w:r>
        <w:rPr>
          <w:spacing w:val="-12"/>
        </w:rPr>
        <w:t xml:space="preserve"> </w:t>
      </w:r>
      <w:r>
        <w:t>profesionales,</w:t>
      </w:r>
      <w:r>
        <w:rPr>
          <w:spacing w:val="-12"/>
        </w:rPr>
        <w:t xml:space="preserve"> </w:t>
      </w:r>
      <w:r>
        <w:t>muchos</w:t>
      </w:r>
      <w:r>
        <w:rPr>
          <w:spacing w:val="-12"/>
        </w:rPr>
        <w:t xml:space="preserve"> </w:t>
      </w:r>
      <w:r>
        <w:t>de</w:t>
      </w:r>
      <w:r>
        <w:rPr>
          <w:spacing w:val="-13"/>
        </w:rPr>
        <w:t xml:space="preserve"> </w:t>
      </w:r>
      <w:r>
        <w:t>los cuales</w:t>
      </w:r>
      <w:r>
        <w:rPr>
          <w:spacing w:val="-9"/>
        </w:rPr>
        <w:t xml:space="preserve"> </w:t>
      </w:r>
      <w:r>
        <w:t>se</w:t>
      </w:r>
      <w:r>
        <w:rPr>
          <w:spacing w:val="-10"/>
        </w:rPr>
        <w:t xml:space="preserve"> </w:t>
      </w:r>
      <w:r>
        <w:t>convirtieron</w:t>
      </w:r>
      <w:r>
        <w:rPr>
          <w:spacing w:val="-9"/>
        </w:rPr>
        <w:t xml:space="preserve"> </w:t>
      </w:r>
      <w:r>
        <w:t>en</w:t>
      </w:r>
      <w:r>
        <w:rPr>
          <w:spacing w:val="-12"/>
        </w:rPr>
        <w:t xml:space="preserve"> </w:t>
      </w:r>
      <w:r>
        <w:t>referentes</w:t>
      </w:r>
      <w:r>
        <w:rPr>
          <w:spacing w:val="-9"/>
        </w:rPr>
        <w:t xml:space="preserve"> </w:t>
      </w:r>
      <w:r>
        <w:t>en</w:t>
      </w:r>
      <w:r>
        <w:rPr>
          <w:spacing w:val="-9"/>
        </w:rPr>
        <w:t xml:space="preserve"> </w:t>
      </w:r>
      <w:r>
        <w:t>sus</w:t>
      </w:r>
      <w:r>
        <w:rPr>
          <w:spacing w:val="-9"/>
        </w:rPr>
        <w:t xml:space="preserve"> </w:t>
      </w:r>
      <w:r>
        <w:t>disciplinas,</w:t>
      </w:r>
      <w:r>
        <w:rPr>
          <w:spacing w:val="-8"/>
        </w:rPr>
        <w:t xml:space="preserve"> </w:t>
      </w:r>
      <w:r>
        <w:t>entre</w:t>
      </w:r>
      <w:r>
        <w:rPr>
          <w:spacing w:val="-10"/>
        </w:rPr>
        <w:t xml:space="preserve"> </w:t>
      </w:r>
      <w:r>
        <w:t>ellos</w:t>
      </w:r>
      <w:r>
        <w:rPr>
          <w:spacing w:val="-11"/>
        </w:rPr>
        <w:t xml:space="preserve"> </w:t>
      </w:r>
      <w:r>
        <w:t>la</w:t>
      </w:r>
      <w:r>
        <w:rPr>
          <w:spacing w:val="-9"/>
        </w:rPr>
        <w:t xml:space="preserve"> </w:t>
      </w:r>
      <w:r>
        <w:t>Dra.</w:t>
      </w:r>
      <w:r>
        <w:rPr>
          <w:spacing w:val="-11"/>
        </w:rPr>
        <w:t xml:space="preserve"> </w:t>
      </w:r>
      <w:r>
        <w:t>Celia</w:t>
      </w:r>
      <w:r>
        <w:rPr>
          <w:spacing w:val="-9"/>
        </w:rPr>
        <w:t xml:space="preserve"> </w:t>
      </w:r>
      <w:r>
        <w:t>Rosa</w:t>
      </w:r>
      <w:r>
        <w:rPr>
          <w:spacing w:val="-12"/>
        </w:rPr>
        <w:t xml:space="preserve"> </w:t>
      </w:r>
      <w:r>
        <w:t>de</w:t>
      </w:r>
      <w:r>
        <w:rPr>
          <w:spacing w:val="-10"/>
        </w:rPr>
        <w:t xml:space="preserve"> </w:t>
      </w:r>
      <w:r>
        <w:t>García, Marta Barontini, Isabel Badía, Enrique Blanco Khune, Cristóbal Papendieck, David Hojman y Jorge Peñalver, quien fue uno de los primeros jefes del Servicio de Hematología.</w:t>
      </w:r>
    </w:p>
    <w:p w:rsidR="00A8285F" w:rsidRDefault="00101911">
      <w:pPr>
        <w:pStyle w:val="Textoindependiente"/>
        <w:spacing w:line="360" w:lineRule="auto"/>
        <w:ind w:left="1418" w:right="1411" w:firstLine="708"/>
        <w:jc w:val="both"/>
      </w:pPr>
      <w:r>
        <w:t>Como se ha señalado, el avance de las investigaciones y la creciente compleji</w:t>
      </w:r>
      <w:r>
        <w:t>dad de las enfermedades de la sangre hicieron necesarios tratamientos cada vez más específicos y novedosos, consolidando la progresiva diferenciación de la hematología respecto de la medi-cina</w:t>
      </w:r>
      <w:r>
        <w:rPr>
          <w:spacing w:val="-8"/>
        </w:rPr>
        <w:t xml:space="preserve"> </w:t>
      </w:r>
      <w:r>
        <w:t>transfusional.</w:t>
      </w:r>
      <w:r>
        <w:rPr>
          <w:spacing w:val="-7"/>
        </w:rPr>
        <w:t xml:space="preserve"> </w:t>
      </w:r>
      <w:r>
        <w:t>Esta</w:t>
      </w:r>
      <w:r>
        <w:rPr>
          <w:spacing w:val="-8"/>
        </w:rPr>
        <w:t xml:space="preserve"> </w:t>
      </w:r>
      <w:r>
        <w:t>disciplina,</w:t>
      </w:r>
      <w:r>
        <w:rPr>
          <w:spacing w:val="-7"/>
        </w:rPr>
        <w:t xml:space="preserve"> </w:t>
      </w:r>
      <w:r>
        <w:t>denominada</w:t>
      </w:r>
      <w:r>
        <w:rPr>
          <w:spacing w:val="-8"/>
        </w:rPr>
        <w:t xml:space="preserve"> </w:t>
      </w:r>
      <w:r>
        <w:t>inicialmente</w:t>
      </w:r>
      <w:r>
        <w:rPr>
          <w:spacing w:val="-8"/>
        </w:rPr>
        <w:t xml:space="preserve"> </w:t>
      </w:r>
      <w:r>
        <w:t>hematol</w:t>
      </w:r>
      <w:r>
        <w:t>ogía</w:t>
      </w:r>
      <w:r>
        <w:rPr>
          <w:spacing w:val="-8"/>
        </w:rPr>
        <w:t xml:space="preserve"> </w:t>
      </w:r>
      <w:r>
        <w:t>y</w:t>
      </w:r>
      <w:r>
        <w:rPr>
          <w:spacing w:val="-7"/>
        </w:rPr>
        <w:t xml:space="preserve"> </w:t>
      </w:r>
      <w:r>
        <w:t>posteriormente</w:t>
      </w:r>
      <w:r>
        <w:rPr>
          <w:spacing w:val="-8"/>
        </w:rPr>
        <w:t xml:space="preserve"> </w:t>
      </w:r>
      <w:r>
        <w:t>on-cohematología en el Hospital de Niños, reconoce como primer jefe al Dr. Emilio Gutiérrez, seguido</w:t>
      </w:r>
      <w:r>
        <w:rPr>
          <w:spacing w:val="-18"/>
        </w:rPr>
        <w:t xml:space="preserve"> </w:t>
      </w:r>
      <w:r>
        <w:t>por</w:t>
      </w:r>
      <w:r>
        <w:rPr>
          <w:spacing w:val="-17"/>
        </w:rPr>
        <w:t xml:space="preserve"> </w:t>
      </w:r>
      <w:r>
        <w:t>los</w:t>
      </w:r>
      <w:r>
        <w:rPr>
          <w:spacing w:val="-17"/>
        </w:rPr>
        <w:t xml:space="preserve"> </w:t>
      </w:r>
      <w:r>
        <w:t>Dres.</w:t>
      </w:r>
      <w:r>
        <w:rPr>
          <w:spacing w:val="-17"/>
        </w:rPr>
        <w:t xml:space="preserve"> </w:t>
      </w:r>
      <w:r>
        <w:t>Jorge</w:t>
      </w:r>
      <w:r>
        <w:rPr>
          <w:spacing w:val="-17"/>
        </w:rPr>
        <w:t xml:space="preserve"> </w:t>
      </w:r>
      <w:r>
        <w:t>A.</w:t>
      </w:r>
      <w:r>
        <w:rPr>
          <w:spacing w:val="-18"/>
        </w:rPr>
        <w:t xml:space="preserve"> </w:t>
      </w:r>
      <w:r>
        <w:t>Peñalver,</w:t>
      </w:r>
      <w:r>
        <w:rPr>
          <w:spacing w:val="-17"/>
        </w:rPr>
        <w:t xml:space="preserve"> </w:t>
      </w:r>
      <w:r>
        <w:t>Federico</w:t>
      </w:r>
      <w:r>
        <w:rPr>
          <w:spacing w:val="-17"/>
        </w:rPr>
        <w:t xml:space="preserve"> </w:t>
      </w:r>
      <w:r>
        <w:t>Sackmann</w:t>
      </w:r>
      <w:r>
        <w:rPr>
          <w:spacing w:val="-17"/>
        </w:rPr>
        <w:t xml:space="preserve"> </w:t>
      </w:r>
      <w:r>
        <w:t>Muriel,</w:t>
      </w:r>
      <w:r>
        <w:rPr>
          <w:spacing w:val="-17"/>
        </w:rPr>
        <w:t xml:space="preserve"> </w:t>
      </w:r>
      <w:r>
        <w:t>Pedro</w:t>
      </w:r>
      <w:r>
        <w:rPr>
          <w:spacing w:val="-17"/>
        </w:rPr>
        <w:t xml:space="preserve"> </w:t>
      </w:r>
      <w:r>
        <w:t>Bustelo,</w:t>
      </w:r>
      <w:r>
        <w:rPr>
          <w:spacing w:val="-16"/>
        </w:rPr>
        <w:t xml:space="preserve"> </w:t>
      </w:r>
      <w:r>
        <w:t>Luis</w:t>
      </w:r>
      <w:r>
        <w:rPr>
          <w:spacing w:val="-17"/>
        </w:rPr>
        <w:t xml:space="preserve"> </w:t>
      </w:r>
      <w:r>
        <w:t>Aversa, Guillermo Drelichman y, en la actualidad, Nico</w:t>
      </w:r>
      <w:r>
        <w:t>lás Fernández Escobar.</w:t>
      </w:r>
    </w:p>
    <w:p w:rsidR="00A8285F" w:rsidRDefault="00101911">
      <w:pPr>
        <w:pStyle w:val="Ttulo2"/>
        <w:spacing w:before="238"/>
        <w:jc w:val="both"/>
      </w:pPr>
      <w:r>
        <w:t>Desarrollo</w:t>
      </w:r>
      <w:r>
        <w:rPr>
          <w:spacing w:val="-5"/>
        </w:rPr>
        <w:t xml:space="preserve"> </w:t>
      </w:r>
      <w:r>
        <w:t>y</w:t>
      </w:r>
      <w:r>
        <w:rPr>
          <w:spacing w:val="-5"/>
        </w:rPr>
        <w:t xml:space="preserve"> </w:t>
      </w:r>
      <w:r>
        <w:t>avances</w:t>
      </w:r>
      <w:r>
        <w:rPr>
          <w:spacing w:val="-5"/>
        </w:rPr>
        <w:t xml:space="preserve"> </w:t>
      </w:r>
      <w:r>
        <w:rPr>
          <w:spacing w:val="-2"/>
        </w:rPr>
        <w:t>tecnológicos</w:t>
      </w:r>
    </w:p>
    <w:p w:rsidR="00A8285F" w:rsidRDefault="00101911">
      <w:pPr>
        <w:pStyle w:val="Textoindependiente"/>
        <w:spacing w:before="132" w:line="360" w:lineRule="auto"/>
        <w:ind w:left="1418" w:right="1411" w:firstLine="708"/>
        <w:jc w:val="both"/>
      </w:pPr>
      <w:r>
        <w:t>La historia de la hemoterapia moderna no puede entenderse solo como una sucesión de</w:t>
      </w:r>
      <w:r>
        <w:rPr>
          <w:spacing w:val="-10"/>
        </w:rPr>
        <w:t xml:space="preserve"> </w:t>
      </w:r>
      <w:r>
        <w:t>avances</w:t>
      </w:r>
      <w:r>
        <w:rPr>
          <w:spacing w:val="-9"/>
        </w:rPr>
        <w:t xml:space="preserve"> </w:t>
      </w:r>
      <w:r>
        <w:t>técnicos.</w:t>
      </w:r>
      <w:r>
        <w:rPr>
          <w:spacing w:val="-11"/>
        </w:rPr>
        <w:t xml:space="preserve"> </w:t>
      </w:r>
      <w:r>
        <w:t>Es,</w:t>
      </w:r>
      <w:r>
        <w:rPr>
          <w:spacing w:val="-11"/>
        </w:rPr>
        <w:t xml:space="preserve"> </w:t>
      </w:r>
      <w:r>
        <w:t>ante</w:t>
      </w:r>
      <w:r>
        <w:rPr>
          <w:spacing w:val="-10"/>
        </w:rPr>
        <w:t xml:space="preserve"> </w:t>
      </w:r>
      <w:r>
        <w:t>todo,</w:t>
      </w:r>
      <w:r>
        <w:rPr>
          <w:spacing w:val="-11"/>
        </w:rPr>
        <w:t xml:space="preserve"> </w:t>
      </w:r>
      <w:r>
        <w:t>la</w:t>
      </w:r>
      <w:r>
        <w:rPr>
          <w:spacing w:val="-9"/>
        </w:rPr>
        <w:t xml:space="preserve"> </w:t>
      </w:r>
      <w:r>
        <w:t>historia</w:t>
      </w:r>
      <w:r>
        <w:rPr>
          <w:spacing w:val="-12"/>
        </w:rPr>
        <w:t xml:space="preserve"> </w:t>
      </w:r>
      <w:r>
        <w:t>de</w:t>
      </w:r>
      <w:r>
        <w:rPr>
          <w:spacing w:val="-12"/>
        </w:rPr>
        <w:t xml:space="preserve"> </w:t>
      </w:r>
      <w:r>
        <w:t>un</w:t>
      </w:r>
      <w:r>
        <w:rPr>
          <w:spacing w:val="-9"/>
        </w:rPr>
        <w:t xml:space="preserve"> </w:t>
      </w:r>
      <w:r>
        <w:t>compromiso:</w:t>
      </w:r>
      <w:r>
        <w:rPr>
          <w:spacing w:val="-10"/>
        </w:rPr>
        <w:t xml:space="preserve"> </w:t>
      </w:r>
      <w:r>
        <w:t>el</w:t>
      </w:r>
      <w:r>
        <w:rPr>
          <w:spacing w:val="-11"/>
        </w:rPr>
        <w:t xml:space="preserve"> </w:t>
      </w:r>
      <w:r>
        <w:t>de</w:t>
      </w:r>
      <w:r>
        <w:rPr>
          <w:spacing w:val="-10"/>
        </w:rPr>
        <w:t xml:space="preserve"> </w:t>
      </w:r>
      <w:r>
        <w:t>hacer</w:t>
      </w:r>
      <w:r>
        <w:rPr>
          <w:spacing w:val="-9"/>
        </w:rPr>
        <w:t xml:space="preserve"> </w:t>
      </w:r>
      <w:r>
        <w:t>cada</w:t>
      </w:r>
      <w:r>
        <w:rPr>
          <w:spacing w:val="-9"/>
        </w:rPr>
        <w:t xml:space="preserve"> </w:t>
      </w:r>
      <w:r>
        <w:t>transfusión más segura, cada procedimiento más preciso y cada donación más humana.</w:t>
      </w:r>
    </w:p>
    <w:p w:rsidR="00A8285F" w:rsidRDefault="00101911">
      <w:pPr>
        <w:pStyle w:val="Textoindependiente"/>
        <w:spacing w:line="360" w:lineRule="auto"/>
        <w:ind w:left="1418" w:right="1412" w:firstLine="707"/>
        <w:jc w:val="both"/>
      </w:pPr>
      <w:r>
        <w:t>Con la diferenciación de la Medicina Transfusional y la Oncohematología, comenzó a delinearse</w:t>
      </w:r>
      <w:r>
        <w:rPr>
          <w:spacing w:val="-14"/>
        </w:rPr>
        <w:t xml:space="preserve"> </w:t>
      </w:r>
      <w:r>
        <w:t>un</w:t>
      </w:r>
      <w:r>
        <w:rPr>
          <w:spacing w:val="-13"/>
        </w:rPr>
        <w:t xml:space="preserve"> </w:t>
      </w:r>
      <w:r>
        <w:t>camino</w:t>
      </w:r>
      <w:r>
        <w:rPr>
          <w:spacing w:val="-13"/>
        </w:rPr>
        <w:t xml:space="preserve"> </w:t>
      </w:r>
      <w:r>
        <w:t>propio.</w:t>
      </w:r>
      <w:r>
        <w:rPr>
          <w:spacing w:val="-12"/>
        </w:rPr>
        <w:t xml:space="preserve"> </w:t>
      </w:r>
      <w:r>
        <w:t>Un</w:t>
      </w:r>
      <w:r>
        <w:rPr>
          <w:spacing w:val="-13"/>
        </w:rPr>
        <w:t xml:space="preserve"> </w:t>
      </w:r>
      <w:r>
        <w:t>camino</w:t>
      </w:r>
      <w:r>
        <w:rPr>
          <w:spacing w:val="-12"/>
        </w:rPr>
        <w:t xml:space="preserve"> </w:t>
      </w:r>
      <w:r>
        <w:t>que</w:t>
      </w:r>
      <w:r>
        <w:rPr>
          <w:spacing w:val="-14"/>
        </w:rPr>
        <w:t xml:space="preserve"> </w:t>
      </w:r>
      <w:r>
        <w:t>no</w:t>
      </w:r>
      <w:r>
        <w:rPr>
          <w:spacing w:val="-12"/>
        </w:rPr>
        <w:t xml:space="preserve"> </w:t>
      </w:r>
      <w:r>
        <w:t>se</w:t>
      </w:r>
      <w:r>
        <w:rPr>
          <w:spacing w:val="-14"/>
        </w:rPr>
        <w:t xml:space="preserve"> </w:t>
      </w:r>
      <w:r>
        <w:t>construyó</w:t>
      </w:r>
      <w:r>
        <w:rPr>
          <w:spacing w:val="-13"/>
        </w:rPr>
        <w:t xml:space="preserve"> </w:t>
      </w:r>
      <w:r>
        <w:t>de</w:t>
      </w:r>
      <w:r>
        <w:rPr>
          <w:spacing w:val="-14"/>
        </w:rPr>
        <w:t xml:space="preserve"> </w:t>
      </w:r>
      <w:r>
        <w:t>un</w:t>
      </w:r>
      <w:r>
        <w:rPr>
          <w:spacing w:val="-13"/>
        </w:rPr>
        <w:t xml:space="preserve"> </w:t>
      </w:r>
      <w:r>
        <w:t>día</w:t>
      </w:r>
      <w:r>
        <w:rPr>
          <w:spacing w:val="-13"/>
        </w:rPr>
        <w:t xml:space="preserve"> </w:t>
      </w:r>
      <w:r>
        <w:t>para</w:t>
      </w:r>
      <w:r>
        <w:rPr>
          <w:spacing w:val="-13"/>
        </w:rPr>
        <w:t xml:space="preserve"> </w:t>
      </w:r>
      <w:r>
        <w:t>otro,</w:t>
      </w:r>
      <w:r>
        <w:rPr>
          <w:spacing w:val="-12"/>
        </w:rPr>
        <w:t xml:space="preserve"> </w:t>
      </w:r>
      <w:r>
        <w:t>sino</w:t>
      </w:r>
      <w:r>
        <w:rPr>
          <w:spacing w:val="-13"/>
        </w:rPr>
        <w:t xml:space="preserve"> </w:t>
      </w:r>
      <w:r>
        <w:t>a</w:t>
      </w:r>
      <w:r>
        <w:rPr>
          <w:spacing w:val="-13"/>
        </w:rPr>
        <w:t xml:space="preserve"> </w:t>
      </w:r>
      <w:r>
        <w:t>tra</w:t>
      </w:r>
      <w:r>
        <w:t xml:space="preserve">vés de decisiones sostenidas, aprendizaje continuo y una vocación clara: cuidar la vida en cada </w:t>
      </w:r>
      <w:r>
        <w:rPr>
          <w:spacing w:val="-2"/>
        </w:rPr>
        <w:t>detalle.</w:t>
      </w:r>
    </w:p>
    <w:p w:rsidR="00A8285F" w:rsidRDefault="00101911">
      <w:pPr>
        <w:pStyle w:val="Textoindependiente"/>
        <w:spacing w:line="360" w:lineRule="auto"/>
        <w:ind w:left="1418" w:right="1410" w:firstLine="708"/>
        <w:jc w:val="both"/>
      </w:pPr>
      <w:r>
        <w:t>A fines de la década de 1980, cuando la medicina mundial comenzaba a enfrentar nuevos desafíos, el servicio dio un paso fundamental al incorporar la detección de HIV por técnica</w:t>
      </w:r>
      <w:r>
        <w:rPr>
          <w:spacing w:val="-9"/>
        </w:rPr>
        <w:t xml:space="preserve"> </w:t>
      </w:r>
      <w:r>
        <w:t>ELISA.</w:t>
      </w:r>
      <w:r>
        <w:rPr>
          <w:spacing w:val="-8"/>
        </w:rPr>
        <w:t xml:space="preserve"> </w:t>
      </w:r>
      <w:r>
        <w:t>Poco</w:t>
      </w:r>
      <w:r>
        <w:rPr>
          <w:spacing w:val="-9"/>
        </w:rPr>
        <w:t xml:space="preserve"> </w:t>
      </w:r>
      <w:r>
        <w:t>después,</w:t>
      </w:r>
      <w:r>
        <w:rPr>
          <w:spacing w:val="-8"/>
        </w:rPr>
        <w:t xml:space="preserve"> </w:t>
      </w:r>
      <w:r>
        <w:t>en</w:t>
      </w:r>
      <w:r>
        <w:rPr>
          <w:spacing w:val="-9"/>
        </w:rPr>
        <w:t xml:space="preserve"> </w:t>
      </w:r>
      <w:r>
        <w:t>1990,</w:t>
      </w:r>
      <w:r>
        <w:rPr>
          <w:spacing w:val="-8"/>
        </w:rPr>
        <w:t xml:space="preserve"> </w:t>
      </w:r>
      <w:r>
        <w:t>se</w:t>
      </w:r>
      <w:r>
        <w:rPr>
          <w:spacing w:val="-10"/>
        </w:rPr>
        <w:t xml:space="preserve"> </w:t>
      </w:r>
      <w:r>
        <w:t>organizó</w:t>
      </w:r>
      <w:r>
        <w:rPr>
          <w:spacing w:val="-9"/>
        </w:rPr>
        <w:t xml:space="preserve"> </w:t>
      </w:r>
      <w:r>
        <w:t>formalmente</w:t>
      </w:r>
      <w:r>
        <w:rPr>
          <w:spacing w:val="-10"/>
        </w:rPr>
        <w:t xml:space="preserve"> </w:t>
      </w:r>
      <w:r>
        <w:t>el</w:t>
      </w:r>
      <w:r>
        <w:rPr>
          <w:spacing w:val="-9"/>
        </w:rPr>
        <w:t xml:space="preserve"> </w:t>
      </w:r>
      <w:r>
        <w:t>sector</w:t>
      </w:r>
      <w:r>
        <w:rPr>
          <w:spacing w:val="-9"/>
        </w:rPr>
        <w:t xml:space="preserve"> </w:t>
      </w:r>
      <w:r>
        <w:t>de</w:t>
      </w:r>
      <w:r>
        <w:rPr>
          <w:spacing w:val="-10"/>
        </w:rPr>
        <w:t xml:space="preserve"> </w:t>
      </w:r>
      <w:r>
        <w:t>serología.</w:t>
      </w:r>
      <w:r>
        <w:rPr>
          <w:spacing w:val="-8"/>
        </w:rPr>
        <w:t xml:space="preserve"> </w:t>
      </w:r>
      <w:r>
        <w:t>No</w:t>
      </w:r>
      <w:r>
        <w:rPr>
          <w:spacing w:val="-9"/>
        </w:rPr>
        <w:t xml:space="preserve"> </w:t>
      </w:r>
      <w:r>
        <w:t>fue solo</w:t>
      </w:r>
      <w:r>
        <w:rPr>
          <w:spacing w:val="-3"/>
        </w:rPr>
        <w:t xml:space="preserve"> </w:t>
      </w:r>
      <w:r>
        <w:t>una</w:t>
      </w:r>
      <w:r>
        <w:rPr>
          <w:spacing w:val="-4"/>
        </w:rPr>
        <w:t xml:space="preserve"> </w:t>
      </w:r>
      <w:r>
        <w:t>mejora</w:t>
      </w:r>
      <w:r>
        <w:rPr>
          <w:spacing w:val="-4"/>
        </w:rPr>
        <w:t xml:space="preserve"> </w:t>
      </w:r>
      <w:r>
        <w:t>técnica:</w:t>
      </w:r>
      <w:r>
        <w:rPr>
          <w:spacing w:val="-2"/>
        </w:rPr>
        <w:t xml:space="preserve"> </w:t>
      </w:r>
      <w:r>
        <w:t>fue</w:t>
      </w:r>
      <w:r>
        <w:rPr>
          <w:spacing w:val="-4"/>
        </w:rPr>
        <w:t xml:space="preserve"> </w:t>
      </w:r>
      <w:r>
        <w:t>un</w:t>
      </w:r>
      <w:r>
        <w:rPr>
          <w:spacing w:val="-4"/>
        </w:rPr>
        <w:t xml:space="preserve"> </w:t>
      </w:r>
      <w:r>
        <w:t>cambio</w:t>
      </w:r>
      <w:r>
        <w:rPr>
          <w:spacing w:val="-3"/>
        </w:rPr>
        <w:t xml:space="preserve"> </w:t>
      </w:r>
      <w:r>
        <w:t>de</w:t>
      </w:r>
      <w:r>
        <w:rPr>
          <w:spacing w:val="-4"/>
        </w:rPr>
        <w:t xml:space="preserve"> </w:t>
      </w:r>
      <w:r>
        <w:t>paradigma.</w:t>
      </w:r>
      <w:r>
        <w:rPr>
          <w:spacing w:val="-3"/>
        </w:rPr>
        <w:t xml:space="preserve"> </w:t>
      </w:r>
      <w:r>
        <w:t>Cada</w:t>
      </w:r>
      <w:r>
        <w:rPr>
          <w:spacing w:val="-4"/>
        </w:rPr>
        <w:t xml:space="preserve"> </w:t>
      </w:r>
      <w:r>
        <w:t>estudio</w:t>
      </w:r>
      <w:r>
        <w:rPr>
          <w:spacing w:val="-5"/>
        </w:rPr>
        <w:t xml:space="preserve"> </w:t>
      </w:r>
      <w:r>
        <w:t>que</w:t>
      </w:r>
      <w:r>
        <w:rPr>
          <w:spacing w:val="-4"/>
        </w:rPr>
        <w:t xml:space="preserve"> </w:t>
      </w:r>
      <w:r>
        <w:t>se</w:t>
      </w:r>
      <w:r>
        <w:rPr>
          <w:spacing w:val="-4"/>
        </w:rPr>
        <w:t xml:space="preserve"> </w:t>
      </w:r>
      <w:r>
        <w:t>sumaba</w:t>
      </w:r>
      <w:r>
        <w:rPr>
          <w:spacing w:val="-5"/>
        </w:rPr>
        <w:t xml:space="preserve"> </w:t>
      </w:r>
      <w:r>
        <w:t>-Chagas, VDRL, Brucelosis- representaba una barrera más contra el riesgo y una garantía mayor para los pacientes.</w:t>
      </w:r>
    </w:p>
    <w:p w:rsidR="00A8285F" w:rsidRDefault="00A8285F">
      <w:pPr>
        <w:pStyle w:val="Textoindependiente"/>
        <w:spacing w:line="360" w:lineRule="auto"/>
        <w:jc w:val="both"/>
        <w:sectPr w:rsidR="00A8285F">
          <w:pgSz w:w="11910" w:h="16840"/>
          <w:pgMar w:top="1320" w:right="0" w:bottom="3580" w:left="0" w:header="597" w:footer="3386" w:gutter="0"/>
          <w:cols w:space="720"/>
        </w:sectPr>
      </w:pPr>
    </w:p>
    <w:p w:rsidR="00A8285F" w:rsidRDefault="00101911">
      <w:pPr>
        <w:pStyle w:val="Textoindependiente"/>
      </w:pPr>
      <w:r>
        <w:rPr>
          <w:noProof/>
          <w:lang w:eastAsia="es-ES"/>
        </w:rPr>
        <w:lastRenderedPageBreak/>
        <mc:AlternateContent>
          <mc:Choice Requires="wps">
            <w:drawing>
              <wp:anchor distT="0" distB="0" distL="0" distR="0" simplePos="0" relativeHeight="485004800" behindDoc="1" locked="0" layoutInCell="1" allowOverlap="1">
                <wp:simplePos x="0" y="0"/>
                <wp:positionH relativeFrom="page">
                  <wp:posOffset>0</wp:posOffset>
                </wp:positionH>
                <wp:positionV relativeFrom="page">
                  <wp:posOffset>981995</wp:posOffset>
                </wp:positionV>
                <wp:extent cx="7497445" cy="7464425"/>
                <wp:effectExtent l="0" t="0" r="0" b="0"/>
                <wp:wrapNone/>
                <wp:docPr id="1033"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1034" name="Graphic 1034"/>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35" name="Graphic 1035"/>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36" name="Graphic 1036"/>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37" name="Graphic 1037"/>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38" name="Graphic 1038"/>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39" name="Graphic 1039"/>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1040" name="Graphic 1040"/>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41" name="Image 1041"/>
                          <pic:cNvPicPr/>
                        </pic:nvPicPr>
                        <pic:blipFill>
                          <a:blip r:embed="rId218" cstate="print"/>
                          <a:stretch>
                            <a:fillRect/>
                          </a:stretch>
                        </pic:blipFill>
                        <pic:spPr>
                          <a:xfrm>
                            <a:off x="0" y="0"/>
                            <a:ext cx="7496921" cy="746409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1680" id="docshapegroup975" coordorigin="0,1546" coordsize="11807,11755">
                <v:shape style="position:absolute;left:1418;top:1632;width:9070;height:31" id="docshape976" coordorigin="1418,1632" coordsize="9070,31" path="m10488,1632l10483,1632,1423,1632,1418,1632,1418,1632,1418,1663,10488,1663,10488,1632xe" filled="true" fillcolor="#9f9f9f" stroked="false">
                  <v:path arrowok="t"/>
                  <v:fill type="solid"/>
                </v:shape>
                <v:rect style="position:absolute;left:10483;top:1632;width:5;height:5" id="docshape977" filled="true" fillcolor="#e2e2e2" stroked="false">
                  <v:fill type="solid"/>
                </v:rect>
                <v:shape style="position:absolute;left:1418;top:1632;width:9070;height:27" id="docshape978"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79" filled="true" fillcolor="#e2e2e2" stroked="false">
                  <v:fill type="solid"/>
                </v:rect>
                <v:rect style="position:absolute;left:1418;top:1658;width:5;height:5" id="docshape980" filled="true" fillcolor="#9f9f9f" stroked="false">
                  <v:fill type="solid"/>
                </v:rect>
                <v:shape style="position:absolute;left:1418;top:1658;width:9070;height:5" id="docshape981" coordorigin="1418,1658" coordsize="9070,5" path="m10488,1658l10483,1658,1423,1658,1418,1658,1418,1663,1423,1663,10483,1663,10488,1663,10488,1658xe" filled="true" fillcolor="#e2e2e2" stroked="false">
                  <v:path arrowok="t"/>
                  <v:fill type="solid"/>
                </v:shape>
                <v:rect style="position:absolute;left:1418;top:13198;width:9070;height:30" id="docshape982" filled="true" fillcolor="#9f9f9f" stroked="false">
                  <v:fill type="solid"/>
                </v:rect>
                <v:shape style="position:absolute;left:0;top:1546;width:11807;height:11755" type="#_x0000_t75" id="docshape983" stroked="false">
                  <v:imagedata r:id="rId219" o:title=""/>
                </v:shape>
                <w10:wrap type="none"/>
              </v:group>
            </w:pict>
          </mc:Fallback>
        </mc:AlternateContent>
      </w:r>
    </w:p>
    <w:p w:rsidR="00A8285F" w:rsidRDefault="00A8285F">
      <w:pPr>
        <w:pStyle w:val="Textoindependiente"/>
        <w:spacing w:before="38"/>
      </w:pPr>
    </w:p>
    <w:p w:rsidR="00A8285F" w:rsidRDefault="00101911">
      <w:pPr>
        <w:pStyle w:val="Textoindependiente"/>
        <w:spacing w:line="360" w:lineRule="auto"/>
        <w:ind w:left="1418" w:right="1414" w:firstLine="708"/>
        <w:jc w:val="both"/>
      </w:pPr>
      <w:r>
        <w:t xml:space="preserve">Los años noventa trajeron consigo </w:t>
      </w:r>
      <w:r>
        <w:t>una transformación profunda. La incorporación de tecnologías de aféresis no solo amplió las capacidades del servicio, sino que abrió nuevas posibilidades</w:t>
      </w:r>
      <w:r>
        <w:rPr>
          <w:spacing w:val="-7"/>
        </w:rPr>
        <w:t xml:space="preserve"> </w:t>
      </w:r>
      <w:r>
        <w:t>terapéuticas.</w:t>
      </w:r>
      <w:r>
        <w:rPr>
          <w:spacing w:val="-6"/>
        </w:rPr>
        <w:t xml:space="preserve"> </w:t>
      </w:r>
      <w:r>
        <w:t>Detrás</w:t>
      </w:r>
      <w:r>
        <w:rPr>
          <w:spacing w:val="-7"/>
        </w:rPr>
        <w:t xml:space="preserve"> </w:t>
      </w:r>
      <w:r>
        <w:t>de</w:t>
      </w:r>
      <w:r>
        <w:rPr>
          <w:spacing w:val="-8"/>
        </w:rPr>
        <w:t xml:space="preserve"> </w:t>
      </w:r>
      <w:r>
        <w:t>cada</w:t>
      </w:r>
      <w:r>
        <w:rPr>
          <w:spacing w:val="-7"/>
        </w:rPr>
        <w:t xml:space="preserve"> </w:t>
      </w:r>
      <w:r>
        <w:t>equipo</w:t>
      </w:r>
      <w:r>
        <w:rPr>
          <w:spacing w:val="-9"/>
        </w:rPr>
        <w:t xml:space="preserve"> </w:t>
      </w:r>
      <w:r>
        <w:t>había</w:t>
      </w:r>
      <w:r>
        <w:rPr>
          <w:spacing w:val="-7"/>
        </w:rPr>
        <w:t xml:space="preserve"> </w:t>
      </w:r>
      <w:r>
        <w:t>una</w:t>
      </w:r>
      <w:r>
        <w:rPr>
          <w:spacing w:val="-7"/>
        </w:rPr>
        <w:t xml:space="preserve"> </w:t>
      </w:r>
      <w:r>
        <w:t>visión,</w:t>
      </w:r>
      <w:r>
        <w:rPr>
          <w:spacing w:val="-9"/>
        </w:rPr>
        <w:t xml:space="preserve"> </w:t>
      </w:r>
      <w:r>
        <w:t>impulsada</w:t>
      </w:r>
      <w:r>
        <w:rPr>
          <w:spacing w:val="-7"/>
        </w:rPr>
        <w:t xml:space="preserve"> </w:t>
      </w:r>
      <w:r>
        <w:t>por</w:t>
      </w:r>
      <w:r>
        <w:rPr>
          <w:spacing w:val="-8"/>
        </w:rPr>
        <w:t xml:space="preserve"> </w:t>
      </w:r>
      <w:r>
        <w:t>el</w:t>
      </w:r>
      <w:r>
        <w:rPr>
          <w:spacing w:val="-7"/>
        </w:rPr>
        <w:t xml:space="preserve"> </w:t>
      </w:r>
      <w:r>
        <w:t>liderazgo del Dr. Norberto</w:t>
      </w:r>
      <w:r>
        <w:rPr>
          <w:spacing w:val="-2"/>
        </w:rPr>
        <w:t xml:space="preserve"> </w:t>
      </w:r>
      <w:r>
        <w:t>Rose</w:t>
      </w:r>
      <w:r>
        <w:t>nfeld, que entendía que la</w:t>
      </w:r>
      <w:r>
        <w:rPr>
          <w:spacing w:val="-2"/>
        </w:rPr>
        <w:t xml:space="preserve"> </w:t>
      </w:r>
      <w:r>
        <w:t>tecnología debía estar siempre al servicio de las personas.</w:t>
      </w:r>
    </w:p>
    <w:p w:rsidR="00A8285F" w:rsidRDefault="00101911">
      <w:pPr>
        <w:pStyle w:val="Textoindependiente"/>
        <w:spacing w:line="360" w:lineRule="auto"/>
        <w:ind w:left="1418" w:right="1410" w:firstLine="708"/>
        <w:jc w:val="both"/>
      </w:pPr>
      <w:r>
        <w:t>Pero no todo ocurrió dentro del hospital. En 1998, el servicio salió al encuentro de la comunidad. Las colectas externas marcaron un antes y un después: la donación dejó</w:t>
      </w:r>
      <w:r>
        <w:t xml:space="preserve"> de ser un</w:t>
      </w:r>
      <w:r>
        <w:rPr>
          <w:spacing w:val="-7"/>
        </w:rPr>
        <w:t xml:space="preserve"> </w:t>
      </w:r>
      <w:r>
        <w:t>acto</w:t>
      </w:r>
      <w:r>
        <w:rPr>
          <w:spacing w:val="-7"/>
        </w:rPr>
        <w:t xml:space="preserve"> </w:t>
      </w:r>
      <w:r>
        <w:t>ocasional</w:t>
      </w:r>
      <w:r>
        <w:rPr>
          <w:spacing w:val="-7"/>
        </w:rPr>
        <w:t xml:space="preserve"> </w:t>
      </w:r>
      <w:r>
        <w:t>para</w:t>
      </w:r>
      <w:r>
        <w:rPr>
          <w:spacing w:val="-7"/>
        </w:rPr>
        <w:t xml:space="preserve"> </w:t>
      </w:r>
      <w:r>
        <w:t>convertirse</w:t>
      </w:r>
      <w:r>
        <w:rPr>
          <w:spacing w:val="-7"/>
        </w:rPr>
        <w:t xml:space="preserve"> </w:t>
      </w:r>
      <w:r>
        <w:t>en</w:t>
      </w:r>
      <w:r>
        <w:rPr>
          <w:spacing w:val="-7"/>
        </w:rPr>
        <w:t xml:space="preserve"> </w:t>
      </w:r>
      <w:r>
        <w:t>un</w:t>
      </w:r>
      <w:r>
        <w:rPr>
          <w:spacing w:val="-7"/>
        </w:rPr>
        <w:t xml:space="preserve"> </w:t>
      </w:r>
      <w:r>
        <w:t>compromiso</w:t>
      </w:r>
      <w:r>
        <w:rPr>
          <w:spacing w:val="-7"/>
        </w:rPr>
        <w:t xml:space="preserve"> </w:t>
      </w:r>
      <w:r>
        <w:t>social.</w:t>
      </w:r>
      <w:r>
        <w:rPr>
          <w:spacing w:val="-7"/>
        </w:rPr>
        <w:t xml:space="preserve"> </w:t>
      </w:r>
      <w:r>
        <w:t>Ese</w:t>
      </w:r>
      <w:r>
        <w:rPr>
          <w:spacing w:val="-7"/>
        </w:rPr>
        <w:t xml:space="preserve"> </w:t>
      </w:r>
      <w:r>
        <w:t>mismo</w:t>
      </w:r>
      <w:r>
        <w:rPr>
          <w:spacing w:val="-7"/>
        </w:rPr>
        <w:t xml:space="preserve"> </w:t>
      </w:r>
      <w:r>
        <w:t>año,</w:t>
      </w:r>
      <w:r>
        <w:rPr>
          <w:spacing w:val="-7"/>
        </w:rPr>
        <w:t xml:space="preserve"> </w:t>
      </w:r>
      <w:r>
        <w:t>con</w:t>
      </w:r>
      <w:r>
        <w:rPr>
          <w:spacing w:val="-9"/>
        </w:rPr>
        <w:t xml:space="preserve"> </w:t>
      </w:r>
      <w:r>
        <w:t>el</w:t>
      </w:r>
      <w:r>
        <w:rPr>
          <w:spacing w:val="-6"/>
        </w:rPr>
        <w:t xml:space="preserve"> </w:t>
      </w:r>
      <w:r>
        <w:t>desarrollo de un software propio, se comenzó a tejer una red invisible pero fundamental: la de la seguridad, la trazabilidad y el cuidado silencioso. Esta novedosa herramienta permitió conocer el historial de los donantes y pacientes, por lo consiguiente m</w:t>
      </w:r>
      <w:r>
        <w:t>ejoró la seguridad de ellos.</w:t>
      </w:r>
      <w:r>
        <w:rPr>
          <w:spacing w:val="40"/>
        </w:rPr>
        <w:t xml:space="preserve"> </w:t>
      </w:r>
      <w:r>
        <w:t>Con el nuevo siglo, la precisión se volvió protagonista. Se incorporaron nuevas deter-minaciones,</w:t>
      </w:r>
      <w:r>
        <w:rPr>
          <w:spacing w:val="-18"/>
        </w:rPr>
        <w:t xml:space="preserve"> </w:t>
      </w:r>
      <w:r>
        <w:t>se</w:t>
      </w:r>
      <w:r>
        <w:rPr>
          <w:spacing w:val="-17"/>
        </w:rPr>
        <w:t xml:space="preserve"> </w:t>
      </w:r>
      <w:r>
        <w:t>perfeccionaron</w:t>
      </w:r>
      <w:r>
        <w:rPr>
          <w:spacing w:val="-17"/>
        </w:rPr>
        <w:t xml:space="preserve"> </w:t>
      </w:r>
      <w:r>
        <w:t>los</w:t>
      </w:r>
      <w:r>
        <w:rPr>
          <w:spacing w:val="-17"/>
        </w:rPr>
        <w:t xml:space="preserve"> </w:t>
      </w:r>
      <w:r>
        <w:t>métodos</w:t>
      </w:r>
      <w:r>
        <w:rPr>
          <w:spacing w:val="-17"/>
        </w:rPr>
        <w:t xml:space="preserve"> </w:t>
      </w:r>
      <w:r>
        <w:t>y</w:t>
      </w:r>
      <w:r>
        <w:rPr>
          <w:spacing w:val="-18"/>
        </w:rPr>
        <w:t xml:space="preserve"> </w:t>
      </w:r>
      <w:r>
        <w:t>se</w:t>
      </w:r>
      <w:r>
        <w:rPr>
          <w:spacing w:val="-17"/>
        </w:rPr>
        <w:t xml:space="preserve"> </w:t>
      </w:r>
      <w:r>
        <w:t>automatizaron</w:t>
      </w:r>
      <w:r>
        <w:rPr>
          <w:spacing w:val="-17"/>
        </w:rPr>
        <w:t xml:space="preserve"> </w:t>
      </w:r>
      <w:r>
        <w:t>procesos.</w:t>
      </w:r>
      <w:r>
        <w:rPr>
          <w:spacing w:val="-17"/>
        </w:rPr>
        <w:t xml:space="preserve"> </w:t>
      </w:r>
      <w:r>
        <w:t>Cada</w:t>
      </w:r>
      <w:r>
        <w:rPr>
          <w:spacing w:val="-17"/>
        </w:rPr>
        <w:t xml:space="preserve"> </w:t>
      </w:r>
      <w:r>
        <w:t>avance,</w:t>
      </w:r>
      <w:r>
        <w:rPr>
          <w:spacing w:val="-18"/>
        </w:rPr>
        <w:t xml:space="preserve"> </w:t>
      </w:r>
      <w:r>
        <w:t>aunque técnico</w:t>
      </w:r>
      <w:r>
        <w:rPr>
          <w:spacing w:val="-9"/>
        </w:rPr>
        <w:t xml:space="preserve"> </w:t>
      </w:r>
      <w:r>
        <w:t>en</w:t>
      </w:r>
      <w:r>
        <w:rPr>
          <w:spacing w:val="-9"/>
        </w:rPr>
        <w:t xml:space="preserve"> </w:t>
      </w:r>
      <w:r>
        <w:t>apariencia,</w:t>
      </w:r>
      <w:r>
        <w:rPr>
          <w:spacing w:val="-9"/>
        </w:rPr>
        <w:t xml:space="preserve"> </w:t>
      </w:r>
      <w:r>
        <w:t>tenía</w:t>
      </w:r>
      <w:r>
        <w:rPr>
          <w:spacing w:val="-9"/>
        </w:rPr>
        <w:t xml:space="preserve"> </w:t>
      </w:r>
      <w:r>
        <w:t>un</w:t>
      </w:r>
      <w:r>
        <w:rPr>
          <w:spacing w:val="-9"/>
        </w:rPr>
        <w:t xml:space="preserve"> </w:t>
      </w:r>
      <w:r>
        <w:t>destinatario</w:t>
      </w:r>
      <w:r>
        <w:rPr>
          <w:spacing w:val="-9"/>
        </w:rPr>
        <w:t xml:space="preserve"> </w:t>
      </w:r>
      <w:r>
        <w:t>claro</w:t>
      </w:r>
      <w:r>
        <w:t>:</w:t>
      </w:r>
      <w:r>
        <w:rPr>
          <w:spacing w:val="-9"/>
        </w:rPr>
        <w:t xml:space="preserve"> </w:t>
      </w:r>
      <w:r>
        <w:t>el</w:t>
      </w:r>
      <w:r>
        <w:rPr>
          <w:spacing w:val="-9"/>
        </w:rPr>
        <w:t xml:space="preserve"> </w:t>
      </w:r>
      <w:r>
        <w:t>paciente.</w:t>
      </w:r>
      <w:r>
        <w:rPr>
          <w:spacing w:val="-9"/>
        </w:rPr>
        <w:t xml:space="preserve"> </w:t>
      </w:r>
      <w:r>
        <w:t>Porque</w:t>
      </w:r>
      <w:r>
        <w:rPr>
          <w:spacing w:val="-9"/>
        </w:rPr>
        <w:t xml:space="preserve"> </w:t>
      </w:r>
      <w:r>
        <w:t>detrás</w:t>
      </w:r>
      <w:r>
        <w:rPr>
          <w:spacing w:val="-9"/>
        </w:rPr>
        <w:t xml:space="preserve"> </w:t>
      </w:r>
      <w:r>
        <w:t>de</w:t>
      </w:r>
      <w:r>
        <w:rPr>
          <w:spacing w:val="-9"/>
        </w:rPr>
        <w:t xml:space="preserve"> </w:t>
      </w:r>
      <w:r>
        <w:t>cada</w:t>
      </w:r>
      <w:r>
        <w:rPr>
          <w:spacing w:val="-9"/>
        </w:rPr>
        <w:t xml:space="preserve"> </w:t>
      </w:r>
      <w:r>
        <w:t>muestra, de cada resultado, hay una historia, una familia, una espera.</w:t>
      </w:r>
    </w:p>
    <w:p w:rsidR="00A8285F" w:rsidRDefault="00101911">
      <w:pPr>
        <w:pStyle w:val="Textoindependiente"/>
        <w:spacing w:line="360" w:lineRule="auto"/>
        <w:ind w:left="1418" w:right="1412" w:firstLine="708"/>
        <w:jc w:val="both"/>
      </w:pPr>
      <w:r>
        <w:t>La inmunohematología también encontró su madurez. La introducción de técnicas en gel permitió resolver localmente situaciones complejas, evitando de</w:t>
      </w:r>
      <w:r>
        <w:t>rivaciones y acortando tiempos. Fue, en esencia, acercar soluciones donde más se necesitaban.</w:t>
      </w:r>
    </w:p>
    <w:p w:rsidR="00A8285F" w:rsidRDefault="00101911">
      <w:pPr>
        <w:pStyle w:val="Textoindependiente"/>
        <w:spacing w:line="360" w:lineRule="auto"/>
        <w:ind w:left="1418" w:right="1409" w:firstLine="708"/>
        <w:jc w:val="both"/>
      </w:pPr>
      <w:r>
        <w:t>La década siguiente consolidó este crecimiento. Nuevos equipos, mayor capacidad de respuesta, procedimientos más complejos. Pero entre todos los hitos, uno adquie</w:t>
      </w:r>
      <w:r>
        <w:t>re un valor simbólico especial: el 14 de octubre de 2014, cuando se realizó la primera recolección de células</w:t>
      </w:r>
      <w:r>
        <w:rPr>
          <w:spacing w:val="-2"/>
        </w:rPr>
        <w:t xml:space="preserve"> </w:t>
      </w:r>
      <w:r>
        <w:t>progenitoras</w:t>
      </w:r>
      <w:r>
        <w:rPr>
          <w:spacing w:val="-2"/>
        </w:rPr>
        <w:t xml:space="preserve"> </w:t>
      </w:r>
      <w:r>
        <w:t>hematopoyéticas.</w:t>
      </w:r>
      <w:r>
        <w:rPr>
          <w:spacing w:val="-2"/>
        </w:rPr>
        <w:t xml:space="preserve"> </w:t>
      </w:r>
      <w:r>
        <w:t>Ese</w:t>
      </w:r>
      <w:r>
        <w:rPr>
          <w:spacing w:val="-2"/>
        </w:rPr>
        <w:t xml:space="preserve"> </w:t>
      </w:r>
      <w:r>
        <w:t>día,</w:t>
      </w:r>
      <w:r>
        <w:rPr>
          <w:spacing w:val="-2"/>
        </w:rPr>
        <w:t xml:space="preserve"> </w:t>
      </w:r>
      <w:r>
        <w:t>el</w:t>
      </w:r>
      <w:r>
        <w:rPr>
          <w:spacing w:val="-2"/>
        </w:rPr>
        <w:t xml:space="preserve"> </w:t>
      </w:r>
      <w:r>
        <w:t>hospital</w:t>
      </w:r>
      <w:r>
        <w:rPr>
          <w:spacing w:val="-2"/>
        </w:rPr>
        <w:t xml:space="preserve"> </w:t>
      </w:r>
      <w:r>
        <w:t>dio</w:t>
      </w:r>
      <w:r>
        <w:rPr>
          <w:spacing w:val="-2"/>
        </w:rPr>
        <w:t xml:space="preserve"> </w:t>
      </w:r>
      <w:r>
        <w:t>un</w:t>
      </w:r>
      <w:r>
        <w:rPr>
          <w:spacing w:val="-2"/>
        </w:rPr>
        <w:t xml:space="preserve"> </w:t>
      </w:r>
      <w:r>
        <w:t>paso</w:t>
      </w:r>
      <w:r>
        <w:rPr>
          <w:spacing w:val="-2"/>
        </w:rPr>
        <w:t xml:space="preserve"> </w:t>
      </w:r>
      <w:r>
        <w:t>decisivo</w:t>
      </w:r>
      <w:r>
        <w:rPr>
          <w:spacing w:val="-2"/>
        </w:rPr>
        <w:t xml:space="preserve"> </w:t>
      </w:r>
      <w:r>
        <w:t>hacia</w:t>
      </w:r>
      <w:r>
        <w:rPr>
          <w:spacing w:val="-2"/>
        </w:rPr>
        <w:t xml:space="preserve"> </w:t>
      </w:r>
      <w:r>
        <w:t>la</w:t>
      </w:r>
      <w:r>
        <w:rPr>
          <w:spacing w:val="-2"/>
        </w:rPr>
        <w:t xml:space="preserve"> </w:t>
      </w:r>
      <w:r>
        <w:t>medi-cina</w:t>
      </w:r>
      <w:r>
        <w:rPr>
          <w:spacing w:val="-18"/>
        </w:rPr>
        <w:t xml:space="preserve"> </w:t>
      </w:r>
      <w:r>
        <w:t>de</w:t>
      </w:r>
      <w:r>
        <w:rPr>
          <w:spacing w:val="-17"/>
        </w:rPr>
        <w:t xml:space="preserve"> </w:t>
      </w:r>
      <w:r>
        <w:t>alta</w:t>
      </w:r>
      <w:r>
        <w:rPr>
          <w:spacing w:val="-17"/>
        </w:rPr>
        <w:t xml:space="preserve"> </w:t>
      </w:r>
      <w:r>
        <w:t>complejidad,</w:t>
      </w:r>
      <w:r>
        <w:rPr>
          <w:spacing w:val="-17"/>
        </w:rPr>
        <w:t xml:space="preserve"> </w:t>
      </w:r>
      <w:r>
        <w:t>en</w:t>
      </w:r>
      <w:r>
        <w:rPr>
          <w:spacing w:val="-17"/>
        </w:rPr>
        <w:t xml:space="preserve"> </w:t>
      </w:r>
      <w:r>
        <w:t>articulación</w:t>
      </w:r>
      <w:r>
        <w:rPr>
          <w:spacing w:val="-18"/>
        </w:rPr>
        <w:t xml:space="preserve"> </w:t>
      </w:r>
      <w:r>
        <w:t>con</w:t>
      </w:r>
      <w:r>
        <w:rPr>
          <w:spacing w:val="-17"/>
        </w:rPr>
        <w:t xml:space="preserve"> </w:t>
      </w:r>
      <w:r>
        <w:t>el</w:t>
      </w:r>
      <w:r>
        <w:rPr>
          <w:spacing w:val="-17"/>
        </w:rPr>
        <w:t xml:space="preserve"> </w:t>
      </w:r>
      <w:r>
        <w:t>Hospital</w:t>
      </w:r>
      <w:r>
        <w:rPr>
          <w:spacing w:val="-17"/>
        </w:rPr>
        <w:t xml:space="preserve"> </w:t>
      </w:r>
      <w:r>
        <w:t>de</w:t>
      </w:r>
      <w:r>
        <w:rPr>
          <w:spacing w:val="-17"/>
        </w:rPr>
        <w:t xml:space="preserve"> </w:t>
      </w:r>
      <w:r>
        <w:t>Pediatría</w:t>
      </w:r>
      <w:r>
        <w:rPr>
          <w:spacing w:val="-18"/>
        </w:rPr>
        <w:t xml:space="preserve"> </w:t>
      </w:r>
      <w:r>
        <w:t>Prof.</w:t>
      </w:r>
      <w:r>
        <w:rPr>
          <w:spacing w:val="-17"/>
        </w:rPr>
        <w:t xml:space="preserve"> </w:t>
      </w:r>
      <w:r>
        <w:t>Dr.</w:t>
      </w:r>
      <w:r>
        <w:rPr>
          <w:spacing w:val="-17"/>
        </w:rPr>
        <w:t xml:space="preserve"> </w:t>
      </w:r>
      <w:r>
        <w:t>Juan</w:t>
      </w:r>
      <w:r>
        <w:rPr>
          <w:spacing w:val="-17"/>
        </w:rPr>
        <w:t xml:space="preserve"> </w:t>
      </w:r>
      <w:r>
        <w:t>P.</w:t>
      </w:r>
      <w:r>
        <w:rPr>
          <w:spacing w:val="-17"/>
        </w:rPr>
        <w:t xml:space="preserve"> </w:t>
      </w:r>
      <w:r>
        <w:t>Garrahan. No fue solo un logro técnico, fue la posibilidad concreta de ofrecer nuevas oportunidades de vida.</w:t>
      </w:r>
      <w:r>
        <w:rPr>
          <w:spacing w:val="-3"/>
        </w:rPr>
        <w:t xml:space="preserve"> </w:t>
      </w:r>
      <w:r>
        <w:t>En</w:t>
      </w:r>
      <w:r>
        <w:rPr>
          <w:spacing w:val="-1"/>
        </w:rPr>
        <w:t xml:space="preserve"> </w:t>
      </w:r>
      <w:r>
        <w:t>paralelo,</w:t>
      </w:r>
      <w:r>
        <w:rPr>
          <w:spacing w:val="-1"/>
        </w:rPr>
        <w:t xml:space="preserve"> </w:t>
      </w:r>
      <w:r>
        <w:t>el</w:t>
      </w:r>
      <w:r>
        <w:rPr>
          <w:spacing w:val="-1"/>
        </w:rPr>
        <w:t xml:space="preserve"> </w:t>
      </w:r>
      <w:r>
        <w:t>laboratorio</w:t>
      </w:r>
      <w:r>
        <w:rPr>
          <w:spacing w:val="-1"/>
        </w:rPr>
        <w:t xml:space="preserve"> </w:t>
      </w:r>
      <w:r>
        <w:t>avanzó</w:t>
      </w:r>
      <w:r>
        <w:rPr>
          <w:spacing w:val="-1"/>
        </w:rPr>
        <w:t xml:space="preserve"> </w:t>
      </w:r>
      <w:r>
        <w:t>hacia</w:t>
      </w:r>
      <w:r>
        <w:rPr>
          <w:spacing w:val="-1"/>
        </w:rPr>
        <w:t xml:space="preserve"> </w:t>
      </w:r>
      <w:r>
        <w:t>la</w:t>
      </w:r>
      <w:r>
        <w:rPr>
          <w:spacing w:val="-1"/>
        </w:rPr>
        <w:t xml:space="preserve"> </w:t>
      </w:r>
      <w:r>
        <w:t>biología</w:t>
      </w:r>
      <w:r>
        <w:rPr>
          <w:spacing w:val="-1"/>
        </w:rPr>
        <w:t xml:space="preserve"> </w:t>
      </w:r>
      <w:r>
        <w:t>molecular</w:t>
      </w:r>
      <w:r>
        <w:rPr>
          <w:spacing w:val="-1"/>
        </w:rPr>
        <w:t xml:space="preserve"> </w:t>
      </w:r>
      <w:r>
        <w:t>y</w:t>
      </w:r>
      <w:r>
        <w:rPr>
          <w:spacing w:val="-1"/>
        </w:rPr>
        <w:t xml:space="preserve"> </w:t>
      </w:r>
      <w:r>
        <w:t>metodologías</w:t>
      </w:r>
      <w:r>
        <w:rPr>
          <w:spacing w:val="-1"/>
        </w:rPr>
        <w:t xml:space="preserve"> </w:t>
      </w:r>
      <w:r>
        <w:t>más</w:t>
      </w:r>
      <w:r>
        <w:rPr>
          <w:spacing w:val="-1"/>
        </w:rPr>
        <w:t xml:space="preserve"> </w:t>
      </w:r>
      <w:r>
        <w:t>sensi-bles como quimioluminiscencia,</w:t>
      </w:r>
      <w:r>
        <w:t xml:space="preserve"> elevando aún más los estándares de seguridad. La ciencia seguía avanzando, pero siempre con el mismo horizonte: reducir la incertidumbre, aumentar la confianza.</w:t>
      </w:r>
    </w:p>
    <w:p w:rsidR="00A8285F" w:rsidRDefault="00A8285F">
      <w:pPr>
        <w:pStyle w:val="Textoindependiente"/>
        <w:spacing w:line="360" w:lineRule="auto"/>
        <w:jc w:val="both"/>
        <w:sectPr w:rsidR="00A8285F">
          <w:pgSz w:w="11910" w:h="16840"/>
          <w:pgMar w:top="1320" w:right="0" w:bottom="3580" w:left="0" w:header="597" w:footer="3386" w:gutter="0"/>
          <w:cols w:space="720"/>
        </w:sectPr>
      </w:pPr>
    </w:p>
    <w:p w:rsidR="00A8285F" w:rsidRDefault="00101911">
      <w:pPr>
        <w:pStyle w:val="Textoindependiente"/>
      </w:pPr>
      <w:r>
        <w:rPr>
          <w:noProof/>
          <w:lang w:eastAsia="es-ES"/>
        </w:rPr>
        <w:lastRenderedPageBreak/>
        <mc:AlternateContent>
          <mc:Choice Requires="wps">
            <w:drawing>
              <wp:anchor distT="0" distB="0" distL="0" distR="0" simplePos="0" relativeHeight="485005824" behindDoc="1" locked="0" layoutInCell="1" allowOverlap="1">
                <wp:simplePos x="0" y="0"/>
                <wp:positionH relativeFrom="page">
                  <wp:posOffset>0</wp:posOffset>
                </wp:positionH>
                <wp:positionV relativeFrom="page">
                  <wp:posOffset>981995</wp:posOffset>
                </wp:positionV>
                <wp:extent cx="7497445" cy="7464425"/>
                <wp:effectExtent l="0" t="0" r="0" b="0"/>
                <wp:wrapNone/>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1043" name="Graphic 1043"/>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44" name="Graphic 1044"/>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45" name="Graphic 1045"/>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46" name="Graphic 1046"/>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47" name="Graphic 1047"/>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48" name="Graphic 1048"/>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1049" name="Graphic 1049"/>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50" name="Image 1050"/>
                          <pic:cNvPicPr/>
                        </pic:nvPicPr>
                        <pic:blipFill>
                          <a:blip r:embed="rId218" cstate="print"/>
                          <a:stretch>
                            <a:fillRect/>
                          </a:stretch>
                        </pic:blipFill>
                        <pic:spPr>
                          <a:xfrm>
                            <a:off x="0" y="0"/>
                            <a:ext cx="7496921" cy="746409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0656" id="docshapegroup984" coordorigin="0,1546" coordsize="11807,11755">
                <v:shape style="position:absolute;left:1418;top:1632;width:9070;height:31" id="docshape985" coordorigin="1418,1632" coordsize="9070,31" path="m10488,1632l10483,1632,1423,1632,1418,1632,1418,1632,1418,1663,10488,1663,10488,1632xe" filled="true" fillcolor="#9f9f9f" stroked="false">
                  <v:path arrowok="t"/>
                  <v:fill type="solid"/>
                </v:shape>
                <v:rect style="position:absolute;left:10483;top:1632;width:5;height:5" id="docshape986" filled="true" fillcolor="#e2e2e2" stroked="false">
                  <v:fill type="solid"/>
                </v:rect>
                <v:shape style="position:absolute;left:1418;top:1632;width:9070;height:27" id="docshape987"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88" filled="true" fillcolor="#e2e2e2" stroked="false">
                  <v:fill type="solid"/>
                </v:rect>
                <v:rect style="position:absolute;left:1418;top:1658;width:5;height:5" id="docshape989" filled="true" fillcolor="#9f9f9f" stroked="false">
                  <v:fill type="solid"/>
                </v:rect>
                <v:shape style="position:absolute;left:1418;top:1658;width:9070;height:5" id="docshape990" coordorigin="1418,1658" coordsize="9070,5" path="m10488,1658l10483,1658,1423,1658,1418,1658,1418,1663,1423,1663,10483,1663,10488,1663,10488,1658xe" filled="true" fillcolor="#e2e2e2" stroked="false">
                  <v:path arrowok="t"/>
                  <v:fill type="solid"/>
                </v:shape>
                <v:rect style="position:absolute;left:1418;top:13198;width:9070;height:30" id="docshape991" filled="true" fillcolor="#9f9f9f" stroked="false">
                  <v:fill type="solid"/>
                </v:rect>
                <v:shape style="position:absolute;left:0;top:1546;width:11807;height:11755" type="#_x0000_t75" id="docshape992" stroked="false">
                  <v:imagedata r:id="rId219" o:title=""/>
                </v:shape>
                <w10:wrap type="none"/>
              </v:group>
            </w:pict>
          </mc:Fallback>
        </mc:AlternateContent>
      </w:r>
    </w:p>
    <w:p w:rsidR="00A8285F" w:rsidRDefault="00A8285F">
      <w:pPr>
        <w:pStyle w:val="Textoindependiente"/>
        <w:spacing w:before="38"/>
      </w:pPr>
    </w:p>
    <w:p w:rsidR="00A8285F" w:rsidRDefault="00101911">
      <w:pPr>
        <w:pStyle w:val="Textoindependiente"/>
        <w:spacing w:line="360" w:lineRule="auto"/>
        <w:ind w:left="1418" w:right="1411" w:firstLine="708"/>
        <w:jc w:val="both"/>
      </w:pPr>
      <w:r>
        <w:t>Mientras</w:t>
      </w:r>
      <w:r>
        <w:rPr>
          <w:spacing w:val="-10"/>
        </w:rPr>
        <w:t xml:space="preserve"> </w:t>
      </w:r>
      <w:r>
        <w:t>tanto,</w:t>
      </w:r>
      <w:r>
        <w:rPr>
          <w:spacing w:val="-11"/>
        </w:rPr>
        <w:t xml:space="preserve"> </w:t>
      </w:r>
      <w:r>
        <w:t>la</w:t>
      </w:r>
      <w:r>
        <w:rPr>
          <w:spacing w:val="-12"/>
        </w:rPr>
        <w:t xml:space="preserve"> </w:t>
      </w:r>
      <w:r>
        <w:t>donación</w:t>
      </w:r>
      <w:r>
        <w:rPr>
          <w:spacing w:val="-10"/>
        </w:rPr>
        <w:t xml:space="preserve"> </w:t>
      </w:r>
      <w:r>
        <w:t>voluntaria</w:t>
      </w:r>
      <w:r>
        <w:rPr>
          <w:spacing w:val="-10"/>
        </w:rPr>
        <w:t xml:space="preserve"> </w:t>
      </w:r>
      <w:r>
        <w:t>crecía</w:t>
      </w:r>
      <w:r>
        <w:rPr>
          <w:spacing w:val="-10"/>
        </w:rPr>
        <w:t xml:space="preserve"> </w:t>
      </w:r>
      <w:r>
        <w:t>y</w:t>
      </w:r>
      <w:r>
        <w:rPr>
          <w:spacing w:val="-11"/>
        </w:rPr>
        <w:t xml:space="preserve"> </w:t>
      </w:r>
      <w:r>
        <w:t>se</w:t>
      </w:r>
      <w:r>
        <w:rPr>
          <w:spacing w:val="-15"/>
        </w:rPr>
        <w:t xml:space="preserve"> </w:t>
      </w:r>
      <w:r>
        <w:t>fortalecía.</w:t>
      </w:r>
      <w:r>
        <w:rPr>
          <w:spacing w:val="-9"/>
        </w:rPr>
        <w:t xml:space="preserve"> </w:t>
      </w:r>
      <w:r>
        <w:t>Lo</w:t>
      </w:r>
      <w:r>
        <w:rPr>
          <w:spacing w:val="-11"/>
        </w:rPr>
        <w:t xml:space="preserve"> </w:t>
      </w:r>
      <w:r>
        <w:t>que</w:t>
      </w:r>
      <w:r>
        <w:rPr>
          <w:spacing w:val="-12"/>
        </w:rPr>
        <w:t xml:space="preserve"> </w:t>
      </w:r>
      <w:r>
        <w:t>comenzó</w:t>
      </w:r>
      <w:r>
        <w:rPr>
          <w:spacing w:val="-10"/>
        </w:rPr>
        <w:t xml:space="preserve"> </w:t>
      </w:r>
      <w:r>
        <w:t>como</w:t>
      </w:r>
      <w:r>
        <w:rPr>
          <w:spacing w:val="-11"/>
        </w:rPr>
        <w:t xml:space="preserve"> </w:t>
      </w:r>
      <w:r>
        <w:t>una iniciativa se transformó en una cultura. La distinción recibida en 2011 por la Asociación Argentina de Hemoterapia y la Fundación Pedro Luis Rivero no hizo más que confirmar algo que ya era evidente: donar sangre es un acto profundamente h</w:t>
      </w:r>
      <w:r>
        <w:t>umano y promoverlo es una responsabilidad colectiva.</w:t>
      </w:r>
    </w:p>
    <w:p w:rsidR="00A8285F" w:rsidRDefault="00101911">
      <w:pPr>
        <w:pStyle w:val="Textoindependiente"/>
        <w:spacing w:line="360" w:lineRule="auto"/>
        <w:ind w:left="1418" w:right="1414" w:firstLine="708"/>
        <w:jc w:val="both"/>
      </w:pPr>
      <w:r>
        <w:t>Finalmente, en 2019, la incorporación de la digitalización de turnos mostró, una vez más, la capacidad del servicio para anticiparse. Incluso antes de que el mundo cambiara con la pandemia, ya se estaban</w:t>
      </w:r>
      <w:r>
        <w:t xml:space="preserve"> construyendo nuevas formas de organizar el cuidado.</w:t>
      </w:r>
    </w:p>
    <w:p w:rsidR="00A8285F" w:rsidRDefault="00101911">
      <w:pPr>
        <w:pStyle w:val="Textoindependiente"/>
        <w:spacing w:line="360" w:lineRule="auto"/>
        <w:ind w:left="1418" w:right="1413" w:firstLine="708"/>
        <w:jc w:val="both"/>
      </w:pPr>
      <w:r>
        <w:t>Así,</w:t>
      </w:r>
      <w:r>
        <w:rPr>
          <w:spacing w:val="-14"/>
        </w:rPr>
        <w:t xml:space="preserve"> </w:t>
      </w:r>
      <w:r>
        <w:t>entre</w:t>
      </w:r>
      <w:r>
        <w:rPr>
          <w:spacing w:val="-15"/>
        </w:rPr>
        <w:t xml:space="preserve"> </w:t>
      </w:r>
      <w:r>
        <w:t>tecnología,</w:t>
      </w:r>
      <w:r>
        <w:rPr>
          <w:spacing w:val="-14"/>
        </w:rPr>
        <w:t xml:space="preserve"> </w:t>
      </w:r>
      <w:r>
        <w:t>conocimiento</w:t>
      </w:r>
      <w:r>
        <w:rPr>
          <w:spacing w:val="-14"/>
        </w:rPr>
        <w:t xml:space="preserve"> </w:t>
      </w:r>
      <w:r>
        <w:t>y</w:t>
      </w:r>
      <w:r>
        <w:rPr>
          <w:spacing w:val="-14"/>
        </w:rPr>
        <w:t xml:space="preserve"> </w:t>
      </w:r>
      <w:r>
        <w:t>compromiso,</w:t>
      </w:r>
      <w:r>
        <w:rPr>
          <w:spacing w:val="-16"/>
        </w:rPr>
        <w:t xml:space="preserve"> </w:t>
      </w:r>
      <w:r>
        <w:t>se</w:t>
      </w:r>
      <w:r>
        <w:rPr>
          <w:spacing w:val="-15"/>
        </w:rPr>
        <w:t xml:space="preserve"> </w:t>
      </w:r>
      <w:r>
        <w:t>fue</w:t>
      </w:r>
      <w:r>
        <w:rPr>
          <w:spacing w:val="-15"/>
        </w:rPr>
        <w:t xml:space="preserve"> </w:t>
      </w:r>
      <w:r>
        <w:t>escribiendo</w:t>
      </w:r>
      <w:r>
        <w:rPr>
          <w:spacing w:val="-14"/>
        </w:rPr>
        <w:t xml:space="preserve"> </w:t>
      </w:r>
      <w:r>
        <w:t>esta</w:t>
      </w:r>
      <w:r>
        <w:rPr>
          <w:spacing w:val="-14"/>
        </w:rPr>
        <w:t xml:space="preserve"> </w:t>
      </w:r>
      <w:r>
        <w:t>historia.</w:t>
      </w:r>
      <w:r>
        <w:rPr>
          <w:spacing w:val="-14"/>
        </w:rPr>
        <w:t xml:space="preserve"> </w:t>
      </w:r>
      <w:r>
        <w:t>Una historia</w:t>
      </w:r>
      <w:r>
        <w:rPr>
          <w:spacing w:val="-3"/>
        </w:rPr>
        <w:t xml:space="preserve"> </w:t>
      </w:r>
      <w:r>
        <w:t>donde</w:t>
      </w:r>
      <w:r>
        <w:rPr>
          <w:spacing w:val="-4"/>
        </w:rPr>
        <w:t xml:space="preserve"> </w:t>
      </w:r>
      <w:r>
        <w:t>cada</w:t>
      </w:r>
      <w:r>
        <w:rPr>
          <w:spacing w:val="-3"/>
        </w:rPr>
        <w:t xml:space="preserve"> </w:t>
      </w:r>
      <w:r>
        <w:t>avance</w:t>
      </w:r>
      <w:r>
        <w:rPr>
          <w:spacing w:val="-4"/>
        </w:rPr>
        <w:t xml:space="preserve"> </w:t>
      </w:r>
      <w:r>
        <w:t>importa,</w:t>
      </w:r>
      <w:r>
        <w:rPr>
          <w:spacing w:val="-2"/>
        </w:rPr>
        <w:t xml:space="preserve"> </w:t>
      </w:r>
      <w:r>
        <w:t>pero</w:t>
      </w:r>
      <w:r>
        <w:rPr>
          <w:spacing w:val="-5"/>
        </w:rPr>
        <w:t xml:space="preserve"> </w:t>
      </w:r>
      <w:r>
        <w:t>donde</w:t>
      </w:r>
      <w:r>
        <w:rPr>
          <w:spacing w:val="-4"/>
        </w:rPr>
        <w:t xml:space="preserve"> </w:t>
      </w:r>
      <w:r>
        <w:t>lo</w:t>
      </w:r>
      <w:r>
        <w:rPr>
          <w:spacing w:val="-3"/>
        </w:rPr>
        <w:t xml:space="preserve"> </w:t>
      </w:r>
      <w:r>
        <w:t>esencial</w:t>
      </w:r>
      <w:r>
        <w:rPr>
          <w:spacing w:val="-3"/>
        </w:rPr>
        <w:t xml:space="preserve"> </w:t>
      </w:r>
      <w:r>
        <w:t>permanece</w:t>
      </w:r>
      <w:r>
        <w:rPr>
          <w:spacing w:val="-4"/>
        </w:rPr>
        <w:t xml:space="preserve"> </w:t>
      </w:r>
      <w:r>
        <w:t>inalterable:</w:t>
      </w:r>
      <w:r>
        <w:rPr>
          <w:spacing w:val="-1"/>
        </w:rPr>
        <w:t xml:space="preserve"> </w:t>
      </w:r>
      <w:r>
        <w:t>la</w:t>
      </w:r>
      <w:r>
        <w:rPr>
          <w:spacing w:val="-3"/>
        </w:rPr>
        <w:t xml:space="preserve"> </w:t>
      </w:r>
      <w:r>
        <w:t>convic-ción de que detrás de c</w:t>
      </w:r>
      <w:r>
        <w:t>ada práctica hay una vida que merece ser cuidada con excelencia y también con humanidad.</w:t>
      </w:r>
    </w:p>
    <w:p w:rsidR="00A8285F" w:rsidRDefault="00101911">
      <w:pPr>
        <w:pStyle w:val="Ttulo2"/>
        <w:spacing w:before="238"/>
      </w:pPr>
      <w:r>
        <w:t>Comentarios</w:t>
      </w:r>
      <w:r>
        <w:rPr>
          <w:spacing w:val="-8"/>
        </w:rPr>
        <w:t xml:space="preserve"> </w:t>
      </w:r>
      <w:r>
        <w:rPr>
          <w:spacing w:val="-2"/>
        </w:rPr>
        <w:t>finales</w:t>
      </w:r>
    </w:p>
    <w:p w:rsidR="00A8285F" w:rsidRDefault="00101911">
      <w:pPr>
        <w:pStyle w:val="Textoindependiente"/>
        <w:spacing w:before="132"/>
        <w:ind w:left="2126"/>
      </w:pPr>
      <w:r>
        <w:t>Porque</w:t>
      </w:r>
      <w:r>
        <w:rPr>
          <w:spacing w:val="33"/>
        </w:rPr>
        <w:t xml:space="preserve"> </w:t>
      </w:r>
      <w:r>
        <w:t>no</w:t>
      </w:r>
      <w:r>
        <w:rPr>
          <w:spacing w:val="33"/>
        </w:rPr>
        <w:t xml:space="preserve"> </w:t>
      </w:r>
      <w:r>
        <w:t>puede</w:t>
      </w:r>
      <w:r>
        <w:rPr>
          <w:spacing w:val="33"/>
        </w:rPr>
        <w:t xml:space="preserve"> </w:t>
      </w:r>
      <w:r>
        <w:t>el</w:t>
      </w:r>
      <w:r>
        <w:rPr>
          <w:spacing w:val="35"/>
        </w:rPr>
        <w:t xml:space="preserve"> </w:t>
      </w:r>
      <w:r>
        <w:t>árbol</w:t>
      </w:r>
      <w:r>
        <w:rPr>
          <w:spacing w:val="35"/>
        </w:rPr>
        <w:t xml:space="preserve"> </w:t>
      </w:r>
      <w:r>
        <w:t>vivir</w:t>
      </w:r>
      <w:r>
        <w:rPr>
          <w:spacing w:val="31"/>
        </w:rPr>
        <w:t xml:space="preserve"> </w:t>
      </w:r>
      <w:r>
        <w:t>sin</w:t>
      </w:r>
      <w:r>
        <w:rPr>
          <w:spacing w:val="34"/>
        </w:rPr>
        <w:t xml:space="preserve"> </w:t>
      </w:r>
      <w:r>
        <w:t>raíces</w:t>
      </w:r>
      <w:r>
        <w:rPr>
          <w:spacing w:val="35"/>
        </w:rPr>
        <w:t xml:space="preserve"> </w:t>
      </w:r>
      <w:r>
        <w:t>ni</w:t>
      </w:r>
      <w:r>
        <w:rPr>
          <w:spacing w:val="32"/>
        </w:rPr>
        <w:t xml:space="preserve"> </w:t>
      </w:r>
      <w:r>
        <w:t>el</w:t>
      </w:r>
      <w:r>
        <w:rPr>
          <w:spacing w:val="33"/>
        </w:rPr>
        <w:t xml:space="preserve"> </w:t>
      </w:r>
      <w:r>
        <w:t>hombre</w:t>
      </w:r>
      <w:r>
        <w:rPr>
          <w:spacing w:val="34"/>
        </w:rPr>
        <w:t xml:space="preserve"> </w:t>
      </w:r>
      <w:r>
        <w:t>sin</w:t>
      </w:r>
      <w:r>
        <w:rPr>
          <w:spacing w:val="33"/>
        </w:rPr>
        <w:t xml:space="preserve"> </w:t>
      </w:r>
      <w:r>
        <w:t>historia,</w:t>
      </w:r>
      <w:r>
        <w:rPr>
          <w:spacing w:val="35"/>
        </w:rPr>
        <w:t xml:space="preserve"> </w:t>
      </w:r>
      <w:r>
        <w:t>narramos</w:t>
      </w:r>
      <w:r>
        <w:rPr>
          <w:spacing w:val="35"/>
        </w:rPr>
        <w:t xml:space="preserve"> </w:t>
      </w:r>
      <w:r>
        <w:rPr>
          <w:spacing w:val="-5"/>
        </w:rPr>
        <w:t>muy</w:t>
      </w:r>
    </w:p>
    <w:p w:rsidR="00A8285F" w:rsidRDefault="00A8285F">
      <w:pPr>
        <w:pStyle w:val="Textoindependiente"/>
        <w:spacing w:before="1"/>
        <w:rPr>
          <w:sz w:val="11"/>
        </w:rPr>
      </w:pPr>
    </w:p>
    <w:tbl>
      <w:tblPr>
        <w:tblStyle w:val="TableNormal"/>
        <w:tblW w:w="0" w:type="auto"/>
        <w:tblInd w:w="1425" w:type="dxa"/>
        <w:tblLayout w:type="fixed"/>
        <w:tblLook w:val="01E0" w:firstRow="1" w:lastRow="1" w:firstColumn="1" w:lastColumn="1" w:noHBand="0" w:noVBand="0"/>
      </w:tblPr>
      <w:tblGrid>
        <w:gridCol w:w="3146"/>
        <w:gridCol w:w="2282"/>
        <w:gridCol w:w="3640"/>
      </w:tblGrid>
      <w:tr w:rsidR="00A8285F">
        <w:trPr>
          <w:trHeight w:val="266"/>
        </w:trPr>
        <w:tc>
          <w:tcPr>
            <w:tcW w:w="3146" w:type="dxa"/>
            <w:tcBorders>
              <w:bottom w:val="single" w:sz="53" w:space="0" w:color="FFFFFF"/>
            </w:tcBorders>
          </w:tcPr>
          <w:p w:rsidR="00A8285F" w:rsidRDefault="00101911">
            <w:pPr>
              <w:pStyle w:val="TableParagraph"/>
              <w:spacing w:line="246" w:lineRule="exact"/>
              <w:ind w:right="-15"/>
            </w:pPr>
            <w:r>
              <w:t>sentidamente</w:t>
            </w:r>
            <w:r>
              <w:rPr>
                <w:spacing w:val="13"/>
              </w:rPr>
              <w:t xml:space="preserve"> </w:t>
            </w:r>
            <w:r>
              <w:t>la</w:t>
            </w:r>
            <w:r>
              <w:rPr>
                <w:spacing w:val="11"/>
              </w:rPr>
              <w:t xml:space="preserve"> </w:t>
            </w:r>
            <w:r>
              <w:t>trayectoria</w:t>
            </w:r>
            <w:r>
              <w:rPr>
                <w:spacing w:val="13"/>
              </w:rPr>
              <w:t xml:space="preserve"> </w:t>
            </w:r>
            <w:r>
              <w:t>de</w:t>
            </w:r>
            <w:r>
              <w:rPr>
                <w:spacing w:val="11"/>
              </w:rPr>
              <w:t xml:space="preserve"> </w:t>
            </w:r>
            <w:r>
              <w:rPr>
                <w:spacing w:val="-10"/>
              </w:rPr>
              <w:t>l</w:t>
            </w:r>
          </w:p>
        </w:tc>
        <w:tc>
          <w:tcPr>
            <w:tcW w:w="5922" w:type="dxa"/>
            <w:gridSpan w:val="2"/>
            <w:tcBorders>
              <w:bottom w:val="single" w:sz="53" w:space="0" w:color="FFFFFF"/>
            </w:tcBorders>
            <w:shd w:val="clear" w:color="auto" w:fill="FFFFFF"/>
          </w:tcPr>
          <w:p w:rsidR="00A8285F" w:rsidRDefault="00101911">
            <w:pPr>
              <w:pStyle w:val="TableParagraph"/>
              <w:spacing w:line="246" w:lineRule="exact"/>
              <w:ind w:right="-15"/>
            </w:pPr>
            <w:r>
              <w:rPr>
                <w:color w:val="333333"/>
              </w:rPr>
              <w:t>a</w:t>
            </w:r>
            <w:r>
              <w:rPr>
                <w:color w:val="333333"/>
                <w:spacing w:val="13"/>
              </w:rPr>
              <w:t xml:space="preserve"> </w:t>
            </w:r>
            <w:r>
              <w:rPr>
                <w:color w:val="333333"/>
              </w:rPr>
              <w:t>medicina</w:t>
            </w:r>
            <w:r>
              <w:rPr>
                <w:color w:val="333333"/>
                <w:spacing w:val="10"/>
              </w:rPr>
              <w:t xml:space="preserve"> </w:t>
            </w:r>
            <w:r>
              <w:rPr>
                <w:color w:val="333333"/>
              </w:rPr>
              <w:t>transfusional</w:t>
            </w:r>
            <w:r>
              <w:rPr>
                <w:color w:val="333333"/>
                <w:spacing w:val="13"/>
              </w:rPr>
              <w:t xml:space="preserve"> </w:t>
            </w:r>
            <w:r>
              <w:rPr>
                <w:color w:val="333333"/>
              </w:rPr>
              <w:t>en</w:t>
            </w:r>
            <w:r>
              <w:rPr>
                <w:color w:val="333333"/>
                <w:spacing w:val="11"/>
              </w:rPr>
              <w:t xml:space="preserve"> </w:t>
            </w:r>
            <w:r>
              <w:rPr>
                <w:color w:val="333333"/>
              </w:rPr>
              <w:t>pediatría,</w:t>
            </w:r>
            <w:r>
              <w:rPr>
                <w:color w:val="333333"/>
                <w:spacing w:val="12"/>
              </w:rPr>
              <w:t xml:space="preserve"> </w:t>
            </w:r>
            <w:r>
              <w:rPr>
                <w:color w:val="333333"/>
              </w:rPr>
              <w:t>cuyos</w:t>
            </w:r>
            <w:r>
              <w:rPr>
                <w:color w:val="333333"/>
                <w:spacing w:val="13"/>
              </w:rPr>
              <w:t xml:space="preserve"> </w:t>
            </w:r>
            <w:r>
              <w:rPr>
                <w:color w:val="333333"/>
              </w:rPr>
              <w:t>primeros</w:t>
            </w:r>
            <w:r>
              <w:rPr>
                <w:color w:val="333333"/>
                <w:spacing w:val="10"/>
              </w:rPr>
              <w:t xml:space="preserve"> </w:t>
            </w:r>
            <w:r>
              <w:rPr>
                <w:color w:val="333333"/>
                <w:spacing w:val="-2"/>
              </w:rPr>
              <w:t>pasos</w:t>
            </w:r>
          </w:p>
        </w:tc>
      </w:tr>
      <w:tr w:rsidR="00A8285F">
        <w:trPr>
          <w:trHeight w:val="266"/>
        </w:trPr>
        <w:tc>
          <w:tcPr>
            <w:tcW w:w="9068"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proofErr w:type="gramStart"/>
            <w:r>
              <w:rPr>
                <w:color w:val="333333"/>
              </w:rPr>
              <w:t>fueron</w:t>
            </w:r>
            <w:proofErr w:type="gramEnd"/>
            <w:r>
              <w:rPr>
                <w:color w:val="333333"/>
                <w:spacing w:val="5"/>
              </w:rPr>
              <w:t xml:space="preserve"> </w:t>
            </w:r>
            <w:r>
              <w:rPr>
                <w:color w:val="333333"/>
              </w:rPr>
              <w:t>realizados</w:t>
            </w:r>
            <w:r>
              <w:rPr>
                <w:color w:val="333333"/>
                <w:spacing w:val="8"/>
              </w:rPr>
              <w:t xml:space="preserve"> </w:t>
            </w:r>
            <w:r>
              <w:rPr>
                <w:color w:val="333333"/>
              </w:rPr>
              <w:t>en</w:t>
            </w:r>
            <w:r>
              <w:rPr>
                <w:color w:val="333333"/>
                <w:spacing w:val="7"/>
              </w:rPr>
              <w:t xml:space="preserve"> </w:t>
            </w:r>
            <w:r>
              <w:rPr>
                <w:color w:val="333333"/>
              </w:rPr>
              <w:t>el</w:t>
            </w:r>
            <w:r>
              <w:rPr>
                <w:color w:val="333333"/>
                <w:spacing w:val="11"/>
              </w:rPr>
              <w:t xml:space="preserve"> </w:t>
            </w:r>
            <w:r>
              <w:rPr>
                <w:color w:val="333333"/>
              </w:rPr>
              <w:t>Hospital</w:t>
            </w:r>
            <w:r>
              <w:rPr>
                <w:color w:val="333333"/>
                <w:spacing w:val="8"/>
              </w:rPr>
              <w:t xml:space="preserve"> </w:t>
            </w:r>
            <w:r>
              <w:rPr>
                <w:color w:val="333333"/>
              </w:rPr>
              <w:t>de</w:t>
            </w:r>
            <w:r>
              <w:rPr>
                <w:color w:val="333333"/>
                <w:spacing w:val="6"/>
              </w:rPr>
              <w:t xml:space="preserve"> </w:t>
            </w:r>
            <w:r>
              <w:rPr>
                <w:color w:val="333333"/>
              </w:rPr>
              <w:t>Niños</w:t>
            </w:r>
            <w:r>
              <w:rPr>
                <w:color w:val="333333"/>
                <w:spacing w:val="8"/>
              </w:rPr>
              <w:t xml:space="preserve"> </w:t>
            </w:r>
            <w:r>
              <w:rPr>
                <w:color w:val="333333"/>
              </w:rPr>
              <w:t>Ricardo</w:t>
            </w:r>
            <w:r>
              <w:rPr>
                <w:color w:val="333333"/>
                <w:spacing w:val="8"/>
              </w:rPr>
              <w:t xml:space="preserve"> </w:t>
            </w:r>
            <w:r>
              <w:rPr>
                <w:color w:val="333333"/>
              </w:rPr>
              <w:t>Gutiérrez.</w:t>
            </w:r>
            <w:r>
              <w:rPr>
                <w:color w:val="333333"/>
                <w:spacing w:val="9"/>
              </w:rPr>
              <w:t xml:space="preserve"> </w:t>
            </w:r>
            <w:r>
              <w:rPr>
                <w:color w:val="333333"/>
              </w:rPr>
              <w:t>Esta</w:t>
            </w:r>
            <w:r>
              <w:rPr>
                <w:color w:val="333333"/>
                <w:spacing w:val="8"/>
              </w:rPr>
              <w:t xml:space="preserve"> </w:t>
            </w:r>
            <w:r>
              <w:rPr>
                <w:color w:val="333333"/>
              </w:rPr>
              <w:t>especialidad,</w:t>
            </w:r>
            <w:r>
              <w:rPr>
                <w:color w:val="333333"/>
                <w:spacing w:val="8"/>
              </w:rPr>
              <w:t xml:space="preserve"> </w:t>
            </w:r>
            <w:r>
              <w:rPr>
                <w:color w:val="333333"/>
              </w:rPr>
              <w:t>pionera</w:t>
            </w:r>
            <w:r>
              <w:rPr>
                <w:color w:val="333333"/>
                <w:spacing w:val="8"/>
              </w:rPr>
              <w:t xml:space="preserve"> </w:t>
            </w:r>
            <w:r>
              <w:rPr>
                <w:color w:val="333333"/>
              </w:rPr>
              <w:t>en</w:t>
            </w:r>
            <w:r>
              <w:rPr>
                <w:color w:val="333333"/>
                <w:spacing w:val="8"/>
              </w:rPr>
              <w:t xml:space="preserve"> </w:t>
            </w:r>
            <w:r>
              <w:rPr>
                <w:color w:val="333333"/>
                <w:spacing w:val="-5"/>
              </w:rPr>
              <w:t>el</w:t>
            </w:r>
          </w:p>
        </w:tc>
      </w:tr>
      <w:tr w:rsidR="00A8285F">
        <w:trPr>
          <w:trHeight w:val="266"/>
        </w:trPr>
        <w:tc>
          <w:tcPr>
            <w:tcW w:w="9068"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right="-15"/>
            </w:pPr>
            <w:r>
              <w:rPr>
                <w:color w:val="333333"/>
              </w:rPr>
              <w:t>estudio</w:t>
            </w:r>
            <w:r>
              <w:rPr>
                <w:color w:val="333333"/>
                <w:spacing w:val="3"/>
              </w:rPr>
              <w:t xml:space="preserve"> </w:t>
            </w:r>
            <w:r>
              <w:rPr>
                <w:color w:val="333333"/>
              </w:rPr>
              <w:t>de</w:t>
            </w:r>
            <w:r>
              <w:rPr>
                <w:color w:val="333333"/>
                <w:spacing w:val="4"/>
              </w:rPr>
              <w:t xml:space="preserve"> </w:t>
            </w:r>
            <w:r>
              <w:rPr>
                <w:color w:val="333333"/>
              </w:rPr>
              <w:t>la</w:t>
            </w:r>
            <w:r>
              <w:rPr>
                <w:color w:val="333333"/>
                <w:spacing w:val="4"/>
              </w:rPr>
              <w:t xml:space="preserve"> </w:t>
            </w:r>
            <w:r>
              <w:rPr>
                <w:color w:val="333333"/>
              </w:rPr>
              <w:t>sangre,</w:t>
            </w:r>
            <w:r>
              <w:rPr>
                <w:color w:val="333333"/>
                <w:spacing w:val="5"/>
              </w:rPr>
              <w:t xml:space="preserve"> </w:t>
            </w:r>
            <w:r>
              <w:rPr>
                <w:color w:val="333333"/>
              </w:rPr>
              <w:t>tiene</w:t>
            </w:r>
            <w:r>
              <w:rPr>
                <w:color w:val="333333"/>
                <w:spacing w:val="5"/>
              </w:rPr>
              <w:t xml:space="preserve"> </w:t>
            </w:r>
            <w:r>
              <w:rPr>
                <w:color w:val="333333"/>
              </w:rPr>
              <w:t>su</w:t>
            </w:r>
            <w:r>
              <w:rPr>
                <w:color w:val="333333"/>
                <w:spacing w:val="4"/>
              </w:rPr>
              <w:t xml:space="preserve"> </w:t>
            </w:r>
            <w:r>
              <w:rPr>
                <w:color w:val="333333"/>
              </w:rPr>
              <w:t>líder</w:t>
            </w:r>
            <w:r>
              <w:rPr>
                <w:color w:val="333333"/>
                <w:spacing w:val="4"/>
              </w:rPr>
              <w:t xml:space="preserve"> </w:t>
            </w:r>
            <w:r>
              <w:rPr>
                <w:color w:val="333333"/>
              </w:rPr>
              <w:t>inspirador</w:t>
            </w:r>
            <w:r>
              <w:rPr>
                <w:color w:val="333333"/>
                <w:spacing w:val="5"/>
              </w:rPr>
              <w:t xml:space="preserve"> </w:t>
            </w:r>
            <w:r>
              <w:rPr>
                <w:color w:val="333333"/>
              </w:rPr>
              <w:t>en</w:t>
            </w:r>
            <w:r>
              <w:rPr>
                <w:color w:val="333333"/>
                <w:spacing w:val="4"/>
              </w:rPr>
              <w:t xml:space="preserve"> </w:t>
            </w:r>
            <w:r>
              <w:rPr>
                <w:color w:val="333333"/>
              </w:rPr>
              <w:t>uno</w:t>
            </w:r>
            <w:r>
              <w:rPr>
                <w:color w:val="333333"/>
                <w:spacing w:val="5"/>
              </w:rPr>
              <w:t xml:space="preserve"> </w:t>
            </w:r>
            <w:r>
              <w:rPr>
                <w:color w:val="333333"/>
              </w:rPr>
              <w:t>de</w:t>
            </w:r>
            <w:r>
              <w:rPr>
                <w:color w:val="333333"/>
                <w:spacing w:val="4"/>
              </w:rPr>
              <w:t xml:space="preserve"> </w:t>
            </w:r>
            <w:r>
              <w:rPr>
                <w:color w:val="333333"/>
              </w:rPr>
              <w:t>los</w:t>
            </w:r>
            <w:r>
              <w:rPr>
                <w:color w:val="333333"/>
                <w:spacing w:val="5"/>
              </w:rPr>
              <w:t xml:space="preserve"> </w:t>
            </w:r>
            <w:r>
              <w:rPr>
                <w:color w:val="333333"/>
              </w:rPr>
              <w:t>pediatras</w:t>
            </w:r>
            <w:r>
              <w:rPr>
                <w:color w:val="333333"/>
                <w:spacing w:val="4"/>
              </w:rPr>
              <w:t xml:space="preserve"> </w:t>
            </w:r>
            <w:r>
              <w:rPr>
                <w:color w:val="333333"/>
              </w:rPr>
              <w:t>más</w:t>
            </w:r>
            <w:r>
              <w:rPr>
                <w:color w:val="333333"/>
                <w:spacing w:val="4"/>
              </w:rPr>
              <w:t xml:space="preserve"> </w:t>
            </w:r>
            <w:r>
              <w:rPr>
                <w:color w:val="333333"/>
              </w:rPr>
              <w:t>destacados</w:t>
            </w:r>
            <w:r>
              <w:rPr>
                <w:color w:val="333333"/>
                <w:spacing w:val="5"/>
              </w:rPr>
              <w:t xml:space="preserve"> </w:t>
            </w:r>
            <w:r>
              <w:rPr>
                <w:color w:val="333333"/>
              </w:rPr>
              <w:t>de</w:t>
            </w:r>
            <w:r>
              <w:rPr>
                <w:color w:val="333333"/>
                <w:spacing w:val="5"/>
              </w:rPr>
              <w:t xml:space="preserve"> </w:t>
            </w:r>
            <w:r>
              <w:rPr>
                <w:color w:val="333333"/>
                <w:spacing w:val="-5"/>
              </w:rPr>
              <w:t>su</w:t>
            </w:r>
          </w:p>
        </w:tc>
      </w:tr>
      <w:tr w:rsidR="00A8285F">
        <w:trPr>
          <w:trHeight w:val="266"/>
        </w:trPr>
        <w:tc>
          <w:tcPr>
            <w:tcW w:w="5428" w:type="dxa"/>
            <w:gridSpan w:val="2"/>
            <w:tcBorders>
              <w:top w:val="single" w:sz="53" w:space="0" w:color="FFFFFF"/>
            </w:tcBorders>
            <w:shd w:val="clear" w:color="auto" w:fill="FFFFFF"/>
          </w:tcPr>
          <w:p w:rsidR="00A8285F" w:rsidRDefault="00101911">
            <w:pPr>
              <w:pStyle w:val="TableParagraph"/>
              <w:spacing w:line="246" w:lineRule="exact"/>
              <w:ind w:right="-15"/>
            </w:pPr>
            <w:proofErr w:type="gramStart"/>
            <w:r>
              <w:rPr>
                <w:color w:val="333333"/>
              </w:rPr>
              <w:t>tiempo</w:t>
            </w:r>
            <w:proofErr w:type="gramEnd"/>
            <w:r>
              <w:rPr>
                <w:color w:val="333333"/>
                <w:spacing w:val="-4"/>
              </w:rPr>
              <w:t xml:space="preserve"> </w:t>
            </w:r>
            <w:r>
              <w:rPr>
                <w:color w:val="333333"/>
              </w:rPr>
              <w:t>y</w:t>
            </w:r>
            <w:r>
              <w:rPr>
                <w:color w:val="333333"/>
                <w:spacing w:val="-6"/>
              </w:rPr>
              <w:t xml:space="preserve"> </w:t>
            </w:r>
            <w:r>
              <w:rPr>
                <w:color w:val="333333"/>
              </w:rPr>
              <w:t>del</w:t>
            </w:r>
            <w:r>
              <w:rPr>
                <w:color w:val="333333"/>
                <w:spacing w:val="-4"/>
              </w:rPr>
              <w:t xml:space="preserve"> </w:t>
            </w:r>
            <w:r>
              <w:rPr>
                <w:color w:val="333333"/>
              </w:rPr>
              <w:t>hospital,</w:t>
            </w:r>
            <w:r>
              <w:rPr>
                <w:color w:val="333333"/>
                <w:spacing w:val="-6"/>
              </w:rPr>
              <w:t xml:space="preserve"> </w:t>
            </w:r>
            <w:r>
              <w:rPr>
                <w:color w:val="333333"/>
              </w:rPr>
              <w:t>el</w:t>
            </w:r>
            <w:r>
              <w:rPr>
                <w:color w:val="333333"/>
                <w:spacing w:val="-6"/>
              </w:rPr>
              <w:t xml:space="preserve"> </w:t>
            </w:r>
            <w:r>
              <w:rPr>
                <w:color w:val="333333"/>
              </w:rPr>
              <w:t>querido</w:t>
            </w:r>
            <w:r>
              <w:rPr>
                <w:color w:val="333333"/>
                <w:spacing w:val="-4"/>
              </w:rPr>
              <w:t xml:space="preserve"> </w:t>
            </w:r>
            <w:r>
              <w:rPr>
                <w:color w:val="333333"/>
              </w:rPr>
              <w:t>Dr.</w:t>
            </w:r>
            <w:r>
              <w:rPr>
                <w:color w:val="333333"/>
                <w:spacing w:val="-3"/>
              </w:rPr>
              <w:t xml:space="preserve"> </w:t>
            </w:r>
            <w:r>
              <w:rPr>
                <w:color w:val="333333"/>
              </w:rPr>
              <w:t>Caupolicán</w:t>
            </w:r>
            <w:r>
              <w:rPr>
                <w:color w:val="333333"/>
                <w:spacing w:val="-3"/>
              </w:rPr>
              <w:t xml:space="preserve"> </w:t>
            </w:r>
            <w:r>
              <w:rPr>
                <w:color w:val="333333"/>
                <w:spacing w:val="-2"/>
              </w:rPr>
              <w:t>Castilla.</w:t>
            </w:r>
          </w:p>
        </w:tc>
        <w:tc>
          <w:tcPr>
            <w:tcW w:w="3640" w:type="dxa"/>
            <w:tcBorders>
              <w:top w:val="single" w:sz="53" w:space="0" w:color="FFFFFF"/>
            </w:tcBorders>
          </w:tcPr>
          <w:p w:rsidR="00A8285F" w:rsidRDefault="00A8285F">
            <w:pPr>
              <w:pStyle w:val="TableParagraph"/>
              <w:rPr>
                <w:rFonts w:ascii="Times New Roman"/>
                <w:sz w:val="18"/>
              </w:rPr>
            </w:pPr>
          </w:p>
        </w:tc>
      </w:tr>
    </w:tbl>
    <w:p w:rsidR="00A8285F" w:rsidRDefault="00101911">
      <w:pPr>
        <w:pStyle w:val="Textoindependiente"/>
        <w:spacing w:before="134" w:line="360" w:lineRule="auto"/>
        <w:ind w:left="1418" w:right="1414" w:firstLine="708"/>
        <w:jc w:val="both"/>
      </w:pPr>
      <w:r>
        <w:rPr>
          <w:color w:val="333333"/>
        </w:rPr>
        <w:t>Los</w:t>
      </w:r>
      <w:r>
        <w:rPr>
          <w:color w:val="333333"/>
          <w:spacing w:val="-9"/>
        </w:rPr>
        <w:t xml:space="preserve"> </w:t>
      </w:r>
      <w:r>
        <w:rPr>
          <w:color w:val="333333"/>
        </w:rPr>
        <w:t>Dres.</w:t>
      </w:r>
      <w:r>
        <w:rPr>
          <w:color w:val="333333"/>
          <w:spacing w:val="-8"/>
        </w:rPr>
        <w:t xml:space="preserve"> </w:t>
      </w:r>
      <w:r>
        <w:t>Benjamín</w:t>
      </w:r>
      <w:r>
        <w:rPr>
          <w:spacing w:val="-9"/>
        </w:rPr>
        <w:t xml:space="preserve"> </w:t>
      </w:r>
      <w:r>
        <w:t>Martínez</w:t>
      </w:r>
      <w:r>
        <w:rPr>
          <w:spacing w:val="-8"/>
        </w:rPr>
        <w:t xml:space="preserve"> </w:t>
      </w:r>
      <w:r>
        <w:t>(primer</w:t>
      </w:r>
      <w:r>
        <w:rPr>
          <w:spacing w:val="-9"/>
        </w:rPr>
        <w:t xml:space="preserve"> </w:t>
      </w:r>
      <w:r>
        <w:t>jefe</w:t>
      </w:r>
      <w:r>
        <w:rPr>
          <w:spacing w:val="-10"/>
        </w:rPr>
        <w:t xml:space="preserve"> </w:t>
      </w:r>
      <w:r>
        <w:t>de</w:t>
      </w:r>
      <w:r>
        <w:rPr>
          <w:spacing w:val="-10"/>
        </w:rPr>
        <w:t xml:space="preserve"> </w:t>
      </w:r>
      <w:r>
        <w:t>este</w:t>
      </w:r>
      <w:r>
        <w:rPr>
          <w:spacing w:val="-10"/>
        </w:rPr>
        <w:t xml:space="preserve"> </w:t>
      </w:r>
      <w:r>
        <w:t>Servicio)</w:t>
      </w:r>
      <w:r>
        <w:rPr>
          <w:spacing w:val="-9"/>
        </w:rPr>
        <w:t xml:space="preserve"> </w:t>
      </w:r>
      <w:r>
        <w:t>y</w:t>
      </w:r>
      <w:r>
        <w:rPr>
          <w:spacing w:val="-8"/>
        </w:rPr>
        <w:t xml:space="preserve"> </w:t>
      </w:r>
      <w:r>
        <w:t>Benjamín</w:t>
      </w:r>
      <w:r>
        <w:rPr>
          <w:spacing w:val="-9"/>
        </w:rPr>
        <w:t xml:space="preserve"> </w:t>
      </w:r>
      <w:r>
        <w:t>Paz</w:t>
      </w:r>
      <w:r>
        <w:rPr>
          <w:spacing w:val="-11"/>
        </w:rPr>
        <w:t xml:space="preserve"> </w:t>
      </w:r>
      <w:r>
        <w:t xml:space="preserve">continuaron su trascendente labor gestionando el camino que luego transitaron </w:t>
      </w:r>
      <w:r>
        <w:rPr>
          <w:color w:val="333333"/>
        </w:rPr>
        <w:t>Manuel Giménez, Ángela</w:t>
      </w:r>
    </w:p>
    <w:p w:rsidR="00A8285F" w:rsidRDefault="00101911">
      <w:pPr>
        <w:ind w:left="1418"/>
        <w:rPr>
          <w:sz w:val="20"/>
        </w:rPr>
      </w:pPr>
      <w:r>
        <w:rPr>
          <w:noProof/>
          <w:sz w:val="20"/>
          <w:lang w:eastAsia="es-ES"/>
        </w:rPr>
        <mc:AlternateContent>
          <mc:Choice Requires="wps">
            <w:drawing>
              <wp:inline distT="0" distB="0" distL="0" distR="0">
                <wp:extent cx="5163820" cy="169545"/>
                <wp:effectExtent l="0" t="0" r="0" b="0"/>
                <wp:docPr id="1051" name="Text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3820" cy="169545"/>
                        </a:xfrm>
                        <a:prstGeom prst="rect">
                          <a:avLst/>
                        </a:prstGeom>
                        <a:solidFill>
                          <a:srgbClr val="FFFFFF"/>
                        </a:solidFill>
                      </wps:spPr>
                      <wps:txbx>
                        <w:txbxContent>
                          <w:p w:rsidR="00A8285F" w:rsidRDefault="00101911">
                            <w:pPr>
                              <w:pStyle w:val="Textoindependiente"/>
                              <w:rPr>
                                <w:color w:val="000000"/>
                              </w:rPr>
                            </w:pPr>
                            <w:r>
                              <w:rPr>
                                <w:color w:val="333333"/>
                              </w:rPr>
                              <w:t>Llado,</w:t>
                            </w:r>
                            <w:r>
                              <w:rPr>
                                <w:color w:val="333333"/>
                                <w:spacing w:val="-7"/>
                              </w:rPr>
                              <w:t xml:space="preserve"> </w:t>
                            </w:r>
                            <w:r>
                              <w:rPr>
                                <w:color w:val="333333"/>
                              </w:rPr>
                              <w:t>Norberto</w:t>
                            </w:r>
                            <w:r>
                              <w:rPr>
                                <w:color w:val="333333"/>
                                <w:spacing w:val="-7"/>
                              </w:rPr>
                              <w:t xml:space="preserve"> </w:t>
                            </w:r>
                            <w:r>
                              <w:rPr>
                                <w:color w:val="333333"/>
                              </w:rPr>
                              <w:t>Rosenfeld,</w:t>
                            </w:r>
                            <w:r>
                              <w:rPr>
                                <w:color w:val="333333"/>
                                <w:spacing w:val="-4"/>
                              </w:rPr>
                              <w:t xml:space="preserve"> </w:t>
                            </w:r>
                            <w:r>
                              <w:rPr>
                                <w:color w:val="333333"/>
                              </w:rPr>
                              <w:t>Omar</w:t>
                            </w:r>
                            <w:r>
                              <w:rPr>
                                <w:color w:val="333333"/>
                                <w:spacing w:val="-7"/>
                              </w:rPr>
                              <w:t xml:space="preserve"> </w:t>
                            </w:r>
                            <w:r>
                              <w:rPr>
                                <w:color w:val="333333"/>
                              </w:rPr>
                              <w:t>Trabadelo</w:t>
                            </w:r>
                            <w:r>
                              <w:rPr>
                                <w:color w:val="333333"/>
                                <w:spacing w:val="-7"/>
                              </w:rPr>
                              <w:t xml:space="preserve"> </w:t>
                            </w:r>
                            <w:r>
                              <w:rPr>
                                <w:color w:val="333333"/>
                              </w:rPr>
                              <w:t>y</w:t>
                            </w:r>
                            <w:r>
                              <w:rPr>
                                <w:color w:val="333333"/>
                                <w:spacing w:val="-5"/>
                              </w:rPr>
                              <w:t xml:space="preserve"> </w:t>
                            </w:r>
                            <w:r>
                              <w:rPr>
                                <w:color w:val="333333"/>
                              </w:rPr>
                              <w:t>actualmente</w:t>
                            </w:r>
                            <w:r>
                              <w:rPr>
                                <w:color w:val="333333"/>
                                <w:spacing w:val="-6"/>
                              </w:rPr>
                              <w:t xml:space="preserve"> </w:t>
                            </w:r>
                            <w:r>
                              <w:rPr>
                                <w:color w:val="333333"/>
                              </w:rPr>
                              <w:t>Oscar</w:t>
                            </w:r>
                            <w:r>
                              <w:rPr>
                                <w:color w:val="333333"/>
                                <w:spacing w:val="-5"/>
                              </w:rPr>
                              <w:t xml:space="preserve"> </w:t>
                            </w:r>
                            <w:r>
                              <w:rPr>
                                <w:color w:val="333333"/>
                              </w:rPr>
                              <w:t>Canle</w:t>
                            </w:r>
                            <w:r>
                              <w:rPr>
                                <w:color w:val="333333"/>
                                <w:spacing w:val="-6"/>
                              </w:rPr>
                              <w:t xml:space="preserve"> </w:t>
                            </w:r>
                            <w:r>
                              <w:rPr>
                                <w:color w:val="333333"/>
                              </w:rPr>
                              <w:t>(Imagen</w:t>
                            </w:r>
                            <w:r>
                              <w:rPr>
                                <w:color w:val="333333"/>
                                <w:spacing w:val="-5"/>
                              </w:rPr>
                              <w:t xml:space="preserve"> 4).</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06.6pt;height:13.35pt;mso-position-horizontal-relative:char;mso-position-vertical-relative:line" type="#_x0000_t202" id="docshape993" filled="true" fillcolor="#ffffff" stroked="false">
                <w10:anchorlock/>
                <v:textbox inset="0,0,0,0">
                  <w:txbxContent>
                    <w:p>
                      <w:pPr>
                        <w:pStyle w:val="BodyText"/>
                        <w:rPr>
                          <w:color w:val="000000"/>
                        </w:rPr>
                      </w:pPr>
                      <w:r>
                        <w:rPr>
                          <w:color w:val="333333"/>
                        </w:rPr>
                        <w:t>Llado,</w:t>
                      </w:r>
                      <w:r>
                        <w:rPr>
                          <w:color w:val="333333"/>
                          <w:spacing w:val="-7"/>
                        </w:rPr>
                        <w:t> </w:t>
                      </w:r>
                      <w:r>
                        <w:rPr>
                          <w:color w:val="333333"/>
                        </w:rPr>
                        <w:t>Norberto</w:t>
                      </w:r>
                      <w:r>
                        <w:rPr>
                          <w:color w:val="333333"/>
                          <w:spacing w:val="-7"/>
                        </w:rPr>
                        <w:t> </w:t>
                      </w:r>
                      <w:r>
                        <w:rPr>
                          <w:color w:val="333333"/>
                        </w:rPr>
                        <w:t>Rosenfeld,</w:t>
                      </w:r>
                      <w:r>
                        <w:rPr>
                          <w:color w:val="333333"/>
                          <w:spacing w:val="-4"/>
                        </w:rPr>
                        <w:t> </w:t>
                      </w:r>
                      <w:r>
                        <w:rPr>
                          <w:color w:val="333333"/>
                        </w:rPr>
                        <w:t>Omar</w:t>
                      </w:r>
                      <w:r>
                        <w:rPr>
                          <w:color w:val="333333"/>
                          <w:spacing w:val="-7"/>
                        </w:rPr>
                        <w:t> </w:t>
                      </w:r>
                      <w:r>
                        <w:rPr>
                          <w:color w:val="333333"/>
                        </w:rPr>
                        <w:t>Trabadelo</w:t>
                      </w:r>
                      <w:r>
                        <w:rPr>
                          <w:color w:val="333333"/>
                          <w:spacing w:val="-7"/>
                        </w:rPr>
                        <w:t> </w:t>
                      </w:r>
                      <w:r>
                        <w:rPr>
                          <w:color w:val="333333"/>
                        </w:rPr>
                        <w:t>y</w:t>
                      </w:r>
                      <w:r>
                        <w:rPr>
                          <w:color w:val="333333"/>
                          <w:spacing w:val="-5"/>
                        </w:rPr>
                        <w:t> </w:t>
                      </w:r>
                      <w:r>
                        <w:rPr>
                          <w:color w:val="333333"/>
                        </w:rPr>
                        <w:t>actualmente</w:t>
                      </w:r>
                      <w:r>
                        <w:rPr>
                          <w:color w:val="333333"/>
                          <w:spacing w:val="-6"/>
                        </w:rPr>
                        <w:t> </w:t>
                      </w:r>
                      <w:r>
                        <w:rPr>
                          <w:color w:val="333333"/>
                        </w:rPr>
                        <w:t>Oscar</w:t>
                      </w:r>
                      <w:r>
                        <w:rPr>
                          <w:color w:val="333333"/>
                          <w:spacing w:val="-5"/>
                        </w:rPr>
                        <w:t> </w:t>
                      </w:r>
                      <w:r>
                        <w:rPr>
                          <w:color w:val="333333"/>
                        </w:rPr>
                        <w:t>Canle</w:t>
                      </w:r>
                      <w:r>
                        <w:rPr>
                          <w:color w:val="333333"/>
                          <w:spacing w:val="-6"/>
                        </w:rPr>
                        <w:t> </w:t>
                      </w:r>
                      <w:r>
                        <w:rPr>
                          <w:color w:val="333333"/>
                        </w:rPr>
                        <w:t>(Imagen</w:t>
                      </w:r>
                      <w:r>
                        <w:rPr>
                          <w:color w:val="333333"/>
                          <w:spacing w:val="-5"/>
                        </w:rPr>
                        <w:t> 4).</w:t>
                      </w:r>
                    </w:p>
                  </w:txbxContent>
                </v:textbox>
                <v:fill type="solid"/>
              </v:shape>
            </w:pict>
          </mc:Fallback>
        </mc:AlternateContent>
      </w:r>
    </w:p>
    <w:p w:rsidR="00A8285F" w:rsidRDefault="00101911">
      <w:pPr>
        <w:pStyle w:val="Textoindependiente"/>
        <w:spacing w:before="113" w:line="360" w:lineRule="auto"/>
        <w:ind w:left="1418" w:right="1412" w:firstLine="708"/>
        <w:jc w:val="both"/>
      </w:pPr>
      <w:r>
        <w:t>La historia</w:t>
      </w:r>
      <w:r>
        <w:rPr>
          <w:spacing w:val="-2"/>
        </w:rPr>
        <w:t xml:space="preserve"> </w:t>
      </w:r>
      <w:r>
        <w:t>del Servicio</w:t>
      </w:r>
      <w:r>
        <w:rPr>
          <w:spacing w:val="-2"/>
        </w:rPr>
        <w:t xml:space="preserve"> </w:t>
      </w:r>
      <w:r>
        <w:t>de Hemoterapia</w:t>
      </w:r>
      <w:r>
        <w:rPr>
          <w:spacing w:val="-2"/>
        </w:rPr>
        <w:t xml:space="preserve"> </w:t>
      </w:r>
      <w:r>
        <w:t>es, en</w:t>
      </w:r>
      <w:r>
        <w:rPr>
          <w:spacing w:val="-2"/>
        </w:rPr>
        <w:t xml:space="preserve"> </w:t>
      </w:r>
      <w:r>
        <w:t>definitiva, la</w:t>
      </w:r>
      <w:r>
        <w:rPr>
          <w:spacing w:val="-2"/>
        </w:rPr>
        <w:t xml:space="preserve"> </w:t>
      </w:r>
      <w:r>
        <w:t>historia</w:t>
      </w:r>
      <w:r>
        <w:rPr>
          <w:spacing w:val="-2"/>
        </w:rPr>
        <w:t xml:space="preserve"> </w:t>
      </w:r>
      <w:r>
        <w:t>de un</w:t>
      </w:r>
      <w:r>
        <w:rPr>
          <w:spacing w:val="-5"/>
        </w:rPr>
        <w:t xml:space="preserve"> </w:t>
      </w:r>
      <w:r>
        <w:t>compromiso sostenido</w:t>
      </w:r>
      <w:r>
        <w:rPr>
          <w:spacing w:val="-6"/>
        </w:rPr>
        <w:t xml:space="preserve"> </w:t>
      </w:r>
      <w:r>
        <w:t>con</w:t>
      </w:r>
      <w:r>
        <w:rPr>
          <w:spacing w:val="-5"/>
        </w:rPr>
        <w:t xml:space="preserve"> </w:t>
      </w:r>
      <w:r>
        <w:t>la</w:t>
      </w:r>
      <w:r>
        <w:rPr>
          <w:spacing w:val="-7"/>
        </w:rPr>
        <w:t xml:space="preserve"> </w:t>
      </w:r>
      <w:r>
        <w:t>vida.</w:t>
      </w:r>
      <w:r>
        <w:rPr>
          <w:spacing w:val="-6"/>
        </w:rPr>
        <w:t xml:space="preserve"> </w:t>
      </w:r>
      <w:r>
        <w:t>Desde</w:t>
      </w:r>
      <w:r>
        <w:rPr>
          <w:spacing w:val="-5"/>
        </w:rPr>
        <w:t xml:space="preserve"> </w:t>
      </w:r>
      <w:r>
        <w:t>sus</w:t>
      </w:r>
      <w:r>
        <w:rPr>
          <w:spacing w:val="-7"/>
        </w:rPr>
        <w:t xml:space="preserve"> </w:t>
      </w:r>
      <w:r>
        <w:t>inicios,</w:t>
      </w:r>
      <w:r>
        <w:rPr>
          <w:spacing w:val="-4"/>
        </w:rPr>
        <w:t xml:space="preserve"> </w:t>
      </w:r>
      <w:r>
        <w:t>marcados</w:t>
      </w:r>
      <w:r>
        <w:rPr>
          <w:spacing w:val="-7"/>
        </w:rPr>
        <w:t xml:space="preserve"> </w:t>
      </w:r>
      <w:r>
        <w:t>por</w:t>
      </w:r>
      <w:r>
        <w:rPr>
          <w:spacing w:val="-7"/>
        </w:rPr>
        <w:t xml:space="preserve"> </w:t>
      </w:r>
      <w:r>
        <w:t>el</w:t>
      </w:r>
      <w:r>
        <w:rPr>
          <w:spacing w:val="-4"/>
        </w:rPr>
        <w:t xml:space="preserve"> </w:t>
      </w:r>
      <w:r>
        <w:t>esfuerzo</w:t>
      </w:r>
      <w:r>
        <w:rPr>
          <w:spacing w:val="-6"/>
        </w:rPr>
        <w:t xml:space="preserve"> </w:t>
      </w:r>
      <w:r>
        <w:t>pionero</w:t>
      </w:r>
      <w:r>
        <w:rPr>
          <w:spacing w:val="-9"/>
        </w:rPr>
        <w:t xml:space="preserve"> </w:t>
      </w:r>
      <w:r>
        <w:t>de</w:t>
      </w:r>
      <w:r>
        <w:rPr>
          <w:spacing w:val="-5"/>
        </w:rPr>
        <w:t xml:space="preserve"> </w:t>
      </w:r>
      <w:r>
        <w:t>sus</w:t>
      </w:r>
      <w:r>
        <w:rPr>
          <w:spacing w:val="-4"/>
        </w:rPr>
        <w:t xml:space="preserve"> </w:t>
      </w:r>
      <w:r>
        <w:t>fundadores, hasta</w:t>
      </w:r>
      <w:r>
        <w:rPr>
          <w:spacing w:val="-14"/>
        </w:rPr>
        <w:t xml:space="preserve"> </w:t>
      </w:r>
      <w:r>
        <w:t>la</w:t>
      </w:r>
      <w:r>
        <w:rPr>
          <w:spacing w:val="-14"/>
        </w:rPr>
        <w:t xml:space="preserve"> </w:t>
      </w:r>
      <w:r>
        <w:t>incorporación</w:t>
      </w:r>
      <w:r>
        <w:rPr>
          <w:spacing w:val="-14"/>
        </w:rPr>
        <w:t xml:space="preserve"> </w:t>
      </w:r>
      <w:r>
        <w:t>de</w:t>
      </w:r>
      <w:r>
        <w:rPr>
          <w:spacing w:val="-17"/>
        </w:rPr>
        <w:t xml:space="preserve"> </w:t>
      </w:r>
      <w:r>
        <w:t>tecnologías</w:t>
      </w:r>
      <w:r>
        <w:rPr>
          <w:spacing w:val="-16"/>
        </w:rPr>
        <w:t xml:space="preserve"> </w:t>
      </w:r>
      <w:r>
        <w:t>de</w:t>
      </w:r>
      <w:r>
        <w:rPr>
          <w:spacing w:val="-15"/>
        </w:rPr>
        <w:t xml:space="preserve"> </w:t>
      </w:r>
      <w:r>
        <w:t>avanzada</w:t>
      </w:r>
      <w:r>
        <w:rPr>
          <w:spacing w:val="-17"/>
        </w:rPr>
        <w:t xml:space="preserve"> </w:t>
      </w:r>
      <w:r>
        <w:t>y</w:t>
      </w:r>
      <w:r>
        <w:rPr>
          <w:spacing w:val="-16"/>
        </w:rPr>
        <w:t xml:space="preserve"> </w:t>
      </w:r>
      <w:r>
        <w:t>prácticas</w:t>
      </w:r>
      <w:r>
        <w:rPr>
          <w:spacing w:val="-14"/>
        </w:rPr>
        <w:t xml:space="preserve"> </w:t>
      </w:r>
      <w:r>
        <w:t>modernas,</w:t>
      </w:r>
      <w:r>
        <w:rPr>
          <w:spacing w:val="-13"/>
        </w:rPr>
        <w:t xml:space="preserve"> </w:t>
      </w:r>
      <w:r>
        <w:t>cada</w:t>
      </w:r>
      <w:r>
        <w:rPr>
          <w:spacing w:val="-14"/>
        </w:rPr>
        <w:t xml:space="preserve"> </w:t>
      </w:r>
      <w:r>
        <w:t>etapa</w:t>
      </w:r>
      <w:r>
        <w:rPr>
          <w:spacing w:val="-17"/>
        </w:rPr>
        <w:t xml:space="preserve"> </w:t>
      </w:r>
      <w:r>
        <w:t>ha</w:t>
      </w:r>
      <w:r>
        <w:rPr>
          <w:spacing w:val="-14"/>
        </w:rPr>
        <w:t xml:space="preserve"> </w:t>
      </w:r>
      <w:r>
        <w:t xml:space="preserve">estado guiada por un mismo propósito: brindar una atención segura, eficaz y humana a nuestros </w:t>
      </w:r>
      <w:r>
        <w:rPr>
          <w:spacing w:val="-2"/>
        </w:rPr>
        <w:t>pacientes.</w:t>
      </w:r>
    </w:p>
    <w:p w:rsidR="00A8285F" w:rsidRDefault="00A8285F">
      <w:pPr>
        <w:pStyle w:val="Textoindependiente"/>
        <w:spacing w:line="360" w:lineRule="auto"/>
        <w:jc w:val="both"/>
        <w:sectPr w:rsidR="00A8285F">
          <w:pgSz w:w="11910" w:h="16840"/>
          <w:pgMar w:top="1320" w:right="0" w:bottom="3580" w:left="0" w:header="597" w:footer="3386" w:gutter="0"/>
          <w:cols w:space="720"/>
        </w:sectPr>
      </w:pPr>
    </w:p>
    <w:p w:rsidR="00A8285F" w:rsidRDefault="00101911">
      <w:pPr>
        <w:pStyle w:val="Textoindependiente"/>
        <w:rPr>
          <w:sz w:val="20"/>
        </w:rPr>
      </w:pPr>
      <w:r>
        <w:rPr>
          <w:noProof/>
          <w:sz w:val="20"/>
          <w:lang w:eastAsia="es-ES"/>
        </w:rPr>
        <w:lastRenderedPageBreak/>
        <mc:AlternateContent>
          <mc:Choice Requires="wps">
            <w:drawing>
              <wp:anchor distT="0" distB="0" distL="0" distR="0" simplePos="0" relativeHeight="485006336" behindDoc="1" locked="0" layoutInCell="1" allowOverlap="1">
                <wp:simplePos x="0" y="0"/>
                <wp:positionH relativeFrom="page">
                  <wp:posOffset>0</wp:posOffset>
                </wp:positionH>
                <wp:positionV relativeFrom="page">
                  <wp:posOffset>981995</wp:posOffset>
                </wp:positionV>
                <wp:extent cx="7497445" cy="7464425"/>
                <wp:effectExtent l="0" t="0" r="0" b="0"/>
                <wp:wrapNone/>
                <wp:docPr id="1052"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1053" name="Graphic 1053"/>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54" name="Graphic 1054"/>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55" name="Graphic 1055"/>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56" name="Graphic 1056"/>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57" name="Graphic 1057"/>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58" name="Graphic 1058"/>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1059" name="Graphic 1059"/>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60" name="Image 1060"/>
                          <pic:cNvPicPr/>
                        </pic:nvPicPr>
                        <pic:blipFill>
                          <a:blip r:embed="rId228" cstate="print"/>
                          <a:stretch>
                            <a:fillRect/>
                          </a:stretch>
                        </pic:blipFill>
                        <pic:spPr>
                          <a:xfrm>
                            <a:off x="0" y="0"/>
                            <a:ext cx="7496921" cy="7464097"/>
                          </a:xfrm>
                          <a:prstGeom prst="rect">
                            <a:avLst/>
                          </a:prstGeom>
                        </pic:spPr>
                      </pic:pic>
                      <pic:pic xmlns:pic="http://schemas.openxmlformats.org/drawingml/2006/picture">
                        <pic:nvPicPr>
                          <pic:cNvPr id="1061" name="Image 1061"/>
                          <pic:cNvPicPr/>
                        </pic:nvPicPr>
                        <pic:blipFill>
                          <a:blip r:embed="rId229" cstate="print"/>
                          <a:stretch>
                            <a:fillRect/>
                          </a:stretch>
                        </pic:blipFill>
                        <pic:spPr>
                          <a:xfrm>
                            <a:off x="1957380" y="492984"/>
                            <a:ext cx="759453" cy="1139188"/>
                          </a:xfrm>
                          <a:prstGeom prst="rect">
                            <a:avLst/>
                          </a:prstGeom>
                        </pic:spPr>
                      </pic:pic>
                      <pic:pic xmlns:pic="http://schemas.openxmlformats.org/drawingml/2006/picture">
                        <pic:nvPicPr>
                          <pic:cNvPr id="1062" name="Image 1062"/>
                          <pic:cNvPicPr/>
                        </pic:nvPicPr>
                        <pic:blipFill>
                          <a:blip r:embed="rId230" cstate="print"/>
                          <a:stretch>
                            <a:fillRect/>
                          </a:stretch>
                        </pic:blipFill>
                        <pic:spPr>
                          <a:xfrm>
                            <a:off x="3576637" y="492984"/>
                            <a:ext cx="761993" cy="1142998"/>
                          </a:xfrm>
                          <a:prstGeom prst="rect">
                            <a:avLst/>
                          </a:prstGeom>
                        </pic:spPr>
                      </pic:pic>
                      <pic:pic xmlns:pic="http://schemas.openxmlformats.org/drawingml/2006/picture">
                        <pic:nvPicPr>
                          <pic:cNvPr id="1063" name="Image 1063"/>
                          <pic:cNvPicPr/>
                        </pic:nvPicPr>
                        <pic:blipFill>
                          <a:blip r:embed="rId231" cstate="print"/>
                          <a:stretch>
                            <a:fillRect/>
                          </a:stretch>
                        </pic:blipFill>
                        <pic:spPr>
                          <a:xfrm>
                            <a:off x="4967604" y="473934"/>
                            <a:ext cx="863544" cy="1175383"/>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10144" id="docshapegroup994" coordorigin="0,1546" coordsize="11807,11755">
                <v:shape style="position:absolute;left:1418;top:1632;width:9070;height:31" id="docshape995" coordorigin="1418,1632" coordsize="9070,31" path="m10488,1632l10483,1632,1423,1632,1418,1632,1418,1632,1418,1663,10488,1663,10488,1632xe" filled="true" fillcolor="#9f9f9f" stroked="false">
                  <v:path arrowok="t"/>
                  <v:fill type="solid"/>
                </v:shape>
                <v:rect style="position:absolute;left:10483;top:1632;width:5;height:5" id="docshape996" filled="true" fillcolor="#e2e2e2" stroked="false">
                  <v:fill type="solid"/>
                </v:rect>
                <v:shape style="position:absolute;left:1418;top:1632;width:9070;height:27" id="docshape997"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998" filled="true" fillcolor="#e2e2e2" stroked="false">
                  <v:fill type="solid"/>
                </v:rect>
                <v:rect style="position:absolute;left:1418;top:1658;width:5;height:5" id="docshape999" filled="true" fillcolor="#9f9f9f" stroked="false">
                  <v:fill type="solid"/>
                </v:rect>
                <v:shape style="position:absolute;left:1418;top:1658;width:9070;height:5" id="docshape1000" coordorigin="1418,1658" coordsize="9070,5" path="m10488,1658l10483,1658,1423,1658,1418,1658,1418,1663,1423,1663,10483,1663,10488,1663,10488,1658xe" filled="true" fillcolor="#e2e2e2" stroked="false">
                  <v:path arrowok="t"/>
                  <v:fill type="solid"/>
                </v:shape>
                <v:rect style="position:absolute;left:1418;top:13198;width:9070;height:30" id="docshape1001" filled="true" fillcolor="#9f9f9f" stroked="false">
                  <v:fill type="solid"/>
                </v:rect>
                <v:shape style="position:absolute;left:0;top:1546;width:11807;height:11755" type="#_x0000_t75" id="docshape1002" stroked="false">
                  <v:imagedata r:id="rId232" o:title=""/>
                </v:shape>
                <v:shape style="position:absolute;left:3082;top:2322;width:1196;height:1794" type="#_x0000_t75" id="docshape1003" stroked="false">
                  <v:imagedata r:id="rId233" o:title=""/>
                </v:shape>
                <v:shape style="position:absolute;left:5632;top:2322;width:1200;height:1800" type="#_x0000_t75" id="docshape1004" stroked="false">
                  <v:imagedata r:id="rId234" o:title=""/>
                </v:shape>
                <v:shape style="position:absolute;left:7823;top:2292;width:1360;height:1851" type="#_x0000_t75" id="docshape1005" stroked="false">
                  <v:imagedata r:id="rId235" o:title=""/>
                </v:shape>
                <w10:wrap type="none"/>
              </v:group>
            </w:pict>
          </mc:Fallback>
        </mc:AlternateContent>
      </w:r>
    </w:p>
    <w:p w:rsidR="00A8285F" w:rsidRDefault="00A8285F">
      <w:pPr>
        <w:pStyle w:val="Textoindependiente"/>
        <w:spacing w:before="87"/>
        <w:rPr>
          <w:sz w:val="20"/>
        </w:rPr>
      </w:pPr>
    </w:p>
    <w:p w:rsidR="00A8285F" w:rsidRDefault="00101911">
      <w:pPr>
        <w:ind w:left="1418"/>
        <w:rPr>
          <w:sz w:val="20"/>
        </w:rPr>
      </w:pPr>
      <w:r>
        <w:rPr>
          <w:b/>
          <w:sz w:val="20"/>
        </w:rPr>
        <w:t>Imagen</w:t>
      </w:r>
      <w:r>
        <w:rPr>
          <w:b/>
          <w:spacing w:val="-6"/>
          <w:sz w:val="20"/>
        </w:rPr>
        <w:t xml:space="preserve"> </w:t>
      </w:r>
      <w:r>
        <w:rPr>
          <w:b/>
          <w:sz w:val="20"/>
        </w:rPr>
        <w:t>4.</w:t>
      </w:r>
      <w:r>
        <w:rPr>
          <w:b/>
          <w:spacing w:val="-2"/>
          <w:sz w:val="20"/>
        </w:rPr>
        <w:t xml:space="preserve"> </w:t>
      </w:r>
      <w:r>
        <w:rPr>
          <w:sz w:val="20"/>
        </w:rPr>
        <w:t>Galería</w:t>
      </w:r>
      <w:r>
        <w:rPr>
          <w:spacing w:val="-4"/>
          <w:sz w:val="20"/>
        </w:rPr>
        <w:t xml:space="preserve"> </w:t>
      </w:r>
      <w:r>
        <w:rPr>
          <w:sz w:val="20"/>
        </w:rPr>
        <w:t>de</w:t>
      </w:r>
      <w:r>
        <w:rPr>
          <w:spacing w:val="-4"/>
          <w:sz w:val="20"/>
        </w:rPr>
        <w:t xml:space="preserve"> </w:t>
      </w:r>
      <w:r>
        <w:rPr>
          <w:sz w:val="20"/>
        </w:rPr>
        <w:t>jefes</w:t>
      </w:r>
      <w:r>
        <w:rPr>
          <w:spacing w:val="-6"/>
          <w:sz w:val="20"/>
        </w:rPr>
        <w:t xml:space="preserve"> </w:t>
      </w:r>
      <w:r>
        <w:rPr>
          <w:sz w:val="20"/>
        </w:rPr>
        <w:t>de</w:t>
      </w:r>
      <w:r>
        <w:rPr>
          <w:spacing w:val="-4"/>
          <w:sz w:val="20"/>
        </w:rPr>
        <w:t xml:space="preserve"> </w:t>
      </w:r>
      <w:r>
        <w:rPr>
          <w:spacing w:val="-2"/>
          <w:sz w:val="20"/>
        </w:rPr>
        <w:t>Servicio</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120"/>
        <w:rPr>
          <w:sz w:val="20"/>
        </w:rPr>
      </w:pPr>
    </w:p>
    <w:tbl>
      <w:tblPr>
        <w:tblStyle w:val="TableNormal"/>
        <w:tblW w:w="0" w:type="auto"/>
        <w:tblInd w:w="2659" w:type="dxa"/>
        <w:tblLayout w:type="fixed"/>
        <w:tblLook w:val="01E0" w:firstRow="1" w:lastRow="1" w:firstColumn="1" w:lastColumn="1" w:noHBand="0" w:noVBand="0"/>
      </w:tblPr>
      <w:tblGrid>
        <w:gridCol w:w="2368"/>
        <w:gridCol w:w="2408"/>
        <w:gridCol w:w="1849"/>
      </w:tblGrid>
      <w:tr w:rsidR="00A8285F">
        <w:trPr>
          <w:trHeight w:val="1331"/>
        </w:trPr>
        <w:tc>
          <w:tcPr>
            <w:tcW w:w="2368" w:type="dxa"/>
          </w:tcPr>
          <w:p w:rsidR="00A8285F" w:rsidRDefault="00101911">
            <w:pPr>
              <w:pStyle w:val="TableParagraph"/>
              <w:spacing w:line="241" w:lineRule="exact"/>
              <w:ind w:right="308"/>
              <w:jc w:val="center"/>
              <w:rPr>
                <w:sz w:val="20"/>
              </w:rPr>
            </w:pPr>
            <w:r>
              <w:rPr>
                <w:noProof/>
                <w:sz w:val="20"/>
                <w:lang w:eastAsia="es-ES"/>
              </w:rPr>
              <mc:AlternateContent>
                <mc:Choice Requires="wps">
                  <w:drawing>
                    <wp:anchor distT="0" distB="0" distL="0" distR="0" simplePos="0" relativeHeight="485006848" behindDoc="1" locked="0" layoutInCell="1" allowOverlap="1">
                      <wp:simplePos x="0" y="0"/>
                      <wp:positionH relativeFrom="column">
                        <wp:posOffset>222306</wp:posOffset>
                      </wp:positionH>
                      <wp:positionV relativeFrom="paragraph">
                        <wp:posOffset>196746</wp:posOffset>
                      </wp:positionV>
                      <wp:extent cx="863600" cy="1295400"/>
                      <wp:effectExtent l="0" t="0" r="0" b="0"/>
                      <wp:wrapNone/>
                      <wp:docPr id="1064" name="Group 1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3600" cy="1295400"/>
                                <a:chOff x="0" y="0"/>
                                <a:chExt cx="863600" cy="1295400"/>
                              </a:xfrm>
                            </wpg:grpSpPr>
                            <pic:pic xmlns:pic="http://schemas.openxmlformats.org/drawingml/2006/picture">
                              <pic:nvPicPr>
                                <pic:cNvPr id="1065" name="Image 1065"/>
                                <pic:cNvPicPr/>
                              </pic:nvPicPr>
                              <pic:blipFill>
                                <a:blip r:embed="rId236" cstate="print"/>
                                <a:stretch>
                                  <a:fillRect/>
                                </a:stretch>
                              </pic:blipFill>
                              <pic:spPr>
                                <a:xfrm>
                                  <a:off x="0" y="0"/>
                                  <a:ext cx="864676" cy="129701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7.50448pt;margin-top:15.491863pt;width:68pt;height:102pt;mso-position-horizontal-relative:column;mso-position-vertical-relative:paragraph;z-index:-18309632" id="docshapegroup1006" coordorigin="350,310" coordsize="1360,2040">
                      <v:shape style="position:absolute;left:350;top:309;width:1362;height:2043" type="#_x0000_t75" id="docshape1007" stroked="false">
                        <v:imagedata r:id="rId237" o:title=""/>
                      </v:shape>
                      <w10:wrap type="none"/>
                    </v:group>
                  </w:pict>
                </mc:Fallback>
              </mc:AlternateContent>
            </w:r>
            <w:r>
              <w:rPr>
                <w:color w:val="333333"/>
                <w:sz w:val="20"/>
              </w:rPr>
              <w:t>Benjamín</w:t>
            </w:r>
            <w:r>
              <w:rPr>
                <w:color w:val="333333"/>
                <w:spacing w:val="-9"/>
                <w:sz w:val="20"/>
              </w:rPr>
              <w:t xml:space="preserve"> </w:t>
            </w:r>
            <w:r>
              <w:rPr>
                <w:color w:val="333333"/>
                <w:sz w:val="20"/>
              </w:rPr>
              <w:t>Martínez</w:t>
            </w:r>
            <w:r>
              <w:rPr>
                <w:color w:val="333333"/>
                <w:spacing w:val="-7"/>
                <w:sz w:val="20"/>
              </w:rPr>
              <w:t xml:space="preserve"> </w:t>
            </w:r>
            <w:r>
              <w:rPr>
                <w:color w:val="333333"/>
                <w:spacing w:val="-5"/>
                <w:sz w:val="20"/>
              </w:rPr>
              <w:t>(h)</w:t>
            </w:r>
          </w:p>
        </w:tc>
        <w:tc>
          <w:tcPr>
            <w:tcW w:w="2408" w:type="dxa"/>
          </w:tcPr>
          <w:p w:rsidR="00A8285F" w:rsidRDefault="00101911">
            <w:pPr>
              <w:pStyle w:val="TableParagraph"/>
              <w:spacing w:line="241" w:lineRule="exact"/>
              <w:ind w:left="13" w:right="2"/>
              <w:jc w:val="center"/>
              <w:rPr>
                <w:sz w:val="20"/>
              </w:rPr>
            </w:pPr>
            <w:r>
              <w:rPr>
                <w:noProof/>
                <w:sz w:val="20"/>
                <w:lang w:eastAsia="es-ES"/>
              </w:rPr>
              <mc:AlternateContent>
                <mc:Choice Requires="wps">
                  <w:drawing>
                    <wp:anchor distT="0" distB="0" distL="0" distR="0" simplePos="0" relativeHeight="485007360" behindDoc="1" locked="0" layoutInCell="1" allowOverlap="1">
                      <wp:simplePos x="0" y="0"/>
                      <wp:positionH relativeFrom="column">
                        <wp:posOffset>337794</wp:posOffset>
                      </wp:positionH>
                      <wp:positionV relativeFrom="paragraph">
                        <wp:posOffset>196746</wp:posOffset>
                      </wp:positionV>
                      <wp:extent cx="863600" cy="1295400"/>
                      <wp:effectExtent l="0" t="0" r="0" b="0"/>
                      <wp:wrapNone/>
                      <wp:docPr id="1066" name="Group 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3600" cy="1295400"/>
                                <a:chOff x="0" y="0"/>
                                <a:chExt cx="863600" cy="1295400"/>
                              </a:xfrm>
                            </wpg:grpSpPr>
                            <pic:pic xmlns:pic="http://schemas.openxmlformats.org/drawingml/2006/picture">
                              <pic:nvPicPr>
                                <pic:cNvPr id="1067" name="Image 1067"/>
                                <pic:cNvPicPr/>
                              </pic:nvPicPr>
                              <pic:blipFill>
                                <a:blip r:embed="rId238" cstate="print"/>
                                <a:stretch>
                                  <a:fillRect/>
                                </a:stretch>
                              </pic:blipFill>
                              <pic:spPr>
                                <a:xfrm>
                                  <a:off x="0" y="0"/>
                                  <a:ext cx="857246" cy="1285875"/>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6.598009pt;margin-top:15.491863pt;width:68pt;height:102pt;mso-position-horizontal-relative:column;mso-position-vertical-relative:paragraph;z-index:-18309120" id="docshapegroup1008" coordorigin="532,310" coordsize="1360,2040">
                      <v:shape style="position:absolute;left:531;top:309;width:1350;height:2025" type="#_x0000_t75" id="docshape1009" stroked="false">
                        <v:imagedata r:id="rId239" o:title=""/>
                      </v:shape>
                      <w10:wrap type="none"/>
                    </v:group>
                  </w:pict>
                </mc:Fallback>
              </mc:AlternateContent>
            </w:r>
            <w:r>
              <w:rPr>
                <w:color w:val="333333"/>
                <w:sz w:val="20"/>
              </w:rPr>
              <w:t>Benjamín</w:t>
            </w:r>
            <w:r>
              <w:rPr>
                <w:color w:val="333333"/>
                <w:spacing w:val="-11"/>
                <w:sz w:val="20"/>
              </w:rPr>
              <w:t xml:space="preserve"> </w:t>
            </w:r>
            <w:r>
              <w:rPr>
                <w:color w:val="333333"/>
                <w:spacing w:val="-5"/>
                <w:sz w:val="20"/>
              </w:rPr>
              <w:t>Paz</w:t>
            </w:r>
          </w:p>
        </w:tc>
        <w:tc>
          <w:tcPr>
            <w:tcW w:w="1849" w:type="dxa"/>
          </w:tcPr>
          <w:p w:rsidR="00A8285F" w:rsidRDefault="00101911">
            <w:pPr>
              <w:pStyle w:val="TableParagraph"/>
              <w:spacing w:line="241" w:lineRule="exact"/>
              <w:ind w:right="46"/>
              <w:jc w:val="right"/>
              <w:rPr>
                <w:sz w:val="20"/>
              </w:rPr>
            </w:pPr>
            <w:r>
              <w:rPr>
                <w:noProof/>
                <w:sz w:val="20"/>
                <w:lang w:eastAsia="es-ES"/>
              </w:rPr>
              <mc:AlternateContent>
                <mc:Choice Requires="wps">
                  <w:drawing>
                    <wp:anchor distT="0" distB="0" distL="0" distR="0" simplePos="0" relativeHeight="485007872" behindDoc="1" locked="0" layoutInCell="1" allowOverlap="1">
                      <wp:simplePos x="0" y="0"/>
                      <wp:positionH relativeFrom="column">
                        <wp:posOffset>181954</wp:posOffset>
                      </wp:positionH>
                      <wp:positionV relativeFrom="paragraph">
                        <wp:posOffset>175474</wp:posOffset>
                      </wp:positionV>
                      <wp:extent cx="1000125" cy="1337945"/>
                      <wp:effectExtent l="0" t="0" r="0" b="0"/>
                      <wp:wrapNone/>
                      <wp:docPr id="1068"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125" cy="1337945"/>
                                <a:chOff x="0" y="0"/>
                                <a:chExt cx="1000125" cy="1337945"/>
                              </a:xfrm>
                            </wpg:grpSpPr>
                            <pic:pic xmlns:pic="http://schemas.openxmlformats.org/drawingml/2006/picture">
                              <pic:nvPicPr>
                                <pic:cNvPr id="1069" name="Image 1069"/>
                                <pic:cNvPicPr/>
                              </pic:nvPicPr>
                              <pic:blipFill>
                                <a:blip r:embed="rId240" cstate="print"/>
                                <a:stretch>
                                  <a:fillRect/>
                                </a:stretch>
                              </pic:blipFill>
                              <pic:spPr>
                                <a:xfrm>
                                  <a:off x="0" y="0"/>
                                  <a:ext cx="1005718" cy="134578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4.327136pt;margin-top:13.816863pt;width:78.75pt;height:105.35pt;mso-position-horizontal-relative:column;mso-position-vertical-relative:paragraph;z-index:-18308608" id="docshapegroup1010" coordorigin="287,276" coordsize="1575,2107">
                      <v:shape style="position:absolute;left:286;top:276;width:1584;height:2120" type="#_x0000_t75" id="docshape1011" stroked="false">
                        <v:imagedata r:id="rId241" o:title=""/>
                      </v:shape>
                      <w10:wrap type="none"/>
                    </v:group>
                  </w:pict>
                </mc:Fallback>
              </mc:AlternateContent>
            </w:r>
            <w:r>
              <w:rPr>
                <w:color w:val="333333"/>
                <w:sz w:val="20"/>
              </w:rPr>
              <w:t>Manuel</w:t>
            </w:r>
            <w:r>
              <w:rPr>
                <w:color w:val="333333"/>
                <w:spacing w:val="-9"/>
                <w:sz w:val="20"/>
              </w:rPr>
              <w:t xml:space="preserve"> </w:t>
            </w:r>
            <w:r>
              <w:rPr>
                <w:color w:val="333333"/>
                <w:spacing w:val="-2"/>
                <w:sz w:val="20"/>
              </w:rPr>
              <w:t>Giménez</w:t>
            </w:r>
          </w:p>
        </w:tc>
      </w:tr>
      <w:tr w:rsidR="00A8285F">
        <w:trPr>
          <w:trHeight w:val="2418"/>
        </w:trPr>
        <w:tc>
          <w:tcPr>
            <w:tcW w:w="2368"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124"/>
              <w:rPr>
                <w:sz w:val="20"/>
              </w:rPr>
            </w:pPr>
          </w:p>
          <w:p w:rsidR="00A8285F" w:rsidRDefault="00101911">
            <w:pPr>
              <w:pStyle w:val="TableParagraph"/>
              <w:ind w:left="1" w:right="308"/>
              <w:jc w:val="center"/>
              <w:rPr>
                <w:sz w:val="20"/>
              </w:rPr>
            </w:pPr>
            <w:r>
              <w:rPr>
                <w:color w:val="333333"/>
                <w:sz w:val="20"/>
              </w:rPr>
              <w:t>Ángela</w:t>
            </w:r>
            <w:r>
              <w:rPr>
                <w:color w:val="333333"/>
                <w:spacing w:val="-7"/>
                <w:sz w:val="20"/>
              </w:rPr>
              <w:t xml:space="preserve"> </w:t>
            </w:r>
            <w:r>
              <w:rPr>
                <w:color w:val="333333"/>
                <w:spacing w:val="-2"/>
                <w:sz w:val="20"/>
              </w:rPr>
              <w:t>Lladó</w:t>
            </w:r>
          </w:p>
        </w:tc>
        <w:tc>
          <w:tcPr>
            <w:tcW w:w="2408"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124"/>
              <w:rPr>
                <w:sz w:val="20"/>
              </w:rPr>
            </w:pPr>
          </w:p>
          <w:p w:rsidR="00A8285F" w:rsidRDefault="00101911">
            <w:pPr>
              <w:pStyle w:val="TableParagraph"/>
              <w:ind w:left="13"/>
              <w:jc w:val="center"/>
              <w:rPr>
                <w:sz w:val="20"/>
              </w:rPr>
            </w:pPr>
            <w:r>
              <w:rPr>
                <w:noProof/>
                <w:sz w:val="20"/>
                <w:lang w:eastAsia="es-ES"/>
              </w:rPr>
              <mc:AlternateContent>
                <mc:Choice Requires="wps">
                  <w:drawing>
                    <wp:anchor distT="0" distB="0" distL="0" distR="0" simplePos="0" relativeHeight="485008384" behindDoc="1" locked="0" layoutInCell="1" allowOverlap="1">
                      <wp:simplePos x="0" y="0"/>
                      <wp:positionH relativeFrom="column">
                        <wp:posOffset>310489</wp:posOffset>
                      </wp:positionH>
                      <wp:positionV relativeFrom="paragraph">
                        <wp:posOffset>175829</wp:posOffset>
                      </wp:positionV>
                      <wp:extent cx="918210" cy="1328420"/>
                      <wp:effectExtent l="0" t="0" r="0" b="0"/>
                      <wp:wrapNone/>
                      <wp:docPr id="1070"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8210" cy="1328420"/>
                                <a:chOff x="0" y="0"/>
                                <a:chExt cx="918210" cy="1328420"/>
                              </a:xfrm>
                            </wpg:grpSpPr>
                            <pic:pic xmlns:pic="http://schemas.openxmlformats.org/drawingml/2006/picture">
                              <pic:nvPicPr>
                                <pic:cNvPr id="1071" name="Image 1071"/>
                                <pic:cNvPicPr/>
                              </pic:nvPicPr>
                              <pic:blipFill>
                                <a:blip r:embed="rId242" cstate="print"/>
                                <a:stretch>
                                  <a:fillRect/>
                                </a:stretch>
                              </pic:blipFill>
                              <pic:spPr>
                                <a:xfrm>
                                  <a:off x="0" y="0"/>
                                  <a:ext cx="923003" cy="133521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4.448009pt;margin-top:13.844868pt;width:72.3pt;height:104.6pt;mso-position-horizontal-relative:column;mso-position-vertical-relative:paragraph;z-index:-18308096" id="docshapegroup1012" coordorigin="489,277" coordsize="1446,2092">
                      <v:shape style="position:absolute;left:488;top:276;width:1454;height:2103" type="#_x0000_t75" id="docshape1013" stroked="false">
                        <v:imagedata r:id="rId243" o:title=""/>
                      </v:shape>
                      <w10:wrap type="none"/>
                    </v:group>
                  </w:pict>
                </mc:Fallback>
              </mc:AlternateContent>
            </w:r>
            <w:r>
              <w:rPr>
                <w:color w:val="333333"/>
                <w:sz w:val="20"/>
              </w:rPr>
              <w:t>Norberto</w:t>
            </w:r>
            <w:r>
              <w:rPr>
                <w:color w:val="333333"/>
                <w:spacing w:val="-11"/>
                <w:sz w:val="20"/>
              </w:rPr>
              <w:t xml:space="preserve"> </w:t>
            </w:r>
            <w:r>
              <w:rPr>
                <w:color w:val="333333"/>
                <w:spacing w:val="-2"/>
                <w:sz w:val="20"/>
              </w:rPr>
              <w:t>Rosenfeld</w:t>
            </w:r>
          </w:p>
        </w:tc>
        <w:tc>
          <w:tcPr>
            <w:tcW w:w="1849"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124"/>
              <w:rPr>
                <w:sz w:val="20"/>
              </w:rPr>
            </w:pPr>
          </w:p>
          <w:p w:rsidR="00A8285F" w:rsidRDefault="00101911">
            <w:pPr>
              <w:pStyle w:val="TableParagraph"/>
              <w:ind w:right="56"/>
              <w:jc w:val="right"/>
              <w:rPr>
                <w:sz w:val="20"/>
              </w:rPr>
            </w:pPr>
            <w:r>
              <w:rPr>
                <w:color w:val="333333"/>
                <w:sz w:val="20"/>
              </w:rPr>
              <w:t>Omar</w:t>
            </w:r>
            <w:r>
              <w:rPr>
                <w:color w:val="333333"/>
                <w:spacing w:val="-5"/>
                <w:sz w:val="20"/>
              </w:rPr>
              <w:t xml:space="preserve"> </w:t>
            </w:r>
            <w:r>
              <w:rPr>
                <w:color w:val="333333"/>
                <w:spacing w:val="-2"/>
                <w:sz w:val="20"/>
              </w:rPr>
              <w:t>Trabadelo</w:t>
            </w:r>
          </w:p>
        </w:tc>
      </w:tr>
      <w:tr w:rsidR="00A8285F">
        <w:trPr>
          <w:trHeight w:val="1327"/>
        </w:trPr>
        <w:tc>
          <w:tcPr>
            <w:tcW w:w="2368" w:type="dxa"/>
          </w:tcPr>
          <w:p w:rsidR="00A8285F" w:rsidRDefault="00A8285F">
            <w:pPr>
              <w:pStyle w:val="TableParagraph"/>
              <w:rPr>
                <w:rFonts w:ascii="Times New Roman"/>
                <w:sz w:val="20"/>
              </w:rPr>
            </w:pPr>
          </w:p>
        </w:tc>
        <w:tc>
          <w:tcPr>
            <w:tcW w:w="2408" w:type="dxa"/>
          </w:tcPr>
          <w:p w:rsidR="00A8285F" w:rsidRDefault="00A8285F">
            <w:pPr>
              <w:pStyle w:val="TableParagraph"/>
              <w:rPr>
                <w:sz w:val="20"/>
              </w:rPr>
            </w:pPr>
          </w:p>
          <w:p w:rsidR="00A8285F" w:rsidRDefault="00A8285F">
            <w:pPr>
              <w:pStyle w:val="TableParagraph"/>
              <w:rPr>
                <w:sz w:val="20"/>
              </w:rPr>
            </w:pPr>
          </w:p>
          <w:p w:rsidR="00A8285F" w:rsidRDefault="00A8285F">
            <w:pPr>
              <w:pStyle w:val="TableParagraph"/>
              <w:rPr>
                <w:sz w:val="20"/>
              </w:rPr>
            </w:pPr>
          </w:p>
          <w:p w:rsidR="00A8285F" w:rsidRDefault="00A8285F">
            <w:pPr>
              <w:pStyle w:val="TableParagraph"/>
              <w:spacing w:before="120"/>
              <w:rPr>
                <w:sz w:val="20"/>
              </w:rPr>
            </w:pPr>
          </w:p>
          <w:p w:rsidR="00A8285F" w:rsidRDefault="00101911">
            <w:pPr>
              <w:pStyle w:val="TableParagraph"/>
              <w:spacing w:line="221" w:lineRule="exact"/>
              <w:ind w:left="13"/>
              <w:jc w:val="center"/>
              <w:rPr>
                <w:sz w:val="20"/>
              </w:rPr>
            </w:pPr>
            <w:r>
              <w:rPr>
                <w:color w:val="333333"/>
                <w:sz w:val="20"/>
              </w:rPr>
              <w:t>Oscar</w:t>
            </w:r>
            <w:r>
              <w:rPr>
                <w:color w:val="333333"/>
                <w:spacing w:val="-8"/>
                <w:sz w:val="20"/>
              </w:rPr>
              <w:t xml:space="preserve"> </w:t>
            </w:r>
            <w:r>
              <w:rPr>
                <w:color w:val="333333"/>
                <w:spacing w:val="-2"/>
                <w:sz w:val="20"/>
              </w:rPr>
              <w:t>Canle</w:t>
            </w:r>
          </w:p>
        </w:tc>
        <w:tc>
          <w:tcPr>
            <w:tcW w:w="1849" w:type="dxa"/>
          </w:tcPr>
          <w:p w:rsidR="00A8285F" w:rsidRDefault="00A8285F">
            <w:pPr>
              <w:pStyle w:val="TableParagraph"/>
              <w:rPr>
                <w:rFonts w:ascii="Times New Roman"/>
                <w:sz w:val="20"/>
              </w:rPr>
            </w:pPr>
          </w:p>
        </w:tc>
      </w:tr>
    </w:tbl>
    <w:p w:rsidR="00A8285F" w:rsidRDefault="00A8285F">
      <w:pPr>
        <w:pStyle w:val="Textoindependiente"/>
        <w:spacing w:before="11"/>
      </w:pPr>
    </w:p>
    <w:p w:rsidR="00A8285F" w:rsidRDefault="00101911">
      <w:pPr>
        <w:pStyle w:val="Textoindependiente"/>
        <w:spacing w:line="360" w:lineRule="auto"/>
        <w:ind w:left="1418" w:right="1412" w:firstLine="708"/>
        <w:jc w:val="both"/>
      </w:pPr>
      <w:r>
        <w:t>Nada de este recorrido hubiera sido posible sin el trabajo silencioso y constante de generaciones de profesionales que, con vocación y excelencia, consolidaron un servicio de referencia dentro y fuera de la institución.</w:t>
      </w:r>
    </w:p>
    <w:p w:rsidR="00A8285F" w:rsidRDefault="00101911">
      <w:pPr>
        <w:pStyle w:val="Textoindependiente"/>
        <w:spacing w:line="360" w:lineRule="auto"/>
        <w:ind w:left="1418" w:right="1412" w:firstLine="708"/>
        <w:jc w:val="both"/>
      </w:pPr>
      <w:r>
        <w:t>Hoy, ese legado no solo se preserva,</w:t>
      </w:r>
      <w:r>
        <w:t xml:space="preserve"> sino que se proyecta hacia el futuro. En un contexto</w:t>
      </w:r>
      <w:r>
        <w:rPr>
          <w:spacing w:val="-18"/>
        </w:rPr>
        <w:t xml:space="preserve"> </w:t>
      </w:r>
      <w:r>
        <w:t>de</w:t>
      </w:r>
      <w:r>
        <w:rPr>
          <w:spacing w:val="-17"/>
        </w:rPr>
        <w:t xml:space="preserve"> </w:t>
      </w:r>
      <w:r>
        <w:t>permanente</w:t>
      </w:r>
      <w:r>
        <w:rPr>
          <w:spacing w:val="-17"/>
        </w:rPr>
        <w:t xml:space="preserve"> </w:t>
      </w:r>
      <w:r>
        <w:t>evolución</w:t>
      </w:r>
      <w:r>
        <w:rPr>
          <w:spacing w:val="-17"/>
        </w:rPr>
        <w:t xml:space="preserve"> </w:t>
      </w:r>
      <w:r>
        <w:t>científica</w:t>
      </w:r>
      <w:r>
        <w:rPr>
          <w:spacing w:val="-17"/>
        </w:rPr>
        <w:t xml:space="preserve"> </w:t>
      </w:r>
      <w:r>
        <w:t>y</w:t>
      </w:r>
      <w:r>
        <w:rPr>
          <w:spacing w:val="-18"/>
        </w:rPr>
        <w:t xml:space="preserve"> </w:t>
      </w:r>
      <w:r>
        <w:t>tecnológica,</w:t>
      </w:r>
      <w:r>
        <w:rPr>
          <w:spacing w:val="-17"/>
        </w:rPr>
        <w:t xml:space="preserve"> </w:t>
      </w:r>
      <w:r>
        <w:t>el</w:t>
      </w:r>
      <w:r>
        <w:rPr>
          <w:spacing w:val="-17"/>
        </w:rPr>
        <w:t xml:space="preserve"> </w:t>
      </w:r>
      <w:r>
        <w:t>Servicio</w:t>
      </w:r>
      <w:r>
        <w:rPr>
          <w:spacing w:val="-17"/>
        </w:rPr>
        <w:t xml:space="preserve"> </w:t>
      </w:r>
      <w:r>
        <w:t>de</w:t>
      </w:r>
      <w:r>
        <w:rPr>
          <w:spacing w:val="-17"/>
        </w:rPr>
        <w:t xml:space="preserve"> </w:t>
      </w:r>
      <w:r>
        <w:t>Hemoterapia</w:t>
      </w:r>
      <w:r>
        <w:rPr>
          <w:spacing w:val="-18"/>
        </w:rPr>
        <w:t xml:space="preserve"> </w:t>
      </w:r>
      <w:r>
        <w:t>continúa renovando</w:t>
      </w:r>
      <w:r>
        <w:rPr>
          <w:spacing w:val="-4"/>
        </w:rPr>
        <w:t xml:space="preserve"> </w:t>
      </w:r>
      <w:r>
        <w:t>su</w:t>
      </w:r>
      <w:r>
        <w:rPr>
          <w:spacing w:val="-5"/>
        </w:rPr>
        <w:t xml:space="preserve"> </w:t>
      </w:r>
      <w:r>
        <w:t>compromiso</w:t>
      </w:r>
      <w:r>
        <w:rPr>
          <w:spacing w:val="-4"/>
        </w:rPr>
        <w:t xml:space="preserve"> </w:t>
      </w:r>
      <w:r>
        <w:t>con</w:t>
      </w:r>
      <w:r>
        <w:rPr>
          <w:spacing w:val="-5"/>
        </w:rPr>
        <w:t xml:space="preserve"> </w:t>
      </w:r>
      <w:r>
        <w:t>la</w:t>
      </w:r>
      <w:r>
        <w:rPr>
          <w:spacing w:val="-5"/>
        </w:rPr>
        <w:t xml:space="preserve"> </w:t>
      </w:r>
      <w:r>
        <w:t>calidad,</w:t>
      </w:r>
      <w:r>
        <w:rPr>
          <w:spacing w:val="-4"/>
        </w:rPr>
        <w:t xml:space="preserve"> </w:t>
      </w:r>
      <w:r>
        <w:t>la</w:t>
      </w:r>
      <w:r>
        <w:rPr>
          <w:spacing w:val="-5"/>
        </w:rPr>
        <w:t xml:space="preserve"> </w:t>
      </w:r>
      <w:r>
        <w:t>innovación</w:t>
      </w:r>
      <w:r>
        <w:rPr>
          <w:spacing w:val="-5"/>
        </w:rPr>
        <w:t xml:space="preserve"> </w:t>
      </w:r>
      <w:r>
        <w:t>y,</w:t>
      </w:r>
      <w:r>
        <w:rPr>
          <w:spacing w:val="-4"/>
        </w:rPr>
        <w:t xml:space="preserve"> </w:t>
      </w:r>
      <w:r>
        <w:t>fundamentalmente,</w:t>
      </w:r>
      <w:r>
        <w:rPr>
          <w:spacing w:val="-4"/>
        </w:rPr>
        <w:t xml:space="preserve"> </w:t>
      </w:r>
      <w:r>
        <w:t>con</w:t>
      </w:r>
      <w:r>
        <w:rPr>
          <w:spacing w:val="-5"/>
        </w:rPr>
        <w:t xml:space="preserve"> </w:t>
      </w:r>
      <w:r>
        <w:t>la</w:t>
      </w:r>
      <w:r>
        <w:rPr>
          <w:spacing w:val="-5"/>
        </w:rPr>
        <w:t xml:space="preserve"> </w:t>
      </w:r>
      <w:r>
        <w:t>salud</w:t>
      </w:r>
      <w:r>
        <w:rPr>
          <w:spacing w:val="-4"/>
        </w:rPr>
        <w:t xml:space="preserve"> </w:t>
      </w:r>
      <w:r>
        <w:t>de los niños que son la razó</w:t>
      </w:r>
      <w:r>
        <w:t>n de ser de nuestro Hospital.</w:t>
      </w:r>
    </w:p>
    <w:p w:rsidR="00A8285F" w:rsidRDefault="00A8285F">
      <w:pPr>
        <w:pStyle w:val="Textoindependiente"/>
        <w:spacing w:before="93"/>
      </w:pPr>
    </w:p>
    <w:p w:rsidR="00A8285F" w:rsidRDefault="00101911">
      <w:pPr>
        <w:ind w:right="337"/>
        <w:jc w:val="center"/>
        <w:rPr>
          <w:sz w:val="20"/>
        </w:rPr>
      </w:pPr>
      <w:r>
        <w:rPr>
          <w:b/>
          <w:sz w:val="20"/>
        </w:rPr>
        <w:t>*</w:t>
      </w:r>
      <w:r>
        <w:rPr>
          <w:b/>
          <w:spacing w:val="-5"/>
          <w:sz w:val="20"/>
        </w:rPr>
        <w:t xml:space="preserve"> </w:t>
      </w:r>
      <w:r>
        <w:rPr>
          <w:sz w:val="20"/>
        </w:rPr>
        <w:t>Todas</w:t>
      </w:r>
      <w:r>
        <w:rPr>
          <w:spacing w:val="-5"/>
          <w:sz w:val="20"/>
        </w:rPr>
        <w:t xml:space="preserve"> </w:t>
      </w:r>
      <w:r>
        <w:rPr>
          <w:sz w:val="20"/>
        </w:rPr>
        <w:t>las</w:t>
      </w:r>
      <w:r>
        <w:rPr>
          <w:spacing w:val="-5"/>
          <w:sz w:val="20"/>
        </w:rPr>
        <w:t xml:space="preserve"> </w:t>
      </w:r>
      <w:r>
        <w:rPr>
          <w:sz w:val="20"/>
        </w:rPr>
        <w:t>fotografías</w:t>
      </w:r>
      <w:r>
        <w:rPr>
          <w:spacing w:val="-4"/>
          <w:sz w:val="20"/>
        </w:rPr>
        <w:t xml:space="preserve"> </w:t>
      </w:r>
      <w:r>
        <w:rPr>
          <w:sz w:val="20"/>
        </w:rPr>
        <w:t>del</w:t>
      </w:r>
      <w:r>
        <w:rPr>
          <w:spacing w:val="-2"/>
          <w:sz w:val="20"/>
        </w:rPr>
        <w:t xml:space="preserve"> </w:t>
      </w:r>
      <w:r>
        <w:rPr>
          <w:sz w:val="20"/>
        </w:rPr>
        <w:t>artículo</w:t>
      </w:r>
      <w:r>
        <w:rPr>
          <w:spacing w:val="-5"/>
          <w:sz w:val="20"/>
        </w:rPr>
        <w:t xml:space="preserve"> </w:t>
      </w:r>
      <w:r>
        <w:rPr>
          <w:sz w:val="20"/>
        </w:rPr>
        <w:t>han</w:t>
      </w:r>
      <w:r>
        <w:rPr>
          <w:spacing w:val="-5"/>
          <w:sz w:val="20"/>
        </w:rPr>
        <w:t xml:space="preserve"> </w:t>
      </w:r>
      <w:r>
        <w:rPr>
          <w:sz w:val="20"/>
        </w:rPr>
        <w:t>sido</w:t>
      </w:r>
      <w:r>
        <w:rPr>
          <w:spacing w:val="-5"/>
          <w:sz w:val="20"/>
        </w:rPr>
        <w:t xml:space="preserve"> </w:t>
      </w:r>
      <w:r>
        <w:rPr>
          <w:sz w:val="20"/>
        </w:rPr>
        <w:t>tomadas</w:t>
      </w:r>
      <w:r>
        <w:rPr>
          <w:spacing w:val="-4"/>
          <w:sz w:val="20"/>
        </w:rPr>
        <w:t xml:space="preserve"> </w:t>
      </w:r>
      <w:r>
        <w:rPr>
          <w:sz w:val="20"/>
        </w:rPr>
        <w:t>de</w:t>
      </w:r>
      <w:r>
        <w:rPr>
          <w:spacing w:val="-4"/>
          <w:sz w:val="20"/>
        </w:rPr>
        <w:t xml:space="preserve"> </w:t>
      </w:r>
      <w:r>
        <w:rPr>
          <w:sz w:val="20"/>
        </w:rPr>
        <w:t>sitios</w:t>
      </w:r>
      <w:r>
        <w:rPr>
          <w:spacing w:val="-5"/>
          <w:sz w:val="20"/>
        </w:rPr>
        <w:t xml:space="preserve"> </w:t>
      </w:r>
      <w:r>
        <w:rPr>
          <w:sz w:val="20"/>
        </w:rPr>
        <w:t>web</w:t>
      </w:r>
      <w:r>
        <w:rPr>
          <w:spacing w:val="-4"/>
          <w:sz w:val="20"/>
        </w:rPr>
        <w:t xml:space="preserve"> </w:t>
      </w:r>
      <w:r>
        <w:rPr>
          <w:sz w:val="20"/>
        </w:rPr>
        <w:t>y</w:t>
      </w:r>
      <w:r>
        <w:rPr>
          <w:spacing w:val="-5"/>
          <w:sz w:val="20"/>
        </w:rPr>
        <w:t xml:space="preserve"> </w:t>
      </w:r>
      <w:r>
        <w:rPr>
          <w:sz w:val="20"/>
        </w:rPr>
        <w:t>del</w:t>
      </w:r>
      <w:r>
        <w:rPr>
          <w:spacing w:val="-4"/>
          <w:sz w:val="20"/>
        </w:rPr>
        <w:t xml:space="preserve"> </w:t>
      </w:r>
      <w:r>
        <w:rPr>
          <w:sz w:val="20"/>
        </w:rPr>
        <w:t>archivo</w:t>
      </w:r>
      <w:r>
        <w:rPr>
          <w:spacing w:val="-2"/>
          <w:sz w:val="20"/>
        </w:rPr>
        <w:t xml:space="preserve"> </w:t>
      </w:r>
      <w:r>
        <w:rPr>
          <w:sz w:val="20"/>
        </w:rPr>
        <w:t>del</w:t>
      </w:r>
      <w:r>
        <w:rPr>
          <w:spacing w:val="-5"/>
          <w:sz w:val="20"/>
        </w:rPr>
        <w:t xml:space="preserve"> </w:t>
      </w:r>
      <w:r>
        <w:rPr>
          <w:sz w:val="20"/>
        </w:rPr>
        <w:t>Dr.</w:t>
      </w:r>
      <w:r>
        <w:rPr>
          <w:spacing w:val="-5"/>
          <w:sz w:val="20"/>
        </w:rPr>
        <w:t xml:space="preserve"> </w:t>
      </w:r>
      <w:r>
        <w:rPr>
          <w:spacing w:val="-2"/>
          <w:sz w:val="20"/>
        </w:rPr>
        <w:t>Fiorentino.</w:t>
      </w:r>
    </w:p>
    <w:p w:rsidR="00A8285F" w:rsidRDefault="00A8285F">
      <w:pPr>
        <w:jc w:val="center"/>
        <w:rPr>
          <w:sz w:val="20"/>
        </w:rPr>
        <w:sectPr w:rsidR="00A8285F">
          <w:pgSz w:w="11910" w:h="16840"/>
          <w:pgMar w:top="1320" w:right="0" w:bottom="3580" w:left="0" w:header="597" w:footer="3386" w:gutter="0"/>
          <w:cols w:space="720"/>
        </w:sectPr>
      </w:pPr>
    </w:p>
    <w:p w:rsidR="00A8285F" w:rsidRDefault="00101911">
      <w:pPr>
        <w:pStyle w:val="Textoindependiente"/>
        <w:rPr>
          <w:sz w:val="20"/>
        </w:rPr>
      </w:pPr>
      <w:r>
        <w:rPr>
          <w:noProof/>
          <w:sz w:val="20"/>
          <w:lang w:eastAsia="es-ES"/>
        </w:rPr>
        <w:lastRenderedPageBreak/>
        <mc:AlternateContent>
          <mc:Choice Requires="wps">
            <w:drawing>
              <wp:anchor distT="0" distB="0" distL="0" distR="0" simplePos="0" relativeHeight="485008896" behindDoc="1" locked="0" layoutInCell="1" allowOverlap="1">
                <wp:simplePos x="0" y="0"/>
                <wp:positionH relativeFrom="page">
                  <wp:posOffset>0</wp:posOffset>
                </wp:positionH>
                <wp:positionV relativeFrom="page">
                  <wp:posOffset>981995</wp:posOffset>
                </wp:positionV>
                <wp:extent cx="7497445" cy="7464425"/>
                <wp:effectExtent l="0" t="0" r="0" b="0"/>
                <wp:wrapNone/>
                <wp:docPr id="107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wps:wsp>
                        <wps:cNvPr id="1073" name="Graphic 1073"/>
                        <wps:cNvSpPr/>
                        <wps:spPr>
                          <a:xfrm>
                            <a:off x="900430" y="54323"/>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74" name="Graphic 1074"/>
                        <wps:cNvSpPr/>
                        <wps:spPr>
                          <a:xfrm>
                            <a:off x="6656831" y="5432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75" name="Graphic 1075"/>
                        <wps:cNvSpPr/>
                        <wps:spPr>
                          <a:xfrm>
                            <a:off x="900684" y="5432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76" name="Graphic 1076"/>
                        <wps:cNvSpPr/>
                        <wps:spPr>
                          <a:xfrm>
                            <a:off x="6656831" y="57372"/>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77" name="Graphic 1077"/>
                        <wps:cNvSpPr/>
                        <wps:spPr>
                          <a:xfrm>
                            <a:off x="900683" y="7110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78" name="Graphic 1078"/>
                        <wps:cNvSpPr/>
                        <wps:spPr>
                          <a:xfrm>
                            <a:off x="900684" y="7110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s:wsp>
                        <wps:cNvPr id="1079" name="Graphic 1079"/>
                        <wps:cNvSpPr/>
                        <wps:spPr>
                          <a:xfrm>
                            <a:off x="900430" y="7399153"/>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pic:pic xmlns:pic="http://schemas.openxmlformats.org/drawingml/2006/picture">
                        <pic:nvPicPr>
                          <pic:cNvPr id="1080" name="Image 1080"/>
                          <pic:cNvPicPr/>
                        </pic:nvPicPr>
                        <pic:blipFill>
                          <a:blip r:embed="rId218" cstate="print"/>
                          <a:stretch>
                            <a:fillRect/>
                          </a:stretch>
                        </pic:blipFill>
                        <pic:spPr>
                          <a:xfrm>
                            <a:off x="0" y="0"/>
                            <a:ext cx="7496921" cy="746409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77.322479pt;width:590.35pt;height:587.75pt;mso-position-horizontal-relative:page;mso-position-vertical-relative:page;z-index:-18307584" id="docshapegroup1014" coordorigin="0,1546" coordsize="11807,11755">
                <v:shape style="position:absolute;left:1418;top:1632;width:9070;height:31" id="docshape1015" coordorigin="1418,1632" coordsize="9070,31" path="m10488,1632l10483,1632,1423,1632,1418,1632,1418,1632,1418,1663,10488,1663,10488,1632xe" filled="true" fillcolor="#9f9f9f" stroked="false">
                  <v:path arrowok="t"/>
                  <v:fill type="solid"/>
                </v:shape>
                <v:rect style="position:absolute;left:10483;top:1632;width:5;height:5" id="docshape1016" filled="true" fillcolor="#e2e2e2" stroked="false">
                  <v:fill type="solid"/>
                </v:rect>
                <v:shape style="position:absolute;left:1418;top:1632;width:9070;height:27" id="docshape1017"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1018" filled="true" fillcolor="#e2e2e2" stroked="false">
                  <v:fill type="solid"/>
                </v:rect>
                <v:rect style="position:absolute;left:1418;top:1658;width:5;height:5" id="docshape1019" filled="true" fillcolor="#9f9f9f" stroked="false">
                  <v:fill type="solid"/>
                </v:rect>
                <v:shape style="position:absolute;left:1418;top:1658;width:9070;height:5" id="docshape1020" coordorigin="1418,1658" coordsize="9070,5" path="m10488,1658l10483,1658,1423,1658,1418,1658,1418,1663,1423,1663,10483,1663,10488,1663,10488,1658xe" filled="true" fillcolor="#e2e2e2" stroked="false">
                  <v:path arrowok="t"/>
                  <v:fill type="solid"/>
                </v:shape>
                <v:rect style="position:absolute;left:1418;top:13198;width:9070;height:30" id="docshape1021" filled="true" fillcolor="#9f9f9f" stroked="false">
                  <v:fill type="solid"/>
                </v:rect>
                <v:shape style="position:absolute;left:0;top:1546;width:11807;height:11755" type="#_x0000_t75" id="docshape1022" stroked="false">
                  <v:imagedata r:id="rId219" o:title=""/>
                </v:shape>
                <w10:wrap type="none"/>
              </v:group>
            </w:pict>
          </mc:Fallback>
        </mc:AlternateContent>
      </w:r>
    </w:p>
    <w:p w:rsidR="00A8285F" w:rsidRDefault="00A8285F">
      <w:pPr>
        <w:pStyle w:val="Textoindependiente"/>
        <w:spacing w:before="87"/>
        <w:rPr>
          <w:sz w:val="20"/>
        </w:rPr>
      </w:pPr>
    </w:p>
    <w:p w:rsidR="00A8285F" w:rsidRDefault="00101911">
      <w:pPr>
        <w:ind w:left="1418"/>
        <w:rPr>
          <w:b/>
          <w:sz w:val="20"/>
        </w:rPr>
      </w:pPr>
      <w:bookmarkStart w:id="15" w:name="Lecturas_Recomendadas"/>
      <w:bookmarkEnd w:id="15"/>
      <w:r>
        <w:rPr>
          <w:b/>
          <w:sz w:val="20"/>
        </w:rPr>
        <w:t>Lecturas</w:t>
      </w:r>
      <w:r>
        <w:rPr>
          <w:b/>
          <w:spacing w:val="-10"/>
          <w:sz w:val="20"/>
        </w:rPr>
        <w:t xml:space="preserve"> </w:t>
      </w:r>
      <w:r>
        <w:rPr>
          <w:b/>
          <w:spacing w:val="-2"/>
          <w:sz w:val="20"/>
        </w:rPr>
        <w:t>Recomendadas</w:t>
      </w:r>
    </w:p>
    <w:p w:rsidR="00A8285F" w:rsidRDefault="00101911">
      <w:pPr>
        <w:pStyle w:val="Prrafodelista"/>
        <w:numPr>
          <w:ilvl w:val="0"/>
          <w:numId w:val="6"/>
        </w:numPr>
        <w:tabs>
          <w:tab w:val="left" w:pos="2137"/>
        </w:tabs>
        <w:spacing w:before="154" w:line="276" w:lineRule="auto"/>
        <w:ind w:right="1438"/>
        <w:rPr>
          <w:sz w:val="20"/>
        </w:rPr>
      </w:pPr>
      <w:r>
        <w:rPr>
          <w:sz w:val="20"/>
        </w:rPr>
        <w:t>Asociación Argentina de Hemoterapia, Inmunohematología y Terapia Celular (AAHITC). Guías nacionales</w:t>
      </w:r>
      <w:r>
        <w:rPr>
          <w:spacing w:val="-13"/>
          <w:sz w:val="20"/>
        </w:rPr>
        <w:t xml:space="preserve"> </w:t>
      </w:r>
      <w:r>
        <w:rPr>
          <w:sz w:val="20"/>
        </w:rPr>
        <w:t>para</w:t>
      </w:r>
      <w:r>
        <w:rPr>
          <w:spacing w:val="-12"/>
          <w:sz w:val="20"/>
        </w:rPr>
        <w:t xml:space="preserve"> </w:t>
      </w:r>
      <w:r>
        <w:rPr>
          <w:sz w:val="20"/>
        </w:rPr>
        <w:t>el</w:t>
      </w:r>
      <w:r>
        <w:rPr>
          <w:spacing w:val="-13"/>
          <w:sz w:val="20"/>
        </w:rPr>
        <w:t xml:space="preserve"> </w:t>
      </w:r>
      <w:r>
        <w:rPr>
          <w:sz w:val="20"/>
        </w:rPr>
        <w:t>uso</w:t>
      </w:r>
      <w:r>
        <w:rPr>
          <w:spacing w:val="-13"/>
          <w:sz w:val="20"/>
        </w:rPr>
        <w:t xml:space="preserve"> </w:t>
      </w:r>
      <w:r>
        <w:rPr>
          <w:sz w:val="20"/>
        </w:rPr>
        <w:t>apropiado</w:t>
      </w:r>
      <w:r>
        <w:rPr>
          <w:spacing w:val="-13"/>
          <w:sz w:val="20"/>
        </w:rPr>
        <w:t xml:space="preserve"> </w:t>
      </w:r>
      <w:r>
        <w:rPr>
          <w:sz w:val="20"/>
        </w:rPr>
        <w:t>de</w:t>
      </w:r>
      <w:r>
        <w:rPr>
          <w:spacing w:val="-12"/>
          <w:sz w:val="20"/>
        </w:rPr>
        <w:t xml:space="preserve"> </w:t>
      </w:r>
      <w:r>
        <w:rPr>
          <w:sz w:val="20"/>
        </w:rPr>
        <w:t>la</w:t>
      </w:r>
      <w:r>
        <w:rPr>
          <w:spacing w:val="-12"/>
          <w:sz w:val="20"/>
        </w:rPr>
        <w:t xml:space="preserve"> </w:t>
      </w:r>
      <w:r>
        <w:rPr>
          <w:sz w:val="20"/>
        </w:rPr>
        <w:t>sangre</w:t>
      </w:r>
      <w:r>
        <w:rPr>
          <w:spacing w:val="-12"/>
          <w:sz w:val="20"/>
        </w:rPr>
        <w:t xml:space="preserve"> </w:t>
      </w:r>
      <w:r>
        <w:rPr>
          <w:sz w:val="20"/>
        </w:rPr>
        <w:t>y</w:t>
      </w:r>
      <w:r>
        <w:rPr>
          <w:spacing w:val="-13"/>
          <w:sz w:val="20"/>
        </w:rPr>
        <w:t xml:space="preserve"> </w:t>
      </w:r>
      <w:r>
        <w:rPr>
          <w:sz w:val="20"/>
        </w:rPr>
        <w:t>sus</w:t>
      </w:r>
      <w:r>
        <w:rPr>
          <w:spacing w:val="-11"/>
          <w:sz w:val="20"/>
        </w:rPr>
        <w:t xml:space="preserve"> </w:t>
      </w:r>
      <w:r>
        <w:rPr>
          <w:sz w:val="20"/>
        </w:rPr>
        <w:t>hemocomponentes.</w:t>
      </w:r>
      <w:r>
        <w:rPr>
          <w:spacing w:val="-13"/>
          <w:sz w:val="20"/>
        </w:rPr>
        <w:t xml:space="preserve"> </w:t>
      </w:r>
      <w:r>
        <w:rPr>
          <w:sz w:val="20"/>
        </w:rPr>
        <w:t>Buenos</w:t>
      </w:r>
      <w:r>
        <w:rPr>
          <w:spacing w:val="-13"/>
          <w:sz w:val="20"/>
        </w:rPr>
        <w:t xml:space="preserve"> </w:t>
      </w:r>
      <w:r>
        <w:rPr>
          <w:sz w:val="20"/>
        </w:rPr>
        <w:t>Aires:</w:t>
      </w:r>
      <w:r>
        <w:rPr>
          <w:spacing w:val="-13"/>
          <w:sz w:val="20"/>
        </w:rPr>
        <w:t xml:space="preserve"> </w:t>
      </w:r>
      <w:r>
        <w:rPr>
          <w:sz w:val="20"/>
        </w:rPr>
        <w:t xml:space="preserve">AAHITC; </w:t>
      </w:r>
      <w:r>
        <w:rPr>
          <w:spacing w:val="-2"/>
          <w:sz w:val="20"/>
        </w:rPr>
        <w:t>2020.</w:t>
      </w:r>
    </w:p>
    <w:p w:rsidR="00A8285F" w:rsidRDefault="00101911">
      <w:pPr>
        <w:pStyle w:val="Prrafodelista"/>
        <w:numPr>
          <w:ilvl w:val="0"/>
          <w:numId w:val="6"/>
        </w:numPr>
        <w:tabs>
          <w:tab w:val="left" w:pos="2137"/>
        </w:tabs>
        <w:spacing w:line="273" w:lineRule="auto"/>
        <w:ind w:right="1520"/>
        <w:rPr>
          <w:sz w:val="20"/>
        </w:rPr>
      </w:pPr>
      <w:r>
        <w:rPr>
          <w:spacing w:val="-2"/>
          <w:sz w:val="20"/>
        </w:rPr>
        <w:t>Chiappe</w:t>
      </w:r>
      <w:r>
        <w:rPr>
          <w:spacing w:val="-6"/>
          <w:sz w:val="20"/>
        </w:rPr>
        <w:t xml:space="preserve"> </w:t>
      </w:r>
      <w:r>
        <w:rPr>
          <w:spacing w:val="-2"/>
          <w:sz w:val="20"/>
        </w:rPr>
        <w:t>G,</w:t>
      </w:r>
      <w:r>
        <w:rPr>
          <w:spacing w:val="-7"/>
          <w:sz w:val="20"/>
        </w:rPr>
        <w:t xml:space="preserve"> </w:t>
      </w:r>
      <w:r>
        <w:rPr>
          <w:spacing w:val="-2"/>
          <w:sz w:val="20"/>
        </w:rPr>
        <w:t>Kusminsky</w:t>
      </w:r>
      <w:r>
        <w:rPr>
          <w:spacing w:val="-8"/>
          <w:sz w:val="20"/>
        </w:rPr>
        <w:t xml:space="preserve"> </w:t>
      </w:r>
      <w:r>
        <w:rPr>
          <w:spacing w:val="-2"/>
          <w:sz w:val="20"/>
        </w:rPr>
        <w:t>G.</w:t>
      </w:r>
      <w:r>
        <w:rPr>
          <w:spacing w:val="-8"/>
          <w:sz w:val="20"/>
        </w:rPr>
        <w:t xml:space="preserve"> </w:t>
      </w:r>
      <w:r>
        <w:rPr>
          <w:spacing w:val="-2"/>
          <w:sz w:val="20"/>
        </w:rPr>
        <w:t>Historia</w:t>
      </w:r>
      <w:r>
        <w:rPr>
          <w:spacing w:val="-6"/>
          <w:sz w:val="20"/>
        </w:rPr>
        <w:t xml:space="preserve"> </w:t>
      </w:r>
      <w:r>
        <w:rPr>
          <w:spacing w:val="-2"/>
          <w:sz w:val="20"/>
        </w:rPr>
        <w:t>de</w:t>
      </w:r>
      <w:r>
        <w:rPr>
          <w:spacing w:val="-6"/>
          <w:sz w:val="20"/>
        </w:rPr>
        <w:t xml:space="preserve"> </w:t>
      </w:r>
      <w:r>
        <w:rPr>
          <w:spacing w:val="-2"/>
          <w:sz w:val="20"/>
        </w:rPr>
        <w:t>la</w:t>
      </w:r>
      <w:r>
        <w:rPr>
          <w:spacing w:val="-6"/>
          <w:sz w:val="20"/>
        </w:rPr>
        <w:t xml:space="preserve"> </w:t>
      </w:r>
      <w:r>
        <w:rPr>
          <w:spacing w:val="-2"/>
          <w:sz w:val="20"/>
        </w:rPr>
        <w:t>Hematología.</w:t>
      </w:r>
      <w:r>
        <w:rPr>
          <w:spacing w:val="-7"/>
          <w:sz w:val="20"/>
        </w:rPr>
        <w:t xml:space="preserve"> </w:t>
      </w:r>
      <w:r>
        <w:rPr>
          <w:spacing w:val="-2"/>
          <w:sz w:val="20"/>
        </w:rPr>
        <w:t>Hematología</w:t>
      </w:r>
      <w:r>
        <w:rPr>
          <w:spacing w:val="-6"/>
          <w:sz w:val="20"/>
        </w:rPr>
        <w:t xml:space="preserve"> </w:t>
      </w:r>
      <w:r>
        <w:rPr>
          <w:spacing w:val="-2"/>
          <w:sz w:val="20"/>
        </w:rPr>
        <w:t>2012;</w:t>
      </w:r>
      <w:r>
        <w:rPr>
          <w:spacing w:val="-8"/>
          <w:sz w:val="20"/>
        </w:rPr>
        <w:t xml:space="preserve"> </w:t>
      </w:r>
      <w:r>
        <w:rPr>
          <w:spacing w:val="-2"/>
          <w:sz w:val="20"/>
        </w:rPr>
        <w:t>16</w:t>
      </w:r>
      <w:r>
        <w:rPr>
          <w:spacing w:val="-7"/>
          <w:sz w:val="20"/>
        </w:rPr>
        <w:t xml:space="preserve"> </w:t>
      </w:r>
      <w:r>
        <w:rPr>
          <w:spacing w:val="-2"/>
          <w:sz w:val="20"/>
        </w:rPr>
        <w:t>(1):</w:t>
      </w:r>
      <w:r>
        <w:rPr>
          <w:spacing w:val="-8"/>
          <w:sz w:val="20"/>
        </w:rPr>
        <w:t xml:space="preserve"> </w:t>
      </w:r>
      <w:r>
        <w:rPr>
          <w:spacing w:val="-2"/>
          <w:sz w:val="20"/>
        </w:rPr>
        <w:t>49</w:t>
      </w:r>
      <w:r>
        <w:rPr>
          <w:spacing w:val="-4"/>
          <w:sz w:val="20"/>
        </w:rPr>
        <w:t xml:space="preserve"> </w:t>
      </w:r>
      <w:r>
        <w:rPr>
          <w:spacing w:val="-2"/>
          <w:sz w:val="20"/>
        </w:rPr>
        <w:t xml:space="preserve">[consultado </w:t>
      </w:r>
      <w:r>
        <w:rPr>
          <w:sz w:val="20"/>
        </w:rPr>
        <w:t xml:space="preserve">15 may 2026]. Disponible en: </w:t>
      </w:r>
      <w:hyperlink r:id="rId244">
        <w:r>
          <w:rPr>
            <w:color w:val="0000FF"/>
            <w:sz w:val="20"/>
            <w:u w:val="single" w:color="0000FF"/>
          </w:rPr>
          <w:t>https://www.sah.org.ar/revistasah/numeros/vol16.n1.49.pdf</w:t>
        </w:r>
      </w:hyperlink>
    </w:p>
    <w:p w:rsidR="00A8285F" w:rsidRDefault="00101911">
      <w:pPr>
        <w:pStyle w:val="Prrafodelista"/>
        <w:numPr>
          <w:ilvl w:val="0"/>
          <w:numId w:val="6"/>
        </w:numPr>
        <w:tabs>
          <w:tab w:val="left" w:pos="2137"/>
        </w:tabs>
        <w:ind w:hanging="359"/>
        <w:rPr>
          <w:sz w:val="20"/>
        </w:rPr>
      </w:pPr>
      <w:r>
        <w:rPr>
          <w:sz w:val="20"/>
        </w:rPr>
        <w:t>Cohn</w:t>
      </w:r>
      <w:r>
        <w:rPr>
          <w:spacing w:val="-9"/>
          <w:sz w:val="20"/>
        </w:rPr>
        <w:t xml:space="preserve"> </w:t>
      </w:r>
      <w:r>
        <w:rPr>
          <w:sz w:val="20"/>
        </w:rPr>
        <w:t>E.</w:t>
      </w:r>
      <w:r>
        <w:rPr>
          <w:spacing w:val="-7"/>
          <w:sz w:val="20"/>
        </w:rPr>
        <w:t xml:space="preserve"> </w:t>
      </w:r>
      <w:r>
        <w:rPr>
          <w:sz w:val="20"/>
        </w:rPr>
        <w:t>Plasma</w:t>
      </w:r>
      <w:r>
        <w:rPr>
          <w:spacing w:val="-4"/>
          <w:sz w:val="20"/>
        </w:rPr>
        <w:t xml:space="preserve"> </w:t>
      </w:r>
      <w:r>
        <w:rPr>
          <w:sz w:val="20"/>
        </w:rPr>
        <w:t>fractionation</w:t>
      </w:r>
      <w:r>
        <w:rPr>
          <w:spacing w:val="-8"/>
          <w:sz w:val="20"/>
        </w:rPr>
        <w:t xml:space="preserve"> </w:t>
      </w:r>
      <w:r>
        <w:rPr>
          <w:sz w:val="20"/>
        </w:rPr>
        <w:t>and</w:t>
      </w:r>
      <w:r>
        <w:rPr>
          <w:spacing w:val="-7"/>
          <w:sz w:val="20"/>
        </w:rPr>
        <w:t xml:space="preserve"> </w:t>
      </w:r>
      <w:r>
        <w:rPr>
          <w:sz w:val="20"/>
        </w:rPr>
        <w:t>blood</w:t>
      </w:r>
      <w:r>
        <w:rPr>
          <w:spacing w:val="-8"/>
          <w:sz w:val="20"/>
        </w:rPr>
        <w:t xml:space="preserve"> </w:t>
      </w:r>
      <w:r>
        <w:rPr>
          <w:sz w:val="20"/>
        </w:rPr>
        <w:t>derivatives.</w:t>
      </w:r>
      <w:r>
        <w:rPr>
          <w:spacing w:val="-7"/>
          <w:sz w:val="20"/>
        </w:rPr>
        <w:t xml:space="preserve"> </w:t>
      </w:r>
      <w:r>
        <w:rPr>
          <w:sz w:val="20"/>
        </w:rPr>
        <w:t>Harvard</w:t>
      </w:r>
      <w:r>
        <w:rPr>
          <w:spacing w:val="-7"/>
          <w:sz w:val="20"/>
        </w:rPr>
        <w:t xml:space="preserve"> </w:t>
      </w:r>
      <w:r>
        <w:rPr>
          <w:sz w:val="20"/>
        </w:rPr>
        <w:t>Medical</w:t>
      </w:r>
      <w:r>
        <w:rPr>
          <w:spacing w:val="-8"/>
          <w:sz w:val="20"/>
        </w:rPr>
        <w:t xml:space="preserve"> </w:t>
      </w:r>
      <w:r>
        <w:rPr>
          <w:sz w:val="20"/>
        </w:rPr>
        <w:t>S</w:t>
      </w:r>
      <w:r>
        <w:rPr>
          <w:sz w:val="20"/>
        </w:rPr>
        <w:t>chool;</w:t>
      </w:r>
      <w:r>
        <w:rPr>
          <w:spacing w:val="-5"/>
          <w:sz w:val="20"/>
        </w:rPr>
        <w:t xml:space="preserve"> </w:t>
      </w:r>
      <w:r>
        <w:rPr>
          <w:spacing w:val="-2"/>
          <w:sz w:val="20"/>
        </w:rPr>
        <w:t>1940.</w:t>
      </w:r>
    </w:p>
    <w:p w:rsidR="00A8285F" w:rsidRDefault="00101911">
      <w:pPr>
        <w:pStyle w:val="Prrafodelista"/>
        <w:numPr>
          <w:ilvl w:val="0"/>
          <w:numId w:val="6"/>
        </w:numPr>
        <w:tabs>
          <w:tab w:val="left" w:pos="2137"/>
        </w:tabs>
        <w:spacing w:before="34"/>
        <w:ind w:hanging="359"/>
        <w:rPr>
          <w:sz w:val="20"/>
        </w:rPr>
      </w:pPr>
      <w:r>
        <w:rPr>
          <w:sz w:val="20"/>
        </w:rPr>
        <w:t>Cruz</w:t>
      </w:r>
      <w:r>
        <w:rPr>
          <w:spacing w:val="-7"/>
          <w:sz w:val="20"/>
        </w:rPr>
        <w:t xml:space="preserve"> </w:t>
      </w:r>
      <w:r>
        <w:rPr>
          <w:sz w:val="20"/>
        </w:rPr>
        <w:t>Roja</w:t>
      </w:r>
      <w:r>
        <w:rPr>
          <w:spacing w:val="-6"/>
          <w:sz w:val="20"/>
        </w:rPr>
        <w:t xml:space="preserve"> </w:t>
      </w:r>
      <w:r>
        <w:rPr>
          <w:sz w:val="20"/>
        </w:rPr>
        <w:t>Británica.</w:t>
      </w:r>
      <w:r>
        <w:rPr>
          <w:spacing w:val="-7"/>
          <w:sz w:val="20"/>
        </w:rPr>
        <w:t xml:space="preserve"> </w:t>
      </w:r>
      <w:r>
        <w:rPr>
          <w:sz w:val="20"/>
        </w:rPr>
        <w:t>Historia</w:t>
      </w:r>
      <w:r>
        <w:rPr>
          <w:spacing w:val="-6"/>
          <w:sz w:val="20"/>
        </w:rPr>
        <w:t xml:space="preserve"> </w:t>
      </w:r>
      <w:r>
        <w:rPr>
          <w:sz w:val="20"/>
        </w:rPr>
        <w:t>de</w:t>
      </w:r>
      <w:r>
        <w:rPr>
          <w:spacing w:val="-6"/>
          <w:sz w:val="20"/>
        </w:rPr>
        <w:t xml:space="preserve"> </w:t>
      </w:r>
      <w:r>
        <w:rPr>
          <w:sz w:val="20"/>
        </w:rPr>
        <w:t>los</w:t>
      </w:r>
      <w:r>
        <w:rPr>
          <w:spacing w:val="-7"/>
          <w:sz w:val="20"/>
        </w:rPr>
        <w:t xml:space="preserve"> </w:t>
      </w:r>
      <w:r>
        <w:rPr>
          <w:sz w:val="20"/>
        </w:rPr>
        <w:t>servicios</w:t>
      </w:r>
      <w:r>
        <w:rPr>
          <w:spacing w:val="-7"/>
          <w:sz w:val="20"/>
        </w:rPr>
        <w:t xml:space="preserve"> </w:t>
      </w:r>
      <w:r>
        <w:rPr>
          <w:sz w:val="20"/>
        </w:rPr>
        <w:t>de</w:t>
      </w:r>
      <w:r>
        <w:rPr>
          <w:spacing w:val="-6"/>
          <w:sz w:val="20"/>
        </w:rPr>
        <w:t xml:space="preserve"> </w:t>
      </w:r>
      <w:r>
        <w:rPr>
          <w:sz w:val="20"/>
        </w:rPr>
        <w:t>donación</w:t>
      </w:r>
      <w:r>
        <w:rPr>
          <w:spacing w:val="-8"/>
          <w:sz w:val="20"/>
        </w:rPr>
        <w:t xml:space="preserve"> </w:t>
      </w:r>
      <w:r>
        <w:rPr>
          <w:sz w:val="20"/>
        </w:rPr>
        <w:t>de</w:t>
      </w:r>
      <w:r>
        <w:rPr>
          <w:spacing w:val="-6"/>
          <w:sz w:val="20"/>
        </w:rPr>
        <w:t xml:space="preserve"> </w:t>
      </w:r>
      <w:r>
        <w:rPr>
          <w:sz w:val="20"/>
        </w:rPr>
        <w:t>sangre.</w:t>
      </w:r>
      <w:r>
        <w:rPr>
          <w:spacing w:val="-5"/>
          <w:sz w:val="20"/>
        </w:rPr>
        <w:t xml:space="preserve"> </w:t>
      </w:r>
      <w:r>
        <w:rPr>
          <w:spacing w:val="-2"/>
          <w:sz w:val="20"/>
        </w:rPr>
        <w:t>Londres.</w:t>
      </w:r>
    </w:p>
    <w:p w:rsidR="00A8285F" w:rsidRDefault="00101911">
      <w:pPr>
        <w:pStyle w:val="Prrafodelista"/>
        <w:numPr>
          <w:ilvl w:val="0"/>
          <w:numId w:val="6"/>
        </w:numPr>
        <w:tabs>
          <w:tab w:val="left" w:pos="2137"/>
        </w:tabs>
        <w:spacing w:before="33" w:line="273" w:lineRule="auto"/>
        <w:ind w:right="1435"/>
        <w:rPr>
          <w:sz w:val="20"/>
        </w:rPr>
      </w:pPr>
      <w:r>
        <w:rPr>
          <w:sz w:val="20"/>
        </w:rPr>
        <w:t>Hospital de Niños Ricardo Gutiérrez. Archivos históricos institucionales y registros del Servicio de</w:t>
      </w:r>
      <w:r>
        <w:rPr>
          <w:spacing w:val="-9"/>
          <w:sz w:val="20"/>
        </w:rPr>
        <w:t xml:space="preserve"> </w:t>
      </w:r>
      <w:r>
        <w:rPr>
          <w:sz w:val="20"/>
        </w:rPr>
        <w:t>Hemoterapia.</w:t>
      </w:r>
      <w:r>
        <w:rPr>
          <w:spacing w:val="-10"/>
          <w:sz w:val="20"/>
        </w:rPr>
        <w:t xml:space="preserve"> </w:t>
      </w:r>
      <w:r>
        <w:rPr>
          <w:sz w:val="20"/>
        </w:rPr>
        <w:t>Buenos</w:t>
      </w:r>
      <w:r>
        <w:rPr>
          <w:spacing w:val="-9"/>
          <w:sz w:val="20"/>
        </w:rPr>
        <w:t xml:space="preserve"> </w:t>
      </w:r>
      <w:r>
        <w:rPr>
          <w:sz w:val="20"/>
        </w:rPr>
        <w:t>Aires:</w:t>
      </w:r>
      <w:r>
        <w:rPr>
          <w:spacing w:val="-10"/>
          <w:sz w:val="20"/>
        </w:rPr>
        <w:t xml:space="preserve"> </w:t>
      </w:r>
      <w:r>
        <w:rPr>
          <w:sz w:val="20"/>
        </w:rPr>
        <w:t>biblioteca</w:t>
      </w:r>
      <w:r>
        <w:rPr>
          <w:spacing w:val="-9"/>
          <w:sz w:val="20"/>
        </w:rPr>
        <w:t xml:space="preserve"> </w:t>
      </w:r>
      <w:r>
        <w:rPr>
          <w:sz w:val="20"/>
        </w:rPr>
        <w:t>del</w:t>
      </w:r>
      <w:r>
        <w:rPr>
          <w:spacing w:val="-9"/>
          <w:sz w:val="20"/>
        </w:rPr>
        <w:t xml:space="preserve"> </w:t>
      </w:r>
      <w:r>
        <w:rPr>
          <w:sz w:val="20"/>
        </w:rPr>
        <w:t>Hospital</w:t>
      </w:r>
      <w:r>
        <w:rPr>
          <w:spacing w:val="-7"/>
          <w:sz w:val="20"/>
        </w:rPr>
        <w:t xml:space="preserve"> </w:t>
      </w:r>
      <w:r>
        <w:rPr>
          <w:sz w:val="20"/>
        </w:rPr>
        <w:t>de</w:t>
      </w:r>
      <w:r>
        <w:rPr>
          <w:spacing w:val="-9"/>
          <w:sz w:val="20"/>
        </w:rPr>
        <w:t xml:space="preserve"> </w:t>
      </w:r>
      <w:r>
        <w:rPr>
          <w:sz w:val="20"/>
        </w:rPr>
        <w:t>Niños</w:t>
      </w:r>
      <w:r>
        <w:rPr>
          <w:spacing w:val="-7"/>
          <w:sz w:val="20"/>
        </w:rPr>
        <w:t xml:space="preserve"> </w:t>
      </w:r>
      <w:r>
        <w:rPr>
          <w:sz w:val="20"/>
        </w:rPr>
        <w:t>Laureano</w:t>
      </w:r>
      <w:r>
        <w:rPr>
          <w:spacing w:val="-7"/>
          <w:sz w:val="20"/>
        </w:rPr>
        <w:t xml:space="preserve"> </w:t>
      </w:r>
      <w:r>
        <w:rPr>
          <w:sz w:val="20"/>
        </w:rPr>
        <w:t>Rivas</w:t>
      </w:r>
      <w:r>
        <w:rPr>
          <w:spacing w:val="-10"/>
          <w:sz w:val="20"/>
        </w:rPr>
        <w:t xml:space="preserve"> </w:t>
      </w:r>
      <w:r>
        <w:rPr>
          <w:sz w:val="20"/>
        </w:rPr>
        <w:t>Miguez</w:t>
      </w:r>
      <w:r>
        <w:rPr>
          <w:spacing w:val="-9"/>
          <w:sz w:val="20"/>
        </w:rPr>
        <w:t xml:space="preserve"> </w:t>
      </w:r>
      <w:r>
        <w:rPr>
          <w:sz w:val="20"/>
        </w:rPr>
        <w:t>[Año</w:t>
      </w:r>
      <w:r>
        <w:rPr>
          <w:spacing w:val="-7"/>
          <w:sz w:val="20"/>
        </w:rPr>
        <w:t xml:space="preserve"> </w:t>
      </w:r>
      <w:r>
        <w:rPr>
          <w:sz w:val="20"/>
        </w:rPr>
        <w:t>de Registro 1981]. Documento interno no publicado</w:t>
      </w:r>
    </w:p>
    <w:p w:rsidR="00A8285F" w:rsidRDefault="00101911">
      <w:pPr>
        <w:pStyle w:val="Prrafodelista"/>
        <w:numPr>
          <w:ilvl w:val="0"/>
          <w:numId w:val="6"/>
        </w:numPr>
        <w:tabs>
          <w:tab w:val="left" w:pos="2137"/>
        </w:tabs>
        <w:spacing w:before="3" w:line="276" w:lineRule="auto"/>
        <w:ind w:right="1431"/>
        <w:jc w:val="left"/>
        <w:rPr>
          <w:sz w:val="20"/>
        </w:rPr>
      </w:pPr>
      <w:r>
        <w:rPr>
          <w:sz w:val="20"/>
        </w:rPr>
        <w:t>Hospital</w:t>
      </w:r>
      <w:r>
        <w:rPr>
          <w:spacing w:val="-5"/>
          <w:sz w:val="20"/>
        </w:rPr>
        <w:t xml:space="preserve"> </w:t>
      </w:r>
      <w:r>
        <w:rPr>
          <w:sz w:val="20"/>
        </w:rPr>
        <w:t>Garrahan.</w:t>
      </w:r>
      <w:r>
        <w:rPr>
          <w:spacing w:val="-8"/>
          <w:sz w:val="20"/>
        </w:rPr>
        <w:t xml:space="preserve"> </w:t>
      </w:r>
      <w:r>
        <w:rPr>
          <w:sz w:val="20"/>
        </w:rPr>
        <w:t>Protocolos</w:t>
      </w:r>
      <w:r>
        <w:rPr>
          <w:spacing w:val="-8"/>
          <w:sz w:val="20"/>
        </w:rPr>
        <w:t xml:space="preserve"> </w:t>
      </w:r>
      <w:r>
        <w:rPr>
          <w:sz w:val="20"/>
        </w:rPr>
        <w:t>de</w:t>
      </w:r>
      <w:r>
        <w:rPr>
          <w:spacing w:val="-7"/>
          <w:sz w:val="20"/>
        </w:rPr>
        <w:t xml:space="preserve"> </w:t>
      </w:r>
      <w:r>
        <w:rPr>
          <w:sz w:val="20"/>
        </w:rPr>
        <w:t>procesamiento</w:t>
      </w:r>
      <w:r>
        <w:rPr>
          <w:spacing w:val="-6"/>
          <w:sz w:val="20"/>
        </w:rPr>
        <w:t xml:space="preserve"> </w:t>
      </w:r>
      <w:r>
        <w:rPr>
          <w:sz w:val="20"/>
        </w:rPr>
        <w:t>y</w:t>
      </w:r>
      <w:r>
        <w:rPr>
          <w:spacing w:val="-6"/>
          <w:sz w:val="20"/>
        </w:rPr>
        <w:t xml:space="preserve"> </w:t>
      </w:r>
      <w:r>
        <w:rPr>
          <w:sz w:val="20"/>
        </w:rPr>
        <w:t>criopreservación</w:t>
      </w:r>
      <w:r>
        <w:rPr>
          <w:spacing w:val="-9"/>
          <w:sz w:val="20"/>
        </w:rPr>
        <w:t xml:space="preserve"> </w:t>
      </w:r>
      <w:r>
        <w:rPr>
          <w:sz w:val="20"/>
        </w:rPr>
        <w:t>de</w:t>
      </w:r>
      <w:r>
        <w:rPr>
          <w:spacing w:val="-5"/>
          <w:sz w:val="20"/>
        </w:rPr>
        <w:t xml:space="preserve"> </w:t>
      </w:r>
      <w:r>
        <w:rPr>
          <w:sz w:val="20"/>
        </w:rPr>
        <w:t>células</w:t>
      </w:r>
      <w:r>
        <w:rPr>
          <w:spacing w:val="-6"/>
          <w:sz w:val="20"/>
        </w:rPr>
        <w:t xml:space="preserve"> </w:t>
      </w:r>
      <w:r>
        <w:rPr>
          <w:sz w:val="20"/>
        </w:rPr>
        <w:t>progenitoras</w:t>
      </w:r>
      <w:r>
        <w:rPr>
          <w:spacing w:val="-8"/>
          <w:sz w:val="20"/>
        </w:rPr>
        <w:t xml:space="preserve"> </w:t>
      </w:r>
      <w:r>
        <w:rPr>
          <w:sz w:val="20"/>
        </w:rPr>
        <w:t xml:space="preserve">he-matopoyéticas [consultado 15 may 2026]. Disponible en: </w:t>
      </w:r>
      <w:hyperlink r:id="rId245">
        <w:r>
          <w:rPr>
            <w:color w:val="0000FF"/>
            <w:sz w:val="20"/>
            <w:u w:val="single" w:color="0000FF"/>
          </w:rPr>
          <w:t>https://www.garrahan.gov.ar/ima-</w:t>
        </w:r>
      </w:hyperlink>
      <w:hyperlink r:id="rId246">
        <w:r>
          <w:rPr>
            <w:color w:val="0000FF"/>
            <w:spacing w:val="-2"/>
            <w:sz w:val="20"/>
            <w:u w:val="single" w:color="0000FF"/>
          </w:rPr>
          <w:t>ges/intranet/guias_atencion/gap_historico/GAP2011-USO-DE-TRANSFUSIONES-VERSION-IM-</w:t>
        </w:r>
      </w:hyperlink>
      <w:hyperlink r:id="rId247">
        <w:r>
          <w:rPr>
            <w:color w:val="0000FF"/>
            <w:spacing w:val="-2"/>
            <w:sz w:val="20"/>
            <w:u w:val="single" w:color="0000FF"/>
          </w:rPr>
          <w:t>PRESA.</w:t>
        </w:r>
        <w:r>
          <w:rPr>
            <w:color w:val="0000FF"/>
            <w:spacing w:val="-2"/>
            <w:sz w:val="20"/>
            <w:u w:val="single" w:color="0000FF"/>
          </w:rPr>
          <w:t>pdf</w:t>
        </w:r>
      </w:hyperlink>
    </w:p>
    <w:p w:rsidR="00A8285F" w:rsidRDefault="00101911">
      <w:pPr>
        <w:pStyle w:val="Prrafodelista"/>
        <w:numPr>
          <w:ilvl w:val="0"/>
          <w:numId w:val="6"/>
        </w:numPr>
        <w:tabs>
          <w:tab w:val="left" w:pos="2137"/>
        </w:tabs>
        <w:spacing w:line="273" w:lineRule="auto"/>
        <w:ind w:right="1475"/>
        <w:rPr>
          <w:sz w:val="20"/>
        </w:rPr>
      </w:pPr>
      <w:r>
        <w:rPr>
          <w:noProof/>
          <w:sz w:val="20"/>
          <w:lang w:eastAsia="es-ES"/>
        </w:rPr>
        <mc:AlternateContent>
          <mc:Choice Requires="wps">
            <w:drawing>
              <wp:anchor distT="0" distB="0" distL="0" distR="0" simplePos="0" relativeHeight="15813632" behindDoc="0" locked="0" layoutInCell="1" allowOverlap="1">
                <wp:simplePos x="0" y="0"/>
                <wp:positionH relativeFrom="page">
                  <wp:posOffset>2421635</wp:posOffset>
                </wp:positionH>
                <wp:positionV relativeFrom="paragraph">
                  <wp:posOffset>174426</wp:posOffset>
                </wp:positionV>
                <wp:extent cx="3368040" cy="154305"/>
                <wp:effectExtent l="0" t="0" r="0" b="0"/>
                <wp:wrapNone/>
                <wp:docPr id="1081" name="Textbox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8040" cy="154305"/>
                        </a:xfrm>
                        <a:prstGeom prst="rect">
                          <a:avLst/>
                        </a:prstGeom>
                        <a:solidFill>
                          <a:srgbClr val="FFFFFF"/>
                        </a:solidFill>
                      </wps:spPr>
                      <wps:txbx>
                        <w:txbxContent>
                          <w:p w:rsidR="00A8285F" w:rsidRDefault="00101911">
                            <w:pPr>
                              <w:spacing w:before="4" w:line="238" w:lineRule="exact"/>
                              <w:ind w:left="-8"/>
                              <w:rPr>
                                <w:color w:val="000000"/>
                                <w:sz w:val="20"/>
                              </w:rPr>
                            </w:pPr>
                            <w:r>
                              <w:rPr>
                                <w:color w:val="000000"/>
                                <w:sz w:val="20"/>
                              </w:rPr>
                              <w:t>J</w:t>
                            </w:r>
                            <w:r>
                              <w:rPr>
                                <w:color w:val="000000"/>
                                <w:spacing w:val="-10"/>
                                <w:sz w:val="20"/>
                              </w:rPr>
                              <w:t xml:space="preserve"> </w:t>
                            </w:r>
                            <w:r>
                              <w:rPr>
                                <w:color w:val="000000"/>
                                <w:sz w:val="20"/>
                              </w:rPr>
                              <w:t>Exp</w:t>
                            </w:r>
                            <w:r>
                              <w:rPr>
                                <w:color w:val="000000"/>
                                <w:spacing w:val="-9"/>
                                <w:sz w:val="20"/>
                              </w:rPr>
                              <w:t xml:space="preserve"> </w:t>
                            </w:r>
                            <w:r>
                              <w:rPr>
                                <w:color w:val="000000"/>
                                <w:sz w:val="20"/>
                              </w:rPr>
                              <w:t>Med.</w:t>
                            </w:r>
                            <w:r>
                              <w:rPr>
                                <w:color w:val="000000"/>
                                <w:spacing w:val="-10"/>
                                <w:sz w:val="20"/>
                              </w:rPr>
                              <w:t xml:space="preserve"> </w:t>
                            </w:r>
                            <w:r>
                              <w:rPr>
                                <w:color w:val="000000"/>
                                <w:sz w:val="20"/>
                              </w:rPr>
                              <w:t>1941;</w:t>
                            </w:r>
                            <w:r>
                              <w:rPr>
                                <w:color w:val="000000"/>
                                <w:spacing w:val="-9"/>
                                <w:sz w:val="20"/>
                              </w:rPr>
                              <w:t xml:space="preserve"> </w:t>
                            </w:r>
                            <w:r>
                              <w:rPr>
                                <w:color w:val="000000"/>
                                <w:sz w:val="20"/>
                              </w:rPr>
                              <w:t>74(4):309-20.</w:t>
                            </w:r>
                            <w:r>
                              <w:rPr>
                                <w:color w:val="000000"/>
                                <w:spacing w:val="-9"/>
                                <w:sz w:val="20"/>
                              </w:rPr>
                              <w:t xml:space="preserve"> </w:t>
                            </w:r>
                            <w:proofErr w:type="gramStart"/>
                            <w:r>
                              <w:rPr>
                                <w:color w:val="000000"/>
                                <w:sz w:val="20"/>
                              </w:rPr>
                              <w:t>doi</w:t>
                            </w:r>
                            <w:proofErr w:type="gramEnd"/>
                            <w:r>
                              <w:rPr>
                                <w:color w:val="000000"/>
                                <w:sz w:val="20"/>
                              </w:rPr>
                              <w:t>:</w:t>
                            </w:r>
                            <w:r>
                              <w:rPr>
                                <w:color w:val="000000"/>
                                <w:spacing w:val="-10"/>
                                <w:sz w:val="20"/>
                              </w:rPr>
                              <w:t xml:space="preserve"> </w:t>
                            </w:r>
                            <w:r>
                              <w:rPr>
                                <w:color w:val="000000"/>
                                <w:spacing w:val="-2"/>
                                <w:sz w:val="20"/>
                              </w:rPr>
                              <w:t>10.1084/jem.74.4.309.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90.679993pt;margin-top:13.734396pt;width:265.2pt;height:12.15pt;mso-position-horizontal-relative:page;mso-position-vertical-relative:paragraph;z-index:15813632" type="#_x0000_t202" id="docshape1023" filled="true" fillcolor="#ffffff" stroked="false">
                <v:textbox inset="0,0,0,0">
                  <w:txbxContent>
                    <w:p>
                      <w:pPr>
                        <w:spacing w:line="238" w:lineRule="exact" w:before="4"/>
                        <w:ind w:left="-8" w:right="0" w:firstLine="0"/>
                        <w:jc w:val="left"/>
                        <w:rPr>
                          <w:color w:val="000000"/>
                          <w:sz w:val="20"/>
                        </w:rPr>
                      </w:pPr>
                      <w:r>
                        <w:rPr>
                          <w:color w:val="000000"/>
                          <w:sz w:val="20"/>
                        </w:rPr>
                        <w:t>J</w:t>
                      </w:r>
                      <w:r>
                        <w:rPr>
                          <w:color w:val="000000"/>
                          <w:spacing w:val="-10"/>
                          <w:sz w:val="20"/>
                        </w:rPr>
                        <w:t> </w:t>
                      </w:r>
                      <w:r>
                        <w:rPr>
                          <w:color w:val="000000"/>
                          <w:sz w:val="20"/>
                        </w:rPr>
                        <w:t>Exp</w:t>
                      </w:r>
                      <w:r>
                        <w:rPr>
                          <w:color w:val="000000"/>
                          <w:spacing w:val="-9"/>
                          <w:sz w:val="20"/>
                        </w:rPr>
                        <w:t> </w:t>
                      </w:r>
                      <w:r>
                        <w:rPr>
                          <w:color w:val="000000"/>
                          <w:sz w:val="20"/>
                        </w:rPr>
                        <w:t>Med.</w:t>
                      </w:r>
                      <w:r>
                        <w:rPr>
                          <w:color w:val="000000"/>
                          <w:spacing w:val="-10"/>
                          <w:sz w:val="20"/>
                        </w:rPr>
                        <w:t> </w:t>
                      </w:r>
                      <w:r>
                        <w:rPr>
                          <w:color w:val="000000"/>
                          <w:sz w:val="20"/>
                        </w:rPr>
                        <w:t>1941;</w:t>
                      </w:r>
                      <w:r>
                        <w:rPr>
                          <w:color w:val="000000"/>
                          <w:spacing w:val="-9"/>
                          <w:sz w:val="20"/>
                        </w:rPr>
                        <w:t> </w:t>
                      </w:r>
                      <w:r>
                        <w:rPr>
                          <w:color w:val="000000"/>
                          <w:sz w:val="20"/>
                        </w:rPr>
                        <w:t>74(4):309-20.</w:t>
                      </w:r>
                      <w:r>
                        <w:rPr>
                          <w:color w:val="000000"/>
                          <w:spacing w:val="-9"/>
                          <w:sz w:val="20"/>
                        </w:rPr>
                        <w:t> </w:t>
                      </w:r>
                      <w:r>
                        <w:rPr>
                          <w:color w:val="000000"/>
                          <w:sz w:val="20"/>
                        </w:rPr>
                        <w:t>doi:</w:t>
                      </w:r>
                      <w:r>
                        <w:rPr>
                          <w:color w:val="000000"/>
                          <w:spacing w:val="-10"/>
                          <w:sz w:val="20"/>
                        </w:rPr>
                        <w:t> </w:t>
                      </w:r>
                      <w:r>
                        <w:rPr>
                          <w:color w:val="000000"/>
                          <w:spacing w:val="-2"/>
                          <w:sz w:val="20"/>
                        </w:rPr>
                        <w:t>10.1084/jem.74.4.309.</w:t>
                      </w:r>
                    </w:p>
                  </w:txbxContent>
                </v:textbox>
                <v:fill type="solid"/>
                <w10:wrap type="none"/>
              </v:shape>
            </w:pict>
          </mc:Fallback>
        </mc:AlternateContent>
      </w:r>
      <w:r>
        <w:rPr>
          <w:sz w:val="20"/>
        </w:rPr>
        <w:t>Landsteiner</w:t>
      </w:r>
      <w:r>
        <w:rPr>
          <w:spacing w:val="-12"/>
          <w:sz w:val="20"/>
        </w:rPr>
        <w:t xml:space="preserve"> </w:t>
      </w:r>
      <w:r>
        <w:rPr>
          <w:sz w:val="20"/>
        </w:rPr>
        <w:t>K,</w:t>
      </w:r>
      <w:r>
        <w:rPr>
          <w:spacing w:val="-14"/>
          <w:sz w:val="20"/>
        </w:rPr>
        <w:t xml:space="preserve"> </w:t>
      </w:r>
      <w:r>
        <w:rPr>
          <w:sz w:val="20"/>
        </w:rPr>
        <w:t>Wiener</w:t>
      </w:r>
      <w:r>
        <w:rPr>
          <w:spacing w:val="-13"/>
          <w:sz w:val="20"/>
        </w:rPr>
        <w:t xml:space="preserve"> </w:t>
      </w:r>
      <w:r>
        <w:rPr>
          <w:sz w:val="20"/>
        </w:rPr>
        <w:t>AS.</w:t>
      </w:r>
      <w:r>
        <w:rPr>
          <w:spacing w:val="-11"/>
          <w:sz w:val="20"/>
        </w:rPr>
        <w:t xml:space="preserve"> </w:t>
      </w:r>
      <w:r>
        <w:rPr>
          <w:sz w:val="20"/>
        </w:rPr>
        <w:t>An</w:t>
      </w:r>
      <w:r>
        <w:rPr>
          <w:spacing w:val="-14"/>
          <w:sz w:val="20"/>
        </w:rPr>
        <w:t xml:space="preserve"> </w:t>
      </w:r>
      <w:r>
        <w:rPr>
          <w:sz w:val="20"/>
        </w:rPr>
        <w:t>Agglutinable</w:t>
      </w:r>
      <w:r>
        <w:rPr>
          <w:spacing w:val="-13"/>
          <w:sz w:val="20"/>
        </w:rPr>
        <w:t xml:space="preserve"> </w:t>
      </w:r>
      <w:r>
        <w:rPr>
          <w:sz w:val="20"/>
        </w:rPr>
        <w:t>Factor</w:t>
      </w:r>
      <w:r>
        <w:rPr>
          <w:spacing w:val="-13"/>
          <w:sz w:val="20"/>
        </w:rPr>
        <w:t xml:space="preserve"> </w:t>
      </w:r>
      <w:r>
        <w:rPr>
          <w:sz w:val="20"/>
        </w:rPr>
        <w:t>in</w:t>
      </w:r>
      <w:r>
        <w:rPr>
          <w:spacing w:val="-14"/>
          <w:sz w:val="20"/>
        </w:rPr>
        <w:t xml:space="preserve"> </w:t>
      </w:r>
      <w:r>
        <w:rPr>
          <w:sz w:val="20"/>
        </w:rPr>
        <w:t>Human</w:t>
      </w:r>
      <w:r>
        <w:rPr>
          <w:spacing w:val="-14"/>
          <w:sz w:val="20"/>
        </w:rPr>
        <w:t xml:space="preserve"> </w:t>
      </w:r>
      <w:r>
        <w:rPr>
          <w:sz w:val="20"/>
        </w:rPr>
        <w:t>Blood</w:t>
      </w:r>
      <w:r>
        <w:rPr>
          <w:spacing w:val="-13"/>
          <w:sz w:val="20"/>
        </w:rPr>
        <w:t xml:space="preserve"> </w:t>
      </w:r>
      <w:r>
        <w:rPr>
          <w:sz w:val="20"/>
        </w:rPr>
        <w:t>Recognized</w:t>
      </w:r>
      <w:r>
        <w:rPr>
          <w:spacing w:val="-14"/>
          <w:sz w:val="20"/>
        </w:rPr>
        <w:t xml:space="preserve"> </w:t>
      </w:r>
      <w:r>
        <w:rPr>
          <w:sz w:val="20"/>
        </w:rPr>
        <w:t>by</w:t>
      </w:r>
      <w:r>
        <w:rPr>
          <w:spacing w:val="-12"/>
          <w:sz w:val="20"/>
        </w:rPr>
        <w:t xml:space="preserve"> </w:t>
      </w:r>
      <w:r>
        <w:rPr>
          <w:sz w:val="20"/>
        </w:rPr>
        <w:t>Immune</w:t>
      </w:r>
      <w:r>
        <w:rPr>
          <w:spacing w:val="-13"/>
          <w:sz w:val="20"/>
        </w:rPr>
        <w:t xml:space="preserve"> </w:t>
      </w:r>
      <w:r>
        <w:rPr>
          <w:sz w:val="20"/>
        </w:rPr>
        <w:t>Sera for Rhesus Blood.</w:t>
      </w:r>
    </w:p>
    <w:p w:rsidR="00A8285F" w:rsidRDefault="00101911">
      <w:pPr>
        <w:pStyle w:val="Prrafodelista"/>
        <w:numPr>
          <w:ilvl w:val="0"/>
          <w:numId w:val="6"/>
        </w:numPr>
        <w:tabs>
          <w:tab w:val="left" w:pos="2137"/>
        </w:tabs>
        <w:spacing w:before="1" w:line="273" w:lineRule="auto"/>
        <w:ind w:right="1481"/>
        <w:rPr>
          <w:sz w:val="20"/>
        </w:rPr>
      </w:pPr>
      <w:r>
        <w:rPr>
          <w:sz w:val="20"/>
        </w:rPr>
        <w:t>Landsteiner</w:t>
      </w:r>
      <w:r>
        <w:rPr>
          <w:spacing w:val="-7"/>
          <w:sz w:val="20"/>
        </w:rPr>
        <w:t xml:space="preserve"> </w:t>
      </w:r>
      <w:r>
        <w:rPr>
          <w:sz w:val="20"/>
        </w:rPr>
        <w:t>K.</w:t>
      </w:r>
      <w:r>
        <w:rPr>
          <w:spacing w:val="-11"/>
          <w:sz w:val="20"/>
        </w:rPr>
        <w:t xml:space="preserve"> </w:t>
      </w:r>
      <w:r>
        <w:rPr>
          <w:sz w:val="20"/>
        </w:rPr>
        <w:t>On</w:t>
      </w:r>
      <w:r>
        <w:rPr>
          <w:spacing w:val="-11"/>
          <w:sz w:val="20"/>
        </w:rPr>
        <w:t xml:space="preserve"> </w:t>
      </w:r>
      <w:r>
        <w:rPr>
          <w:sz w:val="20"/>
        </w:rPr>
        <w:t>agglutination</w:t>
      </w:r>
      <w:r>
        <w:rPr>
          <w:spacing w:val="-11"/>
          <w:sz w:val="20"/>
        </w:rPr>
        <w:t xml:space="preserve"> </w:t>
      </w:r>
      <w:r>
        <w:rPr>
          <w:sz w:val="20"/>
        </w:rPr>
        <w:t>manifestations</w:t>
      </w:r>
      <w:r>
        <w:rPr>
          <w:spacing w:val="-7"/>
          <w:sz w:val="20"/>
        </w:rPr>
        <w:t xml:space="preserve"> </w:t>
      </w:r>
      <w:r>
        <w:rPr>
          <w:sz w:val="20"/>
        </w:rPr>
        <w:t>of</w:t>
      </w:r>
      <w:r>
        <w:rPr>
          <w:spacing w:val="-9"/>
          <w:sz w:val="20"/>
        </w:rPr>
        <w:t xml:space="preserve"> </w:t>
      </w:r>
      <w:r>
        <w:rPr>
          <w:sz w:val="20"/>
        </w:rPr>
        <w:t>normal</w:t>
      </w:r>
      <w:r>
        <w:rPr>
          <w:spacing w:val="-11"/>
          <w:sz w:val="20"/>
        </w:rPr>
        <w:t xml:space="preserve"> </w:t>
      </w:r>
      <w:r>
        <w:rPr>
          <w:sz w:val="20"/>
        </w:rPr>
        <w:t>human</w:t>
      </w:r>
      <w:r>
        <w:rPr>
          <w:spacing w:val="-9"/>
          <w:sz w:val="20"/>
        </w:rPr>
        <w:t xml:space="preserve"> </w:t>
      </w:r>
      <w:r>
        <w:rPr>
          <w:sz w:val="20"/>
        </w:rPr>
        <w:t>blood.</w:t>
      </w:r>
      <w:r>
        <w:rPr>
          <w:spacing w:val="-11"/>
          <w:sz w:val="20"/>
        </w:rPr>
        <w:t xml:space="preserve"> </w:t>
      </w:r>
      <w:r>
        <w:rPr>
          <w:sz w:val="20"/>
        </w:rPr>
        <w:t>über</w:t>
      </w:r>
      <w:r>
        <w:rPr>
          <w:spacing w:val="-8"/>
          <w:sz w:val="20"/>
        </w:rPr>
        <w:t xml:space="preserve"> </w:t>
      </w:r>
      <w:r>
        <w:rPr>
          <w:sz w:val="20"/>
        </w:rPr>
        <w:t>Agglutinationser-scheinungen normalen menschlichen Blutes. Wiener Klinische Wochenschrift. 1901(14):</w:t>
      </w:r>
    </w:p>
    <w:p w:rsidR="00A8285F" w:rsidRDefault="00101911">
      <w:pPr>
        <w:spacing w:before="2" w:line="276" w:lineRule="auto"/>
        <w:ind w:left="2137" w:right="2469"/>
        <w:jc w:val="both"/>
        <w:rPr>
          <w:sz w:val="20"/>
        </w:rPr>
      </w:pPr>
      <w:r>
        <w:rPr>
          <w:sz w:val="20"/>
        </w:rPr>
        <w:t xml:space="preserve">1132-1134. (En alemán) Disponible </w:t>
      </w:r>
      <w:hyperlink r:id="rId248">
        <w:r>
          <w:rPr>
            <w:sz w:val="20"/>
          </w:rPr>
          <w:t xml:space="preserve">en: </w:t>
        </w:r>
        <w:r>
          <w:rPr>
            <w:color w:val="0000FF"/>
            <w:sz w:val="20"/>
            <w:u w:val="single" w:color="0000FF"/>
          </w:rPr>
          <w:t>https://www.billrothhaus.at/index.php?</w:t>
        </w:r>
      </w:hyperlink>
      <w:r>
        <w:rPr>
          <w:color w:val="0000FF"/>
          <w:sz w:val="20"/>
        </w:rPr>
        <w:t xml:space="preserve"> </w:t>
      </w:r>
      <w:hyperlink r:id="rId249">
        <w:proofErr w:type="gramStart"/>
        <w:r>
          <w:rPr>
            <w:color w:val="0000FF"/>
            <w:spacing w:val="-2"/>
            <w:sz w:val="20"/>
            <w:u w:val="single" w:color="0000FF"/>
          </w:rPr>
          <w:t>option=</w:t>
        </w:r>
        <w:proofErr w:type="gramEnd"/>
        <w:r>
          <w:rPr>
            <w:color w:val="0000FF"/>
            <w:spacing w:val="-2"/>
            <w:sz w:val="20"/>
            <w:u w:val="single" w:color="0000FF"/>
          </w:rPr>
          <w:t>com_con-</w:t>
        </w:r>
      </w:hyperlink>
      <w:r>
        <w:rPr>
          <w:color w:val="0000FF"/>
          <w:spacing w:val="-2"/>
          <w:sz w:val="20"/>
          <w:u w:val="single" w:color="0000FF"/>
        </w:rPr>
        <w:t>tent&amp;id=68&amp;task=view&amp;Itemid=86</w:t>
      </w:r>
    </w:p>
    <w:p w:rsidR="00A8285F" w:rsidRDefault="00101911">
      <w:pPr>
        <w:pStyle w:val="Prrafodelista"/>
        <w:numPr>
          <w:ilvl w:val="0"/>
          <w:numId w:val="6"/>
        </w:numPr>
        <w:tabs>
          <w:tab w:val="left" w:pos="2137"/>
        </w:tabs>
        <w:spacing w:line="276" w:lineRule="auto"/>
        <w:ind w:right="1431"/>
        <w:rPr>
          <w:sz w:val="20"/>
        </w:rPr>
      </w:pPr>
      <w:r>
        <w:rPr>
          <w:sz w:val="20"/>
        </w:rPr>
        <w:t>Ministerio</w:t>
      </w:r>
      <w:r>
        <w:rPr>
          <w:spacing w:val="-10"/>
          <w:sz w:val="20"/>
        </w:rPr>
        <w:t xml:space="preserve"> </w:t>
      </w:r>
      <w:r>
        <w:rPr>
          <w:sz w:val="20"/>
        </w:rPr>
        <w:t>de</w:t>
      </w:r>
      <w:r>
        <w:rPr>
          <w:spacing w:val="-6"/>
          <w:sz w:val="20"/>
        </w:rPr>
        <w:t xml:space="preserve"> </w:t>
      </w:r>
      <w:r>
        <w:rPr>
          <w:sz w:val="20"/>
        </w:rPr>
        <w:t>Salud</w:t>
      </w:r>
      <w:r>
        <w:rPr>
          <w:spacing w:val="-7"/>
          <w:sz w:val="20"/>
        </w:rPr>
        <w:t xml:space="preserve"> </w:t>
      </w:r>
      <w:r>
        <w:rPr>
          <w:sz w:val="20"/>
        </w:rPr>
        <w:t>de</w:t>
      </w:r>
      <w:r>
        <w:rPr>
          <w:spacing w:val="-9"/>
          <w:sz w:val="20"/>
        </w:rPr>
        <w:t xml:space="preserve"> </w:t>
      </w:r>
      <w:r>
        <w:rPr>
          <w:sz w:val="20"/>
        </w:rPr>
        <w:t>la</w:t>
      </w:r>
      <w:r>
        <w:rPr>
          <w:spacing w:val="-6"/>
          <w:sz w:val="20"/>
        </w:rPr>
        <w:t xml:space="preserve"> </w:t>
      </w:r>
      <w:r>
        <w:rPr>
          <w:sz w:val="20"/>
        </w:rPr>
        <w:t>Nación</w:t>
      </w:r>
      <w:r>
        <w:rPr>
          <w:spacing w:val="-8"/>
          <w:sz w:val="20"/>
        </w:rPr>
        <w:t xml:space="preserve"> </w:t>
      </w:r>
      <w:r>
        <w:rPr>
          <w:sz w:val="20"/>
        </w:rPr>
        <w:t>Argentina</w:t>
      </w:r>
      <w:r>
        <w:rPr>
          <w:spacing w:val="-9"/>
          <w:sz w:val="20"/>
        </w:rPr>
        <w:t xml:space="preserve"> </w:t>
      </w:r>
      <w:r>
        <w:rPr>
          <w:sz w:val="20"/>
        </w:rPr>
        <w:t>Resolución</w:t>
      </w:r>
      <w:r>
        <w:rPr>
          <w:spacing w:val="-8"/>
          <w:sz w:val="20"/>
        </w:rPr>
        <w:t xml:space="preserve"> </w:t>
      </w:r>
      <w:r>
        <w:rPr>
          <w:sz w:val="20"/>
        </w:rPr>
        <w:t>536/2026:</w:t>
      </w:r>
      <w:r>
        <w:rPr>
          <w:spacing w:val="-10"/>
          <w:sz w:val="20"/>
        </w:rPr>
        <w:t xml:space="preserve"> </w:t>
      </w:r>
      <w:r>
        <w:rPr>
          <w:sz w:val="20"/>
        </w:rPr>
        <w:t>Norma</w:t>
      </w:r>
      <w:r>
        <w:rPr>
          <w:sz w:val="20"/>
        </w:rPr>
        <w:t>s</w:t>
      </w:r>
      <w:r>
        <w:rPr>
          <w:spacing w:val="-9"/>
          <w:sz w:val="20"/>
        </w:rPr>
        <w:t xml:space="preserve"> </w:t>
      </w:r>
      <w:r>
        <w:rPr>
          <w:sz w:val="20"/>
        </w:rPr>
        <w:t>administrativas</w:t>
      </w:r>
      <w:r>
        <w:rPr>
          <w:spacing w:val="-9"/>
          <w:sz w:val="20"/>
        </w:rPr>
        <w:t xml:space="preserve"> </w:t>
      </w:r>
      <w:r>
        <w:rPr>
          <w:sz w:val="20"/>
        </w:rPr>
        <w:t>y</w:t>
      </w:r>
      <w:r>
        <w:rPr>
          <w:spacing w:val="-10"/>
          <w:sz w:val="20"/>
        </w:rPr>
        <w:t xml:space="preserve"> </w:t>
      </w:r>
      <w:r>
        <w:rPr>
          <w:sz w:val="20"/>
        </w:rPr>
        <w:t>téc-nicas para el funcionamiento de las estructuras de las especialidades de hemoterapia, inmu-nohematología y terapia celular [Internet]. Boletín Oficial de la República Argentina, N° 27817/26 (29 de abril de 2026) [consultado 15 may 2</w:t>
      </w:r>
      <w:r>
        <w:rPr>
          <w:sz w:val="20"/>
        </w:rPr>
        <w:t xml:space="preserve">026]. Disponible en: </w:t>
      </w:r>
      <w:hyperlink r:id="rId250">
        <w:r>
          <w:rPr>
            <w:color w:val="0000FF"/>
            <w:sz w:val="20"/>
            <w:u w:val="single" w:color="0000FF"/>
          </w:rPr>
          <w:t>https://www.bole-</w:t>
        </w:r>
      </w:hyperlink>
      <w:hyperlink r:id="rId251">
        <w:r>
          <w:rPr>
            <w:color w:val="0000FF"/>
            <w:spacing w:val="-2"/>
            <w:sz w:val="20"/>
            <w:u w:val="single" w:color="0000FF"/>
          </w:rPr>
          <w:t>tinoficial.gob.ar/detalleAviso/primera</w:t>
        </w:r>
        <w:r>
          <w:rPr>
            <w:color w:val="0000FF"/>
            <w:spacing w:val="-2"/>
            <w:sz w:val="20"/>
            <w:u w:val="single" w:color="0000FF"/>
          </w:rPr>
          <w:t>/341297/20260429</w:t>
        </w:r>
      </w:hyperlink>
    </w:p>
    <w:p w:rsidR="00A8285F" w:rsidRDefault="00101911">
      <w:pPr>
        <w:pStyle w:val="Prrafodelista"/>
        <w:numPr>
          <w:ilvl w:val="0"/>
          <w:numId w:val="6"/>
        </w:numPr>
        <w:tabs>
          <w:tab w:val="left" w:pos="2137"/>
        </w:tabs>
        <w:spacing w:line="276" w:lineRule="auto"/>
        <w:ind w:right="1437"/>
        <w:rPr>
          <w:sz w:val="20"/>
        </w:rPr>
      </w:pPr>
      <w:r>
        <w:rPr>
          <w:sz w:val="20"/>
        </w:rPr>
        <w:t>Organización</w:t>
      </w:r>
      <w:r>
        <w:rPr>
          <w:spacing w:val="-4"/>
          <w:sz w:val="20"/>
        </w:rPr>
        <w:t xml:space="preserve"> </w:t>
      </w:r>
      <w:r>
        <w:rPr>
          <w:sz w:val="20"/>
        </w:rPr>
        <w:t>Mundial</w:t>
      </w:r>
      <w:r>
        <w:rPr>
          <w:spacing w:val="-6"/>
          <w:sz w:val="20"/>
        </w:rPr>
        <w:t xml:space="preserve"> </w:t>
      </w:r>
      <w:r>
        <w:rPr>
          <w:sz w:val="20"/>
        </w:rPr>
        <w:t>de</w:t>
      </w:r>
      <w:r>
        <w:rPr>
          <w:spacing w:val="-5"/>
          <w:sz w:val="20"/>
        </w:rPr>
        <w:t xml:space="preserve"> </w:t>
      </w:r>
      <w:r>
        <w:rPr>
          <w:sz w:val="20"/>
        </w:rPr>
        <w:t>la</w:t>
      </w:r>
      <w:r>
        <w:rPr>
          <w:spacing w:val="-2"/>
          <w:sz w:val="20"/>
        </w:rPr>
        <w:t xml:space="preserve"> </w:t>
      </w:r>
      <w:r>
        <w:rPr>
          <w:sz w:val="20"/>
        </w:rPr>
        <w:t>Salud.</w:t>
      </w:r>
      <w:r>
        <w:rPr>
          <w:spacing w:val="-6"/>
          <w:sz w:val="20"/>
        </w:rPr>
        <w:t xml:space="preserve"> </w:t>
      </w:r>
      <w:r>
        <w:rPr>
          <w:sz w:val="20"/>
        </w:rPr>
        <w:t>Blood</w:t>
      </w:r>
      <w:r>
        <w:rPr>
          <w:spacing w:val="-6"/>
          <w:sz w:val="20"/>
        </w:rPr>
        <w:t xml:space="preserve"> </w:t>
      </w:r>
      <w:r>
        <w:rPr>
          <w:sz w:val="20"/>
        </w:rPr>
        <w:t>safety</w:t>
      </w:r>
      <w:r>
        <w:rPr>
          <w:spacing w:val="-6"/>
          <w:sz w:val="20"/>
        </w:rPr>
        <w:t xml:space="preserve"> </w:t>
      </w:r>
      <w:r>
        <w:rPr>
          <w:sz w:val="20"/>
        </w:rPr>
        <w:t>and</w:t>
      </w:r>
      <w:r>
        <w:rPr>
          <w:spacing w:val="-6"/>
          <w:sz w:val="20"/>
        </w:rPr>
        <w:t xml:space="preserve"> </w:t>
      </w:r>
      <w:r>
        <w:rPr>
          <w:sz w:val="20"/>
        </w:rPr>
        <w:t>availability</w:t>
      </w:r>
      <w:r>
        <w:rPr>
          <w:spacing w:val="-7"/>
          <w:sz w:val="20"/>
        </w:rPr>
        <w:t xml:space="preserve"> </w:t>
      </w:r>
      <w:r>
        <w:rPr>
          <w:sz w:val="20"/>
        </w:rPr>
        <w:t>[Internet].</w:t>
      </w:r>
      <w:r>
        <w:rPr>
          <w:spacing w:val="-5"/>
          <w:sz w:val="20"/>
        </w:rPr>
        <w:t xml:space="preserve"> </w:t>
      </w:r>
      <w:r>
        <w:rPr>
          <w:sz w:val="20"/>
        </w:rPr>
        <w:t>Ginebra:</w:t>
      </w:r>
      <w:r>
        <w:rPr>
          <w:spacing w:val="-5"/>
          <w:sz w:val="20"/>
        </w:rPr>
        <w:t xml:space="preserve"> </w:t>
      </w:r>
      <w:r>
        <w:rPr>
          <w:sz w:val="20"/>
        </w:rPr>
        <w:t>OMS;</w:t>
      </w:r>
      <w:r>
        <w:rPr>
          <w:spacing w:val="-4"/>
          <w:sz w:val="20"/>
        </w:rPr>
        <w:t xml:space="preserve"> </w:t>
      </w:r>
      <w:r>
        <w:rPr>
          <w:sz w:val="20"/>
        </w:rPr>
        <w:t xml:space="preserve">2025 [consultado 15 may 2026]. Disponible en: </w:t>
      </w:r>
      <w:hyperlink r:id="rId252">
        <w:r>
          <w:rPr>
            <w:color w:val="0000FF"/>
            <w:sz w:val="20"/>
            <w:u w:val="single" w:color="0000FF"/>
          </w:rPr>
          <w:t>https://www.who.int/news-room/fact-sheets/de-</w:t>
        </w:r>
      </w:hyperlink>
      <w:hyperlink r:id="rId253">
        <w:r>
          <w:rPr>
            <w:color w:val="0000FF"/>
            <w:spacing w:val="-2"/>
            <w:sz w:val="20"/>
            <w:u w:val="single" w:color="0000FF"/>
          </w:rPr>
          <w:t>tail/blood-safety-and-availability</w:t>
        </w:r>
      </w:hyperlink>
    </w:p>
    <w:p w:rsidR="00A8285F" w:rsidRDefault="00101911">
      <w:pPr>
        <w:pStyle w:val="Prrafodelista"/>
        <w:numPr>
          <w:ilvl w:val="0"/>
          <w:numId w:val="6"/>
        </w:numPr>
        <w:tabs>
          <w:tab w:val="left" w:pos="2137"/>
        </w:tabs>
        <w:spacing w:line="276" w:lineRule="auto"/>
        <w:ind w:right="1461"/>
        <w:rPr>
          <w:sz w:val="20"/>
        </w:rPr>
      </w:pPr>
      <w:r>
        <w:rPr>
          <w:sz w:val="20"/>
        </w:rPr>
        <w:t>Pigna</w:t>
      </w:r>
      <w:r>
        <w:rPr>
          <w:spacing w:val="-7"/>
          <w:sz w:val="20"/>
        </w:rPr>
        <w:t xml:space="preserve"> </w:t>
      </w:r>
      <w:r>
        <w:rPr>
          <w:sz w:val="20"/>
        </w:rPr>
        <w:t>F,</w:t>
      </w:r>
      <w:r>
        <w:rPr>
          <w:spacing w:val="-9"/>
          <w:sz w:val="20"/>
        </w:rPr>
        <w:t xml:space="preserve"> </w:t>
      </w:r>
      <w:r>
        <w:rPr>
          <w:sz w:val="20"/>
        </w:rPr>
        <w:t>Pacheco</w:t>
      </w:r>
      <w:r>
        <w:rPr>
          <w:spacing w:val="-6"/>
          <w:sz w:val="20"/>
        </w:rPr>
        <w:t xml:space="preserve"> </w:t>
      </w:r>
      <w:r>
        <w:rPr>
          <w:sz w:val="20"/>
        </w:rPr>
        <w:t>M.</w:t>
      </w:r>
      <w:r>
        <w:rPr>
          <w:spacing w:val="-9"/>
          <w:sz w:val="20"/>
        </w:rPr>
        <w:t xml:space="preserve"> </w:t>
      </w:r>
      <w:r>
        <w:rPr>
          <w:sz w:val="20"/>
        </w:rPr>
        <w:t>Luis</w:t>
      </w:r>
      <w:r>
        <w:rPr>
          <w:spacing w:val="-8"/>
          <w:sz w:val="20"/>
        </w:rPr>
        <w:t xml:space="preserve"> </w:t>
      </w:r>
      <w:r>
        <w:rPr>
          <w:sz w:val="20"/>
        </w:rPr>
        <w:t>Agote,</w:t>
      </w:r>
      <w:r>
        <w:rPr>
          <w:spacing w:val="-8"/>
          <w:sz w:val="20"/>
        </w:rPr>
        <w:t xml:space="preserve"> </w:t>
      </w:r>
      <w:r>
        <w:rPr>
          <w:sz w:val="20"/>
        </w:rPr>
        <w:t>un</w:t>
      </w:r>
      <w:r>
        <w:rPr>
          <w:spacing w:val="-9"/>
          <w:sz w:val="20"/>
        </w:rPr>
        <w:t xml:space="preserve"> </w:t>
      </w:r>
      <w:r>
        <w:rPr>
          <w:sz w:val="20"/>
        </w:rPr>
        <w:t>pionero</w:t>
      </w:r>
      <w:r>
        <w:rPr>
          <w:spacing w:val="-9"/>
          <w:sz w:val="20"/>
        </w:rPr>
        <w:t xml:space="preserve"> </w:t>
      </w:r>
      <w:r>
        <w:rPr>
          <w:sz w:val="20"/>
        </w:rPr>
        <w:t>en</w:t>
      </w:r>
      <w:r>
        <w:rPr>
          <w:spacing w:val="-9"/>
          <w:sz w:val="20"/>
        </w:rPr>
        <w:t xml:space="preserve"> </w:t>
      </w:r>
      <w:r>
        <w:rPr>
          <w:sz w:val="20"/>
        </w:rPr>
        <w:t>la</w:t>
      </w:r>
      <w:r>
        <w:rPr>
          <w:spacing w:val="-7"/>
          <w:sz w:val="20"/>
        </w:rPr>
        <w:t xml:space="preserve"> </w:t>
      </w:r>
      <w:r>
        <w:rPr>
          <w:sz w:val="20"/>
        </w:rPr>
        <w:t>transfusión</w:t>
      </w:r>
      <w:r>
        <w:rPr>
          <w:spacing w:val="-10"/>
          <w:sz w:val="20"/>
        </w:rPr>
        <w:t xml:space="preserve"> </w:t>
      </w:r>
      <w:r>
        <w:rPr>
          <w:sz w:val="20"/>
        </w:rPr>
        <w:t>de</w:t>
      </w:r>
      <w:r>
        <w:rPr>
          <w:spacing w:val="-7"/>
          <w:sz w:val="20"/>
        </w:rPr>
        <w:t xml:space="preserve"> </w:t>
      </w:r>
      <w:r>
        <w:rPr>
          <w:sz w:val="20"/>
        </w:rPr>
        <w:t>sangre</w:t>
      </w:r>
      <w:r>
        <w:rPr>
          <w:spacing w:val="-7"/>
          <w:sz w:val="20"/>
        </w:rPr>
        <w:t xml:space="preserve"> </w:t>
      </w:r>
      <w:r>
        <w:rPr>
          <w:sz w:val="20"/>
        </w:rPr>
        <w:t>citrata</w:t>
      </w:r>
      <w:r>
        <w:rPr>
          <w:sz w:val="20"/>
        </w:rPr>
        <w:t>da</w:t>
      </w:r>
      <w:r>
        <w:rPr>
          <w:spacing w:val="-7"/>
          <w:sz w:val="20"/>
        </w:rPr>
        <w:t xml:space="preserve"> </w:t>
      </w:r>
      <w:r>
        <w:rPr>
          <w:sz w:val="20"/>
        </w:rPr>
        <w:t>[consultado</w:t>
      </w:r>
      <w:r>
        <w:rPr>
          <w:spacing w:val="-8"/>
          <w:sz w:val="20"/>
        </w:rPr>
        <w:t xml:space="preserve"> </w:t>
      </w:r>
      <w:r>
        <w:rPr>
          <w:sz w:val="20"/>
        </w:rPr>
        <w:t>6 jun</w:t>
      </w:r>
      <w:r>
        <w:rPr>
          <w:spacing w:val="-13"/>
          <w:sz w:val="20"/>
        </w:rPr>
        <w:t xml:space="preserve"> </w:t>
      </w:r>
      <w:r>
        <w:rPr>
          <w:sz w:val="20"/>
        </w:rPr>
        <w:t>2026].</w:t>
      </w:r>
      <w:r>
        <w:rPr>
          <w:spacing w:val="-13"/>
          <w:sz w:val="20"/>
        </w:rPr>
        <w:t xml:space="preserve"> </w:t>
      </w:r>
      <w:r>
        <w:rPr>
          <w:sz w:val="20"/>
        </w:rPr>
        <w:t>Disponible</w:t>
      </w:r>
      <w:r>
        <w:rPr>
          <w:spacing w:val="-13"/>
          <w:sz w:val="20"/>
        </w:rPr>
        <w:t xml:space="preserve"> </w:t>
      </w:r>
      <w:r>
        <w:rPr>
          <w:sz w:val="20"/>
        </w:rPr>
        <w:t>en:</w:t>
      </w:r>
      <w:r>
        <w:rPr>
          <w:spacing w:val="-13"/>
          <w:sz w:val="20"/>
        </w:rPr>
        <w:t xml:space="preserve"> </w:t>
      </w:r>
      <w:hyperlink r:id="rId254">
        <w:r>
          <w:rPr>
            <w:color w:val="0000FF"/>
            <w:sz w:val="20"/>
            <w:u w:val="single" w:color="0000FF"/>
          </w:rPr>
          <w:t>https://elhistoriador.com.ar/luis-agote-un-pionero-en-la-transfusion-</w:t>
        </w:r>
      </w:hyperlink>
      <w:hyperlink r:id="rId255">
        <w:r>
          <w:rPr>
            <w:color w:val="0000FF"/>
            <w:spacing w:val="-2"/>
            <w:sz w:val="20"/>
            <w:u w:val="single" w:color="0000FF"/>
          </w:rPr>
          <w:t>de-sangre-citratada/</w:t>
        </w:r>
      </w:hyperlink>
    </w:p>
    <w:p w:rsidR="00A8285F" w:rsidRDefault="00A8285F">
      <w:pPr>
        <w:pStyle w:val="Textoindependiente"/>
        <w:rPr>
          <w:sz w:val="20"/>
        </w:rPr>
      </w:pPr>
    </w:p>
    <w:p w:rsidR="00A8285F" w:rsidRDefault="00A8285F">
      <w:pPr>
        <w:pStyle w:val="Textoindependiente"/>
        <w:spacing w:before="107"/>
        <w:rPr>
          <w:sz w:val="20"/>
        </w:rPr>
      </w:pPr>
    </w:p>
    <w:p w:rsidR="00A8285F" w:rsidRDefault="00101911">
      <w:pPr>
        <w:spacing w:line="276" w:lineRule="auto"/>
        <w:ind w:left="5771" w:right="1416" w:hanging="207"/>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Fiorentino</w:t>
      </w:r>
      <w:r>
        <w:rPr>
          <w:spacing w:val="-5"/>
          <w:sz w:val="20"/>
        </w:rPr>
        <w:t xml:space="preserve"> </w:t>
      </w:r>
      <w:r>
        <w:rPr>
          <w:sz w:val="20"/>
        </w:rPr>
        <w:t>JA,</w:t>
      </w:r>
      <w:r>
        <w:rPr>
          <w:spacing w:val="-5"/>
          <w:sz w:val="20"/>
        </w:rPr>
        <w:t xml:space="preserve"> </w:t>
      </w:r>
      <w:r>
        <w:rPr>
          <w:sz w:val="20"/>
        </w:rPr>
        <w:t>Amado</w:t>
      </w:r>
      <w:r>
        <w:rPr>
          <w:spacing w:val="-5"/>
          <w:sz w:val="20"/>
        </w:rPr>
        <w:t xml:space="preserve"> </w:t>
      </w:r>
      <w:r>
        <w:rPr>
          <w:sz w:val="20"/>
        </w:rPr>
        <w:t>MR,</w:t>
      </w:r>
      <w:r>
        <w:rPr>
          <w:spacing w:val="-5"/>
          <w:sz w:val="20"/>
        </w:rPr>
        <w:t xml:space="preserve"> </w:t>
      </w:r>
      <w:r>
        <w:rPr>
          <w:sz w:val="20"/>
        </w:rPr>
        <w:t>Díaz</w:t>
      </w:r>
      <w:r>
        <w:rPr>
          <w:spacing w:val="-4"/>
          <w:sz w:val="20"/>
        </w:rPr>
        <w:t xml:space="preserve"> </w:t>
      </w:r>
      <w:r>
        <w:rPr>
          <w:sz w:val="20"/>
        </w:rPr>
        <w:t>Sánchez DJ.</w:t>
      </w:r>
      <w:r>
        <w:rPr>
          <w:spacing w:val="-6"/>
          <w:sz w:val="20"/>
        </w:rPr>
        <w:t xml:space="preserve"> </w:t>
      </w:r>
      <w:r>
        <w:rPr>
          <w:sz w:val="20"/>
        </w:rPr>
        <w:t>Creación</w:t>
      </w:r>
      <w:r>
        <w:rPr>
          <w:spacing w:val="-4"/>
          <w:sz w:val="20"/>
        </w:rPr>
        <w:t xml:space="preserve"> </w:t>
      </w:r>
      <w:r>
        <w:rPr>
          <w:sz w:val="20"/>
        </w:rPr>
        <w:t>del</w:t>
      </w:r>
      <w:r>
        <w:rPr>
          <w:spacing w:val="-6"/>
          <w:sz w:val="20"/>
        </w:rPr>
        <w:t xml:space="preserve"> </w:t>
      </w:r>
      <w:r>
        <w:rPr>
          <w:sz w:val="20"/>
        </w:rPr>
        <w:t>Servicio</w:t>
      </w:r>
      <w:r>
        <w:rPr>
          <w:spacing w:val="-6"/>
          <w:sz w:val="20"/>
        </w:rPr>
        <w:t xml:space="preserve"> </w:t>
      </w:r>
      <w:r>
        <w:rPr>
          <w:sz w:val="20"/>
        </w:rPr>
        <w:t>de</w:t>
      </w:r>
      <w:r>
        <w:rPr>
          <w:spacing w:val="-2"/>
          <w:sz w:val="20"/>
        </w:rPr>
        <w:t xml:space="preserve"> </w:t>
      </w:r>
      <w:r>
        <w:rPr>
          <w:sz w:val="20"/>
        </w:rPr>
        <w:t>Hemoterapia.</w:t>
      </w:r>
      <w:r>
        <w:rPr>
          <w:spacing w:val="-6"/>
          <w:sz w:val="20"/>
        </w:rPr>
        <w:t xml:space="preserve"> </w:t>
      </w:r>
      <w:r>
        <w:rPr>
          <w:sz w:val="20"/>
        </w:rPr>
        <w:t>Rev.</w:t>
      </w:r>
      <w:r>
        <w:rPr>
          <w:spacing w:val="-6"/>
          <w:sz w:val="20"/>
        </w:rPr>
        <w:t xml:space="preserve"> </w:t>
      </w:r>
      <w:r>
        <w:rPr>
          <w:sz w:val="20"/>
        </w:rPr>
        <w:t>Hosp. Niños (B. Aires) 2026; 68 (301):194-202</w:t>
      </w:r>
    </w:p>
    <w:p w:rsidR="00A8285F" w:rsidRDefault="00A8285F">
      <w:pPr>
        <w:spacing w:line="276" w:lineRule="auto"/>
        <w:jc w:val="right"/>
        <w:rPr>
          <w:sz w:val="20"/>
        </w:rPr>
        <w:sectPr w:rsidR="00A8285F">
          <w:pgSz w:w="11910" w:h="16840"/>
          <w:pgMar w:top="1320" w:right="0" w:bottom="3580" w:left="0" w:header="597" w:footer="3386" w:gutter="0"/>
          <w:cols w:space="720"/>
        </w:sectPr>
      </w:pPr>
    </w:p>
    <w:p w:rsidR="00A8285F" w:rsidRDefault="00101911">
      <w:pPr>
        <w:pStyle w:val="Ttulo2"/>
        <w:spacing w:before="233"/>
      </w:pPr>
      <w:r>
        <w:rPr>
          <w:noProof/>
          <w:lang w:eastAsia="es-ES"/>
        </w:rPr>
        <w:lastRenderedPageBreak/>
        <mc:AlternateContent>
          <mc:Choice Requires="wps">
            <w:drawing>
              <wp:anchor distT="0" distB="0" distL="0" distR="0" simplePos="0" relativeHeight="485009920" behindDoc="1" locked="0" layoutInCell="1" allowOverlap="1">
                <wp:simplePos x="0" y="0"/>
                <wp:positionH relativeFrom="page">
                  <wp:posOffset>-294</wp:posOffset>
                </wp:positionH>
                <wp:positionV relativeFrom="page">
                  <wp:posOffset>1500706</wp:posOffset>
                </wp:positionV>
                <wp:extent cx="7479665" cy="7391400"/>
                <wp:effectExtent l="0" t="0" r="0" b="0"/>
                <wp:wrapNone/>
                <wp:docPr id="1100"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101" name="Image 1101"/>
                          <pic:cNvPicPr/>
                        </pic:nvPicPr>
                        <pic:blipFill>
                          <a:blip r:embed="rId256" cstate="print"/>
                          <a:stretch>
                            <a:fillRect/>
                          </a:stretch>
                        </pic:blipFill>
                        <pic:spPr>
                          <a:xfrm>
                            <a:off x="0" y="0"/>
                            <a:ext cx="7479331" cy="7390916"/>
                          </a:xfrm>
                          <a:prstGeom prst="rect">
                            <a:avLst/>
                          </a:prstGeom>
                        </pic:spPr>
                      </pic:pic>
                      <pic:pic xmlns:pic="http://schemas.openxmlformats.org/drawingml/2006/picture">
                        <pic:nvPicPr>
                          <pic:cNvPr id="1102" name="Image 1102"/>
                          <pic:cNvPicPr/>
                        </pic:nvPicPr>
                        <pic:blipFill>
                          <a:blip r:embed="rId257" cstate="print"/>
                          <a:stretch>
                            <a:fillRect/>
                          </a:stretch>
                        </pic:blipFill>
                        <pic:spPr>
                          <a:xfrm>
                            <a:off x="4677069" y="2194408"/>
                            <a:ext cx="1929117" cy="2572372"/>
                          </a:xfrm>
                          <a:prstGeom prst="rect">
                            <a:avLst/>
                          </a:prstGeom>
                        </pic:spPr>
                      </pic:pic>
                      <pic:pic xmlns:pic="http://schemas.openxmlformats.org/drawingml/2006/picture">
                        <pic:nvPicPr>
                          <pic:cNvPr id="1103" name="Image 1103"/>
                          <pic:cNvPicPr/>
                        </pic:nvPicPr>
                        <pic:blipFill>
                          <a:blip r:embed="rId258" cstate="print"/>
                          <a:stretch>
                            <a:fillRect/>
                          </a:stretch>
                        </pic:blipFill>
                        <pic:spPr>
                          <a:xfrm>
                            <a:off x="948349" y="5236592"/>
                            <a:ext cx="2411717" cy="180841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2320pt;margin-top:118.165886pt;width:588.950pt;height:582pt;mso-position-horizontal-relative:page;mso-position-vertical-relative:page;z-index:-18306560" id="docshapegroup1041" coordorigin="0,2363" coordsize="11779,11640">
                <v:shape style="position:absolute;left:-1;top:2363;width:11779;height:11640" type="#_x0000_t75" id="docshape1042" stroked="false">
                  <v:imagedata r:id="rId259" o:title=""/>
                </v:shape>
                <v:shape style="position:absolute;left:7365;top:5819;width:3038;height:4051" type="#_x0000_t75" id="docshape1043" stroked="false">
                  <v:imagedata r:id="rId260" o:title=""/>
                </v:shape>
                <v:shape style="position:absolute;left:1493;top:10609;width:3798;height:2848" type="#_x0000_t75" id="docshape1044" stroked="false">
                  <v:imagedata r:id="rId261" o:title=""/>
                </v:shape>
                <w10:wrap type="none"/>
              </v:group>
            </w:pict>
          </mc:Fallback>
        </mc:AlternateContent>
      </w:r>
      <w:r>
        <w:rPr>
          <w:spacing w:val="-2"/>
        </w:rPr>
        <w:t>Noticias</w:t>
      </w:r>
    </w:p>
    <w:p w:rsidR="00A8285F" w:rsidRDefault="00101911">
      <w:pPr>
        <w:pStyle w:val="Textoindependiente"/>
        <w:spacing w:before="133"/>
        <w:ind w:left="1416"/>
        <w:rPr>
          <w:position w:val="8"/>
          <w:sz w:val="14"/>
        </w:rPr>
      </w:pPr>
      <w:r>
        <w:t>Sección</w:t>
      </w:r>
      <w:r>
        <w:rPr>
          <w:spacing w:val="-4"/>
        </w:rPr>
        <w:t xml:space="preserve"> </w:t>
      </w:r>
      <w:r>
        <w:t>a</w:t>
      </w:r>
      <w:r>
        <w:rPr>
          <w:spacing w:val="-4"/>
        </w:rPr>
        <w:t xml:space="preserve"> </w:t>
      </w:r>
      <w:r>
        <w:t>cargo</w:t>
      </w:r>
      <w:r>
        <w:rPr>
          <w:spacing w:val="-4"/>
        </w:rPr>
        <w:t xml:space="preserve"> </w:t>
      </w:r>
      <w:r>
        <w:t>de</w:t>
      </w:r>
      <w:r>
        <w:rPr>
          <w:spacing w:val="-5"/>
        </w:rPr>
        <w:t xml:space="preserve"> </w:t>
      </w:r>
      <w:r>
        <w:t>Paola</w:t>
      </w:r>
      <w:r>
        <w:rPr>
          <w:spacing w:val="-7"/>
        </w:rPr>
        <w:t xml:space="preserve"> </w:t>
      </w:r>
      <w:r>
        <w:t>Viola</w:t>
      </w:r>
      <w:r>
        <w:rPr>
          <w:position w:val="8"/>
          <w:sz w:val="14"/>
        </w:rPr>
        <w:t>a</w:t>
      </w:r>
      <w:r>
        <w:t>,</w:t>
      </w:r>
      <w:r>
        <w:rPr>
          <w:spacing w:val="-3"/>
        </w:rPr>
        <w:t xml:space="preserve"> </w:t>
      </w:r>
      <w:r>
        <w:t>Sandra</w:t>
      </w:r>
      <w:r>
        <w:rPr>
          <w:spacing w:val="-3"/>
        </w:rPr>
        <w:t xml:space="preserve"> </w:t>
      </w:r>
      <w:r>
        <w:t>Sagradini</w:t>
      </w:r>
      <w:r>
        <w:rPr>
          <w:position w:val="8"/>
          <w:sz w:val="14"/>
        </w:rPr>
        <w:t>b</w:t>
      </w:r>
      <w:r>
        <w:rPr>
          <w:spacing w:val="20"/>
          <w:position w:val="8"/>
          <w:sz w:val="14"/>
        </w:rPr>
        <w:t xml:space="preserve"> </w:t>
      </w:r>
      <w:r>
        <w:t>y</w:t>
      </w:r>
      <w:r>
        <w:rPr>
          <w:spacing w:val="-3"/>
        </w:rPr>
        <w:t xml:space="preserve"> </w:t>
      </w:r>
      <w:r>
        <w:t>Elizabeth</w:t>
      </w:r>
      <w:r>
        <w:rPr>
          <w:spacing w:val="-4"/>
        </w:rPr>
        <w:t xml:space="preserve"> </w:t>
      </w:r>
      <w:r>
        <w:rPr>
          <w:spacing w:val="-2"/>
        </w:rPr>
        <w:t>Sapia</w:t>
      </w:r>
      <w:r>
        <w:rPr>
          <w:spacing w:val="-2"/>
          <w:position w:val="8"/>
          <w:sz w:val="14"/>
        </w:rPr>
        <w:t>c</w:t>
      </w:r>
    </w:p>
    <w:p w:rsidR="00A8285F" w:rsidRDefault="00A8285F">
      <w:pPr>
        <w:pStyle w:val="Textoindependiente"/>
        <w:spacing w:before="107"/>
      </w:pPr>
    </w:p>
    <w:p w:rsidR="00A8285F" w:rsidRDefault="00101911">
      <w:pPr>
        <w:pStyle w:val="Ttulo2"/>
        <w:jc w:val="both"/>
      </w:pPr>
      <w:r>
        <w:t>Inauguración</w:t>
      </w:r>
      <w:r>
        <w:rPr>
          <w:spacing w:val="-6"/>
        </w:rPr>
        <w:t xml:space="preserve"> </w:t>
      </w:r>
      <w:r>
        <w:t>de</w:t>
      </w:r>
      <w:r>
        <w:rPr>
          <w:spacing w:val="-5"/>
        </w:rPr>
        <w:t xml:space="preserve"> </w:t>
      </w:r>
      <w:r>
        <w:t>las</w:t>
      </w:r>
      <w:r>
        <w:rPr>
          <w:spacing w:val="-4"/>
        </w:rPr>
        <w:t xml:space="preserve"> </w:t>
      </w:r>
      <w:r>
        <w:t>obras</w:t>
      </w:r>
      <w:r>
        <w:rPr>
          <w:spacing w:val="-4"/>
        </w:rPr>
        <w:t xml:space="preserve"> </w:t>
      </w:r>
      <w:r>
        <w:t>del</w:t>
      </w:r>
      <w:r>
        <w:rPr>
          <w:spacing w:val="-5"/>
        </w:rPr>
        <w:t xml:space="preserve"> </w:t>
      </w:r>
      <w:r>
        <w:t>Pabellón</w:t>
      </w:r>
      <w:r>
        <w:rPr>
          <w:spacing w:val="-5"/>
        </w:rPr>
        <w:t xml:space="preserve"> </w:t>
      </w:r>
      <w:r>
        <w:rPr>
          <w:spacing w:val="-4"/>
        </w:rPr>
        <w:t>Gómez</w:t>
      </w:r>
    </w:p>
    <w:p w:rsidR="00A8285F" w:rsidRDefault="00101911">
      <w:pPr>
        <w:pStyle w:val="Textoindependiente"/>
        <w:spacing w:before="133" w:line="360" w:lineRule="auto"/>
        <w:ind w:left="1418" w:right="1412" w:firstLine="720"/>
        <w:jc w:val="both"/>
      </w:pPr>
      <w:r>
        <w:t>El</w:t>
      </w:r>
      <w:r>
        <w:rPr>
          <w:spacing w:val="-4"/>
        </w:rPr>
        <w:t xml:space="preserve"> </w:t>
      </w:r>
      <w:r>
        <w:t>pasado</w:t>
      </w:r>
      <w:r>
        <w:rPr>
          <w:spacing w:val="-4"/>
        </w:rPr>
        <w:t xml:space="preserve"> </w:t>
      </w:r>
      <w:r>
        <w:t>19</w:t>
      </w:r>
      <w:r>
        <w:rPr>
          <w:spacing w:val="-5"/>
        </w:rPr>
        <w:t xml:space="preserve"> </w:t>
      </w:r>
      <w:r>
        <w:t>de</w:t>
      </w:r>
      <w:r>
        <w:rPr>
          <w:spacing w:val="-7"/>
        </w:rPr>
        <w:t xml:space="preserve"> </w:t>
      </w:r>
      <w:r>
        <w:t>mayo</w:t>
      </w:r>
      <w:r>
        <w:rPr>
          <w:spacing w:val="-6"/>
        </w:rPr>
        <w:t xml:space="preserve"> </w:t>
      </w:r>
      <w:r>
        <w:t>de</w:t>
      </w:r>
      <w:r>
        <w:rPr>
          <w:spacing w:val="-5"/>
        </w:rPr>
        <w:t xml:space="preserve"> </w:t>
      </w:r>
      <w:r>
        <w:t>2026</w:t>
      </w:r>
      <w:r>
        <w:rPr>
          <w:spacing w:val="-5"/>
        </w:rPr>
        <w:t xml:space="preserve"> </w:t>
      </w:r>
      <w:r>
        <w:t>se</w:t>
      </w:r>
      <w:r>
        <w:rPr>
          <w:spacing w:val="-5"/>
        </w:rPr>
        <w:t xml:space="preserve"> </w:t>
      </w:r>
      <w:r>
        <w:t>llevó</w:t>
      </w:r>
      <w:r>
        <w:rPr>
          <w:spacing w:val="-4"/>
        </w:rPr>
        <w:t xml:space="preserve"> </w:t>
      </w:r>
      <w:r>
        <w:t>a</w:t>
      </w:r>
      <w:r>
        <w:rPr>
          <w:spacing w:val="-5"/>
        </w:rPr>
        <w:t xml:space="preserve"> </w:t>
      </w:r>
      <w:r>
        <w:t>cabo</w:t>
      </w:r>
      <w:r>
        <w:rPr>
          <w:spacing w:val="-4"/>
        </w:rPr>
        <w:t xml:space="preserve"> </w:t>
      </w:r>
      <w:r>
        <w:t>el</w:t>
      </w:r>
      <w:r>
        <w:rPr>
          <w:spacing w:val="-6"/>
        </w:rPr>
        <w:t xml:space="preserve"> </w:t>
      </w:r>
      <w:r>
        <w:t>acto</w:t>
      </w:r>
      <w:r>
        <w:rPr>
          <w:spacing w:val="-4"/>
        </w:rPr>
        <w:t xml:space="preserve"> </w:t>
      </w:r>
      <w:r>
        <w:t>de</w:t>
      </w:r>
      <w:r>
        <w:rPr>
          <w:spacing w:val="-5"/>
        </w:rPr>
        <w:t xml:space="preserve"> </w:t>
      </w:r>
      <w:r>
        <w:t>inauguración</w:t>
      </w:r>
      <w:r>
        <w:rPr>
          <w:spacing w:val="-5"/>
        </w:rPr>
        <w:t xml:space="preserve"> </w:t>
      </w:r>
      <w:r>
        <w:t>de</w:t>
      </w:r>
      <w:r>
        <w:rPr>
          <w:spacing w:val="-5"/>
        </w:rPr>
        <w:t xml:space="preserve"> </w:t>
      </w:r>
      <w:r>
        <w:t>las</w:t>
      </w:r>
      <w:r>
        <w:rPr>
          <w:spacing w:val="-4"/>
        </w:rPr>
        <w:t xml:space="preserve"> </w:t>
      </w:r>
      <w:r>
        <w:t>obras</w:t>
      </w:r>
      <w:r>
        <w:rPr>
          <w:spacing w:val="-4"/>
        </w:rPr>
        <w:t xml:space="preserve"> </w:t>
      </w:r>
      <w:r>
        <w:t>de transformación</w:t>
      </w:r>
      <w:r>
        <w:rPr>
          <w:spacing w:val="-7"/>
        </w:rPr>
        <w:t xml:space="preserve"> </w:t>
      </w:r>
      <w:r>
        <w:t>integral</w:t>
      </w:r>
      <w:r>
        <w:rPr>
          <w:spacing w:val="-7"/>
        </w:rPr>
        <w:t xml:space="preserve"> </w:t>
      </w:r>
      <w:r>
        <w:t>del</w:t>
      </w:r>
      <w:r>
        <w:rPr>
          <w:spacing w:val="-7"/>
        </w:rPr>
        <w:t xml:space="preserve"> </w:t>
      </w:r>
      <w:r>
        <w:t>Pabellón</w:t>
      </w:r>
      <w:r>
        <w:rPr>
          <w:spacing w:val="-7"/>
        </w:rPr>
        <w:t xml:space="preserve"> </w:t>
      </w:r>
      <w:r>
        <w:t>Gómez,</w:t>
      </w:r>
      <w:r>
        <w:rPr>
          <w:spacing w:val="-6"/>
        </w:rPr>
        <w:t xml:space="preserve"> </w:t>
      </w:r>
      <w:r>
        <w:t>un</w:t>
      </w:r>
      <w:r>
        <w:rPr>
          <w:spacing w:val="-7"/>
        </w:rPr>
        <w:t xml:space="preserve"> </w:t>
      </w:r>
      <w:r>
        <w:t>sector</w:t>
      </w:r>
      <w:r>
        <w:rPr>
          <w:spacing w:val="-7"/>
        </w:rPr>
        <w:t xml:space="preserve"> </w:t>
      </w:r>
      <w:r>
        <w:t>emblemático</w:t>
      </w:r>
      <w:r>
        <w:rPr>
          <w:spacing w:val="-6"/>
        </w:rPr>
        <w:t xml:space="preserve"> </w:t>
      </w:r>
      <w:r>
        <w:t>y</w:t>
      </w:r>
      <w:r>
        <w:rPr>
          <w:spacing w:val="-6"/>
        </w:rPr>
        <w:t xml:space="preserve"> </w:t>
      </w:r>
      <w:r>
        <w:t>trascendente</w:t>
      </w:r>
      <w:r>
        <w:rPr>
          <w:spacing w:val="-7"/>
        </w:rPr>
        <w:t xml:space="preserve"> </w:t>
      </w:r>
      <w:r>
        <w:t>del</w:t>
      </w:r>
      <w:r>
        <w:rPr>
          <w:spacing w:val="-6"/>
        </w:rPr>
        <w:t xml:space="preserve"> </w:t>
      </w:r>
      <w:r>
        <w:t>Hospi-tal</w:t>
      </w:r>
      <w:r>
        <w:rPr>
          <w:spacing w:val="-2"/>
        </w:rPr>
        <w:t xml:space="preserve"> </w:t>
      </w:r>
      <w:r>
        <w:t>de</w:t>
      </w:r>
      <w:r>
        <w:rPr>
          <w:spacing w:val="-5"/>
        </w:rPr>
        <w:t xml:space="preserve"> </w:t>
      </w:r>
      <w:r>
        <w:t>Niños</w:t>
      </w:r>
      <w:r>
        <w:rPr>
          <w:spacing w:val="-2"/>
        </w:rPr>
        <w:t xml:space="preserve"> </w:t>
      </w:r>
      <w:r>
        <w:t>Ricardo</w:t>
      </w:r>
      <w:r>
        <w:rPr>
          <w:spacing w:val="-2"/>
        </w:rPr>
        <w:t xml:space="preserve"> </w:t>
      </w:r>
      <w:r>
        <w:t>Gutiérrez.</w:t>
      </w:r>
      <w:r>
        <w:rPr>
          <w:spacing w:val="-1"/>
        </w:rPr>
        <w:t xml:space="preserve"> </w:t>
      </w:r>
      <w:r>
        <w:t>La</w:t>
      </w:r>
      <w:r>
        <w:rPr>
          <w:spacing w:val="-5"/>
        </w:rPr>
        <w:t xml:space="preserve"> </w:t>
      </w:r>
      <w:r>
        <w:t>ceremonia</w:t>
      </w:r>
      <w:r>
        <w:rPr>
          <w:spacing w:val="-2"/>
        </w:rPr>
        <w:t xml:space="preserve"> </w:t>
      </w:r>
      <w:r>
        <w:t>reunió</w:t>
      </w:r>
      <w:r>
        <w:rPr>
          <w:spacing w:val="-1"/>
        </w:rPr>
        <w:t xml:space="preserve"> </w:t>
      </w:r>
      <w:r>
        <w:t>a</w:t>
      </w:r>
      <w:r>
        <w:rPr>
          <w:spacing w:val="-2"/>
        </w:rPr>
        <w:t xml:space="preserve"> </w:t>
      </w:r>
      <w:r>
        <w:t>autoridades</w:t>
      </w:r>
      <w:r>
        <w:rPr>
          <w:spacing w:val="-4"/>
        </w:rPr>
        <w:t xml:space="preserve"> </w:t>
      </w:r>
      <w:r>
        <w:t>del</w:t>
      </w:r>
      <w:r>
        <w:rPr>
          <w:spacing w:val="-4"/>
        </w:rPr>
        <w:t xml:space="preserve"> </w:t>
      </w:r>
      <w:r>
        <w:t>Hospital</w:t>
      </w:r>
      <w:r>
        <w:rPr>
          <w:spacing w:val="-4"/>
        </w:rPr>
        <w:t xml:space="preserve"> </w:t>
      </w:r>
      <w:r>
        <w:t>y</w:t>
      </w:r>
      <w:r>
        <w:rPr>
          <w:spacing w:val="-4"/>
        </w:rPr>
        <w:t xml:space="preserve"> </w:t>
      </w:r>
      <w:r>
        <w:t>de</w:t>
      </w:r>
      <w:r>
        <w:rPr>
          <w:spacing w:val="-3"/>
        </w:rPr>
        <w:t xml:space="preserve"> </w:t>
      </w:r>
      <w:r>
        <w:t>la</w:t>
      </w:r>
      <w:r>
        <w:rPr>
          <w:spacing w:val="-5"/>
        </w:rPr>
        <w:t xml:space="preserve"> </w:t>
      </w:r>
      <w:r>
        <w:t>Asocia-ción Cooperadora, familias, donantes, padrinos (Abel Pintos y Marcelo González), empresas aliadas, jefes de Unidades, personal y amigos del Hospital, quienes acompañaron este mo-mento histórico para nuestra comunidad.</w:t>
      </w:r>
    </w:p>
    <w:p w:rsidR="00A8285F" w:rsidRDefault="00101911">
      <w:pPr>
        <w:pStyle w:val="Textoindependiente"/>
        <w:spacing w:line="360" w:lineRule="auto"/>
        <w:ind w:left="1418" w:right="4714" w:firstLine="720"/>
        <w:jc w:val="both"/>
      </w:pPr>
      <w:r>
        <w:t>La jornada estuvo marcada por u</w:t>
      </w:r>
      <w:r>
        <w:t>n profundo signifi-cado</w:t>
      </w:r>
      <w:r>
        <w:rPr>
          <w:spacing w:val="-6"/>
        </w:rPr>
        <w:t xml:space="preserve"> </w:t>
      </w:r>
      <w:r>
        <w:t>simbólico</w:t>
      </w:r>
      <w:r>
        <w:rPr>
          <w:spacing w:val="-8"/>
        </w:rPr>
        <w:t xml:space="preserve"> </w:t>
      </w:r>
      <w:r>
        <w:t>y</w:t>
      </w:r>
      <w:r>
        <w:rPr>
          <w:spacing w:val="-8"/>
        </w:rPr>
        <w:t xml:space="preserve"> </w:t>
      </w:r>
      <w:r>
        <w:t>emocional.</w:t>
      </w:r>
      <w:r>
        <w:rPr>
          <w:spacing w:val="-6"/>
        </w:rPr>
        <w:t xml:space="preserve"> </w:t>
      </w:r>
      <w:r>
        <w:t>Dos</w:t>
      </w:r>
      <w:r>
        <w:rPr>
          <w:spacing w:val="-9"/>
        </w:rPr>
        <w:t xml:space="preserve"> </w:t>
      </w:r>
      <w:r>
        <w:t>pacientes</w:t>
      </w:r>
      <w:r>
        <w:rPr>
          <w:spacing w:val="-9"/>
        </w:rPr>
        <w:t xml:space="preserve"> </w:t>
      </w:r>
      <w:r>
        <w:t>del</w:t>
      </w:r>
      <w:r>
        <w:rPr>
          <w:spacing w:val="-6"/>
        </w:rPr>
        <w:t xml:space="preserve"> </w:t>
      </w:r>
      <w:r>
        <w:t>Hospital</w:t>
      </w:r>
      <w:r>
        <w:rPr>
          <w:spacing w:val="-8"/>
        </w:rPr>
        <w:t xml:space="preserve"> </w:t>
      </w:r>
      <w:r>
        <w:t>fue-ron los encargados de colocar el primer ladrillo de la obra, representando</w:t>
      </w:r>
      <w:r>
        <w:rPr>
          <w:spacing w:val="-6"/>
        </w:rPr>
        <w:t xml:space="preserve"> </w:t>
      </w:r>
      <w:r>
        <w:t>a</w:t>
      </w:r>
      <w:r>
        <w:rPr>
          <w:spacing w:val="-7"/>
        </w:rPr>
        <w:t xml:space="preserve"> </w:t>
      </w:r>
      <w:r>
        <w:t>los</w:t>
      </w:r>
      <w:r>
        <w:rPr>
          <w:spacing w:val="-7"/>
        </w:rPr>
        <w:t xml:space="preserve"> </w:t>
      </w:r>
      <w:r>
        <w:t>miles</w:t>
      </w:r>
      <w:r>
        <w:rPr>
          <w:spacing w:val="-7"/>
        </w:rPr>
        <w:t xml:space="preserve"> </w:t>
      </w:r>
      <w:r>
        <w:t>de</w:t>
      </w:r>
      <w:r>
        <w:rPr>
          <w:spacing w:val="-7"/>
        </w:rPr>
        <w:t xml:space="preserve"> </w:t>
      </w:r>
      <w:r>
        <w:t>niños</w:t>
      </w:r>
      <w:r>
        <w:rPr>
          <w:spacing w:val="-7"/>
        </w:rPr>
        <w:t xml:space="preserve"> </w:t>
      </w:r>
      <w:r>
        <w:t>y</w:t>
      </w:r>
      <w:r>
        <w:rPr>
          <w:spacing w:val="-6"/>
        </w:rPr>
        <w:t xml:space="preserve"> </w:t>
      </w:r>
      <w:r>
        <w:t>niñas</w:t>
      </w:r>
      <w:r>
        <w:rPr>
          <w:spacing w:val="-7"/>
        </w:rPr>
        <w:t xml:space="preserve"> </w:t>
      </w:r>
      <w:r>
        <w:t>que</w:t>
      </w:r>
      <w:r>
        <w:rPr>
          <w:spacing w:val="-7"/>
        </w:rPr>
        <w:t xml:space="preserve"> </w:t>
      </w:r>
      <w:r>
        <w:t>son</w:t>
      </w:r>
      <w:r>
        <w:rPr>
          <w:spacing w:val="-7"/>
        </w:rPr>
        <w:t xml:space="preserve"> </w:t>
      </w:r>
      <w:r>
        <w:t>la</w:t>
      </w:r>
      <w:r>
        <w:rPr>
          <w:spacing w:val="-7"/>
        </w:rPr>
        <w:t xml:space="preserve"> </w:t>
      </w:r>
      <w:r>
        <w:t>razón de</w:t>
      </w:r>
      <w:r>
        <w:rPr>
          <w:spacing w:val="-7"/>
        </w:rPr>
        <w:t xml:space="preserve"> </w:t>
      </w:r>
      <w:r>
        <w:t>ser</w:t>
      </w:r>
      <w:r>
        <w:rPr>
          <w:spacing w:val="-6"/>
        </w:rPr>
        <w:t xml:space="preserve"> </w:t>
      </w:r>
      <w:r>
        <w:t>de</w:t>
      </w:r>
      <w:r>
        <w:rPr>
          <w:spacing w:val="-7"/>
        </w:rPr>
        <w:t xml:space="preserve"> </w:t>
      </w:r>
      <w:r>
        <w:t>nuestro</w:t>
      </w:r>
      <w:r>
        <w:rPr>
          <w:spacing w:val="-8"/>
        </w:rPr>
        <w:t xml:space="preserve"> </w:t>
      </w:r>
      <w:r>
        <w:t>trabajo</w:t>
      </w:r>
      <w:r>
        <w:rPr>
          <w:spacing w:val="-8"/>
        </w:rPr>
        <w:t xml:space="preserve"> </w:t>
      </w:r>
      <w:r>
        <w:t>cotidiano.</w:t>
      </w:r>
      <w:r>
        <w:rPr>
          <w:spacing w:val="-8"/>
        </w:rPr>
        <w:t xml:space="preserve"> </w:t>
      </w:r>
      <w:r>
        <w:t>Posteriormente,</w:t>
      </w:r>
      <w:r>
        <w:rPr>
          <w:spacing w:val="-6"/>
        </w:rPr>
        <w:t xml:space="preserve"> </w:t>
      </w:r>
      <w:r>
        <w:t>auto</w:t>
      </w:r>
      <w:r>
        <w:t>ri-dades, donantes y colaboradores participaron de la coloca-ción</w:t>
      </w:r>
      <w:r>
        <w:rPr>
          <w:spacing w:val="-13"/>
        </w:rPr>
        <w:t xml:space="preserve"> </w:t>
      </w:r>
      <w:r>
        <w:t>de</w:t>
      </w:r>
      <w:r>
        <w:rPr>
          <w:spacing w:val="-13"/>
        </w:rPr>
        <w:t xml:space="preserve"> </w:t>
      </w:r>
      <w:r>
        <w:t>cemento</w:t>
      </w:r>
      <w:r>
        <w:rPr>
          <w:spacing w:val="-12"/>
        </w:rPr>
        <w:t xml:space="preserve"> </w:t>
      </w:r>
      <w:r>
        <w:t>en</w:t>
      </w:r>
      <w:r>
        <w:rPr>
          <w:spacing w:val="-13"/>
        </w:rPr>
        <w:t xml:space="preserve"> </w:t>
      </w:r>
      <w:r>
        <w:t>los</w:t>
      </w:r>
      <w:r>
        <w:rPr>
          <w:spacing w:val="-12"/>
        </w:rPr>
        <w:t xml:space="preserve"> </w:t>
      </w:r>
      <w:r>
        <w:t>cimientos,</w:t>
      </w:r>
      <w:r>
        <w:rPr>
          <w:spacing w:val="-12"/>
        </w:rPr>
        <w:t xml:space="preserve"> </w:t>
      </w:r>
      <w:r>
        <w:t>en</w:t>
      </w:r>
      <w:r>
        <w:rPr>
          <w:spacing w:val="-13"/>
        </w:rPr>
        <w:t xml:space="preserve"> </w:t>
      </w:r>
      <w:r>
        <w:t>un</w:t>
      </w:r>
      <w:r>
        <w:rPr>
          <w:spacing w:val="-13"/>
        </w:rPr>
        <w:t xml:space="preserve"> </w:t>
      </w:r>
      <w:r>
        <w:t>gesto</w:t>
      </w:r>
      <w:r>
        <w:rPr>
          <w:spacing w:val="-12"/>
        </w:rPr>
        <w:t xml:space="preserve"> </w:t>
      </w:r>
      <w:r>
        <w:t>colectivo</w:t>
      </w:r>
      <w:r>
        <w:rPr>
          <w:spacing w:val="-12"/>
        </w:rPr>
        <w:t xml:space="preserve"> </w:t>
      </w:r>
      <w:r>
        <w:t xml:space="preserve">que simbolizó el compromiso compartido con el presente y el futuro de la atención pediátrica. Cerrando el acto, los asis-tentes realizaron </w:t>
      </w:r>
      <w:r>
        <w:t>una recorrida por el sector intervenido, donde pudieron conocer los alcances del proyecto y los desafíos que implica esta transformación.</w:t>
      </w:r>
    </w:p>
    <w:p w:rsidR="00A8285F" w:rsidRDefault="00101911">
      <w:pPr>
        <w:pStyle w:val="Textoindependiente"/>
        <w:spacing w:line="360" w:lineRule="auto"/>
        <w:ind w:left="5483" w:right="1412" w:firstLine="720"/>
        <w:jc w:val="both"/>
      </w:pPr>
      <w:r>
        <w:t>La obra</w:t>
      </w:r>
      <w:r>
        <w:rPr>
          <w:spacing w:val="-3"/>
        </w:rPr>
        <w:t xml:space="preserve"> </w:t>
      </w:r>
      <w:r>
        <w:t>contempla una</w:t>
      </w:r>
      <w:r>
        <w:rPr>
          <w:spacing w:val="-3"/>
        </w:rPr>
        <w:t xml:space="preserve"> </w:t>
      </w:r>
      <w:r>
        <w:t>intervención</w:t>
      </w:r>
      <w:r>
        <w:rPr>
          <w:spacing w:val="-1"/>
        </w:rPr>
        <w:t xml:space="preserve"> </w:t>
      </w:r>
      <w:r>
        <w:t>de</w:t>
      </w:r>
      <w:r>
        <w:rPr>
          <w:spacing w:val="-1"/>
        </w:rPr>
        <w:t xml:space="preserve"> </w:t>
      </w:r>
      <w:r>
        <w:t>más de 3200 m</w:t>
      </w:r>
      <w:r>
        <w:rPr>
          <w:position w:val="8"/>
          <w:sz w:val="14"/>
        </w:rPr>
        <w:t>2</w:t>
      </w:r>
      <w:r>
        <w:t>,</w:t>
      </w:r>
      <w:r>
        <w:rPr>
          <w:spacing w:val="-1"/>
        </w:rPr>
        <w:t xml:space="preserve"> </w:t>
      </w:r>
      <w:r>
        <w:t>destinada</w:t>
      </w:r>
      <w:r>
        <w:rPr>
          <w:spacing w:val="-2"/>
        </w:rPr>
        <w:t xml:space="preserve"> </w:t>
      </w:r>
      <w:r>
        <w:t>a</w:t>
      </w:r>
      <w:r>
        <w:rPr>
          <w:spacing w:val="-2"/>
        </w:rPr>
        <w:t xml:space="preserve"> </w:t>
      </w:r>
      <w:r>
        <w:t>modernizar</w:t>
      </w:r>
      <w:r>
        <w:rPr>
          <w:spacing w:val="-2"/>
        </w:rPr>
        <w:t xml:space="preserve"> </w:t>
      </w:r>
      <w:r>
        <w:t>y refuncionali-zar uno de los principales sectores de internación clínica del Hospital, adecuándolo a los estándares actuales</w:t>
      </w:r>
      <w:r>
        <w:rPr>
          <w:spacing w:val="-15"/>
        </w:rPr>
        <w:t xml:space="preserve"> </w:t>
      </w:r>
      <w:r>
        <w:t>de</w:t>
      </w:r>
      <w:r>
        <w:rPr>
          <w:spacing w:val="-16"/>
        </w:rPr>
        <w:t xml:space="preserve"> </w:t>
      </w:r>
      <w:r>
        <w:t>atención</w:t>
      </w:r>
      <w:r>
        <w:rPr>
          <w:spacing w:val="-16"/>
        </w:rPr>
        <w:t xml:space="preserve"> </w:t>
      </w:r>
      <w:r>
        <w:t>pediátrica,</w:t>
      </w:r>
      <w:r>
        <w:rPr>
          <w:spacing w:val="-15"/>
        </w:rPr>
        <w:t xml:space="preserve"> </w:t>
      </w:r>
      <w:r>
        <w:t>seguridad,</w:t>
      </w:r>
      <w:r>
        <w:rPr>
          <w:spacing w:val="-15"/>
        </w:rPr>
        <w:t xml:space="preserve"> </w:t>
      </w:r>
      <w:r>
        <w:t>biosegu-ridad y acompañamiento familiar.</w:t>
      </w:r>
    </w:p>
    <w:p w:rsidR="00A8285F" w:rsidRDefault="00101911">
      <w:pPr>
        <w:pStyle w:val="Textoindependiente"/>
        <w:spacing w:line="360" w:lineRule="auto"/>
        <w:ind w:left="5483" w:right="1414" w:firstLine="720"/>
        <w:jc w:val="both"/>
      </w:pPr>
      <w:r>
        <w:t>El Pabellón Gómez, construido hace casi un siglo</w:t>
      </w:r>
      <w:r>
        <w:rPr>
          <w:spacing w:val="44"/>
        </w:rPr>
        <w:t xml:space="preserve"> </w:t>
      </w:r>
      <w:r>
        <w:t>graci</w:t>
      </w:r>
      <w:r>
        <w:t>as</w:t>
      </w:r>
      <w:r>
        <w:rPr>
          <w:spacing w:val="47"/>
        </w:rPr>
        <w:t xml:space="preserve"> </w:t>
      </w:r>
      <w:r>
        <w:t>a</w:t>
      </w:r>
      <w:r>
        <w:rPr>
          <w:spacing w:val="46"/>
        </w:rPr>
        <w:t xml:space="preserve"> </w:t>
      </w:r>
      <w:r>
        <w:t>la</w:t>
      </w:r>
      <w:r>
        <w:rPr>
          <w:spacing w:val="46"/>
        </w:rPr>
        <w:t xml:space="preserve"> </w:t>
      </w:r>
      <w:r>
        <w:t>donación</w:t>
      </w:r>
      <w:r>
        <w:rPr>
          <w:spacing w:val="46"/>
        </w:rPr>
        <w:t xml:space="preserve"> </w:t>
      </w:r>
      <w:r>
        <w:t>de</w:t>
      </w:r>
      <w:r>
        <w:rPr>
          <w:spacing w:val="46"/>
        </w:rPr>
        <w:t xml:space="preserve"> </w:t>
      </w:r>
      <w:r>
        <w:t>la</w:t>
      </w:r>
      <w:r>
        <w:rPr>
          <w:spacing w:val="46"/>
        </w:rPr>
        <w:t xml:space="preserve"> </w:t>
      </w:r>
      <w:r>
        <w:t>familia</w:t>
      </w:r>
      <w:r>
        <w:rPr>
          <w:spacing w:val="46"/>
        </w:rPr>
        <w:t xml:space="preserve"> </w:t>
      </w:r>
      <w:r>
        <w:rPr>
          <w:spacing w:val="-2"/>
        </w:rPr>
        <w:t>Gómez,</w:t>
      </w:r>
    </w:p>
    <w:p w:rsidR="00A8285F" w:rsidRDefault="00101911">
      <w:pPr>
        <w:pStyle w:val="Textoindependiente"/>
        <w:spacing w:line="360" w:lineRule="auto"/>
        <w:ind w:left="1418" w:right="1413"/>
        <w:jc w:val="both"/>
      </w:pPr>
      <w:proofErr w:type="gramStart"/>
      <w:r>
        <w:t>constituye</w:t>
      </w:r>
      <w:proofErr w:type="gramEnd"/>
      <w:r>
        <w:rPr>
          <w:spacing w:val="-3"/>
        </w:rPr>
        <w:t xml:space="preserve"> </w:t>
      </w:r>
      <w:r>
        <w:t>un</w:t>
      </w:r>
      <w:r>
        <w:rPr>
          <w:spacing w:val="-5"/>
        </w:rPr>
        <w:t xml:space="preserve"> </w:t>
      </w:r>
      <w:r>
        <w:t>área</w:t>
      </w:r>
      <w:r>
        <w:rPr>
          <w:spacing w:val="-2"/>
        </w:rPr>
        <w:t xml:space="preserve"> </w:t>
      </w:r>
      <w:r>
        <w:t>estratégica</w:t>
      </w:r>
      <w:r>
        <w:rPr>
          <w:spacing w:val="-2"/>
        </w:rPr>
        <w:t xml:space="preserve"> </w:t>
      </w:r>
      <w:r>
        <w:t>para</w:t>
      </w:r>
      <w:r>
        <w:rPr>
          <w:spacing w:val="-2"/>
        </w:rPr>
        <w:t xml:space="preserve"> </w:t>
      </w:r>
      <w:r>
        <w:t>la</w:t>
      </w:r>
      <w:r>
        <w:rPr>
          <w:spacing w:val="-5"/>
        </w:rPr>
        <w:t xml:space="preserve"> </w:t>
      </w:r>
      <w:r>
        <w:t>institución,</w:t>
      </w:r>
      <w:r>
        <w:rPr>
          <w:spacing w:val="-6"/>
        </w:rPr>
        <w:t xml:space="preserve"> </w:t>
      </w:r>
      <w:r>
        <w:t>ya</w:t>
      </w:r>
      <w:r>
        <w:rPr>
          <w:spacing w:val="-2"/>
        </w:rPr>
        <w:t xml:space="preserve"> </w:t>
      </w:r>
      <w:r>
        <w:t>que</w:t>
      </w:r>
      <w:r>
        <w:rPr>
          <w:spacing w:val="-5"/>
        </w:rPr>
        <w:t xml:space="preserve"> </w:t>
      </w:r>
      <w:r>
        <w:t>concentra</w:t>
      </w:r>
      <w:r>
        <w:rPr>
          <w:spacing w:val="-2"/>
        </w:rPr>
        <w:t xml:space="preserve"> </w:t>
      </w:r>
      <w:r>
        <w:t>una</w:t>
      </w:r>
      <w:r>
        <w:rPr>
          <w:spacing w:val="-5"/>
        </w:rPr>
        <w:t xml:space="preserve"> </w:t>
      </w:r>
      <w:r>
        <w:t>parte</w:t>
      </w:r>
      <w:r>
        <w:rPr>
          <w:spacing w:val="-3"/>
        </w:rPr>
        <w:t xml:space="preserve"> </w:t>
      </w:r>
      <w:r>
        <w:t>sustancial</w:t>
      </w:r>
      <w:r>
        <w:rPr>
          <w:spacing w:val="-4"/>
        </w:rPr>
        <w:t xml:space="preserve"> </w:t>
      </w:r>
      <w:r>
        <w:t>de</w:t>
      </w:r>
      <w:r>
        <w:rPr>
          <w:spacing w:val="-5"/>
        </w:rPr>
        <w:t xml:space="preserve"> </w:t>
      </w:r>
      <w:r>
        <w:t>la capacidad</w:t>
      </w:r>
      <w:r>
        <w:rPr>
          <w:spacing w:val="-18"/>
        </w:rPr>
        <w:t xml:space="preserve"> </w:t>
      </w:r>
      <w:r>
        <w:t>de</w:t>
      </w:r>
      <w:r>
        <w:rPr>
          <w:spacing w:val="-17"/>
        </w:rPr>
        <w:t xml:space="preserve"> </w:t>
      </w:r>
      <w:r>
        <w:t>internación</w:t>
      </w:r>
      <w:r>
        <w:rPr>
          <w:spacing w:val="-17"/>
        </w:rPr>
        <w:t xml:space="preserve"> </w:t>
      </w:r>
      <w:r>
        <w:t>pediátrica</w:t>
      </w:r>
      <w:r>
        <w:rPr>
          <w:spacing w:val="-17"/>
        </w:rPr>
        <w:t xml:space="preserve"> </w:t>
      </w:r>
      <w:r>
        <w:t>y</w:t>
      </w:r>
      <w:r>
        <w:rPr>
          <w:spacing w:val="-17"/>
        </w:rPr>
        <w:t xml:space="preserve"> </w:t>
      </w:r>
      <w:r>
        <w:t>alberga</w:t>
      </w:r>
      <w:r>
        <w:rPr>
          <w:spacing w:val="-18"/>
        </w:rPr>
        <w:t xml:space="preserve"> </w:t>
      </w:r>
      <w:r>
        <w:t>servicios</w:t>
      </w:r>
      <w:r>
        <w:rPr>
          <w:spacing w:val="-17"/>
        </w:rPr>
        <w:t xml:space="preserve"> </w:t>
      </w:r>
      <w:r>
        <w:t>esenciales</w:t>
      </w:r>
      <w:r>
        <w:rPr>
          <w:spacing w:val="-17"/>
        </w:rPr>
        <w:t xml:space="preserve"> </w:t>
      </w:r>
      <w:r>
        <w:t>para</w:t>
      </w:r>
      <w:r>
        <w:rPr>
          <w:spacing w:val="-17"/>
        </w:rPr>
        <w:t xml:space="preserve"> </w:t>
      </w:r>
      <w:r>
        <w:t>la</w:t>
      </w:r>
      <w:r>
        <w:rPr>
          <w:spacing w:val="-17"/>
        </w:rPr>
        <w:t xml:space="preserve"> </w:t>
      </w:r>
      <w:r>
        <w:t>atención</w:t>
      </w:r>
      <w:r>
        <w:rPr>
          <w:spacing w:val="-18"/>
        </w:rPr>
        <w:t xml:space="preserve"> </w:t>
      </w:r>
      <w:r>
        <w:t>de</w:t>
      </w:r>
      <w:r>
        <w:rPr>
          <w:spacing w:val="-17"/>
        </w:rPr>
        <w:t xml:space="preserve"> </w:t>
      </w:r>
      <w:r>
        <w:t>pacientes</w:t>
      </w:r>
    </w:p>
    <w:p w:rsidR="00A8285F" w:rsidRDefault="00A8285F">
      <w:pPr>
        <w:pStyle w:val="Textoindependiente"/>
        <w:spacing w:line="360" w:lineRule="auto"/>
        <w:jc w:val="both"/>
        <w:sectPr w:rsidR="00A8285F">
          <w:headerReference w:type="default" r:id="rId262"/>
          <w:footerReference w:type="default" r:id="rId263"/>
          <w:pgSz w:w="11910" w:h="16840"/>
          <w:pgMar w:top="1660" w:right="0" w:bottom="2100" w:left="0" w:header="597" w:footer="1904" w:gutter="0"/>
          <w:cols w:space="720"/>
        </w:sectPr>
      </w:pPr>
    </w:p>
    <w:p w:rsidR="00A8285F" w:rsidRDefault="00101911">
      <w:pPr>
        <w:pStyle w:val="Textoindependiente"/>
        <w:spacing w:before="233" w:line="360" w:lineRule="auto"/>
        <w:ind w:left="1418" w:right="1411"/>
        <w:jc w:val="both"/>
      </w:pPr>
      <w:r>
        <w:rPr>
          <w:noProof/>
          <w:lang w:eastAsia="es-ES"/>
        </w:rPr>
        <w:lastRenderedPageBreak/>
        <mc:AlternateContent>
          <mc:Choice Requires="wps">
            <w:drawing>
              <wp:anchor distT="0" distB="0" distL="0" distR="0" simplePos="0" relativeHeight="485010432" behindDoc="1" locked="0" layoutInCell="1" allowOverlap="1">
                <wp:simplePos x="0" y="0"/>
                <wp:positionH relativeFrom="page">
                  <wp:posOffset>-294</wp:posOffset>
                </wp:positionH>
                <wp:positionV relativeFrom="page">
                  <wp:posOffset>1500706</wp:posOffset>
                </wp:positionV>
                <wp:extent cx="7479665" cy="7391400"/>
                <wp:effectExtent l="0" t="0" r="0" b="0"/>
                <wp:wrapNone/>
                <wp:docPr id="1104" name="Group 1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105" name="Image 1105"/>
                          <pic:cNvPicPr/>
                        </pic:nvPicPr>
                        <pic:blipFill>
                          <a:blip r:embed="rId256" cstate="print"/>
                          <a:stretch>
                            <a:fillRect/>
                          </a:stretch>
                        </pic:blipFill>
                        <pic:spPr>
                          <a:xfrm>
                            <a:off x="0" y="0"/>
                            <a:ext cx="7479331" cy="7390916"/>
                          </a:xfrm>
                          <a:prstGeom prst="rect">
                            <a:avLst/>
                          </a:prstGeom>
                        </pic:spPr>
                      </pic:pic>
                      <wps:wsp>
                        <wps:cNvPr id="1106" name="Graphic 1106"/>
                        <wps:cNvSpPr/>
                        <wps:spPr>
                          <a:xfrm>
                            <a:off x="881166" y="5718481"/>
                            <a:ext cx="5797550" cy="253365"/>
                          </a:xfrm>
                          <a:custGeom>
                            <a:avLst/>
                            <a:gdLst/>
                            <a:ahLst/>
                            <a:cxnLst/>
                            <a:rect l="l" t="t" r="r" b="b"/>
                            <a:pathLst>
                              <a:path w="5797550" h="253365">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07" name="Image 1107"/>
                          <pic:cNvPicPr/>
                        </pic:nvPicPr>
                        <pic:blipFill>
                          <a:blip r:embed="rId264" cstate="print"/>
                          <a:stretch>
                            <a:fillRect/>
                          </a:stretch>
                        </pic:blipFill>
                        <pic:spPr>
                          <a:xfrm>
                            <a:off x="2083094" y="1726210"/>
                            <a:ext cx="3851198" cy="288860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2320pt;margin-top:118.165886pt;width:588.950pt;height:582pt;mso-position-horizontal-relative:page;mso-position-vertical-relative:page;z-index:-18306048" id="docshapegroup1045" coordorigin="0,2363" coordsize="11779,11640">
                <v:shape style="position:absolute;left:-1;top:2363;width:11779;height:11640" type="#_x0000_t75" id="docshape1046" stroked="false">
                  <v:imagedata r:id="rId259" o:title=""/>
                </v:shape>
                <v:rect style="position:absolute;left:1387;top:11368;width:9130;height:399" id="docshape1047" filled="true" fillcolor="#ffffff" stroked="false">
                  <v:fill type="solid"/>
                </v:rect>
                <v:shape style="position:absolute;left:3280;top:5081;width:6065;height:4549" type="#_x0000_t75" id="docshape1048" stroked="false">
                  <v:imagedata r:id="rId265" o:title=""/>
                </v:shape>
                <w10:wrap type="none"/>
              </v:group>
            </w:pict>
          </mc:Fallback>
        </mc:AlternateContent>
      </w:r>
      <w:proofErr w:type="gramStart"/>
      <w:r>
        <w:t>de</w:t>
      </w:r>
      <w:proofErr w:type="gramEnd"/>
      <w:r>
        <w:t xml:space="preserve"> alta complejidad. La renovación permitirá optimizar los espacios asistenciales, mejorar las condiciones de internación, incorporar áreas específicas de aislamiento y fortal</w:t>
      </w:r>
      <w:r>
        <w:t>ecer la calidad del cuidado brindado a los niños, niñas y adolescentes que llegan desde todo el país.</w:t>
      </w:r>
    </w:p>
    <w:p w:rsidR="00A8285F" w:rsidRDefault="00101911">
      <w:pPr>
        <w:pStyle w:val="Textoindependiente"/>
        <w:spacing w:line="360" w:lineRule="auto"/>
        <w:ind w:left="1418" w:right="1410" w:firstLine="720"/>
        <w:jc w:val="both"/>
      </w:pPr>
      <w:r>
        <w:t>Más allá de su dimensión edilicia, esta obra representa una apuesta al futuro de la salud pediátrica. Es el resultado del esfuerzo conjunto de múltiples a</w:t>
      </w:r>
      <w:r>
        <w:t>ctores comprometidos con la misión del Hospital y reafirma la convicción de que la excelencia asistencial requiere también espacios acordes a las necesidades de la medicina actual, capaces de brindar una atención cada vez más humana, segura y de calidad.</w:t>
      </w: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pPr>
    </w:p>
    <w:p w:rsidR="00A8285F" w:rsidRDefault="00A8285F">
      <w:pPr>
        <w:pStyle w:val="Textoindependiente"/>
        <w:spacing w:before="177"/>
      </w:pPr>
    </w:p>
    <w:p w:rsidR="00A8285F" w:rsidRDefault="00101911">
      <w:pPr>
        <w:pStyle w:val="Textoindependiente"/>
        <w:spacing w:line="360" w:lineRule="auto"/>
        <w:ind w:left="1418" w:right="1412" w:firstLine="720"/>
        <w:jc w:val="both"/>
      </w:pPr>
      <w:r>
        <w:t>La</w:t>
      </w:r>
      <w:r>
        <w:rPr>
          <w:spacing w:val="-7"/>
        </w:rPr>
        <w:t xml:space="preserve"> </w:t>
      </w:r>
      <w:r>
        <w:t>concreción</w:t>
      </w:r>
      <w:r>
        <w:rPr>
          <w:spacing w:val="-7"/>
        </w:rPr>
        <w:t xml:space="preserve"> </w:t>
      </w:r>
      <w:r>
        <w:t>de</w:t>
      </w:r>
      <w:r>
        <w:rPr>
          <w:spacing w:val="-7"/>
        </w:rPr>
        <w:t xml:space="preserve"> </w:t>
      </w:r>
      <w:r>
        <w:t>este</w:t>
      </w:r>
      <w:r>
        <w:rPr>
          <w:spacing w:val="-7"/>
        </w:rPr>
        <w:t xml:space="preserve"> </w:t>
      </w:r>
      <w:r>
        <w:t>proyecto</w:t>
      </w:r>
      <w:r>
        <w:rPr>
          <w:spacing w:val="-6"/>
        </w:rPr>
        <w:t xml:space="preserve"> </w:t>
      </w:r>
      <w:r>
        <w:t>refleja</w:t>
      </w:r>
      <w:r>
        <w:rPr>
          <w:spacing w:val="-7"/>
        </w:rPr>
        <w:t xml:space="preserve"> </w:t>
      </w:r>
      <w:r>
        <w:t>el</w:t>
      </w:r>
      <w:r>
        <w:rPr>
          <w:spacing w:val="-6"/>
        </w:rPr>
        <w:t xml:space="preserve"> </w:t>
      </w:r>
      <w:r>
        <w:t>valor</w:t>
      </w:r>
      <w:r>
        <w:rPr>
          <w:spacing w:val="-9"/>
        </w:rPr>
        <w:t xml:space="preserve"> </w:t>
      </w:r>
      <w:r>
        <w:t>del</w:t>
      </w:r>
      <w:r>
        <w:rPr>
          <w:spacing w:val="-9"/>
        </w:rPr>
        <w:t xml:space="preserve"> </w:t>
      </w:r>
      <w:r>
        <w:t>trabajo</w:t>
      </w:r>
      <w:r>
        <w:rPr>
          <w:spacing w:val="-9"/>
        </w:rPr>
        <w:t xml:space="preserve"> </w:t>
      </w:r>
      <w:r>
        <w:t>en</w:t>
      </w:r>
      <w:r>
        <w:rPr>
          <w:spacing w:val="-7"/>
        </w:rPr>
        <w:t xml:space="preserve"> </w:t>
      </w:r>
      <w:r>
        <w:t>equipo</w:t>
      </w:r>
      <w:r>
        <w:rPr>
          <w:spacing w:val="-9"/>
        </w:rPr>
        <w:t xml:space="preserve"> </w:t>
      </w:r>
      <w:r>
        <w:t>y</w:t>
      </w:r>
      <w:r>
        <w:rPr>
          <w:spacing w:val="-6"/>
        </w:rPr>
        <w:t xml:space="preserve"> </w:t>
      </w:r>
      <w:r>
        <w:t>la</w:t>
      </w:r>
      <w:r>
        <w:rPr>
          <w:spacing w:val="-10"/>
        </w:rPr>
        <w:t xml:space="preserve"> </w:t>
      </w:r>
      <w:r>
        <w:t>fuerza</w:t>
      </w:r>
      <w:r>
        <w:rPr>
          <w:spacing w:val="-7"/>
        </w:rPr>
        <w:t xml:space="preserve"> </w:t>
      </w:r>
      <w:r>
        <w:t>de</w:t>
      </w:r>
      <w:r>
        <w:rPr>
          <w:spacing w:val="-7"/>
        </w:rPr>
        <w:t xml:space="preserve"> </w:t>
      </w:r>
      <w:r>
        <w:t>una comunidad que continúa construyendo, día a día, un Hospital mejor para las generaciones presentes y futuras.</w:t>
      </w:r>
    </w:p>
    <w:p w:rsidR="00A8285F" w:rsidRDefault="00101911">
      <w:pPr>
        <w:pStyle w:val="Textoindependiente"/>
        <w:spacing w:before="1"/>
        <w:ind w:left="6048"/>
      </w:pPr>
      <w:r>
        <w:t>Paola</w:t>
      </w:r>
      <w:r>
        <w:rPr>
          <w:spacing w:val="-5"/>
        </w:rPr>
        <w:t xml:space="preserve"> </w:t>
      </w:r>
      <w:r>
        <w:t>Viola,</w:t>
      </w:r>
      <w:r>
        <w:rPr>
          <w:spacing w:val="-7"/>
        </w:rPr>
        <w:t xml:space="preserve"> </w:t>
      </w:r>
      <w:r>
        <w:t>Elizabeth</w:t>
      </w:r>
      <w:r>
        <w:rPr>
          <w:spacing w:val="-5"/>
        </w:rPr>
        <w:t xml:space="preserve"> </w:t>
      </w:r>
      <w:r>
        <w:t>Sapia,</w:t>
      </w:r>
      <w:r>
        <w:rPr>
          <w:spacing w:val="-4"/>
        </w:rPr>
        <w:t xml:space="preserve"> </w:t>
      </w:r>
      <w:r>
        <w:t>Sandra</w:t>
      </w:r>
      <w:r>
        <w:rPr>
          <w:spacing w:val="-4"/>
        </w:rPr>
        <w:t xml:space="preserve"> </w:t>
      </w:r>
      <w:r>
        <w:rPr>
          <w:spacing w:val="-2"/>
        </w:rPr>
        <w:t>Sagradini</w:t>
      </w:r>
    </w:p>
    <w:p w:rsidR="00A8285F" w:rsidRDefault="00A8285F">
      <w:pPr>
        <w:pStyle w:val="Textoindependiente"/>
        <w:sectPr w:rsidR="00A8285F">
          <w:pgSz w:w="11910" w:h="16840"/>
          <w:pgMar w:top="1660" w:right="0" w:bottom="2100" w:left="0" w:header="597" w:footer="1904" w:gutter="0"/>
          <w:cols w:space="720"/>
        </w:sectPr>
      </w:pPr>
    </w:p>
    <w:p w:rsidR="00A8285F" w:rsidRDefault="00101911">
      <w:pPr>
        <w:pStyle w:val="Ttulo2"/>
        <w:spacing w:before="233"/>
        <w:jc w:val="both"/>
      </w:pPr>
      <w:r>
        <w:rPr>
          <w:noProof/>
          <w:lang w:eastAsia="es-ES"/>
        </w:rPr>
        <w:lastRenderedPageBreak/>
        <w:drawing>
          <wp:anchor distT="0" distB="0" distL="0" distR="0" simplePos="0" relativeHeight="485010944" behindDoc="1" locked="0" layoutInCell="1" allowOverlap="1">
            <wp:simplePos x="0" y="0"/>
            <wp:positionH relativeFrom="page">
              <wp:posOffset>0</wp:posOffset>
            </wp:positionH>
            <wp:positionV relativeFrom="page">
              <wp:posOffset>1584016</wp:posOffset>
            </wp:positionV>
            <wp:extent cx="7487842" cy="7430303"/>
            <wp:effectExtent l="0" t="0" r="0" b="0"/>
            <wp:wrapNone/>
            <wp:docPr id="1127" name="Image 1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 name="Image 1127"/>
                    <pic:cNvPicPr/>
                  </pic:nvPicPr>
                  <pic:blipFill>
                    <a:blip r:embed="rId266" cstate="print"/>
                    <a:stretch>
                      <a:fillRect/>
                    </a:stretch>
                  </pic:blipFill>
                  <pic:spPr>
                    <a:xfrm>
                      <a:off x="0" y="0"/>
                      <a:ext cx="7487842" cy="7430303"/>
                    </a:xfrm>
                    <a:prstGeom prst="rect">
                      <a:avLst/>
                    </a:prstGeom>
                  </pic:spPr>
                </pic:pic>
              </a:graphicData>
            </a:graphic>
          </wp:anchor>
        </w:drawing>
      </w:r>
      <w:r>
        <w:t>Noticiero</w:t>
      </w:r>
      <w:r>
        <w:rPr>
          <w:spacing w:val="-4"/>
        </w:rPr>
        <w:t xml:space="preserve"> </w:t>
      </w:r>
      <w:r>
        <w:rPr>
          <w:spacing w:val="-2"/>
        </w:rPr>
        <w:t>Farmacológico</w:t>
      </w:r>
    </w:p>
    <w:p w:rsidR="00A8285F" w:rsidRDefault="00101911">
      <w:pPr>
        <w:pStyle w:val="Textoindependiente"/>
        <w:spacing w:before="133"/>
        <w:ind w:left="1418"/>
        <w:jc w:val="both"/>
        <w:rPr>
          <w:position w:val="8"/>
          <w:sz w:val="14"/>
        </w:rPr>
      </w:pPr>
      <w:r>
        <w:t>Sección</w:t>
      </w:r>
      <w:r>
        <w:rPr>
          <w:spacing w:val="-4"/>
        </w:rPr>
        <w:t xml:space="preserve"> </w:t>
      </w:r>
      <w:r>
        <w:t>a</w:t>
      </w:r>
      <w:r>
        <w:rPr>
          <w:spacing w:val="-3"/>
        </w:rPr>
        <w:t xml:space="preserve"> </w:t>
      </w:r>
      <w:r>
        <w:t>cargo</w:t>
      </w:r>
      <w:r>
        <w:rPr>
          <w:spacing w:val="-3"/>
        </w:rPr>
        <w:t xml:space="preserve"> </w:t>
      </w:r>
      <w:r>
        <w:t>de</w:t>
      </w:r>
      <w:r>
        <w:rPr>
          <w:spacing w:val="-4"/>
        </w:rPr>
        <w:t xml:space="preserve"> </w:t>
      </w:r>
      <w:r>
        <w:t>Patricia</w:t>
      </w:r>
      <w:r>
        <w:rPr>
          <w:spacing w:val="-4"/>
        </w:rPr>
        <w:t xml:space="preserve"> </w:t>
      </w:r>
      <w:r>
        <w:t>Cardoso</w:t>
      </w:r>
      <w:r>
        <w:rPr>
          <w:position w:val="8"/>
          <w:sz w:val="14"/>
        </w:rPr>
        <w:t>a</w:t>
      </w:r>
      <w:r>
        <w:rPr>
          <w:spacing w:val="20"/>
          <w:position w:val="8"/>
          <w:sz w:val="14"/>
        </w:rPr>
        <w:t xml:space="preserve"> </w:t>
      </w:r>
      <w:r>
        <w:t>y</w:t>
      </w:r>
      <w:r>
        <w:rPr>
          <w:spacing w:val="-2"/>
        </w:rPr>
        <w:t xml:space="preserve"> </w:t>
      </w:r>
      <w:r>
        <w:t>Raúl</w:t>
      </w:r>
      <w:r>
        <w:rPr>
          <w:spacing w:val="-5"/>
        </w:rPr>
        <w:t xml:space="preserve"> </w:t>
      </w:r>
      <w:r>
        <w:rPr>
          <w:spacing w:val="-2"/>
        </w:rPr>
        <w:t>Plager</w:t>
      </w:r>
      <w:r>
        <w:rPr>
          <w:spacing w:val="-2"/>
          <w:position w:val="8"/>
          <w:sz w:val="14"/>
        </w:rPr>
        <w:t>b</w:t>
      </w:r>
    </w:p>
    <w:p w:rsidR="00A8285F" w:rsidRDefault="00A8285F">
      <w:pPr>
        <w:pStyle w:val="Textoindependiente"/>
        <w:spacing w:before="107"/>
      </w:pPr>
    </w:p>
    <w:p w:rsidR="00A8285F" w:rsidRDefault="00101911">
      <w:pPr>
        <w:pStyle w:val="Ttulo2"/>
        <w:jc w:val="both"/>
      </w:pPr>
      <w:r>
        <w:t>Cefazolina:</w:t>
      </w:r>
      <w:r>
        <w:rPr>
          <w:spacing w:val="-6"/>
        </w:rPr>
        <w:t xml:space="preserve"> </w:t>
      </w:r>
      <w:r>
        <w:t>síndrome</w:t>
      </w:r>
      <w:r>
        <w:rPr>
          <w:spacing w:val="-6"/>
        </w:rPr>
        <w:t xml:space="preserve"> </w:t>
      </w:r>
      <w:r>
        <w:t>de</w:t>
      </w:r>
      <w:r>
        <w:rPr>
          <w:spacing w:val="-3"/>
        </w:rPr>
        <w:t xml:space="preserve"> </w:t>
      </w:r>
      <w:r>
        <w:rPr>
          <w:spacing w:val="-2"/>
        </w:rPr>
        <w:t>Kounis</w:t>
      </w:r>
    </w:p>
    <w:p w:rsidR="00A8285F" w:rsidRDefault="00101911">
      <w:pPr>
        <w:pStyle w:val="Textoindependiente"/>
        <w:spacing w:before="133" w:line="360" w:lineRule="auto"/>
        <w:ind w:left="1417" w:right="1411" w:firstLine="708"/>
        <w:jc w:val="both"/>
      </w:pPr>
      <w:r>
        <w:t>Europa. El Comité para la Evaluación de Riesgos en Farmacovigilancia (PRAC, por sus siglas en inglés, Pharmacovigilance</w:t>
      </w:r>
      <w:r>
        <w:t xml:space="preserve"> Risk Assessment Committee) de la Agencia Europea de Medicamentos (EMA, European Medicines Agency) ha considerado que, en vista de los datos disponibles en EudraVigilance* y en la literatura científica, incluida la revisión acumulada re-mitida por el TARC </w:t>
      </w:r>
      <w:r>
        <w:t>(Titular de Autorización de Registro y Comercialización) para el medica-mento que contiene cefazolina, informa que se han reportado casos de síndrome de Kounis en pacientes tratados con este medicamento. El síndrome de Kounis ha sido definido como síntomas</w:t>
      </w:r>
      <w:r>
        <w:rPr>
          <w:spacing w:val="-8"/>
        </w:rPr>
        <w:t xml:space="preserve"> </w:t>
      </w:r>
      <w:r>
        <w:t>cardiovasculares</w:t>
      </w:r>
      <w:r>
        <w:rPr>
          <w:spacing w:val="-8"/>
        </w:rPr>
        <w:t xml:space="preserve"> </w:t>
      </w:r>
      <w:r>
        <w:t>secundarios</w:t>
      </w:r>
      <w:r>
        <w:rPr>
          <w:spacing w:val="-8"/>
        </w:rPr>
        <w:t xml:space="preserve"> </w:t>
      </w:r>
      <w:r>
        <w:t>a</w:t>
      </w:r>
      <w:r>
        <w:rPr>
          <w:spacing w:val="-8"/>
        </w:rPr>
        <w:t xml:space="preserve"> </w:t>
      </w:r>
      <w:r>
        <w:t>una</w:t>
      </w:r>
      <w:r>
        <w:rPr>
          <w:spacing w:val="-8"/>
        </w:rPr>
        <w:t xml:space="preserve"> </w:t>
      </w:r>
      <w:r>
        <w:t>reacción</w:t>
      </w:r>
      <w:r>
        <w:rPr>
          <w:spacing w:val="-8"/>
        </w:rPr>
        <w:t xml:space="preserve"> </w:t>
      </w:r>
      <w:r>
        <w:t>alérgica</w:t>
      </w:r>
      <w:r>
        <w:rPr>
          <w:spacing w:val="-8"/>
        </w:rPr>
        <w:t xml:space="preserve"> </w:t>
      </w:r>
      <w:r>
        <w:t>o</w:t>
      </w:r>
      <w:r>
        <w:rPr>
          <w:spacing w:val="-7"/>
        </w:rPr>
        <w:t xml:space="preserve"> </w:t>
      </w:r>
      <w:r>
        <w:t>de</w:t>
      </w:r>
      <w:r>
        <w:rPr>
          <w:spacing w:val="-11"/>
        </w:rPr>
        <w:t xml:space="preserve"> </w:t>
      </w:r>
      <w:r>
        <w:t>hipersensibilidad</w:t>
      </w:r>
      <w:r>
        <w:rPr>
          <w:spacing w:val="-7"/>
        </w:rPr>
        <w:t xml:space="preserve"> </w:t>
      </w:r>
      <w:r>
        <w:t>asociada con la constricción de las arterias coronarias y que potencialmente puede llevar a un infarto de miocardio. La frecuencia de esta reacción adversa es desconocida.</w:t>
      </w:r>
    </w:p>
    <w:p w:rsidR="00A8285F" w:rsidRDefault="00101911">
      <w:pPr>
        <w:spacing w:before="239" w:line="276" w:lineRule="auto"/>
        <w:ind w:left="1418" w:right="1418"/>
        <w:jc w:val="both"/>
        <w:rPr>
          <w:sz w:val="20"/>
        </w:rPr>
      </w:pPr>
      <w:r>
        <w:rPr>
          <w:sz w:val="20"/>
        </w:rPr>
        <w:t>*EudraV</w:t>
      </w:r>
      <w:r>
        <w:rPr>
          <w:sz w:val="20"/>
        </w:rPr>
        <w:t>igilance:</w:t>
      </w:r>
      <w:r>
        <w:rPr>
          <w:spacing w:val="-1"/>
          <w:sz w:val="20"/>
        </w:rPr>
        <w:t xml:space="preserve"> </w:t>
      </w:r>
      <w:r>
        <w:rPr>
          <w:sz w:val="20"/>
        </w:rPr>
        <w:t>sistema</w:t>
      </w:r>
      <w:r>
        <w:rPr>
          <w:spacing w:val="-1"/>
          <w:sz w:val="20"/>
        </w:rPr>
        <w:t xml:space="preserve"> </w:t>
      </w:r>
      <w:r>
        <w:rPr>
          <w:sz w:val="20"/>
        </w:rPr>
        <w:t>de</w:t>
      </w:r>
      <w:r>
        <w:rPr>
          <w:spacing w:val="-1"/>
          <w:sz w:val="20"/>
        </w:rPr>
        <w:t xml:space="preserve"> </w:t>
      </w:r>
      <w:r>
        <w:rPr>
          <w:sz w:val="20"/>
        </w:rPr>
        <w:t>gestión y</w:t>
      </w:r>
      <w:r>
        <w:rPr>
          <w:spacing w:val="-2"/>
          <w:sz w:val="20"/>
        </w:rPr>
        <w:t xml:space="preserve"> </w:t>
      </w:r>
      <w:r>
        <w:rPr>
          <w:sz w:val="20"/>
        </w:rPr>
        <w:t>análisis de</w:t>
      </w:r>
      <w:r>
        <w:rPr>
          <w:spacing w:val="-1"/>
          <w:sz w:val="20"/>
        </w:rPr>
        <w:t xml:space="preserve"> </w:t>
      </w:r>
      <w:r>
        <w:rPr>
          <w:sz w:val="20"/>
        </w:rPr>
        <w:t>información</w:t>
      </w:r>
      <w:r>
        <w:rPr>
          <w:spacing w:val="-2"/>
          <w:sz w:val="20"/>
        </w:rPr>
        <w:t xml:space="preserve"> </w:t>
      </w:r>
      <w:r>
        <w:rPr>
          <w:sz w:val="20"/>
        </w:rPr>
        <w:t>sobre</w:t>
      </w:r>
      <w:r>
        <w:rPr>
          <w:spacing w:val="-1"/>
          <w:sz w:val="20"/>
        </w:rPr>
        <w:t xml:space="preserve"> </w:t>
      </w:r>
      <w:r>
        <w:rPr>
          <w:sz w:val="20"/>
        </w:rPr>
        <w:t>sospechas de</w:t>
      </w:r>
      <w:r>
        <w:rPr>
          <w:spacing w:val="-1"/>
          <w:sz w:val="20"/>
        </w:rPr>
        <w:t xml:space="preserve"> </w:t>
      </w:r>
      <w:r>
        <w:rPr>
          <w:sz w:val="20"/>
        </w:rPr>
        <w:t>reacciones</w:t>
      </w:r>
      <w:r>
        <w:rPr>
          <w:spacing w:val="-1"/>
          <w:sz w:val="20"/>
        </w:rPr>
        <w:t xml:space="preserve"> </w:t>
      </w:r>
      <w:r>
        <w:rPr>
          <w:sz w:val="20"/>
        </w:rPr>
        <w:t>adversas a medicamentos que han sido</w:t>
      </w:r>
      <w:r>
        <w:rPr>
          <w:spacing w:val="-1"/>
          <w:sz w:val="20"/>
        </w:rPr>
        <w:t xml:space="preserve"> </w:t>
      </w:r>
      <w:r>
        <w:rPr>
          <w:sz w:val="20"/>
        </w:rPr>
        <w:t>autorizados o que se encuentran en fase de estudio</w:t>
      </w:r>
      <w:r>
        <w:rPr>
          <w:spacing w:val="-1"/>
          <w:sz w:val="20"/>
        </w:rPr>
        <w:t xml:space="preserve"> </w:t>
      </w:r>
      <w:r>
        <w:rPr>
          <w:sz w:val="20"/>
        </w:rPr>
        <w:t>en</w:t>
      </w:r>
      <w:r>
        <w:rPr>
          <w:spacing w:val="-2"/>
          <w:sz w:val="20"/>
        </w:rPr>
        <w:t xml:space="preserve"> </w:t>
      </w:r>
      <w:r>
        <w:rPr>
          <w:sz w:val="20"/>
        </w:rPr>
        <w:t>ensayos clínicos en el Espacio Económico Europeo.</w:t>
      </w:r>
    </w:p>
    <w:p w:rsidR="00A8285F" w:rsidRDefault="00101911">
      <w:pPr>
        <w:spacing w:before="240"/>
        <w:ind w:left="1418"/>
        <w:rPr>
          <w:b/>
          <w:sz w:val="20"/>
        </w:rPr>
      </w:pPr>
      <w:r>
        <w:rPr>
          <w:b/>
          <w:spacing w:val="-2"/>
          <w:sz w:val="20"/>
        </w:rPr>
        <w:t>Fuente:</w:t>
      </w:r>
    </w:p>
    <w:p w:rsidR="00A8285F" w:rsidRDefault="00101911">
      <w:pPr>
        <w:spacing w:before="38" w:line="276" w:lineRule="auto"/>
        <w:ind w:left="1418" w:right="1415"/>
        <w:jc w:val="both"/>
        <w:rPr>
          <w:sz w:val="20"/>
        </w:rPr>
      </w:pPr>
      <w:r>
        <w:rPr>
          <w:sz w:val="20"/>
        </w:rPr>
        <w:t>European</w:t>
      </w:r>
      <w:r>
        <w:rPr>
          <w:spacing w:val="-9"/>
          <w:sz w:val="20"/>
        </w:rPr>
        <w:t xml:space="preserve"> </w:t>
      </w:r>
      <w:r>
        <w:rPr>
          <w:sz w:val="20"/>
        </w:rPr>
        <w:t>Medicines</w:t>
      </w:r>
      <w:r>
        <w:rPr>
          <w:spacing w:val="-6"/>
          <w:sz w:val="20"/>
        </w:rPr>
        <w:t xml:space="preserve"> </w:t>
      </w:r>
      <w:r>
        <w:rPr>
          <w:sz w:val="20"/>
        </w:rPr>
        <w:t>Agency,</w:t>
      </w:r>
      <w:r>
        <w:rPr>
          <w:spacing w:val="-9"/>
          <w:sz w:val="20"/>
        </w:rPr>
        <w:t xml:space="preserve"> </w:t>
      </w:r>
      <w:r>
        <w:rPr>
          <w:sz w:val="20"/>
        </w:rPr>
        <w:t>Pharmacovigilance</w:t>
      </w:r>
      <w:r>
        <w:rPr>
          <w:spacing w:val="-8"/>
          <w:sz w:val="20"/>
        </w:rPr>
        <w:t xml:space="preserve"> </w:t>
      </w:r>
      <w:r>
        <w:rPr>
          <w:sz w:val="20"/>
        </w:rPr>
        <w:t>Risk</w:t>
      </w:r>
      <w:r>
        <w:rPr>
          <w:spacing w:val="-7"/>
          <w:sz w:val="20"/>
        </w:rPr>
        <w:t xml:space="preserve"> </w:t>
      </w:r>
      <w:r>
        <w:rPr>
          <w:sz w:val="20"/>
        </w:rPr>
        <w:t>Assessment</w:t>
      </w:r>
      <w:r>
        <w:rPr>
          <w:spacing w:val="-8"/>
          <w:sz w:val="20"/>
        </w:rPr>
        <w:t xml:space="preserve"> </w:t>
      </w:r>
      <w:r>
        <w:rPr>
          <w:sz w:val="20"/>
        </w:rPr>
        <w:t>Committee</w:t>
      </w:r>
      <w:r>
        <w:rPr>
          <w:spacing w:val="-8"/>
          <w:sz w:val="20"/>
        </w:rPr>
        <w:t xml:space="preserve"> </w:t>
      </w:r>
      <w:r>
        <w:rPr>
          <w:sz w:val="20"/>
        </w:rPr>
        <w:t>(PRAC).</w:t>
      </w:r>
      <w:r>
        <w:rPr>
          <w:spacing w:val="-9"/>
          <w:sz w:val="20"/>
        </w:rPr>
        <w:t xml:space="preserve"> </w:t>
      </w:r>
      <w:r>
        <w:rPr>
          <w:sz w:val="20"/>
        </w:rPr>
        <w:t>PRAC</w:t>
      </w:r>
      <w:r>
        <w:rPr>
          <w:spacing w:val="-8"/>
          <w:sz w:val="20"/>
        </w:rPr>
        <w:t xml:space="preserve"> </w:t>
      </w:r>
      <w:r>
        <w:rPr>
          <w:sz w:val="20"/>
        </w:rPr>
        <w:t>recommen-dations</w:t>
      </w:r>
      <w:r>
        <w:rPr>
          <w:spacing w:val="-12"/>
          <w:sz w:val="20"/>
        </w:rPr>
        <w:t xml:space="preserve"> </w:t>
      </w:r>
      <w:r>
        <w:rPr>
          <w:sz w:val="20"/>
        </w:rPr>
        <w:t>on</w:t>
      </w:r>
      <w:r>
        <w:rPr>
          <w:spacing w:val="-13"/>
          <w:sz w:val="20"/>
        </w:rPr>
        <w:t xml:space="preserve"> </w:t>
      </w:r>
      <w:r>
        <w:rPr>
          <w:sz w:val="20"/>
        </w:rPr>
        <w:t>signals</w:t>
      </w:r>
      <w:r>
        <w:rPr>
          <w:spacing w:val="-12"/>
          <w:sz w:val="20"/>
        </w:rPr>
        <w:t xml:space="preserve"> </w:t>
      </w:r>
      <w:r>
        <w:rPr>
          <w:sz w:val="20"/>
        </w:rPr>
        <w:t>adopted</w:t>
      </w:r>
      <w:r>
        <w:rPr>
          <w:spacing w:val="-12"/>
          <w:sz w:val="20"/>
        </w:rPr>
        <w:t xml:space="preserve"> </w:t>
      </w:r>
      <w:r>
        <w:rPr>
          <w:sz w:val="20"/>
        </w:rPr>
        <w:t>at</w:t>
      </w:r>
      <w:r>
        <w:rPr>
          <w:spacing w:val="-14"/>
          <w:sz w:val="20"/>
        </w:rPr>
        <w:t xml:space="preserve"> </w:t>
      </w:r>
      <w:r>
        <w:rPr>
          <w:sz w:val="20"/>
        </w:rPr>
        <w:t>the</w:t>
      </w:r>
      <w:r>
        <w:rPr>
          <w:spacing w:val="-14"/>
          <w:sz w:val="20"/>
        </w:rPr>
        <w:t xml:space="preserve"> </w:t>
      </w:r>
      <w:r>
        <w:rPr>
          <w:sz w:val="20"/>
        </w:rPr>
        <w:t>12-15</w:t>
      </w:r>
      <w:r>
        <w:rPr>
          <w:spacing w:val="-13"/>
          <w:sz w:val="20"/>
        </w:rPr>
        <w:t xml:space="preserve"> </w:t>
      </w:r>
      <w:r>
        <w:rPr>
          <w:sz w:val="20"/>
        </w:rPr>
        <w:t>January</w:t>
      </w:r>
      <w:r>
        <w:rPr>
          <w:spacing w:val="-13"/>
          <w:sz w:val="20"/>
        </w:rPr>
        <w:t xml:space="preserve"> </w:t>
      </w:r>
      <w:r>
        <w:rPr>
          <w:sz w:val="20"/>
        </w:rPr>
        <w:t>2026</w:t>
      </w:r>
      <w:r>
        <w:rPr>
          <w:spacing w:val="-13"/>
          <w:sz w:val="20"/>
        </w:rPr>
        <w:t xml:space="preserve"> </w:t>
      </w:r>
      <w:r>
        <w:rPr>
          <w:sz w:val="20"/>
        </w:rPr>
        <w:t>PRAC</w:t>
      </w:r>
      <w:r>
        <w:rPr>
          <w:spacing w:val="-14"/>
          <w:sz w:val="20"/>
        </w:rPr>
        <w:t xml:space="preserve"> </w:t>
      </w:r>
      <w:r>
        <w:rPr>
          <w:sz w:val="20"/>
        </w:rPr>
        <w:t>meeting</w:t>
      </w:r>
      <w:r>
        <w:rPr>
          <w:spacing w:val="-12"/>
          <w:sz w:val="20"/>
        </w:rPr>
        <w:t xml:space="preserve"> </w:t>
      </w:r>
      <w:r>
        <w:rPr>
          <w:sz w:val="20"/>
        </w:rPr>
        <w:t>[Internet].</w:t>
      </w:r>
      <w:r>
        <w:rPr>
          <w:spacing w:val="-15"/>
          <w:sz w:val="20"/>
        </w:rPr>
        <w:t xml:space="preserve"> </w:t>
      </w:r>
      <w:r>
        <w:rPr>
          <w:sz w:val="20"/>
        </w:rPr>
        <w:t>Amsterdam:</w:t>
      </w:r>
      <w:r>
        <w:rPr>
          <w:spacing w:val="-15"/>
          <w:sz w:val="20"/>
        </w:rPr>
        <w:t xml:space="preserve"> </w:t>
      </w:r>
      <w:r>
        <w:rPr>
          <w:sz w:val="20"/>
        </w:rPr>
        <w:t>EMA;</w:t>
      </w:r>
      <w:r>
        <w:rPr>
          <w:spacing w:val="-13"/>
          <w:sz w:val="20"/>
        </w:rPr>
        <w:t xml:space="preserve"> </w:t>
      </w:r>
      <w:r>
        <w:rPr>
          <w:sz w:val="20"/>
        </w:rPr>
        <w:t xml:space="preserve">2026 [citado 5 jul 2026]. Disponible en: </w:t>
      </w:r>
      <w:hyperlink r:id="rId267">
        <w:r>
          <w:rPr>
            <w:color w:val="0000FF"/>
            <w:sz w:val="20"/>
            <w:u w:val="single" w:color="0000FF"/>
          </w:rPr>
          <w:t>https://www.ema.europa.eu/en/documents/prac-recommenda-</w:t>
        </w:r>
      </w:hyperlink>
      <w:hyperlink r:id="rId268">
        <w:r>
          <w:rPr>
            <w:color w:val="0000FF"/>
            <w:spacing w:val="-2"/>
            <w:sz w:val="20"/>
            <w:u w:val="single" w:color="0000FF"/>
          </w:rPr>
          <w:t>tion/prac-recommendations-signals-adopted-12-15-january-2026-prac-meeting_en.pdf</w:t>
        </w:r>
      </w:hyperlink>
    </w:p>
    <w:p w:rsidR="00A8285F" w:rsidRDefault="00101911">
      <w:pPr>
        <w:spacing w:before="120" w:after="33"/>
        <w:ind w:left="1418"/>
        <w:rPr>
          <w:b/>
          <w:sz w:val="20"/>
        </w:rPr>
      </w:pPr>
      <w:r>
        <w:rPr>
          <w:b/>
          <w:spacing w:val="-4"/>
          <w:sz w:val="20"/>
        </w:rPr>
        <w:t>Nota:</w:t>
      </w:r>
    </w:p>
    <w:tbl>
      <w:tblPr>
        <w:tblStyle w:val="TableNormal"/>
        <w:tblW w:w="0" w:type="auto"/>
        <w:tblInd w:w="1397" w:type="dxa"/>
        <w:tblLayout w:type="fixed"/>
        <w:tblLook w:val="01E0" w:firstRow="1" w:lastRow="1" w:firstColumn="1" w:lastColumn="1" w:noHBand="0" w:noVBand="0"/>
      </w:tblPr>
      <w:tblGrid>
        <w:gridCol w:w="9127"/>
      </w:tblGrid>
      <w:tr w:rsidR="00A8285F">
        <w:trPr>
          <w:trHeight w:val="280"/>
        </w:trPr>
        <w:tc>
          <w:tcPr>
            <w:tcW w:w="9127" w:type="dxa"/>
            <w:shd w:val="clear" w:color="auto" w:fill="FFFFFF"/>
          </w:tcPr>
          <w:p w:rsidR="00A8285F" w:rsidRDefault="00101911">
            <w:pPr>
              <w:pStyle w:val="TableParagraph"/>
              <w:spacing w:before="1"/>
              <w:ind w:left="4" w:right="5"/>
              <w:jc w:val="center"/>
              <w:rPr>
                <w:sz w:val="20"/>
              </w:rPr>
            </w:pPr>
            <w:r>
              <w:rPr>
                <w:sz w:val="20"/>
              </w:rPr>
              <w:t>La</w:t>
            </w:r>
            <w:r>
              <w:rPr>
                <w:spacing w:val="-7"/>
                <w:sz w:val="20"/>
              </w:rPr>
              <w:t xml:space="preserve"> </w:t>
            </w:r>
            <w:r>
              <w:rPr>
                <w:sz w:val="20"/>
              </w:rPr>
              <w:t>cefazolina</w:t>
            </w:r>
            <w:r>
              <w:rPr>
                <w:spacing w:val="-6"/>
                <w:sz w:val="20"/>
              </w:rPr>
              <w:t xml:space="preserve"> </w:t>
            </w:r>
            <w:r>
              <w:rPr>
                <w:sz w:val="20"/>
              </w:rPr>
              <w:t>es</w:t>
            </w:r>
            <w:r>
              <w:rPr>
                <w:spacing w:val="-8"/>
                <w:sz w:val="20"/>
              </w:rPr>
              <w:t xml:space="preserve"> </w:t>
            </w:r>
            <w:r>
              <w:rPr>
                <w:sz w:val="20"/>
              </w:rPr>
              <w:t>una</w:t>
            </w:r>
            <w:r>
              <w:rPr>
                <w:spacing w:val="-7"/>
                <w:sz w:val="20"/>
              </w:rPr>
              <w:t xml:space="preserve"> </w:t>
            </w:r>
            <w:r>
              <w:rPr>
                <w:sz w:val="20"/>
              </w:rPr>
              <w:t>cefalosporina</w:t>
            </w:r>
            <w:r>
              <w:rPr>
                <w:spacing w:val="-7"/>
                <w:sz w:val="20"/>
              </w:rPr>
              <w:t xml:space="preserve"> </w:t>
            </w:r>
            <w:r>
              <w:rPr>
                <w:sz w:val="20"/>
              </w:rPr>
              <w:t>semisintética</w:t>
            </w:r>
            <w:r>
              <w:rPr>
                <w:spacing w:val="-7"/>
                <w:sz w:val="20"/>
              </w:rPr>
              <w:t xml:space="preserve"> </w:t>
            </w:r>
            <w:r>
              <w:rPr>
                <w:sz w:val="20"/>
              </w:rPr>
              <w:t>(antibiótico</w:t>
            </w:r>
            <w:r>
              <w:rPr>
                <w:spacing w:val="-7"/>
                <w:sz w:val="20"/>
              </w:rPr>
              <w:t xml:space="preserve"> </w:t>
            </w:r>
            <w:r>
              <w:rPr>
                <w:sz w:val="20"/>
              </w:rPr>
              <w:t>be</w:t>
            </w:r>
            <w:r>
              <w:rPr>
                <w:sz w:val="20"/>
              </w:rPr>
              <w:t>talactámico),</w:t>
            </w:r>
            <w:r>
              <w:rPr>
                <w:spacing w:val="-5"/>
                <w:sz w:val="20"/>
              </w:rPr>
              <w:t xml:space="preserve"> </w:t>
            </w:r>
            <w:r>
              <w:rPr>
                <w:sz w:val="20"/>
              </w:rPr>
              <w:t>que</w:t>
            </w:r>
            <w:r>
              <w:rPr>
                <w:spacing w:val="-7"/>
                <w:sz w:val="20"/>
              </w:rPr>
              <w:t xml:space="preserve"> </w:t>
            </w:r>
            <w:r>
              <w:rPr>
                <w:sz w:val="20"/>
              </w:rPr>
              <w:t>inhibe</w:t>
            </w:r>
            <w:r>
              <w:rPr>
                <w:spacing w:val="-7"/>
                <w:sz w:val="20"/>
              </w:rPr>
              <w:t xml:space="preserve"> </w:t>
            </w:r>
            <w:r>
              <w:rPr>
                <w:sz w:val="20"/>
              </w:rPr>
              <w:t>la</w:t>
            </w:r>
            <w:r>
              <w:rPr>
                <w:spacing w:val="-7"/>
                <w:sz w:val="20"/>
              </w:rPr>
              <w:t xml:space="preserve"> </w:t>
            </w:r>
            <w:r>
              <w:rPr>
                <w:sz w:val="20"/>
              </w:rPr>
              <w:t>síntesis</w:t>
            </w:r>
            <w:r>
              <w:rPr>
                <w:spacing w:val="-8"/>
                <w:sz w:val="20"/>
              </w:rPr>
              <w:t xml:space="preserve"> </w:t>
            </w:r>
            <w:r>
              <w:rPr>
                <w:sz w:val="20"/>
              </w:rPr>
              <w:t>de</w:t>
            </w:r>
            <w:r>
              <w:rPr>
                <w:spacing w:val="-7"/>
                <w:sz w:val="20"/>
              </w:rPr>
              <w:t xml:space="preserve"> </w:t>
            </w:r>
            <w:r>
              <w:rPr>
                <w:spacing w:val="-5"/>
                <w:sz w:val="20"/>
              </w:rPr>
              <w:t>la</w:t>
            </w:r>
          </w:p>
        </w:tc>
      </w:tr>
      <w:tr w:rsidR="00A8285F">
        <w:trPr>
          <w:trHeight w:val="278"/>
        </w:trPr>
        <w:tc>
          <w:tcPr>
            <w:tcW w:w="9127" w:type="dxa"/>
            <w:shd w:val="clear" w:color="auto" w:fill="FFFFFF"/>
          </w:tcPr>
          <w:p w:rsidR="00A8285F" w:rsidRDefault="00101911">
            <w:pPr>
              <w:pStyle w:val="TableParagraph"/>
              <w:spacing w:line="241" w:lineRule="exact"/>
              <w:ind w:left="4" w:right="4"/>
              <w:jc w:val="center"/>
              <w:rPr>
                <w:sz w:val="20"/>
              </w:rPr>
            </w:pPr>
            <w:proofErr w:type="gramStart"/>
            <w:r>
              <w:rPr>
                <w:sz w:val="20"/>
              </w:rPr>
              <w:t>pared</w:t>
            </w:r>
            <w:proofErr w:type="gramEnd"/>
            <w:r>
              <w:rPr>
                <w:spacing w:val="-10"/>
                <w:sz w:val="20"/>
              </w:rPr>
              <w:t xml:space="preserve"> </w:t>
            </w:r>
            <w:r>
              <w:rPr>
                <w:sz w:val="20"/>
              </w:rPr>
              <w:t>celular;</w:t>
            </w:r>
            <w:r>
              <w:rPr>
                <w:spacing w:val="-11"/>
                <w:sz w:val="20"/>
              </w:rPr>
              <w:t xml:space="preserve"> </w:t>
            </w:r>
            <w:r>
              <w:rPr>
                <w:sz w:val="20"/>
              </w:rPr>
              <w:t>es</w:t>
            </w:r>
            <w:r>
              <w:rPr>
                <w:spacing w:val="-8"/>
                <w:sz w:val="20"/>
              </w:rPr>
              <w:t xml:space="preserve"> </w:t>
            </w:r>
            <w:r>
              <w:rPr>
                <w:sz w:val="20"/>
              </w:rPr>
              <w:t>inhibidora</w:t>
            </w:r>
            <w:r>
              <w:rPr>
                <w:spacing w:val="-8"/>
                <w:sz w:val="20"/>
              </w:rPr>
              <w:t xml:space="preserve"> </w:t>
            </w:r>
            <w:r>
              <w:rPr>
                <w:sz w:val="20"/>
              </w:rPr>
              <w:t>selectiva</w:t>
            </w:r>
            <w:r>
              <w:rPr>
                <w:spacing w:val="-9"/>
                <w:sz w:val="20"/>
              </w:rPr>
              <w:t xml:space="preserve"> </w:t>
            </w:r>
            <w:r>
              <w:rPr>
                <w:sz w:val="20"/>
              </w:rPr>
              <w:t>de</w:t>
            </w:r>
            <w:r>
              <w:rPr>
                <w:spacing w:val="-10"/>
                <w:sz w:val="20"/>
              </w:rPr>
              <w:t xml:space="preserve"> </w:t>
            </w:r>
            <w:r>
              <w:rPr>
                <w:sz w:val="20"/>
              </w:rPr>
              <w:t>la</w:t>
            </w:r>
            <w:r>
              <w:rPr>
                <w:spacing w:val="-9"/>
                <w:sz w:val="20"/>
              </w:rPr>
              <w:t xml:space="preserve"> </w:t>
            </w:r>
            <w:r>
              <w:rPr>
                <w:sz w:val="20"/>
              </w:rPr>
              <w:t>síntesis</w:t>
            </w:r>
            <w:r>
              <w:rPr>
                <w:spacing w:val="-10"/>
                <w:sz w:val="20"/>
              </w:rPr>
              <w:t xml:space="preserve"> </w:t>
            </w:r>
            <w:r>
              <w:rPr>
                <w:sz w:val="20"/>
              </w:rPr>
              <w:t>de</w:t>
            </w:r>
            <w:r>
              <w:rPr>
                <w:spacing w:val="-10"/>
                <w:sz w:val="20"/>
              </w:rPr>
              <w:t xml:space="preserve"> </w:t>
            </w:r>
            <w:r>
              <w:rPr>
                <w:sz w:val="20"/>
              </w:rPr>
              <w:t>peptidoglicano.</w:t>
            </w:r>
            <w:r>
              <w:rPr>
                <w:spacing w:val="-8"/>
                <w:sz w:val="20"/>
              </w:rPr>
              <w:t xml:space="preserve"> </w:t>
            </w:r>
            <w:r>
              <w:rPr>
                <w:sz w:val="20"/>
              </w:rPr>
              <w:t>El</w:t>
            </w:r>
            <w:r>
              <w:rPr>
                <w:spacing w:val="-10"/>
                <w:sz w:val="20"/>
              </w:rPr>
              <w:t xml:space="preserve"> </w:t>
            </w:r>
            <w:r>
              <w:rPr>
                <w:sz w:val="20"/>
              </w:rPr>
              <w:t>primer</w:t>
            </w:r>
            <w:r>
              <w:rPr>
                <w:spacing w:val="-10"/>
                <w:sz w:val="20"/>
              </w:rPr>
              <w:t xml:space="preserve"> </w:t>
            </w:r>
            <w:r>
              <w:rPr>
                <w:sz w:val="20"/>
              </w:rPr>
              <w:t>paso</w:t>
            </w:r>
            <w:r>
              <w:rPr>
                <w:spacing w:val="-11"/>
                <w:sz w:val="20"/>
              </w:rPr>
              <w:t xml:space="preserve"> </w:t>
            </w:r>
            <w:r>
              <w:rPr>
                <w:sz w:val="20"/>
              </w:rPr>
              <w:t>sería</w:t>
            </w:r>
            <w:r>
              <w:rPr>
                <w:spacing w:val="-9"/>
                <w:sz w:val="20"/>
              </w:rPr>
              <w:t xml:space="preserve"> </w:t>
            </w:r>
            <w:r>
              <w:rPr>
                <w:sz w:val="20"/>
              </w:rPr>
              <w:t>la</w:t>
            </w:r>
            <w:r>
              <w:rPr>
                <w:spacing w:val="-9"/>
                <w:sz w:val="20"/>
              </w:rPr>
              <w:t xml:space="preserve"> </w:t>
            </w:r>
            <w:r>
              <w:rPr>
                <w:sz w:val="20"/>
              </w:rPr>
              <w:t>unión</w:t>
            </w:r>
            <w:r>
              <w:rPr>
                <w:spacing w:val="-9"/>
                <w:sz w:val="20"/>
              </w:rPr>
              <w:t xml:space="preserve"> </w:t>
            </w:r>
            <w:r>
              <w:rPr>
                <w:sz w:val="20"/>
              </w:rPr>
              <w:t>a</w:t>
            </w:r>
            <w:r>
              <w:rPr>
                <w:spacing w:val="-9"/>
                <w:sz w:val="20"/>
              </w:rPr>
              <w:t xml:space="preserve"> </w:t>
            </w:r>
            <w:r>
              <w:rPr>
                <w:spacing w:val="-5"/>
                <w:sz w:val="20"/>
              </w:rPr>
              <w:t>los</w:t>
            </w:r>
          </w:p>
        </w:tc>
      </w:tr>
      <w:tr w:rsidR="00A8285F">
        <w:trPr>
          <w:trHeight w:val="275"/>
        </w:trPr>
        <w:tc>
          <w:tcPr>
            <w:tcW w:w="9127" w:type="dxa"/>
            <w:shd w:val="clear" w:color="auto" w:fill="FFFFFF"/>
          </w:tcPr>
          <w:p w:rsidR="00A8285F" w:rsidRDefault="00101911">
            <w:pPr>
              <w:pStyle w:val="TableParagraph"/>
              <w:spacing w:line="241" w:lineRule="exact"/>
              <w:ind w:left="4" w:right="4"/>
              <w:jc w:val="center"/>
              <w:rPr>
                <w:sz w:val="20"/>
              </w:rPr>
            </w:pPr>
            <w:proofErr w:type="gramStart"/>
            <w:r>
              <w:rPr>
                <w:sz w:val="20"/>
              </w:rPr>
              <w:t>receptores</w:t>
            </w:r>
            <w:proofErr w:type="gramEnd"/>
            <w:r>
              <w:rPr>
                <w:spacing w:val="-10"/>
                <w:sz w:val="20"/>
              </w:rPr>
              <w:t xml:space="preserve"> </w:t>
            </w:r>
            <w:r>
              <w:rPr>
                <w:sz w:val="20"/>
              </w:rPr>
              <w:t>celulares</w:t>
            </w:r>
            <w:r>
              <w:rPr>
                <w:spacing w:val="-10"/>
                <w:sz w:val="20"/>
              </w:rPr>
              <w:t xml:space="preserve"> </w:t>
            </w:r>
            <w:r>
              <w:rPr>
                <w:sz w:val="20"/>
              </w:rPr>
              <w:t>bacterianos</w:t>
            </w:r>
            <w:r>
              <w:rPr>
                <w:spacing w:val="-10"/>
                <w:sz w:val="20"/>
              </w:rPr>
              <w:t xml:space="preserve"> </w:t>
            </w:r>
            <w:r>
              <w:rPr>
                <w:sz w:val="20"/>
              </w:rPr>
              <w:t>(proteínas</w:t>
            </w:r>
            <w:r>
              <w:rPr>
                <w:spacing w:val="-10"/>
                <w:sz w:val="20"/>
              </w:rPr>
              <w:t xml:space="preserve"> </w:t>
            </w:r>
            <w:r>
              <w:rPr>
                <w:sz w:val="20"/>
              </w:rPr>
              <w:t>de</w:t>
            </w:r>
            <w:r>
              <w:rPr>
                <w:spacing w:val="-8"/>
                <w:sz w:val="20"/>
              </w:rPr>
              <w:t xml:space="preserve"> </w:t>
            </w:r>
            <w:r>
              <w:rPr>
                <w:sz w:val="20"/>
              </w:rPr>
              <w:t>unión</w:t>
            </w:r>
            <w:r>
              <w:rPr>
                <w:spacing w:val="-12"/>
                <w:sz w:val="20"/>
              </w:rPr>
              <w:t xml:space="preserve"> </w:t>
            </w:r>
            <w:r>
              <w:rPr>
                <w:sz w:val="20"/>
              </w:rPr>
              <w:t>a</w:t>
            </w:r>
            <w:r>
              <w:rPr>
                <w:spacing w:val="-7"/>
                <w:sz w:val="20"/>
              </w:rPr>
              <w:t xml:space="preserve"> </w:t>
            </w:r>
            <w:r>
              <w:rPr>
                <w:sz w:val="20"/>
              </w:rPr>
              <w:t>la</w:t>
            </w:r>
            <w:r>
              <w:rPr>
                <w:spacing w:val="-9"/>
                <w:sz w:val="20"/>
              </w:rPr>
              <w:t xml:space="preserve"> </w:t>
            </w:r>
            <w:r>
              <w:rPr>
                <w:sz w:val="20"/>
              </w:rPr>
              <w:t>penicilina).</w:t>
            </w:r>
            <w:r>
              <w:rPr>
                <w:spacing w:val="-11"/>
                <w:sz w:val="20"/>
              </w:rPr>
              <w:t xml:space="preserve"> </w:t>
            </w:r>
            <w:r>
              <w:rPr>
                <w:sz w:val="20"/>
              </w:rPr>
              <w:t>Luego</w:t>
            </w:r>
            <w:r>
              <w:rPr>
                <w:spacing w:val="-8"/>
                <w:sz w:val="20"/>
              </w:rPr>
              <w:t xml:space="preserve"> </w:t>
            </w:r>
            <w:r>
              <w:rPr>
                <w:sz w:val="20"/>
              </w:rPr>
              <w:t>de</w:t>
            </w:r>
            <w:r>
              <w:rPr>
                <w:spacing w:val="-10"/>
                <w:sz w:val="20"/>
              </w:rPr>
              <w:t xml:space="preserve"> </w:t>
            </w:r>
            <w:r>
              <w:rPr>
                <w:sz w:val="20"/>
              </w:rPr>
              <w:t>esto,</w:t>
            </w:r>
            <w:r>
              <w:rPr>
                <w:spacing w:val="-11"/>
                <w:sz w:val="20"/>
              </w:rPr>
              <w:t xml:space="preserve"> </w:t>
            </w:r>
            <w:r>
              <w:rPr>
                <w:sz w:val="20"/>
              </w:rPr>
              <w:t>se</w:t>
            </w:r>
            <w:r>
              <w:rPr>
                <w:spacing w:val="-10"/>
                <w:sz w:val="20"/>
              </w:rPr>
              <w:t xml:space="preserve"> </w:t>
            </w:r>
            <w:r>
              <w:rPr>
                <w:sz w:val="20"/>
              </w:rPr>
              <w:t>bloquea</w:t>
            </w:r>
            <w:r>
              <w:rPr>
                <w:spacing w:val="-9"/>
                <w:sz w:val="20"/>
              </w:rPr>
              <w:t xml:space="preserve"> </w:t>
            </w:r>
            <w:r>
              <w:rPr>
                <w:sz w:val="20"/>
              </w:rPr>
              <w:t>la</w:t>
            </w:r>
            <w:r>
              <w:rPr>
                <w:spacing w:val="-9"/>
                <w:sz w:val="20"/>
              </w:rPr>
              <w:t xml:space="preserve"> </w:t>
            </w:r>
            <w:r>
              <w:rPr>
                <w:spacing w:val="-2"/>
                <w:sz w:val="20"/>
              </w:rPr>
              <w:t>reac-</w:t>
            </w:r>
          </w:p>
        </w:tc>
      </w:tr>
      <w:tr w:rsidR="00A8285F">
        <w:trPr>
          <w:trHeight w:val="276"/>
        </w:trPr>
        <w:tc>
          <w:tcPr>
            <w:tcW w:w="9127" w:type="dxa"/>
            <w:shd w:val="clear" w:color="auto" w:fill="FFFFFF"/>
          </w:tcPr>
          <w:p w:rsidR="00A8285F" w:rsidRDefault="00101911">
            <w:pPr>
              <w:pStyle w:val="TableParagraph"/>
              <w:spacing w:line="241" w:lineRule="exact"/>
              <w:ind w:left="4" w:right="64"/>
              <w:jc w:val="center"/>
              <w:rPr>
                <w:sz w:val="20"/>
              </w:rPr>
            </w:pPr>
            <w:proofErr w:type="gramStart"/>
            <w:r>
              <w:rPr>
                <w:spacing w:val="-2"/>
                <w:sz w:val="20"/>
              </w:rPr>
              <w:t>ción</w:t>
            </w:r>
            <w:proofErr w:type="gramEnd"/>
            <w:r>
              <w:rPr>
                <w:spacing w:val="-11"/>
                <w:sz w:val="20"/>
              </w:rPr>
              <w:t xml:space="preserve"> </w:t>
            </w:r>
            <w:r>
              <w:rPr>
                <w:spacing w:val="-2"/>
                <w:sz w:val="20"/>
              </w:rPr>
              <w:t>de</w:t>
            </w:r>
            <w:r>
              <w:rPr>
                <w:spacing w:val="-8"/>
                <w:sz w:val="20"/>
              </w:rPr>
              <w:t xml:space="preserve"> </w:t>
            </w:r>
            <w:r>
              <w:rPr>
                <w:spacing w:val="-2"/>
                <w:sz w:val="20"/>
              </w:rPr>
              <w:t>la</w:t>
            </w:r>
            <w:r>
              <w:rPr>
                <w:spacing w:val="-8"/>
                <w:sz w:val="20"/>
              </w:rPr>
              <w:t xml:space="preserve"> </w:t>
            </w:r>
            <w:r>
              <w:rPr>
                <w:spacing w:val="-2"/>
                <w:sz w:val="20"/>
              </w:rPr>
              <w:t>transpeptidasa</w:t>
            </w:r>
            <w:r>
              <w:rPr>
                <w:spacing w:val="-9"/>
                <w:sz w:val="20"/>
              </w:rPr>
              <w:t xml:space="preserve"> </w:t>
            </w:r>
            <w:r>
              <w:rPr>
                <w:spacing w:val="-2"/>
                <w:sz w:val="20"/>
              </w:rPr>
              <w:t>inhibiendo</w:t>
            </w:r>
            <w:r>
              <w:rPr>
                <w:spacing w:val="-9"/>
                <w:sz w:val="20"/>
              </w:rPr>
              <w:t xml:space="preserve"> </w:t>
            </w:r>
            <w:r>
              <w:rPr>
                <w:spacing w:val="-2"/>
                <w:sz w:val="20"/>
              </w:rPr>
              <w:t>la</w:t>
            </w:r>
            <w:r>
              <w:rPr>
                <w:spacing w:val="-8"/>
                <w:sz w:val="20"/>
              </w:rPr>
              <w:t xml:space="preserve"> </w:t>
            </w:r>
            <w:r>
              <w:rPr>
                <w:spacing w:val="-2"/>
                <w:sz w:val="20"/>
              </w:rPr>
              <w:t>síntesis</w:t>
            </w:r>
            <w:r>
              <w:rPr>
                <w:spacing w:val="-9"/>
                <w:sz w:val="20"/>
              </w:rPr>
              <w:t xml:space="preserve"> </w:t>
            </w:r>
            <w:r>
              <w:rPr>
                <w:spacing w:val="-2"/>
                <w:sz w:val="20"/>
              </w:rPr>
              <w:t>de</w:t>
            </w:r>
            <w:r>
              <w:rPr>
                <w:spacing w:val="-9"/>
                <w:sz w:val="20"/>
              </w:rPr>
              <w:t xml:space="preserve"> </w:t>
            </w:r>
            <w:r>
              <w:rPr>
                <w:spacing w:val="-2"/>
                <w:sz w:val="20"/>
              </w:rPr>
              <w:t>peptidoglicano.</w:t>
            </w:r>
            <w:r>
              <w:rPr>
                <w:spacing w:val="-9"/>
                <w:sz w:val="20"/>
              </w:rPr>
              <w:t xml:space="preserve"> </w:t>
            </w:r>
            <w:r>
              <w:rPr>
                <w:spacing w:val="-2"/>
                <w:sz w:val="20"/>
              </w:rPr>
              <w:t>Este</w:t>
            </w:r>
            <w:r>
              <w:rPr>
                <w:spacing w:val="-8"/>
                <w:sz w:val="20"/>
              </w:rPr>
              <w:t xml:space="preserve"> </w:t>
            </w:r>
            <w:r>
              <w:rPr>
                <w:spacing w:val="-2"/>
                <w:sz w:val="20"/>
              </w:rPr>
              <w:t>proceso</w:t>
            </w:r>
            <w:r>
              <w:rPr>
                <w:spacing w:val="-10"/>
                <w:sz w:val="20"/>
              </w:rPr>
              <w:t xml:space="preserve"> </w:t>
            </w:r>
            <w:r>
              <w:rPr>
                <w:spacing w:val="-2"/>
                <w:sz w:val="20"/>
              </w:rPr>
              <w:t>lleva</w:t>
            </w:r>
            <w:r>
              <w:rPr>
                <w:spacing w:val="-8"/>
                <w:sz w:val="20"/>
              </w:rPr>
              <w:t xml:space="preserve"> </w:t>
            </w:r>
            <w:r>
              <w:rPr>
                <w:spacing w:val="-2"/>
                <w:sz w:val="20"/>
              </w:rPr>
              <w:t>a</w:t>
            </w:r>
            <w:r>
              <w:rPr>
                <w:spacing w:val="-8"/>
                <w:sz w:val="20"/>
              </w:rPr>
              <w:t xml:space="preserve"> </w:t>
            </w:r>
            <w:r>
              <w:rPr>
                <w:spacing w:val="-2"/>
                <w:sz w:val="20"/>
              </w:rPr>
              <w:t>la</w:t>
            </w:r>
            <w:r>
              <w:rPr>
                <w:spacing w:val="-8"/>
                <w:sz w:val="20"/>
              </w:rPr>
              <w:t xml:space="preserve"> </w:t>
            </w:r>
            <w:r>
              <w:rPr>
                <w:spacing w:val="-2"/>
                <w:sz w:val="20"/>
              </w:rPr>
              <w:t>lisis</w:t>
            </w:r>
            <w:r>
              <w:rPr>
                <w:spacing w:val="-10"/>
                <w:sz w:val="20"/>
              </w:rPr>
              <w:t xml:space="preserve"> </w:t>
            </w:r>
            <w:r>
              <w:rPr>
                <w:spacing w:val="-2"/>
                <w:sz w:val="20"/>
              </w:rPr>
              <w:t>bacteriana.</w:t>
            </w:r>
          </w:p>
        </w:tc>
      </w:tr>
    </w:tbl>
    <w:p w:rsidR="00A8285F" w:rsidRDefault="00A8285F">
      <w:pPr>
        <w:pStyle w:val="Textoindependiente"/>
        <w:spacing w:before="1"/>
        <w:rPr>
          <w:b/>
          <w:sz w:val="20"/>
        </w:rPr>
      </w:pPr>
    </w:p>
    <w:p w:rsidR="00A8285F" w:rsidRDefault="00101911">
      <w:pPr>
        <w:pStyle w:val="Ttulo2"/>
        <w:jc w:val="both"/>
      </w:pPr>
      <w:r>
        <w:t>Citarabina:</w:t>
      </w:r>
      <w:r>
        <w:rPr>
          <w:spacing w:val="-11"/>
        </w:rPr>
        <w:t xml:space="preserve"> </w:t>
      </w:r>
      <w:r>
        <w:t>hidradenitis</w:t>
      </w:r>
      <w:r>
        <w:rPr>
          <w:spacing w:val="-6"/>
        </w:rPr>
        <w:t xml:space="preserve"> </w:t>
      </w:r>
      <w:r>
        <w:t>neutrofílica</w:t>
      </w:r>
      <w:r>
        <w:rPr>
          <w:spacing w:val="-8"/>
        </w:rPr>
        <w:t xml:space="preserve"> </w:t>
      </w:r>
      <w:r>
        <w:t>ecrina;</w:t>
      </w:r>
      <w:r>
        <w:rPr>
          <w:spacing w:val="-9"/>
        </w:rPr>
        <w:t xml:space="preserve"> </w:t>
      </w:r>
      <w:r>
        <w:t>eritema</w:t>
      </w:r>
      <w:r>
        <w:rPr>
          <w:spacing w:val="-8"/>
        </w:rPr>
        <w:t xml:space="preserve"> </w:t>
      </w:r>
      <w:r>
        <w:t>de</w:t>
      </w:r>
      <w:r>
        <w:rPr>
          <w:spacing w:val="-7"/>
        </w:rPr>
        <w:t xml:space="preserve"> </w:t>
      </w:r>
      <w:r>
        <w:t>pabellones</w:t>
      </w:r>
      <w:r>
        <w:rPr>
          <w:spacing w:val="-6"/>
        </w:rPr>
        <w:t xml:space="preserve"> </w:t>
      </w:r>
      <w:r>
        <w:rPr>
          <w:spacing w:val="-2"/>
        </w:rPr>
        <w:t>auriculares</w:t>
      </w:r>
    </w:p>
    <w:p w:rsidR="00A8285F" w:rsidRDefault="00101911">
      <w:pPr>
        <w:pStyle w:val="Textoindependiente"/>
        <w:spacing w:before="133" w:line="360" w:lineRule="auto"/>
        <w:ind w:left="1418" w:right="1412" w:firstLine="708"/>
        <w:jc w:val="both"/>
      </w:pPr>
      <w:r>
        <w:t>Europa. El</w:t>
      </w:r>
      <w:r>
        <w:rPr>
          <w:spacing w:val="-1"/>
        </w:rPr>
        <w:t xml:space="preserve"> </w:t>
      </w:r>
      <w:r>
        <w:t>PRAC de</w:t>
      </w:r>
      <w:r>
        <w:rPr>
          <w:spacing w:val="-2"/>
        </w:rPr>
        <w:t xml:space="preserve"> </w:t>
      </w:r>
      <w:r>
        <w:t>la EMA ha considerado</w:t>
      </w:r>
      <w:r>
        <w:rPr>
          <w:spacing w:val="-1"/>
        </w:rPr>
        <w:t xml:space="preserve"> </w:t>
      </w:r>
      <w:r>
        <w:t>que, en vista de los datos disponibles pro-cedentes</w:t>
      </w:r>
      <w:r>
        <w:rPr>
          <w:spacing w:val="-11"/>
        </w:rPr>
        <w:t xml:space="preserve"> </w:t>
      </w:r>
      <w:r>
        <w:t>de</w:t>
      </w:r>
      <w:r>
        <w:rPr>
          <w:spacing w:val="-12"/>
        </w:rPr>
        <w:t xml:space="preserve"> </w:t>
      </w:r>
      <w:r>
        <w:t>informes</w:t>
      </w:r>
      <w:r>
        <w:rPr>
          <w:spacing w:val="-11"/>
        </w:rPr>
        <w:t xml:space="preserve"> </w:t>
      </w:r>
      <w:r>
        <w:t>de</w:t>
      </w:r>
      <w:r>
        <w:rPr>
          <w:spacing w:val="-12"/>
        </w:rPr>
        <w:t xml:space="preserve"> </w:t>
      </w:r>
      <w:r>
        <w:t>seguridad</w:t>
      </w:r>
      <w:r>
        <w:rPr>
          <w:spacing w:val="-11"/>
        </w:rPr>
        <w:t xml:space="preserve"> </w:t>
      </w:r>
      <w:r>
        <w:t>de</w:t>
      </w:r>
      <w:r>
        <w:rPr>
          <w:spacing w:val="-12"/>
        </w:rPr>
        <w:t xml:space="preserve"> </w:t>
      </w:r>
      <w:r>
        <w:t>casos</w:t>
      </w:r>
      <w:r>
        <w:rPr>
          <w:spacing w:val="-11"/>
        </w:rPr>
        <w:t xml:space="preserve"> </w:t>
      </w:r>
      <w:r>
        <w:t>individuales</w:t>
      </w:r>
      <w:r>
        <w:rPr>
          <w:spacing w:val="-11"/>
        </w:rPr>
        <w:t xml:space="preserve"> </w:t>
      </w:r>
      <w:r>
        <w:t>y</w:t>
      </w:r>
      <w:r>
        <w:rPr>
          <w:spacing w:val="-11"/>
        </w:rPr>
        <w:t xml:space="preserve"> </w:t>
      </w:r>
      <w:r>
        <w:t>de</w:t>
      </w:r>
      <w:r>
        <w:rPr>
          <w:spacing w:val="-12"/>
        </w:rPr>
        <w:t xml:space="preserve"> </w:t>
      </w:r>
      <w:r>
        <w:t>series</w:t>
      </w:r>
      <w:r>
        <w:rPr>
          <w:spacing w:val="-11"/>
        </w:rPr>
        <w:t xml:space="preserve"> </w:t>
      </w:r>
      <w:r>
        <w:t>de</w:t>
      </w:r>
      <w:r>
        <w:rPr>
          <w:spacing w:val="-12"/>
        </w:rPr>
        <w:t xml:space="preserve"> </w:t>
      </w:r>
      <w:r>
        <w:t>casos</w:t>
      </w:r>
      <w:r>
        <w:rPr>
          <w:spacing w:val="-11"/>
        </w:rPr>
        <w:t xml:space="preserve"> </w:t>
      </w:r>
      <w:r>
        <w:t>en</w:t>
      </w:r>
      <w:r>
        <w:rPr>
          <w:spacing w:val="-12"/>
        </w:rPr>
        <w:t xml:space="preserve"> </w:t>
      </w:r>
      <w:r>
        <w:t>publicaciones donde</w:t>
      </w:r>
      <w:r>
        <w:rPr>
          <w:spacing w:val="-12"/>
        </w:rPr>
        <w:t xml:space="preserve"> </w:t>
      </w:r>
      <w:r>
        <w:t>se</w:t>
      </w:r>
      <w:r>
        <w:rPr>
          <w:spacing w:val="-12"/>
        </w:rPr>
        <w:t xml:space="preserve"> </w:t>
      </w:r>
      <w:r>
        <w:t>incluyen</w:t>
      </w:r>
      <w:r>
        <w:rPr>
          <w:spacing w:val="-12"/>
        </w:rPr>
        <w:t xml:space="preserve"> </w:t>
      </w:r>
      <w:r>
        <w:t>reportes</w:t>
      </w:r>
      <w:r>
        <w:rPr>
          <w:spacing w:val="-11"/>
        </w:rPr>
        <w:t xml:space="preserve"> </w:t>
      </w:r>
      <w:r>
        <w:t>con</w:t>
      </w:r>
      <w:r>
        <w:rPr>
          <w:spacing w:val="-12"/>
        </w:rPr>
        <w:t xml:space="preserve"> </w:t>
      </w:r>
      <w:r>
        <w:t>una</w:t>
      </w:r>
      <w:r>
        <w:rPr>
          <w:spacing w:val="-12"/>
        </w:rPr>
        <w:t xml:space="preserve"> </w:t>
      </w:r>
      <w:r>
        <w:t>relación</w:t>
      </w:r>
      <w:r>
        <w:rPr>
          <w:spacing w:val="-12"/>
        </w:rPr>
        <w:t xml:space="preserve"> </w:t>
      </w:r>
      <w:r>
        <w:t>temporal</w:t>
      </w:r>
      <w:r>
        <w:rPr>
          <w:spacing w:val="-11"/>
        </w:rPr>
        <w:t xml:space="preserve"> </w:t>
      </w:r>
      <w:r>
        <w:t>compatible</w:t>
      </w:r>
      <w:r>
        <w:rPr>
          <w:spacing w:val="-12"/>
        </w:rPr>
        <w:t xml:space="preserve"> </w:t>
      </w:r>
      <w:r>
        <w:t>y</w:t>
      </w:r>
      <w:r>
        <w:rPr>
          <w:spacing w:val="-13"/>
        </w:rPr>
        <w:t xml:space="preserve"> </w:t>
      </w:r>
      <w:r>
        <w:t>una</w:t>
      </w:r>
      <w:r>
        <w:rPr>
          <w:spacing w:val="-12"/>
        </w:rPr>
        <w:t xml:space="preserve"> </w:t>
      </w:r>
      <w:r>
        <w:t>prueba</w:t>
      </w:r>
      <w:r>
        <w:rPr>
          <w:spacing w:val="-12"/>
        </w:rPr>
        <w:t xml:space="preserve"> </w:t>
      </w:r>
      <w:r>
        <w:t>de</w:t>
      </w:r>
      <w:r>
        <w:rPr>
          <w:spacing w:val="-13"/>
        </w:rPr>
        <w:t xml:space="preserve"> </w:t>
      </w:r>
      <w:r>
        <w:t>retirada</w:t>
      </w:r>
      <w:r>
        <w:rPr>
          <w:spacing w:val="-12"/>
        </w:rPr>
        <w:t xml:space="preserve"> </w:t>
      </w:r>
      <w:r>
        <w:t>y/o reexposición</w:t>
      </w:r>
      <w:r>
        <w:rPr>
          <w:spacing w:val="-6"/>
        </w:rPr>
        <w:t xml:space="preserve"> </w:t>
      </w:r>
      <w:r>
        <w:t>positiva,</w:t>
      </w:r>
      <w:r>
        <w:rPr>
          <w:spacing w:val="-5"/>
        </w:rPr>
        <w:t xml:space="preserve"> </w:t>
      </w:r>
      <w:r>
        <w:t>y</w:t>
      </w:r>
      <w:r>
        <w:rPr>
          <w:spacing w:val="-5"/>
        </w:rPr>
        <w:t xml:space="preserve"> </w:t>
      </w:r>
      <w:r>
        <w:t>teniendo</w:t>
      </w:r>
      <w:r>
        <w:rPr>
          <w:spacing w:val="-3"/>
        </w:rPr>
        <w:t xml:space="preserve"> </w:t>
      </w:r>
      <w:r>
        <w:t>en</w:t>
      </w:r>
      <w:r>
        <w:rPr>
          <w:spacing w:val="-3"/>
        </w:rPr>
        <w:t xml:space="preserve"> </w:t>
      </w:r>
      <w:r>
        <w:t>cuenta</w:t>
      </w:r>
      <w:r>
        <w:rPr>
          <w:spacing w:val="-3"/>
        </w:rPr>
        <w:t xml:space="preserve"> </w:t>
      </w:r>
      <w:r>
        <w:t>un</w:t>
      </w:r>
      <w:r>
        <w:rPr>
          <w:spacing w:val="-3"/>
        </w:rPr>
        <w:t xml:space="preserve"> </w:t>
      </w:r>
      <w:r>
        <w:t>mecanismo</w:t>
      </w:r>
      <w:r>
        <w:rPr>
          <w:spacing w:val="-3"/>
        </w:rPr>
        <w:t xml:space="preserve"> </w:t>
      </w:r>
      <w:r>
        <w:t>de</w:t>
      </w:r>
      <w:r>
        <w:rPr>
          <w:spacing w:val="-4"/>
        </w:rPr>
        <w:t xml:space="preserve"> </w:t>
      </w:r>
      <w:r>
        <w:t>acción</w:t>
      </w:r>
      <w:r>
        <w:rPr>
          <w:spacing w:val="-3"/>
        </w:rPr>
        <w:t xml:space="preserve"> </w:t>
      </w:r>
      <w:r>
        <w:t>plausible,</w:t>
      </w:r>
      <w:r>
        <w:rPr>
          <w:spacing w:val="-2"/>
        </w:rPr>
        <w:t xml:space="preserve"> </w:t>
      </w:r>
      <w:r>
        <w:t>el</w:t>
      </w:r>
      <w:r>
        <w:rPr>
          <w:spacing w:val="-5"/>
        </w:rPr>
        <w:t xml:space="preserve"> </w:t>
      </w:r>
      <w:r>
        <w:t>comité</w:t>
      </w:r>
      <w:r>
        <w:rPr>
          <w:spacing w:val="-4"/>
        </w:rPr>
        <w:t xml:space="preserve"> </w:t>
      </w:r>
      <w:r>
        <w:t>con-sidera que hay una posibilidad razonable de que exista, al menos, una relación causal entre</w:t>
      </w:r>
    </w:p>
    <w:p w:rsidR="00A8285F" w:rsidRDefault="00A8285F">
      <w:pPr>
        <w:pStyle w:val="Textoindependiente"/>
        <w:spacing w:line="360" w:lineRule="auto"/>
        <w:jc w:val="both"/>
        <w:sectPr w:rsidR="00A8285F">
          <w:headerReference w:type="default" r:id="rId269"/>
          <w:footerReference w:type="default" r:id="rId270"/>
          <w:pgSz w:w="11910" w:h="16840"/>
          <w:pgMar w:top="1660" w:right="0" w:bottom="1780" w:left="0" w:header="597" w:footer="1587" w:gutter="0"/>
          <w:cols w:space="720"/>
        </w:sectPr>
      </w:pPr>
    </w:p>
    <w:p w:rsidR="00A8285F" w:rsidRDefault="00101911">
      <w:pPr>
        <w:pStyle w:val="Textoindependiente"/>
        <w:spacing w:before="233" w:line="360" w:lineRule="auto"/>
        <w:ind w:left="1418" w:right="1397"/>
      </w:pPr>
      <w:r>
        <w:rPr>
          <w:noProof/>
          <w:lang w:eastAsia="es-ES"/>
        </w:rPr>
        <w:lastRenderedPageBreak/>
        <w:drawing>
          <wp:anchor distT="0" distB="0" distL="0" distR="0" simplePos="0" relativeHeight="485011456" behindDoc="1" locked="0" layoutInCell="1" allowOverlap="1">
            <wp:simplePos x="0" y="0"/>
            <wp:positionH relativeFrom="page">
              <wp:posOffset>0</wp:posOffset>
            </wp:positionH>
            <wp:positionV relativeFrom="page">
              <wp:posOffset>1584016</wp:posOffset>
            </wp:positionV>
            <wp:extent cx="7487842" cy="7430303"/>
            <wp:effectExtent l="0" t="0" r="0" b="0"/>
            <wp:wrapNone/>
            <wp:docPr id="1128" name="Image 1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8" name="Image 1128"/>
                    <pic:cNvPicPr/>
                  </pic:nvPicPr>
                  <pic:blipFill>
                    <a:blip r:embed="rId266" cstate="print"/>
                    <a:stretch>
                      <a:fillRect/>
                    </a:stretch>
                  </pic:blipFill>
                  <pic:spPr>
                    <a:xfrm>
                      <a:off x="0" y="0"/>
                      <a:ext cx="7487842" cy="7430303"/>
                    </a:xfrm>
                    <a:prstGeom prst="rect">
                      <a:avLst/>
                    </a:prstGeom>
                  </pic:spPr>
                </pic:pic>
              </a:graphicData>
            </a:graphic>
          </wp:anchor>
        </w:drawing>
      </w:r>
      <w:proofErr w:type="gramStart"/>
      <w:r>
        <w:t>citarabina</w:t>
      </w:r>
      <w:proofErr w:type="gramEnd"/>
      <w:r>
        <w:rPr>
          <w:spacing w:val="-5"/>
        </w:rPr>
        <w:t xml:space="preserve"> </w:t>
      </w:r>
      <w:r>
        <w:t>e</w:t>
      </w:r>
      <w:r>
        <w:rPr>
          <w:spacing w:val="-5"/>
        </w:rPr>
        <w:t xml:space="preserve"> </w:t>
      </w:r>
      <w:r>
        <w:t>hidradenitis</w:t>
      </w:r>
      <w:r>
        <w:rPr>
          <w:spacing w:val="-7"/>
        </w:rPr>
        <w:t xml:space="preserve"> </w:t>
      </w:r>
      <w:r>
        <w:t>neutrofílica</w:t>
      </w:r>
      <w:r>
        <w:rPr>
          <w:spacing w:val="-5"/>
        </w:rPr>
        <w:t xml:space="preserve"> </w:t>
      </w:r>
      <w:r>
        <w:t>ecrina</w:t>
      </w:r>
      <w:r>
        <w:rPr>
          <w:spacing w:val="-5"/>
        </w:rPr>
        <w:t xml:space="preserve"> </w:t>
      </w:r>
      <w:r>
        <w:t>y</w:t>
      </w:r>
      <w:r>
        <w:rPr>
          <w:spacing w:val="-4"/>
        </w:rPr>
        <w:t xml:space="preserve"> </w:t>
      </w:r>
      <w:r>
        <w:t>también</w:t>
      </w:r>
      <w:r>
        <w:rPr>
          <w:spacing w:val="-5"/>
        </w:rPr>
        <w:t xml:space="preserve"> </w:t>
      </w:r>
      <w:r>
        <w:t>una</w:t>
      </w:r>
      <w:r>
        <w:rPr>
          <w:spacing w:val="-5"/>
        </w:rPr>
        <w:t xml:space="preserve"> </w:t>
      </w:r>
      <w:r>
        <w:t>relación</w:t>
      </w:r>
      <w:r>
        <w:rPr>
          <w:spacing w:val="-5"/>
        </w:rPr>
        <w:t xml:space="preserve"> </w:t>
      </w:r>
      <w:r>
        <w:t>con</w:t>
      </w:r>
      <w:r>
        <w:rPr>
          <w:spacing w:val="-5"/>
        </w:rPr>
        <w:t xml:space="preserve"> </w:t>
      </w:r>
      <w:r>
        <w:t>eritema</w:t>
      </w:r>
      <w:r>
        <w:rPr>
          <w:spacing w:val="-5"/>
        </w:rPr>
        <w:t xml:space="preserve"> </w:t>
      </w:r>
      <w:r>
        <w:t>de</w:t>
      </w:r>
      <w:r>
        <w:rPr>
          <w:spacing w:val="-5"/>
        </w:rPr>
        <w:t xml:space="preserve"> </w:t>
      </w:r>
      <w:r>
        <w:t>los</w:t>
      </w:r>
      <w:r>
        <w:rPr>
          <w:spacing w:val="-4"/>
        </w:rPr>
        <w:t xml:space="preserve"> </w:t>
      </w:r>
      <w:r>
        <w:t>pabello-nes de las orejas («orejas de citarabina»).</w:t>
      </w:r>
    </w:p>
    <w:p w:rsidR="00A8285F" w:rsidRDefault="00101911">
      <w:pPr>
        <w:spacing w:before="241"/>
        <w:ind w:left="1418"/>
        <w:rPr>
          <w:b/>
          <w:sz w:val="20"/>
        </w:rPr>
      </w:pPr>
      <w:r>
        <w:rPr>
          <w:b/>
          <w:spacing w:val="-2"/>
          <w:sz w:val="20"/>
        </w:rPr>
        <w:t>Fuente:</w:t>
      </w:r>
    </w:p>
    <w:p w:rsidR="00A8285F" w:rsidRDefault="00101911">
      <w:pPr>
        <w:spacing w:before="35"/>
        <w:ind w:left="1418"/>
        <w:rPr>
          <w:sz w:val="20"/>
        </w:rPr>
      </w:pPr>
      <w:r>
        <w:rPr>
          <w:sz w:val="20"/>
        </w:rPr>
        <w:t>European</w:t>
      </w:r>
      <w:r>
        <w:rPr>
          <w:spacing w:val="-14"/>
          <w:sz w:val="20"/>
        </w:rPr>
        <w:t xml:space="preserve"> </w:t>
      </w:r>
      <w:r>
        <w:rPr>
          <w:sz w:val="20"/>
        </w:rPr>
        <w:t>Medicines</w:t>
      </w:r>
      <w:r>
        <w:rPr>
          <w:spacing w:val="-11"/>
          <w:sz w:val="20"/>
        </w:rPr>
        <w:t xml:space="preserve"> </w:t>
      </w:r>
      <w:r>
        <w:rPr>
          <w:sz w:val="20"/>
        </w:rPr>
        <w:t>Agency,</w:t>
      </w:r>
      <w:r>
        <w:rPr>
          <w:spacing w:val="-13"/>
          <w:sz w:val="20"/>
        </w:rPr>
        <w:t xml:space="preserve"> </w:t>
      </w:r>
      <w:r>
        <w:rPr>
          <w:sz w:val="20"/>
        </w:rPr>
        <w:t>Co-ordination</w:t>
      </w:r>
      <w:r>
        <w:rPr>
          <w:spacing w:val="-9"/>
          <w:sz w:val="20"/>
        </w:rPr>
        <w:t xml:space="preserve"> </w:t>
      </w:r>
      <w:r>
        <w:rPr>
          <w:sz w:val="20"/>
        </w:rPr>
        <w:t>Group</w:t>
      </w:r>
      <w:r>
        <w:rPr>
          <w:spacing w:val="-11"/>
          <w:sz w:val="20"/>
        </w:rPr>
        <w:t xml:space="preserve"> </w:t>
      </w:r>
      <w:r>
        <w:rPr>
          <w:sz w:val="20"/>
        </w:rPr>
        <w:t>for</w:t>
      </w:r>
      <w:r>
        <w:rPr>
          <w:spacing w:val="-12"/>
          <w:sz w:val="20"/>
        </w:rPr>
        <w:t xml:space="preserve"> </w:t>
      </w:r>
      <w:r>
        <w:rPr>
          <w:sz w:val="20"/>
        </w:rPr>
        <w:t>Mutual</w:t>
      </w:r>
      <w:r>
        <w:rPr>
          <w:spacing w:val="-13"/>
          <w:sz w:val="20"/>
        </w:rPr>
        <w:t xml:space="preserve"> </w:t>
      </w:r>
      <w:r>
        <w:rPr>
          <w:sz w:val="20"/>
        </w:rPr>
        <w:t>Recognition</w:t>
      </w:r>
      <w:r>
        <w:rPr>
          <w:spacing w:val="-13"/>
          <w:sz w:val="20"/>
        </w:rPr>
        <w:t xml:space="preserve"> </w:t>
      </w:r>
      <w:r>
        <w:rPr>
          <w:sz w:val="20"/>
        </w:rPr>
        <w:t>and</w:t>
      </w:r>
      <w:r>
        <w:rPr>
          <w:spacing w:val="-11"/>
          <w:sz w:val="20"/>
        </w:rPr>
        <w:t xml:space="preserve"> </w:t>
      </w:r>
      <w:r>
        <w:rPr>
          <w:sz w:val="20"/>
        </w:rPr>
        <w:t>Decentralised</w:t>
      </w:r>
      <w:r>
        <w:rPr>
          <w:spacing w:val="-13"/>
          <w:sz w:val="20"/>
        </w:rPr>
        <w:t xml:space="preserve"> </w:t>
      </w:r>
      <w:r>
        <w:rPr>
          <w:spacing w:val="-2"/>
          <w:sz w:val="20"/>
        </w:rPr>
        <w:t>Procedures</w:t>
      </w:r>
    </w:p>
    <w:p w:rsidR="00A8285F" w:rsidRDefault="00101911">
      <w:pPr>
        <w:spacing w:before="37" w:line="276" w:lineRule="auto"/>
        <w:ind w:left="1417" w:right="1415"/>
        <w:rPr>
          <w:sz w:val="20"/>
        </w:rPr>
      </w:pPr>
      <w:r>
        <w:rPr>
          <w:sz w:val="20"/>
        </w:rPr>
        <w:t>- Human (CMDh). Cytarabine: CMDh scientific conclusions and grounds for the variation, amendments</w:t>
      </w:r>
      <w:r>
        <w:rPr>
          <w:sz w:val="20"/>
        </w:rPr>
        <w:t xml:space="preserve"> to</w:t>
      </w:r>
      <w:r>
        <w:rPr>
          <w:spacing w:val="-10"/>
          <w:sz w:val="20"/>
        </w:rPr>
        <w:t xml:space="preserve"> </w:t>
      </w:r>
      <w:r>
        <w:rPr>
          <w:sz w:val="20"/>
        </w:rPr>
        <w:t>the</w:t>
      </w:r>
      <w:r>
        <w:rPr>
          <w:spacing w:val="-9"/>
          <w:sz w:val="20"/>
        </w:rPr>
        <w:t xml:space="preserve"> </w:t>
      </w:r>
      <w:r>
        <w:rPr>
          <w:sz w:val="20"/>
        </w:rPr>
        <w:t>product</w:t>
      </w:r>
      <w:r>
        <w:rPr>
          <w:spacing w:val="-9"/>
          <w:sz w:val="20"/>
        </w:rPr>
        <w:t xml:space="preserve"> </w:t>
      </w:r>
      <w:r>
        <w:rPr>
          <w:sz w:val="20"/>
        </w:rPr>
        <w:t>information</w:t>
      </w:r>
      <w:r>
        <w:rPr>
          <w:spacing w:val="-8"/>
          <w:sz w:val="20"/>
        </w:rPr>
        <w:t xml:space="preserve"> </w:t>
      </w:r>
      <w:r>
        <w:rPr>
          <w:sz w:val="20"/>
        </w:rPr>
        <w:t>and</w:t>
      </w:r>
      <w:r>
        <w:rPr>
          <w:spacing w:val="-9"/>
          <w:sz w:val="20"/>
        </w:rPr>
        <w:t xml:space="preserve"> </w:t>
      </w:r>
      <w:r>
        <w:rPr>
          <w:sz w:val="20"/>
        </w:rPr>
        <w:t>timetable</w:t>
      </w:r>
      <w:r>
        <w:rPr>
          <w:spacing w:val="-9"/>
          <w:sz w:val="20"/>
        </w:rPr>
        <w:t xml:space="preserve"> </w:t>
      </w:r>
      <w:r>
        <w:rPr>
          <w:sz w:val="20"/>
        </w:rPr>
        <w:t>for</w:t>
      </w:r>
      <w:r>
        <w:rPr>
          <w:spacing w:val="-9"/>
          <w:sz w:val="20"/>
        </w:rPr>
        <w:t xml:space="preserve"> </w:t>
      </w:r>
      <w:r>
        <w:rPr>
          <w:sz w:val="20"/>
        </w:rPr>
        <w:t>the</w:t>
      </w:r>
      <w:r>
        <w:rPr>
          <w:spacing w:val="-9"/>
          <w:sz w:val="20"/>
        </w:rPr>
        <w:t xml:space="preserve"> </w:t>
      </w:r>
      <w:r>
        <w:rPr>
          <w:sz w:val="20"/>
        </w:rPr>
        <w:t>implementation</w:t>
      </w:r>
      <w:r>
        <w:rPr>
          <w:spacing w:val="-10"/>
          <w:sz w:val="20"/>
        </w:rPr>
        <w:t xml:space="preserve"> </w:t>
      </w:r>
      <w:r>
        <w:rPr>
          <w:sz w:val="20"/>
        </w:rPr>
        <w:t>-</w:t>
      </w:r>
      <w:r>
        <w:rPr>
          <w:spacing w:val="-10"/>
          <w:sz w:val="20"/>
        </w:rPr>
        <w:t xml:space="preserve"> </w:t>
      </w:r>
      <w:r>
        <w:rPr>
          <w:sz w:val="20"/>
        </w:rPr>
        <w:t>PSUSA/00000911/202503</w:t>
      </w:r>
      <w:r>
        <w:rPr>
          <w:spacing w:val="-10"/>
          <w:sz w:val="20"/>
        </w:rPr>
        <w:t xml:space="preserve"> </w:t>
      </w:r>
      <w:r>
        <w:rPr>
          <w:sz w:val="20"/>
        </w:rPr>
        <w:t>[Internet]. Amsterdam:</w:t>
      </w:r>
      <w:r>
        <w:rPr>
          <w:spacing w:val="40"/>
          <w:sz w:val="20"/>
        </w:rPr>
        <w:t xml:space="preserve"> </w:t>
      </w:r>
      <w:r>
        <w:rPr>
          <w:sz w:val="20"/>
        </w:rPr>
        <w:t>EMA;</w:t>
      </w:r>
      <w:r>
        <w:rPr>
          <w:spacing w:val="40"/>
          <w:sz w:val="20"/>
        </w:rPr>
        <w:t xml:space="preserve"> </w:t>
      </w:r>
      <w:r>
        <w:rPr>
          <w:sz w:val="20"/>
        </w:rPr>
        <w:t>2025</w:t>
      </w:r>
      <w:r>
        <w:rPr>
          <w:spacing w:val="40"/>
          <w:sz w:val="20"/>
        </w:rPr>
        <w:t xml:space="preserve"> </w:t>
      </w:r>
      <w:r>
        <w:rPr>
          <w:sz w:val="20"/>
        </w:rPr>
        <w:t>[citado</w:t>
      </w:r>
      <w:r>
        <w:rPr>
          <w:spacing w:val="40"/>
          <w:sz w:val="20"/>
        </w:rPr>
        <w:t xml:space="preserve"> </w:t>
      </w:r>
      <w:r>
        <w:rPr>
          <w:sz w:val="20"/>
        </w:rPr>
        <w:t>5</w:t>
      </w:r>
      <w:r>
        <w:rPr>
          <w:spacing w:val="40"/>
          <w:sz w:val="20"/>
        </w:rPr>
        <w:t xml:space="preserve"> </w:t>
      </w:r>
      <w:r>
        <w:rPr>
          <w:sz w:val="20"/>
        </w:rPr>
        <w:t>jul</w:t>
      </w:r>
      <w:r>
        <w:rPr>
          <w:spacing w:val="40"/>
          <w:sz w:val="20"/>
        </w:rPr>
        <w:t xml:space="preserve"> </w:t>
      </w:r>
      <w:r>
        <w:rPr>
          <w:sz w:val="20"/>
        </w:rPr>
        <w:t>2026].</w:t>
      </w:r>
      <w:r>
        <w:rPr>
          <w:spacing w:val="40"/>
          <w:sz w:val="20"/>
        </w:rPr>
        <w:t xml:space="preserve"> </w:t>
      </w:r>
      <w:r>
        <w:rPr>
          <w:sz w:val="20"/>
        </w:rPr>
        <w:t>Disponible</w:t>
      </w:r>
      <w:r>
        <w:rPr>
          <w:spacing w:val="40"/>
          <w:sz w:val="20"/>
        </w:rPr>
        <w:t xml:space="preserve"> </w:t>
      </w:r>
      <w:r>
        <w:rPr>
          <w:sz w:val="20"/>
        </w:rPr>
        <w:t>en:</w:t>
      </w:r>
      <w:r>
        <w:rPr>
          <w:spacing w:val="53"/>
          <w:sz w:val="20"/>
        </w:rPr>
        <w:t xml:space="preserve"> </w:t>
      </w:r>
      <w:hyperlink r:id="rId271">
        <w:r>
          <w:rPr>
            <w:color w:val="0000FF"/>
            <w:sz w:val="20"/>
            <w:u w:val="single" w:color="0000FF"/>
          </w:rPr>
          <w:t>https://www.ema.europa.eu/es/docu-</w:t>
        </w:r>
      </w:hyperlink>
      <w:hyperlink r:id="rId272">
        <w:r>
          <w:rPr>
            <w:color w:val="0000FF"/>
            <w:spacing w:val="-2"/>
            <w:sz w:val="20"/>
            <w:u w:val="single" w:color="0000FF"/>
          </w:rPr>
          <w:t>ments/psusa/cytarabine-cmdh-scientific-conclusions-grounds-variation</w:t>
        </w:r>
        <w:r>
          <w:rPr>
            <w:color w:val="0000FF"/>
            <w:spacing w:val="-2"/>
            <w:sz w:val="20"/>
            <w:u w:val="single" w:color="0000FF"/>
          </w:rPr>
          <w:t>-amendments-product-informa-</w:t>
        </w:r>
      </w:hyperlink>
      <w:hyperlink r:id="rId273">
        <w:r>
          <w:rPr>
            <w:color w:val="0000FF"/>
            <w:spacing w:val="-2"/>
            <w:sz w:val="20"/>
            <w:u w:val="single" w:color="0000FF"/>
          </w:rPr>
          <w:t>tion-timetable-impleme</w:t>
        </w:r>
        <w:r>
          <w:rPr>
            <w:color w:val="0000FF"/>
            <w:spacing w:val="-2"/>
            <w:sz w:val="20"/>
            <w:u w:val="single" w:color="0000FF"/>
          </w:rPr>
          <w:t>ntation-psusa-00000911-202503_es.pdf</w:t>
        </w:r>
      </w:hyperlink>
    </w:p>
    <w:p w:rsidR="00A8285F" w:rsidRDefault="00101911">
      <w:pPr>
        <w:spacing w:before="119"/>
        <w:ind w:left="1418"/>
        <w:rPr>
          <w:b/>
          <w:sz w:val="20"/>
        </w:rPr>
      </w:pPr>
      <w:r>
        <w:rPr>
          <w:b/>
          <w:spacing w:val="-4"/>
          <w:sz w:val="20"/>
        </w:rPr>
        <w:t>Nota:</w:t>
      </w:r>
    </w:p>
    <w:p w:rsidR="00A8285F" w:rsidRDefault="00101911">
      <w:pPr>
        <w:spacing w:before="37" w:line="276" w:lineRule="auto"/>
        <w:ind w:left="1417" w:right="1414"/>
        <w:jc w:val="both"/>
        <w:rPr>
          <w:sz w:val="20"/>
        </w:rPr>
      </w:pPr>
      <w:r>
        <w:rPr>
          <w:sz w:val="20"/>
        </w:rPr>
        <w:t>La</w:t>
      </w:r>
      <w:r>
        <w:rPr>
          <w:spacing w:val="-3"/>
          <w:sz w:val="20"/>
        </w:rPr>
        <w:t xml:space="preserve"> </w:t>
      </w:r>
      <w:r>
        <w:rPr>
          <w:sz w:val="20"/>
        </w:rPr>
        <w:t>citarabina</w:t>
      </w:r>
      <w:r>
        <w:rPr>
          <w:spacing w:val="-3"/>
          <w:sz w:val="20"/>
        </w:rPr>
        <w:t xml:space="preserve"> </w:t>
      </w:r>
      <w:r>
        <w:rPr>
          <w:sz w:val="20"/>
        </w:rPr>
        <w:t>es</w:t>
      </w:r>
      <w:r>
        <w:rPr>
          <w:spacing w:val="-4"/>
          <w:sz w:val="20"/>
        </w:rPr>
        <w:t xml:space="preserve"> </w:t>
      </w:r>
      <w:r>
        <w:rPr>
          <w:sz w:val="20"/>
        </w:rPr>
        <w:t>un</w:t>
      </w:r>
      <w:r>
        <w:rPr>
          <w:spacing w:val="-4"/>
          <w:sz w:val="20"/>
        </w:rPr>
        <w:t xml:space="preserve"> </w:t>
      </w:r>
      <w:r>
        <w:rPr>
          <w:sz w:val="20"/>
        </w:rPr>
        <w:t>agente antineoplásico</w:t>
      </w:r>
      <w:r>
        <w:rPr>
          <w:spacing w:val="-4"/>
          <w:sz w:val="20"/>
        </w:rPr>
        <w:t xml:space="preserve"> </w:t>
      </w:r>
      <w:r>
        <w:rPr>
          <w:sz w:val="20"/>
        </w:rPr>
        <w:t>específico</w:t>
      </w:r>
      <w:r>
        <w:rPr>
          <w:spacing w:val="-4"/>
          <w:sz w:val="20"/>
        </w:rPr>
        <w:t xml:space="preserve"> </w:t>
      </w:r>
      <w:r>
        <w:rPr>
          <w:sz w:val="20"/>
        </w:rPr>
        <w:t>de la</w:t>
      </w:r>
      <w:r>
        <w:rPr>
          <w:spacing w:val="-3"/>
          <w:sz w:val="20"/>
        </w:rPr>
        <w:t xml:space="preserve"> </w:t>
      </w:r>
      <w:r>
        <w:rPr>
          <w:sz w:val="20"/>
        </w:rPr>
        <w:t>fase</w:t>
      </w:r>
      <w:r>
        <w:rPr>
          <w:spacing w:val="-3"/>
          <w:sz w:val="20"/>
        </w:rPr>
        <w:t xml:space="preserve"> </w:t>
      </w:r>
      <w:r>
        <w:rPr>
          <w:sz w:val="20"/>
        </w:rPr>
        <w:t>del</w:t>
      </w:r>
      <w:r>
        <w:rPr>
          <w:spacing w:val="-4"/>
          <w:sz w:val="20"/>
        </w:rPr>
        <w:t xml:space="preserve"> </w:t>
      </w:r>
      <w:r>
        <w:rPr>
          <w:sz w:val="20"/>
        </w:rPr>
        <w:t>ciclo</w:t>
      </w:r>
      <w:r>
        <w:rPr>
          <w:spacing w:val="-4"/>
          <w:sz w:val="20"/>
        </w:rPr>
        <w:t xml:space="preserve"> </w:t>
      </w:r>
      <w:r>
        <w:rPr>
          <w:sz w:val="20"/>
        </w:rPr>
        <w:t>celular,</w:t>
      </w:r>
      <w:r>
        <w:rPr>
          <w:spacing w:val="-4"/>
          <w:sz w:val="20"/>
        </w:rPr>
        <w:t xml:space="preserve"> </w:t>
      </w:r>
      <w:r>
        <w:rPr>
          <w:sz w:val="20"/>
        </w:rPr>
        <w:t>que</w:t>
      </w:r>
      <w:r>
        <w:rPr>
          <w:spacing w:val="-3"/>
          <w:sz w:val="20"/>
        </w:rPr>
        <w:t xml:space="preserve"> </w:t>
      </w:r>
      <w:r>
        <w:rPr>
          <w:sz w:val="20"/>
        </w:rPr>
        <w:t>afecta</w:t>
      </w:r>
      <w:r>
        <w:rPr>
          <w:spacing w:val="-3"/>
          <w:sz w:val="20"/>
        </w:rPr>
        <w:t xml:space="preserve"> </w:t>
      </w:r>
      <w:r>
        <w:rPr>
          <w:sz w:val="20"/>
        </w:rPr>
        <w:t>a</w:t>
      </w:r>
      <w:r>
        <w:rPr>
          <w:spacing w:val="-3"/>
          <w:sz w:val="20"/>
        </w:rPr>
        <w:t xml:space="preserve"> </w:t>
      </w:r>
      <w:r>
        <w:rPr>
          <w:sz w:val="20"/>
        </w:rPr>
        <w:t>las</w:t>
      </w:r>
      <w:r>
        <w:rPr>
          <w:spacing w:val="-4"/>
          <w:sz w:val="20"/>
        </w:rPr>
        <w:t xml:space="preserve"> </w:t>
      </w:r>
      <w:r>
        <w:rPr>
          <w:sz w:val="20"/>
        </w:rPr>
        <w:t>células únicamente durante la fase S</w:t>
      </w:r>
      <w:r>
        <w:rPr>
          <w:spacing w:val="-2"/>
          <w:sz w:val="20"/>
        </w:rPr>
        <w:t xml:space="preserve"> </w:t>
      </w:r>
      <w:r>
        <w:rPr>
          <w:sz w:val="20"/>
        </w:rPr>
        <w:t>de la división</w:t>
      </w:r>
      <w:r>
        <w:rPr>
          <w:spacing w:val="-2"/>
          <w:sz w:val="20"/>
        </w:rPr>
        <w:t xml:space="preserve"> </w:t>
      </w:r>
      <w:r>
        <w:rPr>
          <w:sz w:val="20"/>
        </w:rPr>
        <w:t>celular.</w:t>
      </w:r>
      <w:r>
        <w:rPr>
          <w:spacing w:val="-1"/>
          <w:sz w:val="20"/>
        </w:rPr>
        <w:t xml:space="preserve"> </w:t>
      </w:r>
      <w:r>
        <w:rPr>
          <w:sz w:val="20"/>
        </w:rPr>
        <w:t>Dentro</w:t>
      </w:r>
      <w:r>
        <w:rPr>
          <w:spacing w:val="-1"/>
          <w:sz w:val="20"/>
        </w:rPr>
        <w:t xml:space="preserve"> </w:t>
      </w:r>
      <w:r>
        <w:rPr>
          <w:sz w:val="20"/>
        </w:rPr>
        <w:t>de la célula,</w:t>
      </w:r>
      <w:r>
        <w:rPr>
          <w:spacing w:val="-1"/>
          <w:sz w:val="20"/>
        </w:rPr>
        <w:t xml:space="preserve"> </w:t>
      </w:r>
      <w:r>
        <w:rPr>
          <w:sz w:val="20"/>
        </w:rPr>
        <w:t>la citarabina se convierte en</w:t>
      </w:r>
      <w:r>
        <w:rPr>
          <w:spacing w:val="-2"/>
          <w:sz w:val="20"/>
        </w:rPr>
        <w:t xml:space="preserve"> </w:t>
      </w:r>
      <w:r>
        <w:rPr>
          <w:sz w:val="20"/>
        </w:rPr>
        <w:t>e</w:t>
      </w:r>
      <w:r>
        <w:rPr>
          <w:sz w:val="20"/>
        </w:rPr>
        <w:t xml:space="preserve">l metabolito activo citarabina-5’-trifosfato (ara-CTP). El mecanismo de acción no se conoce completa-mente, pero parecería inhibir la ADN polimerasa. El ara-CTP competiría con el sustrato fisiológico de esta enzima, el 5-trifosfato de desoxicitidina, y de </w:t>
      </w:r>
      <w:r>
        <w:rPr>
          <w:sz w:val="20"/>
        </w:rPr>
        <w:t>esta manera inhibiría la síntesis de ADN (fase S). El ara-CTP</w:t>
      </w:r>
      <w:r>
        <w:rPr>
          <w:spacing w:val="-13"/>
          <w:sz w:val="20"/>
        </w:rPr>
        <w:t xml:space="preserve"> </w:t>
      </w:r>
      <w:r>
        <w:rPr>
          <w:sz w:val="20"/>
        </w:rPr>
        <w:t>también</w:t>
      </w:r>
      <w:r>
        <w:rPr>
          <w:spacing w:val="-13"/>
          <w:sz w:val="20"/>
        </w:rPr>
        <w:t xml:space="preserve"> </w:t>
      </w:r>
      <w:r>
        <w:rPr>
          <w:sz w:val="20"/>
        </w:rPr>
        <w:t>actuaría</w:t>
      </w:r>
      <w:r>
        <w:rPr>
          <w:spacing w:val="-12"/>
          <w:sz w:val="20"/>
        </w:rPr>
        <w:t xml:space="preserve"> </w:t>
      </w:r>
      <w:r>
        <w:rPr>
          <w:sz w:val="20"/>
        </w:rPr>
        <w:t>disminuyendo</w:t>
      </w:r>
      <w:r>
        <w:rPr>
          <w:spacing w:val="-11"/>
          <w:sz w:val="20"/>
        </w:rPr>
        <w:t xml:space="preserve"> </w:t>
      </w:r>
      <w:r>
        <w:rPr>
          <w:sz w:val="20"/>
        </w:rPr>
        <w:t>la</w:t>
      </w:r>
      <w:r>
        <w:rPr>
          <w:spacing w:val="-12"/>
          <w:sz w:val="20"/>
        </w:rPr>
        <w:t xml:space="preserve"> </w:t>
      </w:r>
      <w:r>
        <w:rPr>
          <w:sz w:val="20"/>
        </w:rPr>
        <w:t>velocidad</w:t>
      </w:r>
      <w:r>
        <w:rPr>
          <w:spacing w:val="-13"/>
          <w:sz w:val="20"/>
        </w:rPr>
        <w:t xml:space="preserve"> </w:t>
      </w:r>
      <w:r>
        <w:rPr>
          <w:sz w:val="20"/>
        </w:rPr>
        <w:t>de</w:t>
      </w:r>
      <w:r>
        <w:rPr>
          <w:spacing w:val="-10"/>
          <w:sz w:val="20"/>
        </w:rPr>
        <w:t xml:space="preserve"> </w:t>
      </w:r>
      <w:r>
        <w:rPr>
          <w:sz w:val="20"/>
        </w:rPr>
        <w:t>elongación</w:t>
      </w:r>
      <w:r>
        <w:rPr>
          <w:spacing w:val="-13"/>
          <w:sz w:val="20"/>
        </w:rPr>
        <w:t xml:space="preserve"> </w:t>
      </w:r>
      <w:r>
        <w:rPr>
          <w:sz w:val="20"/>
        </w:rPr>
        <w:t>de</w:t>
      </w:r>
      <w:r>
        <w:rPr>
          <w:spacing w:val="-10"/>
          <w:sz w:val="20"/>
        </w:rPr>
        <w:t xml:space="preserve"> </w:t>
      </w:r>
      <w:r>
        <w:rPr>
          <w:sz w:val="20"/>
        </w:rPr>
        <w:t>la</w:t>
      </w:r>
      <w:r>
        <w:rPr>
          <w:spacing w:val="-12"/>
          <w:sz w:val="20"/>
        </w:rPr>
        <w:t xml:space="preserve"> </w:t>
      </w:r>
      <w:r>
        <w:rPr>
          <w:sz w:val="20"/>
        </w:rPr>
        <w:t>cadena</w:t>
      </w:r>
      <w:r>
        <w:rPr>
          <w:spacing w:val="-12"/>
          <w:sz w:val="20"/>
        </w:rPr>
        <w:t xml:space="preserve"> </w:t>
      </w:r>
      <w:r>
        <w:rPr>
          <w:sz w:val="20"/>
        </w:rPr>
        <w:t>de</w:t>
      </w:r>
      <w:r>
        <w:rPr>
          <w:spacing w:val="-10"/>
          <w:sz w:val="20"/>
        </w:rPr>
        <w:t xml:space="preserve"> </w:t>
      </w:r>
      <w:r>
        <w:rPr>
          <w:sz w:val="20"/>
        </w:rPr>
        <w:t>ADN</w:t>
      </w:r>
      <w:r>
        <w:rPr>
          <w:spacing w:val="-12"/>
          <w:sz w:val="20"/>
        </w:rPr>
        <w:t xml:space="preserve"> </w:t>
      </w:r>
      <w:r>
        <w:rPr>
          <w:sz w:val="20"/>
        </w:rPr>
        <w:t>y</w:t>
      </w:r>
      <w:r>
        <w:rPr>
          <w:spacing w:val="-12"/>
          <w:sz w:val="20"/>
        </w:rPr>
        <w:t xml:space="preserve"> </w:t>
      </w:r>
      <w:r>
        <w:rPr>
          <w:sz w:val="20"/>
        </w:rPr>
        <w:t>podría</w:t>
      </w:r>
      <w:r>
        <w:rPr>
          <w:spacing w:val="-12"/>
          <w:sz w:val="20"/>
        </w:rPr>
        <w:t xml:space="preserve"> </w:t>
      </w:r>
      <w:r>
        <w:rPr>
          <w:sz w:val="20"/>
        </w:rPr>
        <w:t>inhibir también la transcriptasa inversa.</w:t>
      </w:r>
    </w:p>
    <w:p w:rsidR="00A8285F" w:rsidRDefault="00101911">
      <w:pPr>
        <w:pStyle w:val="Ttulo2"/>
        <w:spacing w:before="240"/>
        <w:jc w:val="both"/>
      </w:pPr>
      <w:r>
        <w:t>Doxorubicina:</w:t>
      </w:r>
      <w:r>
        <w:rPr>
          <w:spacing w:val="-11"/>
        </w:rPr>
        <w:t xml:space="preserve"> </w:t>
      </w:r>
      <w:r>
        <w:t>microangiopatía</w:t>
      </w:r>
      <w:r>
        <w:rPr>
          <w:spacing w:val="-7"/>
        </w:rPr>
        <w:t xml:space="preserve"> </w:t>
      </w:r>
      <w:r>
        <w:t>trombótica</w:t>
      </w:r>
      <w:r>
        <w:rPr>
          <w:spacing w:val="-7"/>
        </w:rPr>
        <w:t xml:space="preserve"> </w:t>
      </w:r>
      <w:r>
        <w:t>limitada</w:t>
      </w:r>
      <w:r>
        <w:rPr>
          <w:spacing w:val="-7"/>
        </w:rPr>
        <w:t xml:space="preserve"> </w:t>
      </w:r>
      <w:r>
        <w:t>al</w:t>
      </w:r>
      <w:r>
        <w:rPr>
          <w:spacing w:val="-8"/>
        </w:rPr>
        <w:t xml:space="preserve"> </w:t>
      </w:r>
      <w:r>
        <w:rPr>
          <w:spacing w:val="-2"/>
        </w:rPr>
        <w:t>riñón</w:t>
      </w:r>
    </w:p>
    <w:p w:rsidR="00A8285F" w:rsidRDefault="00101911">
      <w:pPr>
        <w:pStyle w:val="Textoindependiente"/>
        <w:spacing w:before="133" w:line="360" w:lineRule="auto"/>
        <w:ind w:left="1418" w:right="1413" w:firstLine="707"/>
        <w:jc w:val="both"/>
      </w:pPr>
      <w:r>
        <w:t>Europa.</w:t>
      </w:r>
      <w:r>
        <w:rPr>
          <w:spacing w:val="-9"/>
        </w:rPr>
        <w:t xml:space="preserve"> </w:t>
      </w:r>
      <w:r>
        <w:t>El</w:t>
      </w:r>
      <w:r>
        <w:rPr>
          <w:spacing w:val="-9"/>
        </w:rPr>
        <w:t xml:space="preserve"> </w:t>
      </w:r>
      <w:r>
        <w:t>PRAC</w:t>
      </w:r>
      <w:r>
        <w:rPr>
          <w:spacing w:val="-9"/>
        </w:rPr>
        <w:t xml:space="preserve"> </w:t>
      </w:r>
      <w:r>
        <w:t>de</w:t>
      </w:r>
      <w:r>
        <w:rPr>
          <w:spacing w:val="-7"/>
        </w:rPr>
        <w:t xml:space="preserve"> </w:t>
      </w:r>
      <w:r>
        <w:t>la</w:t>
      </w:r>
      <w:r>
        <w:rPr>
          <w:spacing w:val="-9"/>
        </w:rPr>
        <w:t xml:space="preserve"> </w:t>
      </w:r>
      <w:r>
        <w:t>EMA</w:t>
      </w:r>
      <w:r>
        <w:rPr>
          <w:spacing w:val="-7"/>
        </w:rPr>
        <w:t xml:space="preserve"> </w:t>
      </w:r>
      <w:r>
        <w:t>ha</w:t>
      </w:r>
      <w:r>
        <w:rPr>
          <w:spacing w:val="-7"/>
        </w:rPr>
        <w:t xml:space="preserve"> </w:t>
      </w:r>
      <w:r>
        <w:t>considerado</w:t>
      </w:r>
      <w:r>
        <w:rPr>
          <w:spacing w:val="-9"/>
        </w:rPr>
        <w:t xml:space="preserve"> </w:t>
      </w:r>
      <w:r>
        <w:t>la</w:t>
      </w:r>
      <w:r>
        <w:rPr>
          <w:spacing w:val="-7"/>
        </w:rPr>
        <w:t xml:space="preserve"> </w:t>
      </w:r>
      <w:r>
        <w:t>evidencia</w:t>
      </w:r>
      <w:r>
        <w:rPr>
          <w:spacing w:val="-7"/>
        </w:rPr>
        <w:t xml:space="preserve"> </w:t>
      </w:r>
      <w:r>
        <w:t>disponible</w:t>
      </w:r>
      <w:r>
        <w:rPr>
          <w:spacing w:val="-10"/>
        </w:rPr>
        <w:t xml:space="preserve"> </w:t>
      </w:r>
      <w:r>
        <w:t>de</w:t>
      </w:r>
      <w:r>
        <w:rPr>
          <w:spacing w:val="-7"/>
        </w:rPr>
        <w:t xml:space="preserve"> </w:t>
      </w:r>
      <w:r>
        <w:t>casos</w:t>
      </w:r>
      <w:r>
        <w:rPr>
          <w:spacing w:val="-7"/>
        </w:rPr>
        <w:t xml:space="preserve"> </w:t>
      </w:r>
      <w:r>
        <w:t>reportados en EudraVigilance y en la literatura científica, incluida la revisión acumulada remitida por el TARC</w:t>
      </w:r>
      <w:r>
        <w:rPr>
          <w:spacing w:val="-3"/>
        </w:rPr>
        <w:t xml:space="preserve"> </w:t>
      </w:r>
      <w:r>
        <w:t>para</w:t>
      </w:r>
      <w:r>
        <w:rPr>
          <w:spacing w:val="-3"/>
        </w:rPr>
        <w:t xml:space="preserve"> </w:t>
      </w:r>
      <w:r>
        <w:t>el</w:t>
      </w:r>
      <w:r>
        <w:rPr>
          <w:spacing w:val="-3"/>
        </w:rPr>
        <w:t xml:space="preserve"> </w:t>
      </w:r>
      <w:r>
        <w:t>medicamento</w:t>
      </w:r>
      <w:r>
        <w:rPr>
          <w:spacing w:val="-3"/>
        </w:rPr>
        <w:t xml:space="preserve"> </w:t>
      </w:r>
      <w:r>
        <w:t>que</w:t>
      </w:r>
      <w:r>
        <w:rPr>
          <w:spacing w:val="-4"/>
        </w:rPr>
        <w:t xml:space="preserve"> </w:t>
      </w:r>
      <w:r>
        <w:t>contiene</w:t>
      </w:r>
      <w:r>
        <w:rPr>
          <w:spacing w:val="-4"/>
        </w:rPr>
        <w:t xml:space="preserve"> </w:t>
      </w:r>
      <w:r>
        <w:t>doxorubicina</w:t>
      </w:r>
      <w:r>
        <w:rPr>
          <w:spacing w:val="-3"/>
        </w:rPr>
        <w:t xml:space="preserve"> </w:t>
      </w:r>
      <w:r>
        <w:t>liposomal</w:t>
      </w:r>
      <w:r>
        <w:rPr>
          <w:spacing w:val="-3"/>
        </w:rPr>
        <w:t xml:space="preserve"> </w:t>
      </w:r>
      <w:r>
        <w:t>pegilada,</w:t>
      </w:r>
      <w:r>
        <w:rPr>
          <w:spacing w:val="-5"/>
        </w:rPr>
        <w:t xml:space="preserve"> </w:t>
      </w:r>
      <w:r>
        <w:t>describiend</w:t>
      </w:r>
      <w:r>
        <w:t>o</w:t>
      </w:r>
      <w:r>
        <w:rPr>
          <w:spacing w:val="-3"/>
        </w:rPr>
        <w:t xml:space="preserve"> </w:t>
      </w:r>
      <w:r>
        <w:t>como reacción</w:t>
      </w:r>
      <w:r>
        <w:rPr>
          <w:spacing w:val="-5"/>
        </w:rPr>
        <w:t xml:space="preserve"> </w:t>
      </w:r>
      <w:r>
        <w:t>adversa</w:t>
      </w:r>
      <w:r>
        <w:rPr>
          <w:spacing w:val="-5"/>
        </w:rPr>
        <w:t xml:space="preserve"> </w:t>
      </w:r>
      <w:r>
        <w:t>de</w:t>
      </w:r>
      <w:r>
        <w:rPr>
          <w:spacing w:val="-5"/>
        </w:rPr>
        <w:t xml:space="preserve"> </w:t>
      </w:r>
      <w:r>
        <w:t>frecuencia</w:t>
      </w:r>
      <w:r>
        <w:rPr>
          <w:spacing w:val="-5"/>
        </w:rPr>
        <w:t xml:space="preserve"> </w:t>
      </w:r>
      <w:r>
        <w:t>desconocida</w:t>
      </w:r>
      <w:r>
        <w:rPr>
          <w:spacing w:val="-5"/>
        </w:rPr>
        <w:t xml:space="preserve"> </w:t>
      </w:r>
      <w:r>
        <w:t>a</w:t>
      </w:r>
      <w:r>
        <w:rPr>
          <w:spacing w:val="-5"/>
        </w:rPr>
        <w:t xml:space="preserve"> </w:t>
      </w:r>
      <w:r>
        <w:t>la</w:t>
      </w:r>
      <w:r>
        <w:rPr>
          <w:spacing w:val="-2"/>
        </w:rPr>
        <w:t xml:space="preserve"> </w:t>
      </w:r>
      <w:r>
        <w:t>microangiopatía</w:t>
      </w:r>
      <w:r>
        <w:rPr>
          <w:spacing w:val="-5"/>
        </w:rPr>
        <w:t xml:space="preserve"> </w:t>
      </w:r>
      <w:r>
        <w:t>trombótica</w:t>
      </w:r>
      <w:r>
        <w:rPr>
          <w:spacing w:val="-5"/>
        </w:rPr>
        <w:t xml:space="preserve"> </w:t>
      </w:r>
      <w:r>
        <w:t>limitada</w:t>
      </w:r>
      <w:r>
        <w:rPr>
          <w:spacing w:val="-5"/>
        </w:rPr>
        <w:t xml:space="preserve"> </w:t>
      </w:r>
      <w:r>
        <w:t>al</w:t>
      </w:r>
      <w:r>
        <w:rPr>
          <w:spacing w:val="-4"/>
        </w:rPr>
        <w:t xml:space="preserve"> </w:t>
      </w:r>
      <w:r>
        <w:t>riñón.</w:t>
      </w:r>
    </w:p>
    <w:p w:rsidR="00A8285F" w:rsidRDefault="00101911">
      <w:pPr>
        <w:spacing w:before="241"/>
        <w:ind w:left="1418"/>
        <w:rPr>
          <w:b/>
          <w:sz w:val="20"/>
        </w:rPr>
      </w:pPr>
      <w:r>
        <w:rPr>
          <w:b/>
          <w:spacing w:val="-2"/>
          <w:sz w:val="20"/>
        </w:rPr>
        <w:t>Fuente:</w:t>
      </w:r>
    </w:p>
    <w:p w:rsidR="00A8285F" w:rsidRDefault="00101911">
      <w:pPr>
        <w:spacing w:before="34" w:line="276" w:lineRule="auto"/>
        <w:ind w:left="1418" w:right="1415"/>
        <w:jc w:val="both"/>
        <w:rPr>
          <w:sz w:val="20"/>
        </w:rPr>
      </w:pPr>
      <w:r>
        <w:rPr>
          <w:sz w:val="20"/>
        </w:rPr>
        <w:t>European</w:t>
      </w:r>
      <w:r>
        <w:rPr>
          <w:spacing w:val="-9"/>
          <w:sz w:val="20"/>
        </w:rPr>
        <w:t xml:space="preserve"> </w:t>
      </w:r>
      <w:r>
        <w:rPr>
          <w:sz w:val="20"/>
        </w:rPr>
        <w:t>Medicines</w:t>
      </w:r>
      <w:r>
        <w:rPr>
          <w:spacing w:val="-6"/>
          <w:sz w:val="20"/>
        </w:rPr>
        <w:t xml:space="preserve"> </w:t>
      </w:r>
      <w:r>
        <w:rPr>
          <w:sz w:val="20"/>
        </w:rPr>
        <w:t>Agency,</w:t>
      </w:r>
      <w:r>
        <w:rPr>
          <w:spacing w:val="-9"/>
          <w:sz w:val="20"/>
        </w:rPr>
        <w:t xml:space="preserve"> </w:t>
      </w:r>
      <w:r>
        <w:rPr>
          <w:sz w:val="20"/>
        </w:rPr>
        <w:t>Pharmacovigilance</w:t>
      </w:r>
      <w:r>
        <w:rPr>
          <w:spacing w:val="-8"/>
          <w:sz w:val="20"/>
        </w:rPr>
        <w:t xml:space="preserve"> </w:t>
      </w:r>
      <w:r>
        <w:rPr>
          <w:sz w:val="20"/>
        </w:rPr>
        <w:t>Risk</w:t>
      </w:r>
      <w:r>
        <w:rPr>
          <w:spacing w:val="-7"/>
          <w:sz w:val="20"/>
        </w:rPr>
        <w:t xml:space="preserve"> </w:t>
      </w:r>
      <w:r>
        <w:rPr>
          <w:sz w:val="20"/>
        </w:rPr>
        <w:t>Assessment</w:t>
      </w:r>
      <w:r>
        <w:rPr>
          <w:spacing w:val="-8"/>
          <w:sz w:val="20"/>
        </w:rPr>
        <w:t xml:space="preserve"> </w:t>
      </w:r>
      <w:r>
        <w:rPr>
          <w:sz w:val="20"/>
        </w:rPr>
        <w:t>Committee</w:t>
      </w:r>
      <w:r>
        <w:rPr>
          <w:spacing w:val="-8"/>
          <w:sz w:val="20"/>
        </w:rPr>
        <w:t xml:space="preserve"> </w:t>
      </w:r>
      <w:r>
        <w:rPr>
          <w:sz w:val="20"/>
        </w:rPr>
        <w:t>(PRAC).</w:t>
      </w:r>
      <w:r>
        <w:rPr>
          <w:spacing w:val="-9"/>
          <w:sz w:val="20"/>
        </w:rPr>
        <w:t xml:space="preserve"> </w:t>
      </w:r>
      <w:r>
        <w:rPr>
          <w:sz w:val="20"/>
        </w:rPr>
        <w:t>PRAC</w:t>
      </w:r>
      <w:r>
        <w:rPr>
          <w:spacing w:val="-8"/>
          <w:sz w:val="20"/>
        </w:rPr>
        <w:t xml:space="preserve"> </w:t>
      </w:r>
      <w:r>
        <w:rPr>
          <w:sz w:val="20"/>
        </w:rPr>
        <w:t>recommen-dations</w:t>
      </w:r>
      <w:r>
        <w:rPr>
          <w:spacing w:val="-12"/>
          <w:sz w:val="20"/>
        </w:rPr>
        <w:t xml:space="preserve"> </w:t>
      </w:r>
      <w:r>
        <w:rPr>
          <w:sz w:val="20"/>
        </w:rPr>
        <w:t>on</w:t>
      </w:r>
      <w:r>
        <w:rPr>
          <w:spacing w:val="-13"/>
          <w:sz w:val="20"/>
        </w:rPr>
        <w:t xml:space="preserve"> </w:t>
      </w:r>
      <w:r>
        <w:rPr>
          <w:sz w:val="20"/>
        </w:rPr>
        <w:t>signals</w:t>
      </w:r>
      <w:r>
        <w:rPr>
          <w:spacing w:val="-12"/>
          <w:sz w:val="20"/>
        </w:rPr>
        <w:t xml:space="preserve"> </w:t>
      </w:r>
      <w:r>
        <w:rPr>
          <w:sz w:val="20"/>
        </w:rPr>
        <w:t>adopted</w:t>
      </w:r>
      <w:r>
        <w:rPr>
          <w:spacing w:val="-12"/>
          <w:sz w:val="20"/>
        </w:rPr>
        <w:t xml:space="preserve"> </w:t>
      </w:r>
      <w:r>
        <w:rPr>
          <w:sz w:val="20"/>
        </w:rPr>
        <w:t>at</w:t>
      </w:r>
      <w:r>
        <w:rPr>
          <w:spacing w:val="-14"/>
          <w:sz w:val="20"/>
        </w:rPr>
        <w:t xml:space="preserve"> </w:t>
      </w:r>
      <w:r>
        <w:rPr>
          <w:sz w:val="20"/>
        </w:rPr>
        <w:t>the</w:t>
      </w:r>
      <w:r>
        <w:rPr>
          <w:spacing w:val="-14"/>
          <w:sz w:val="20"/>
        </w:rPr>
        <w:t xml:space="preserve"> </w:t>
      </w:r>
      <w:r>
        <w:rPr>
          <w:sz w:val="20"/>
        </w:rPr>
        <w:t>12-15</w:t>
      </w:r>
      <w:r>
        <w:rPr>
          <w:spacing w:val="-13"/>
          <w:sz w:val="20"/>
        </w:rPr>
        <w:t xml:space="preserve"> </w:t>
      </w:r>
      <w:r>
        <w:rPr>
          <w:sz w:val="20"/>
        </w:rPr>
        <w:t>January</w:t>
      </w:r>
      <w:r>
        <w:rPr>
          <w:spacing w:val="-13"/>
          <w:sz w:val="20"/>
        </w:rPr>
        <w:t xml:space="preserve"> </w:t>
      </w:r>
      <w:r>
        <w:rPr>
          <w:sz w:val="20"/>
        </w:rPr>
        <w:t>2026</w:t>
      </w:r>
      <w:r>
        <w:rPr>
          <w:spacing w:val="-13"/>
          <w:sz w:val="20"/>
        </w:rPr>
        <w:t xml:space="preserve"> </w:t>
      </w:r>
      <w:r>
        <w:rPr>
          <w:sz w:val="20"/>
        </w:rPr>
        <w:t>PRAC</w:t>
      </w:r>
      <w:r>
        <w:rPr>
          <w:spacing w:val="-14"/>
          <w:sz w:val="20"/>
        </w:rPr>
        <w:t xml:space="preserve"> </w:t>
      </w:r>
      <w:r>
        <w:rPr>
          <w:sz w:val="20"/>
        </w:rPr>
        <w:t>meeting</w:t>
      </w:r>
      <w:r>
        <w:rPr>
          <w:spacing w:val="-12"/>
          <w:sz w:val="20"/>
        </w:rPr>
        <w:t xml:space="preserve"> </w:t>
      </w:r>
      <w:r>
        <w:rPr>
          <w:sz w:val="20"/>
        </w:rPr>
        <w:t>[Internet].</w:t>
      </w:r>
      <w:r>
        <w:rPr>
          <w:spacing w:val="-15"/>
          <w:sz w:val="20"/>
        </w:rPr>
        <w:t xml:space="preserve"> </w:t>
      </w:r>
      <w:r>
        <w:rPr>
          <w:sz w:val="20"/>
        </w:rPr>
        <w:t>Amsterdam:</w:t>
      </w:r>
      <w:r>
        <w:rPr>
          <w:spacing w:val="-15"/>
          <w:sz w:val="20"/>
        </w:rPr>
        <w:t xml:space="preserve"> </w:t>
      </w:r>
      <w:r>
        <w:rPr>
          <w:sz w:val="20"/>
        </w:rPr>
        <w:t>EMA;</w:t>
      </w:r>
      <w:r>
        <w:rPr>
          <w:spacing w:val="-13"/>
          <w:sz w:val="20"/>
        </w:rPr>
        <w:t xml:space="preserve"> </w:t>
      </w:r>
      <w:r>
        <w:rPr>
          <w:sz w:val="20"/>
        </w:rPr>
        <w:t xml:space="preserve">2026 [citado 5 jul 2026]. Disponible en: </w:t>
      </w:r>
      <w:hyperlink r:id="rId274">
        <w:r>
          <w:rPr>
            <w:color w:val="0000FF"/>
            <w:sz w:val="20"/>
            <w:u w:val="single" w:color="0000FF"/>
          </w:rPr>
          <w:t>https://www.ema.europa.eu/en/documents/prac-recommenda-</w:t>
        </w:r>
      </w:hyperlink>
      <w:hyperlink r:id="rId275">
        <w:r>
          <w:rPr>
            <w:color w:val="0000FF"/>
            <w:spacing w:val="-2"/>
            <w:sz w:val="20"/>
            <w:u w:val="single" w:color="0000FF"/>
          </w:rPr>
          <w:t>tion/prac-recommendations-signals-adopted-12-15</w:t>
        </w:r>
        <w:r>
          <w:rPr>
            <w:color w:val="0000FF"/>
            <w:spacing w:val="-2"/>
            <w:sz w:val="20"/>
            <w:u w:val="single" w:color="0000FF"/>
          </w:rPr>
          <w:t>-january-2026-prac-meeting_en.pdf</w:t>
        </w:r>
      </w:hyperlink>
    </w:p>
    <w:p w:rsidR="00A8285F" w:rsidRDefault="00101911">
      <w:pPr>
        <w:spacing w:before="121" w:after="36"/>
        <w:ind w:left="1418"/>
        <w:rPr>
          <w:b/>
          <w:sz w:val="20"/>
        </w:rPr>
      </w:pPr>
      <w:r>
        <w:rPr>
          <w:b/>
          <w:spacing w:val="-4"/>
          <w:sz w:val="20"/>
        </w:rPr>
        <w:t>Nota:</w:t>
      </w:r>
    </w:p>
    <w:tbl>
      <w:tblPr>
        <w:tblStyle w:val="TableNormal"/>
        <w:tblW w:w="0" w:type="auto"/>
        <w:tblInd w:w="1397" w:type="dxa"/>
        <w:tblLayout w:type="fixed"/>
        <w:tblLook w:val="01E0" w:firstRow="1" w:lastRow="1" w:firstColumn="1" w:lastColumn="1" w:noHBand="0" w:noVBand="0"/>
      </w:tblPr>
      <w:tblGrid>
        <w:gridCol w:w="9127"/>
      </w:tblGrid>
      <w:tr w:rsidR="00A8285F">
        <w:trPr>
          <w:trHeight w:val="267"/>
        </w:trPr>
        <w:tc>
          <w:tcPr>
            <w:tcW w:w="9127" w:type="dxa"/>
            <w:shd w:val="clear" w:color="auto" w:fill="FFFFFF"/>
          </w:tcPr>
          <w:p w:rsidR="00A8285F" w:rsidRDefault="00101911">
            <w:pPr>
              <w:pStyle w:val="TableParagraph"/>
              <w:spacing w:line="245" w:lineRule="exact"/>
              <w:ind w:left="4" w:right="3"/>
              <w:jc w:val="center"/>
              <w:rPr>
                <w:i/>
                <w:sz w:val="21"/>
              </w:rPr>
            </w:pPr>
            <w:r>
              <w:rPr>
                <w:spacing w:val="-2"/>
                <w:sz w:val="20"/>
              </w:rPr>
              <w:t>Doxorubicina</w:t>
            </w:r>
            <w:r>
              <w:rPr>
                <w:spacing w:val="-8"/>
                <w:sz w:val="20"/>
              </w:rPr>
              <w:t xml:space="preserve"> </w:t>
            </w:r>
            <w:r>
              <w:rPr>
                <w:spacing w:val="-2"/>
                <w:sz w:val="20"/>
              </w:rPr>
              <w:t>es</w:t>
            </w:r>
            <w:r>
              <w:rPr>
                <w:spacing w:val="-8"/>
                <w:sz w:val="20"/>
              </w:rPr>
              <w:t xml:space="preserve"> </w:t>
            </w:r>
            <w:r>
              <w:rPr>
                <w:spacing w:val="-2"/>
                <w:sz w:val="20"/>
              </w:rPr>
              <w:t>un</w:t>
            </w:r>
            <w:r>
              <w:rPr>
                <w:spacing w:val="-9"/>
                <w:sz w:val="20"/>
              </w:rPr>
              <w:t xml:space="preserve"> </w:t>
            </w:r>
            <w:r>
              <w:rPr>
                <w:spacing w:val="-2"/>
                <w:sz w:val="20"/>
              </w:rPr>
              <w:t>antibiótico</w:t>
            </w:r>
            <w:r>
              <w:rPr>
                <w:spacing w:val="-9"/>
                <w:sz w:val="20"/>
              </w:rPr>
              <w:t xml:space="preserve"> </w:t>
            </w:r>
            <w:r>
              <w:rPr>
                <w:spacing w:val="-2"/>
                <w:sz w:val="20"/>
              </w:rPr>
              <w:t>de</w:t>
            </w:r>
            <w:r>
              <w:rPr>
                <w:spacing w:val="-9"/>
                <w:sz w:val="20"/>
              </w:rPr>
              <w:t xml:space="preserve"> </w:t>
            </w:r>
            <w:r>
              <w:rPr>
                <w:spacing w:val="-2"/>
                <w:sz w:val="20"/>
              </w:rPr>
              <w:t>antraciclina</w:t>
            </w:r>
            <w:r>
              <w:rPr>
                <w:spacing w:val="-7"/>
                <w:sz w:val="20"/>
              </w:rPr>
              <w:t xml:space="preserve"> </w:t>
            </w:r>
            <w:r>
              <w:rPr>
                <w:spacing w:val="-2"/>
                <w:sz w:val="20"/>
              </w:rPr>
              <w:t>citotóxico,</w:t>
            </w:r>
            <w:r>
              <w:rPr>
                <w:spacing w:val="-9"/>
                <w:sz w:val="20"/>
              </w:rPr>
              <w:t xml:space="preserve"> </w:t>
            </w:r>
            <w:r>
              <w:rPr>
                <w:spacing w:val="-2"/>
                <w:sz w:val="20"/>
              </w:rPr>
              <w:t>obtenido</w:t>
            </w:r>
            <w:r>
              <w:rPr>
                <w:spacing w:val="-9"/>
                <w:sz w:val="20"/>
              </w:rPr>
              <w:t xml:space="preserve"> </w:t>
            </w:r>
            <w:r>
              <w:rPr>
                <w:spacing w:val="-2"/>
                <w:sz w:val="20"/>
              </w:rPr>
              <w:t>del</w:t>
            </w:r>
            <w:r>
              <w:rPr>
                <w:spacing w:val="-8"/>
                <w:sz w:val="20"/>
              </w:rPr>
              <w:t xml:space="preserve"> </w:t>
            </w:r>
            <w:r>
              <w:rPr>
                <w:i/>
                <w:spacing w:val="-2"/>
                <w:sz w:val="21"/>
              </w:rPr>
              <w:t>Streptomyces</w:t>
            </w:r>
            <w:r>
              <w:rPr>
                <w:i/>
                <w:spacing w:val="-12"/>
                <w:sz w:val="21"/>
              </w:rPr>
              <w:t xml:space="preserve"> </w:t>
            </w:r>
            <w:r>
              <w:rPr>
                <w:i/>
                <w:spacing w:val="-2"/>
                <w:sz w:val="21"/>
              </w:rPr>
              <w:t>peucetius</w:t>
            </w:r>
            <w:r>
              <w:rPr>
                <w:i/>
                <w:spacing w:val="-10"/>
                <w:sz w:val="21"/>
              </w:rPr>
              <w:t xml:space="preserve"> </w:t>
            </w:r>
            <w:r>
              <w:rPr>
                <w:i/>
                <w:spacing w:val="-2"/>
                <w:sz w:val="21"/>
              </w:rPr>
              <w:t>var.</w:t>
            </w:r>
            <w:r>
              <w:rPr>
                <w:i/>
                <w:spacing w:val="-12"/>
                <w:sz w:val="21"/>
              </w:rPr>
              <w:t xml:space="preserve"> </w:t>
            </w:r>
            <w:r>
              <w:rPr>
                <w:i/>
                <w:spacing w:val="-4"/>
                <w:sz w:val="21"/>
              </w:rPr>
              <w:t>Cae-</w:t>
            </w:r>
          </w:p>
        </w:tc>
      </w:tr>
      <w:tr w:rsidR="00A8285F">
        <w:trPr>
          <w:trHeight w:val="289"/>
        </w:trPr>
        <w:tc>
          <w:tcPr>
            <w:tcW w:w="9127" w:type="dxa"/>
            <w:shd w:val="clear" w:color="auto" w:fill="FFFFFF"/>
          </w:tcPr>
          <w:p w:rsidR="00A8285F" w:rsidRDefault="00101911">
            <w:pPr>
              <w:pStyle w:val="TableParagraph"/>
              <w:ind w:left="4" w:right="4"/>
              <w:jc w:val="center"/>
              <w:rPr>
                <w:sz w:val="20"/>
              </w:rPr>
            </w:pPr>
            <w:proofErr w:type="gramStart"/>
            <w:r>
              <w:rPr>
                <w:i/>
                <w:sz w:val="21"/>
              </w:rPr>
              <w:t>sius</w:t>
            </w:r>
            <w:proofErr w:type="gramEnd"/>
            <w:r>
              <w:rPr>
                <w:sz w:val="20"/>
              </w:rPr>
              <w:t>. El</w:t>
            </w:r>
            <w:r>
              <w:rPr>
                <w:spacing w:val="-2"/>
                <w:sz w:val="20"/>
              </w:rPr>
              <w:t xml:space="preserve"> </w:t>
            </w:r>
            <w:r>
              <w:rPr>
                <w:sz w:val="20"/>
              </w:rPr>
              <w:t>mecanismo</w:t>
            </w:r>
            <w:r>
              <w:rPr>
                <w:spacing w:val="-1"/>
                <w:sz w:val="20"/>
              </w:rPr>
              <w:t xml:space="preserve"> </w:t>
            </w:r>
            <w:r>
              <w:rPr>
                <w:sz w:val="20"/>
              </w:rPr>
              <w:t>antitumoral</w:t>
            </w:r>
            <w:r>
              <w:rPr>
                <w:spacing w:val="-2"/>
                <w:sz w:val="20"/>
              </w:rPr>
              <w:t xml:space="preserve"> </w:t>
            </w:r>
            <w:r>
              <w:rPr>
                <w:sz w:val="20"/>
              </w:rPr>
              <w:t>exacto no</w:t>
            </w:r>
            <w:r>
              <w:rPr>
                <w:spacing w:val="1"/>
                <w:sz w:val="20"/>
              </w:rPr>
              <w:t xml:space="preserve"> </w:t>
            </w:r>
            <w:r>
              <w:rPr>
                <w:sz w:val="20"/>
              </w:rPr>
              <w:t>se</w:t>
            </w:r>
            <w:r>
              <w:rPr>
                <w:spacing w:val="1"/>
                <w:sz w:val="20"/>
              </w:rPr>
              <w:t xml:space="preserve"> </w:t>
            </w:r>
            <w:r>
              <w:rPr>
                <w:sz w:val="20"/>
              </w:rPr>
              <w:t>conoce. Se cree</w:t>
            </w:r>
            <w:r>
              <w:rPr>
                <w:spacing w:val="-1"/>
                <w:sz w:val="20"/>
              </w:rPr>
              <w:t xml:space="preserve"> </w:t>
            </w:r>
            <w:r>
              <w:rPr>
                <w:sz w:val="20"/>
              </w:rPr>
              <w:t>que</w:t>
            </w:r>
            <w:r>
              <w:rPr>
                <w:spacing w:val="-1"/>
                <w:sz w:val="20"/>
              </w:rPr>
              <w:t xml:space="preserve"> </w:t>
            </w:r>
            <w:r>
              <w:rPr>
                <w:sz w:val="20"/>
              </w:rPr>
              <w:t>su</w:t>
            </w:r>
            <w:r>
              <w:rPr>
                <w:spacing w:val="-1"/>
                <w:sz w:val="20"/>
              </w:rPr>
              <w:t xml:space="preserve"> </w:t>
            </w:r>
            <w:r>
              <w:rPr>
                <w:sz w:val="20"/>
              </w:rPr>
              <w:t>efecto</w:t>
            </w:r>
            <w:r>
              <w:rPr>
                <w:spacing w:val="-2"/>
                <w:sz w:val="20"/>
              </w:rPr>
              <w:t xml:space="preserve"> </w:t>
            </w:r>
            <w:r>
              <w:rPr>
                <w:sz w:val="20"/>
              </w:rPr>
              <w:t>antineoplásico</w:t>
            </w:r>
            <w:r>
              <w:rPr>
                <w:spacing w:val="1"/>
                <w:sz w:val="20"/>
              </w:rPr>
              <w:t xml:space="preserve"> </w:t>
            </w:r>
            <w:r>
              <w:rPr>
                <w:sz w:val="20"/>
              </w:rPr>
              <w:t>es</w:t>
            </w:r>
            <w:r>
              <w:rPr>
                <w:spacing w:val="-2"/>
                <w:sz w:val="20"/>
              </w:rPr>
              <w:t xml:space="preserve"> </w:t>
            </w:r>
            <w:r>
              <w:rPr>
                <w:sz w:val="20"/>
              </w:rPr>
              <w:t>a</w:t>
            </w:r>
            <w:r>
              <w:rPr>
                <w:spacing w:val="-1"/>
                <w:sz w:val="20"/>
              </w:rPr>
              <w:t xml:space="preserve"> </w:t>
            </w:r>
            <w:r>
              <w:rPr>
                <w:spacing w:val="-2"/>
                <w:sz w:val="20"/>
              </w:rPr>
              <w:t>través</w:t>
            </w:r>
          </w:p>
        </w:tc>
      </w:tr>
      <w:tr w:rsidR="00A8285F">
        <w:trPr>
          <w:trHeight w:val="278"/>
        </w:trPr>
        <w:tc>
          <w:tcPr>
            <w:tcW w:w="9127" w:type="dxa"/>
            <w:shd w:val="clear" w:color="auto" w:fill="FFFFFF"/>
          </w:tcPr>
          <w:p w:rsidR="00A8285F" w:rsidRDefault="00101911">
            <w:pPr>
              <w:pStyle w:val="TableParagraph"/>
              <w:spacing w:line="241" w:lineRule="exact"/>
              <w:ind w:left="4" w:right="2"/>
              <w:jc w:val="center"/>
              <w:rPr>
                <w:sz w:val="20"/>
              </w:rPr>
            </w:pPr>
            <w:r>
              <w:rPr>
                <w:sz w:val="20"/>
              </w:rPr>
              <w:t>de</w:t>
            </w:r>
            <w:r>
              <w:rPr>
                <w:spacing w:val="2"/>
                <w:sz w:val="20"/>
              </w:rPr>
              <w:t xml:space="preserve"> </w:t>
            </w:r>
            <w:r>
              <w:rPr>
                <w:sz w:val="20"/>
              </w:rPr>
              <w:t>la</w:t>
            </w:r>
            <w:r>
              <w:rPr>
                <w:spacing w:val="3"/>
                <w:sz w:val="20"/>
              </w:rPr>
              <w:t xml:space="preserve"> </w:t>
            </w:r>
            <w:r>
              <w:rPr>
                <w:sz w:val="20"/>
              </w:rPr>
              <w:t>intercalación</w:t>
            </w:r>
            <w:r>
              <w:rPr>
                <w:spacing w:val="1"/>
                <w:sz w:val="20"/>
              </w:rPr>
              <w:t xml:space="preserve"> </w:t>
            </w:r>
            <w:r>
              <w:rPr>
                <w:sz w:val="20"/>
              </w:rPr>
              <w:t>entre</w:t>
            </w:r>
            <w:r>
              <w:rPr>
                <w:spacing w:val="2"/>
                <w:sz w:val="20"/>
              </w:rPr>
              <w:t xml:space="preserve"> </w:t>
            </w:r>
            <w:r>
              <w:rPr>
                <w:sz w:val="20"/>
              </w:rPr>
              <w:t>pares</w:t>
            </w:r>
            <w:r>
              <w:rPr>
                <w:spacing w:val="2"/>
                <w:sz w:val="20"/>
              </w:rPr>
              <w:t xml:space="preserve"> </w:t>
            </w:r>
            <w:r>
              <w:rPr>
                <w:sz w:val="20"/>
              </w:rPr>
              <w:t>de</w:t>
            </w:r>
            <w:r>
              <w:rPr>
                <w:spacing w:val="3"/>
                <w:sz w:val="20"/>
              </w:rPr>
              <w:t xml:space="preserve"> </w:t>
            </w:r>
            <w:r>
              <w:rPr>
                <w:sz w:val="20"/>
              </w:rPr>
              <w:t>bases</w:t>
            </w:r>
            <w:r>
              <w:rPr>
                <w:spacing w:val="2"/>
                <w:sz w:val="20"/>
              </w:rPr>
              <w:t xml:space="preserve"> </w:t>
            </w:r>
            <w:r>
              <w:rPr>
                <w:sz w:val="20"/>
              </w:rPr>
              <w:t>adyacentes</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doble</w:t>
            </w:r>
            <w:r>
              <w:rPr>
                <w:spacing w:val="2"/>
                <w:sz w:val="20"/>
              </w:rPr>
              <w:t xml:space="preserve"> </w:t>
            </w:r>
            <w:r>
              <w:rPr>
                <w:sz w:val="20"/>
              </w:rPr>
              <w:t>hélice</w:t>
            </w:r>
            <w:r>
              <w:rPr>
                <w:spacing w:val="3"/>
                <w:sz w:val="20"/>
              </w:rPr>
              <w:t xml:space="preserve"> </w:t>
            </w:r>
            <w:r>
              <w:rPr>
                <w:sz w:val="20"/>
              </w:rPr>
              <w:t>del</w:t>
            </w:r>
            <w:r>
              <w:rPr>
                <w:spacing w:val="2"/>
                <w:sz w:val="20"/>
              </w:rPr>
              <w:t xml:space="preserve"> </w:t>
            </w:r>
            <w:r>
              <w:rPr>
                <w:sz w:val="20"/>
              </w:rPr>
              <w:t>ADN,</w:t>
            </w:r>
            <w:r>
              <w:rPr>
                <w:spacing w:val="1"/>
                <w:sz w:val="20"/>
              </w:rPr>
              <w:t xml:space="preserve"> </w:t>
            </w:r>
            <w:r>
              <w:rPr>
                <w:sz w:val="20"/>
              </w:rPr>
              <w:t>lo</w:t>
            </w:r>
            <w:r>
              <w:rPr>
                <w:spacing w:val="1"/>
                <w:sz w:val="20"/>
              </w:rPr>
              <w:t xml:space="preserve"> </w:t>
            </w:r>
            <w:r>
              <w:rPr>
                <w:sz w:val="20"/>
              </w:rPr>
              <w:t>que</w:t>
            </w:r>
            <w:r>
              <w:rPr>
                <w:spacing w:val="3"/>
                <w:sz w:val="20"/>
              </w:rPr>
              <w:t xml:space="preserve"> </w:t>
            </w:r>
            <w:r>
              <w:rPr>
                <w:sz w:val="20"/>
              </w:rPr>
              <w:t>impide</w:t>
            </w:r>
            <w:r>
              <w:rPr>
                <w:spacing w:val="2"/>
                <w:sz w:val="20"/>
              </w:rPr>
              <w:t xml:space="preserve"> </w:t>
            </w:r>
            <w:r>
              <w:rPr>
                <w:sz w:val="20"/>
              </w:rPr>
              <w:t>su</w:t>
            </w:r>
            <w:r>
              <w:rPr>
                <w:spacing w:val="1"/>
                <w:sz w:val="20"/>
              </w:rPr>
              <w:t xml:space="preserve"> </w:t>
            </w:r>
            <w:r>
              <w:rPr>
                <w:spacing w:val="-4"/>
                <w:sz w:val="20"/>
              </w:rPr>
              <w:t>des-</w:t>
            </w:r>
          </w:p>
        </w:tc>
      </w:tr>
      <w:tr w:rsidR="00A8285F">
        <w:trPr>
          <w:trHeight w:val="275"/>
        </w:trPr>
        <w:tc>
          <w:tcPr>
            <w:tcW w:w="9127" w:type="dxa"/>
            <w:shd w:val="clear" w:color="auto" w:fill="FFFFFF"/>
          </w:tcPr>
          <w:p w:rsidR="00A8285F" w:rsidRDefault="00101911">
            <w:pPr>
              <w:pStyle w:val="TableParagraph"/>
              <w:spacing w:line="241" w:lineRule="exact"/>
              <w:ind w:left="4" w:right="5"/>
              <w:jc w:val="center"/>
              <w:rPr>
                <w:sz w:val="20"/>
              </w:rPr>
            </w:pPr>
            <w:r>
              <w:rPr>
                <w:sz w:val="20"/>
              </w:rPr>
              <w:t>enrollamiento</w:t>
            </w:r>
            <w:r>
              <w:rPr>
                <w:spacing w:val="-14"/>
                <w:sz w:val="20"/>
              </w:rPr>
              <w:t xml:space="preserve"> </w:t>
            </w:r>
            <w:r>
              <w:rPr>
                <w:sz w:val="20"/>
              </w:rPr>
              <w:t>para</w:t>
            </w:r>
            <w:r>
              <w:rPr>
                <w:spacing w:val="-12"/>
                <w:sz w:val="20"/>
              </w:rPr>
              <w:t xml:space="preserve"> </w:t>
            </w:r>
            <w:r>
              <w:rPr>
                <w:sz w:val="20"/>
              </w:rPr>
              <w:t>la</w:t>
            </w:r>
            <w:r>
              <w:rPr>
                <w:spacing w:val="-12"/>
                <w:sz w:val="20"/>
              </w:rPr>
              <w:t xml:space="preserve"> </w:t>
            </w:r>
            <w:r>
              <w:rPr>
                <w:sz w:val="20"/>
              </w:rPr>
              <w:t>replicación;</w:t>
            </w:r>
            <w:r>
              <w:rPr>
                <w:spacing w:val="-12"/>
                <w:sz w:val="20"/>
              </w:rPr>
              <w:t xml:space="preserve"> </w:t>
            </w:r>
            <w:r>
              <w:rPr>
                <w:sz w:val="20"/>
              </w:rPr>
              <w:t>la</w:t>
            </w:r>
            <w:r>
              <w:rPr>
                <w:spacing w:val="-12"/>
                <w:sz w:val="20"/>
              </w:rPr>
              <w:t xml:space="preserve"> </w:t>
            </w:r>
            <w:r>
              <w:rPr>
                <w:sz w:val="20"/>
              </w:rPr>
              <w:t>inhibición</w:t>
            </w:r>
            <w:r>
              <w:rPr>
                <w:spacing w:val="-13"/>
                <w:sz w:val="20"/>
              </w:rPr>
              <w:t xml:space="preserve"> </w:t>
            </w:r>
            <w:r>
              <w:rPr>
                <w:sz w:val="20"/>
              </w:rPr>
              <w:t>de</w:t>
            </w:r>
            <w:r>
              <w:rPr>
                <w:spacing w:val="-12"/>
                <w:sz w:val="20"/>
              </w:rPr>
              <w:t xml:space="preserve"> </w:t>
            </w:r>
            <w:r>
              <w:rPr>
                <w:sz w:val="20"/>
              </w:rPr>
              <w:t>la</w:t>
            </w:r>
            <w:r>
              <w:rPr>
                <w:spacing w:val="-12"/>
                <w:sz w:val="20"/>
              </w:rPr>
              <w:t xml:space="preserve"> </w:t>
            </w:r>
            <w:r>
              <w:rPr>
                <w:sz w:val="20"/>
              </w:rPr>
              <w:t>enzima</w:t>
            </w:r>
            <w:r>
              <w:rPr>
                <w:spacing w:val="-13"/>
                <w:sz w:val="20"/>
              </w:rPr>
              <w:t xml:space="preserve"> </w:t>
            </w:r>
            <w:r>
              <w:rPr>
                <w:sz w:val="20"/>
              </w:rPr>
              <w:t>topoisomerasa</w:t>
            </w:r>
            <w:r>
              <w:rPr>
                <w:spacing w:val="-12"/>
                <w:sz w:val="20"/>
              </w:rPr>
              <w:t xml:space="preserve"> </w:t>
            </w:r>
            <w:r>
              <w:rPr>
                <w:sz w:val="20"/>
              </w:rPr>
              <w:t>II</w:t>
            </w:r>
            <w:r>
              <w:rPr>
                <w:spacing w:val="-10"/>
                <w:sz w:val="20"/>
              </w:rPr>
              <w:t xml:space="preserve"> </w:t>
            </w:r>
            <w:r>
              <w:rPr>
                <w:sz w:val="20"/>
              </w:rPr>
              <w:t>y</w:t>
            </w:r>
            <w:r>
              <w:rPr>
                <w:spacing w:val="-15"/>
                <w:sz w:val="20"/>
              </w:rPr>
              <w:t xml:space="preserve"> </w:t>
            </w:r>
            <w:r>
              <w:rPr>
                <w:sz w:val="20"/>
              </w:rPr>
              <w:t>la</w:t>
            </w:r>
            <w:r>
              <w:rPr>
                <w:spacing w:val="-12"/>
                <w:sz w:val="20"/>
              </w:rPr>
              <w:t xml:space="preserve"> </w:t>
            </w:r>
            <w:r>
              <w:rPr>
                <w:sz w:val="20"/>
              </w:rPr>
              <w:t>formación</w:t>
            </w:r>
            <w:r>
              <w:rPr>
                <w:spacing w:val="-11"/>
                <w:sz w:val="20"/>
              </w:rPr>
              <w:t xml:space="preserve"> </w:t>
            </w:r>
            <w:r>
              <w:rPr>
                <w:sz w:val="20"/>
              </w:rPr>
              <w:t>de</w:t>
            </w:r>
            <w:r>
              <w:rPr>
                <w:spacing w:val="-12"/>
                <w:sz w:val="20"/>
              </w:rPr>
              <w:t xml:space="preserve"> </w:t>
            </w:r>
            <w:r>
              <w:rPr>
                <w:spacing w:val="-2"/>
                <w:sz w:val="20"/>
              </w:rPr>
              <w:t>especies</w:t>
            </w:r>
          </w:p>
        </w:tc>
      </w:tr>
      <w:tr w:rsidR="00A8285F">
        <w:trPr>
          <w:trHeight w:val="278"/>
        </w:trPr>
        <w:tc>
          <w:tcPr>
            <w:tcW w:w="9127" w:type="dxa"/>
            <w:shd w:val="clear" w:color="auto" w:fill="FFFFFF"/>
          </w:tcPr>
          <w:p w:rsidR="00A8285F" w:rsidRDefault="00101911">
            <w:pPr>
              <w:pStyle w:val="TableParagraph"/>
              <w:spacing w:line="241" w:lineRule="exact"/>
              <w:ind w:left="4" w:right="5"/>
              <w:jc w:val="center"/>
              <w:rPr>
                <w:sz w:val="20"/>
              </w:rPr>
            </w:pPr>
            <w:proofErr w:type="gramStart"/>
            <w:r>
              <w:rPr>
                <w:sz w:val="20"/>
              </w:rPr>
              <w:t>reactivas</w:t>
            </w:r>
            <w:proofErr w:type="gramEnd"/>
            <w:r>
              <w:rPr>
                <w:spacing w:val="-9"/>
                <w:sz w:val="20"/>
              </w:rPr>
              <w:t xml:space="preserve"> </w:t>
            </w:r>
            <w:r>
              <w:rPr>
                <w:sz w:val="20"/>
              </w:rPr>
              <w:t>de</w:t>
            </w:r>
            <w:r>
              <w:rPr>
                <w:spacing w:val="-8"/>
                <w:sz w:val="20"/>
              </w:rPr>
              <w:t xml:space="preserve"> </w:t>
            </w:r>
            <w:r>
              <w:rPr>
                <w:sz w:val="20"/>
              </w:rPr>
              <w:t>oxígeno.</w:t>
            </w:r>
            <w:r>
              <w:rPr>
                <w:spacing w:val="-9"/>
                <w:sz w:val="20"/>
              </w:rPr>
              <w:t xml:space="preserve"> </w:t>
            </w:r>
            <w:r>
              <w:rPr>
                <w:sz w:val="20"/>
              </w:rPr>
              <w:t>Esto</w:t>
            </w:r>
            <w:r>
              <w:rPr>
                <w:spacing w:val="-9"/>
                <w:sz w:val="20"/>
              </w:rPr>
              <w:t xml:space="preserve"> </w:t>
            </w:r>
            <w:r>
              <w:rPr>
                <w:sz w:val="20"/>
              </w:rPr>
              <w:t>produce</w:t>
            </w:r>
            <w:r>
              <w:rPr>
                <w:spacing w:val="-8"/>
                <w:sz w:val="20"/>
              </w:rPr>
              <w:t xml:space="preserve"> </w:t>
            </w:r>
            <w:r>
              <w:rPr>
                <w:sz w:val="20"/>
              </w:rPr>
              <w:t>un</w:t>
            </w:r>
            <w:r>
              <w:rPr>
                <w:spacing w:val="-10"/>
                <w:sz w:val="20"/>
              </w:rPr>
              <w:t xml:space="preserve"> </w:t>
            </w:r>
            <w:r>
              <w:rPr>
                <w:sz w:val="20"/>
              </w:rPr>
              <w:t>efecto</w:t>
            </w:r>
            <w:r>
              <w:rPr>
                <w:spacing w:val="-9"/>
                <w:sz w:val="20"/>
              </w:rPr>
              <w:t xml:space="preserve"> </w:t>
            </w:r>
            <w:r>
              <w:rPr>
                <w:sz w:val="20"/>
              </w:rPr>
              <w:t>perjudicial</w:t>
            </w:r>
            <w:r>
              <w:rPr>
                <w:spacing w:val="-9"/>
                <w:sz w:val="20"/>
              </w:rPr>
              <w:t xml:space="preserve"> </w:t>
            </w:r>
            <w:r>
              <w:rPr>
                <w:sz w:val="20"/>
              </w:rPr>
              <w:t>sobre</w:t>
            </w:r>
            <w:r>
              <w:rPr>
                <w:spacing w:val="-8"/>
                <w:sz w:val="20"/>
              </w:rPr>
              <w:t xml:space="preserve"> </w:t>
            </w:r>
            <w:r>
              <w:rPr>
                <w:sz w:val="20"/>
              </w:rPr>
              <w:t>la</w:t>
            </w:r>
            <w:r>
              <w:rPr>
                <w:spacing w:val="-8"/>
                <w:sz w:val="20"/>
              </w:rPr>
              <w:t xml:space="preserve"> </w:t>
            </w:r>
            <w:r>
              <w:rPr>
                <w:sz w:val="20"/>
              </w:rPr>
              <w:t>síntesis</w:t>
            </w:r>
            <w:r>
              <w:rPr>
                <w:spacing w:val="-9"/>
                <w:sz w:val="20"/>
              </w:rPr>
              <w:t xml:space="preserve"> </w:t>
            </w:r>
            <w:r>
              <w:rPr>
                <w:sz w:val="20"/>
              </w:rPr>
              <w:t>del</w:t>
            </w:r>
            <w:r>
              <w:rPr>
                <w:spacing w:val="-9"/>
                <w:sz w:val="20"/>
              </w:rPr>
              <w:t xml:space="preserve"> </w:t>
            </w:r>
            <w:r>
              <w:rPr>
                <w:sz w:val="20"/>
              </w:rPr>
              <w:t>ADN:</w:t>
            </w:r>
            <w:r>
              <w:rPr>
                <w:spacing w:val="-9"/>
                <w:sz w:val="20"/>
              </w:rPr>
              <w:t xml:space="preserve"> </w:t>
            </w:r>
            <w:r>
              <w:rPr>
                <w:sz w:val="20"/>
              </w:rPr>
              <w:t>la</w:t>
            </w:r>
            <w:r>
              <w:rPr>
                <w:spacing w:val="-8"/>
                <w:sz w:val="20"/>
              </w:rPr>
              <w:t xml:space="preserve"> </w:t>
            </w:r>
            <w:r>
              <w:rPr>
                <w:sz w:val="20"/>
              </w:rPr>
              <w:t>intercalación</w:t>
            </w:r>
            <w:r>
              <w:rPr>
                <w:spacing w:val="-10"/>
                <w:sz w:val="20"/>
              </w:rPr>
              <w:t xml:space="preserve"> </w:t>
            </w:r>
            <w:r>
              <w:rPr>
                <w:sz w:val="20"/>
              </w:rPr>
              <w:t>de</w:t>
            </w:r>
            <w:r>
              <w:rPr>
                <w:spacing w:val="-8"/>
                <w:sz w:val="20"/>
              </w:rPr>
              <w:t xml:space="preserve"> </w:t>
            </w:r>
            <w:r>
              <w:rPr>
                <w:spacing w:val="-5"/>
                <w:sz w:val="20"/>
              </w:rPr>
              <w:t>la</w:t>
            </w:r>
          </w:p>
        </w:tc>
      </w:tr>
      <w:tr w:rsidR="00A8285F">
        <w:trPr>
          <w:trHeight w:val="278"/>
        </w:trPr>
        <w:tc>
          <w:tcPr>
            <w:tcW w:w="9127" w:type="dxa"/>
            <w:shd w:val="clear" w:color="auto" w:fill="FFFFFF"/>
          </w:tcPr>
          <w:p w:rsidR="00A8285F" w:rsidRDefault="00101911">
            <w:pPr>
              <w:pStyle w:val="TableParagraph"/>
              <w:spacing w:line="241" w:lineRule="exact"/>
              <w:ind w:left="4" w:right="4"/>
              <w:jc w:val="center"/>
              <w:rPr>
                <w:sz w:val="20"/>
              </w:rPr>
            </w:pPr>
            <w:r>
              <w:rPr>
                <w:sz w:val="20"/>
              </w:rPr>
              <w:t>molécula</w:t>
            </w:r>
            <w:r>
              <w:rPr>
                <w:spacing w:val="6"/>
                <w:sz w:val="20"/>
              </w:rPr>
              <w:t xml:space="preserve"> </w:t>
            </w:r>
            <w:r>
              <w:rPr>
                <w:sz w:val="20"/>
              </w:rPr>
              <w:t>de</w:t>
            </w:r>
            <w:r>
              <w:rPr>
                <w:spacing w:val="6"/>
                <w:sz w:val="20"/>
              </w:rPr>
              <w:t xml:space="preserve"> </w:t>
            </w:r>
            <w:r>
              <w:rPr>
                <w:sz w:val="20"/>
              </w:rPr>
              <w:t>doxorubicina</w:t>
            </w:r>
            <w:r>
              <w:rPr>
                <w:spacing w:val="6"/>
                <w:sz w:val="20"/>
              </w:rPr>
              <w:t xml:space="preserve"> </w:t>
            </w:r>
            <w:r>
              <w:rPr>
                <w:sz w:val="20"/>
              </w:rPr>
              <w:t>se</w:t>
            </w:r>
            <w:r>
              <w:rPr>
                <w:spacing w:val="6"/>
                <w:sz w:val="20"/>
              </w:rPr>
              <w:t xml:space="preserve"> </w:t>
            </w:r>
            <w:r>
              <w:rPr>
                <w:sz w:val="20"/>
              </w:rPr>
              <w:t>traduce</w:t>
            </w:r>
            <w:r>
              <w:rPr>
                <w:spacing w:val="6"/>
                <w:sz w:val="20"/>
              </w:rPr>
              <w:t xml:space="preserve"> </w:t>
            </w:r>
            <w:r>
              <w:rPr>
                <w:sz w:val="20"/>
              </w:rPr>
              <w:t>en</w:t>
            </w:r>
            <w:r>
              <w:rPr>
                <w:spacing w:val="4"/>
                <w:sz w:val="20"/>
              </w:rPr>
              <w:t xml:space="preserve"> </w:t>
            </w:r>
            <w:r>
              <w:rPr>
                <w:sz w:val="20"/>
              </w:rPr>
              <w:t>la</w:t>
            </w:r>
            <w:r>
              <w:rPr>
                <w:spacing w:val="6"/>
                <w:sz w:val="20"/>
              </w:rPr>
              <w:t xml:space="preserve"> </w:t>
            </w:r>
            <w:r>
              <w:rPr>
                <w:sz w:val="20"/>
              </w:rPr>
              <w:t>inhibición</w:t>
            </w:r>
            <w:r>
              <w:rPr>
                <w:spacing w:val="4"/>
                <w:sz w:val="20"/>
              </w:rPr>
              <w:t xml:space="preserve"> </w:t>
            </w:r>
            <w:r>
              <w:rPr>
                <w:sz w:val="20"/>
              </w:rPr>
              <w:t>total</w:t>
            </w:r>
            <w:r>
              <w:rPr>
                <w:spacing w:val="5"/>
                <w:sz w:val="20"/>
              </w:rPr>
              <w:t xml:space="preserve"> </w:t>
            </w:r>
            <w:r>
              <w:rPr>
                <w:sz w:val="20"/>
              </w:rPr>
              <w:t>de</w:t>
            </w:r>
            <w:r>
              <w:rPr>
                <w:spacing w:val="6"/>
                <w:sz w:val="20"/>
              </w:rPr>
              <w:t xml:space="preserve"> </w:t>
            </w:r>
            <w:r>
              <w:rPr>
                <w:sz w:val="20"/>
              </w:rPr>
              <w:t>las</w:t>
            </w:r>
            <w:r>
              <w:rPr>
                <w:spacing w:val="5"/>
                <w:sz w:val="20"/>
              </w:rPr>
              <w:t xml:space="preserve"> </w:t>
            </w:r>
            <w:r>
              <w:rPr>
                <w:sz w:val="20"/>
              </w:rPr>
              <w:t>polimerasas</w:t>
            </w:r>
            <w:r>
              <w:rPr>
                <w:spacing w:val="5"/>
                <w:sz w:val="20"/>
              </w:rPr>
              <w:t xml:space="preserve"> </w:t>
            </w:r>
            <w:r>
              <w:rPr>
                <w:sz w:val="20"/>
              </w:rPr>
              <w:t>del</w:t>
            </w:r>
            <w:r>
              <w:rPr>
                <w:spacing w:val="8"/>
                <w:sz w:val="20"/>
              </w:rPr>
              <w:t xml:space="preserve"> </w:t>
            </w:r>
            <w:r>
              <w:rPr>
                <w:sz w:val="20"/>
              </w:rPr>
              <w:t>ARN</w:t>
            </w:r>
            <w:r>
              <w:rPr>
                <w:spacing w:val="4"/>
                <w:sz w:val="20"/>
              </w:rPr>
              <w:t xml:space="preserve"> </w:t>
            </w:r>
            <w:r>
              <w:rPr>
                <w:sz w:val="20"/>
              </w:rPr>
              <w:t>y</w:t>
            </w:r>
            <w:r>
              <w:rPr>
                <w:spacing w:val="4"/>
                <w:sz w:val="20"/>
              </w:rPr>
              <w:t xml:space="preserve"> </w:t>
            </w:r>
            <w:r>
              <w:rPr>
                <w:sz w:val="20"/>
              </w:rPr>
              <w:t>ADN</w:t>
            </w:r>
            <w:r>
              <w:rPr>
                <w:spacing w:val="6"/>
                <w:sz w:val="20"/>
              </w:rPr>
              <w:t xml:space="preserve"> </w:t>
            </w:r>
            <w:r>
              <w:rPr>
                <w:sz w:val="20"/>
              </w:rPr>
              <w:t>a</w:t>
            </w:r>
            <w:r>
              <w:rPr>
                <w:spacing w:val="7"/>
                <w:sz w:val="20"/>
              </w:rPr>
              <w:t xml:space="preserve"> </w:t>
            </w:r>
            <w:r>
              <w:rPr>
                <w:spacing w:val="-2"/>
                <w:sz w:val="20"/>
              </w:rPr>
              <w:t>través</w:t>
            </w:r>
          </w:p>
        </w:tc>
      </w:tr>
      <w:tr w:rsidR="00A8285F">
        <w:trPr>
          <w:trHeight w:val="273"/>
        </w:trPr>
        <w:tc>
          <w:tcPr>
            <w:tcW w:w="9127" w:type="dxa"/>
            <w:shd w:val="clear" w:color="auto" w:fill="FFFFFF"/>
          </w:tcPr>
          <w:p w:rsidR="00A8285F" w:rsidRDefault="00101911">
            <w:pPr>
              <w:pStyle w:val="TableParagraph"/>
              <w:spacing w:line="241" w:lineRule="exact"/>
              <w:ind w:left="4" w:right="5"/>
              <w:jc w:val="center"/>
              <w:rPr>
                <w:sz w:val="20"/>
              </w:rPr>
            </w:pPr>
            <w:proofErr w:type="gramStart"/>
            <w:r>
              <w:rPr>
                <w:sz w:val="20"/>
              </w:rPr>
              <w:t>de</w:t>
            </w:r>
            <w:proofErr w:type="gramEnd"/>
            <w:r>
              <w:rPr>
                <w:spacing w:val="4"/>
                <w:sz w:val="20"/>
              </w:rPr>
              <w:t xml:space="preserve"> </w:t>
            </w:r>
            <w:r>
              <w:rPr>
                <w:sz w:val="20"/>
              </w:rPr>
              <w:t>alteraciones</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reconocimiento</w:t>
            </w:r>
            <w:r>
              <w:rPr>
                <w:spacing w:val="3"/>
                <w:sz w:val="20"/>
              </w:rPr>
              <w:t xml:space="preserve"> </w:t>
            </w:r>
            <w:r>
              <w:rPr>
                <w:sz w:val="20"/>
              </w:rPr>
              <w:t>de</w:t>
            </w:r>
            <w:r>
              <w:rPr>
                <w:spacing w:val="4"/>
                <w:sz w:val="20"/>
              </w:rPr>
              <w:t xml:space="preserve"> </w:t>
            </w:r>
            <w:r>
              <w:rPr>
                <w:sz w:val="20"/>
              </w:rPr>
              <w:t>bases</w:t>
            </w:r>
            <w:r>
              <w:rPr>
                <w:spacing w:val="4"/>
                <w:sz w:val="20"/>
              </w:rPr>
              <w:t xml:space="preserve"> </w:t>
            </w:r>
            <w:r>
              <w:rPr>
                <w:sz w:val="20"/>
              </w:rPr>
              <w:t>y</w:t>
            </w:r>
            <w:r>
              <w:rPr>
                <w:spacing w:val="2"/>
                <w:sz w:val="20"/>
              </w:rPr>
              <w:t xml:space="preserve"> </w:t>
            </w:r>
            <w:r>
              <w:rPr>
                <w:sz w:val="20"/>
              </w:rPr>
              <w:t>la</w:t>
            </w:r>
            <w:r>
              <w:rPr>
                <w:spacing w:val="4"/>
                <w:sz w:val="20"/>
              </w:rPr>
              <w:t xml:space="preserve"> </w:t>
            </w:r>
            <w:r>
              <w:rPr>
                <w:sz w:val="20"/>
              </w:rPr>
              <w:t>especificidad</w:t>
            </w:r>
            <w:r>
              <w:rPr>
                <w:spacing w:val="4"/>
                <w:sz w:val="20"/>
              </w:rPr>
              <w:t xml:space="preserve"> </w:t>
            </w:r>
            <w:r>
              <w:rPr>
                <w:sz w:val="20"/>
              </w:rPr>
              <w:t>de</w:t>
            </w:r>
            <w:r>
              <w:rPr>
                <w:spacing w:val="4"/>
                <w:sz w:val="20"/>
              </w:rPr>
              <w:t xml:space="preserve"> </w:t>
            </w:r>
            <w:r>
              <w:rPr>
                <w:sz w:val="20"/>
              </w:rPr>
              <w:t>las</w:t>
            </w:r>
            <w:r>
              <w:rPr>
                <w:spacing w:val="3"/>
                <w:sz w:val="20"/>
              </w:rPr>
              <w:t xml:space="preserve"> </w:t>
            </w:r>
            <w:r>
              <w:rPr>
                <w:sz w:val="20"/>
              </w:rPr>
              <w:t>secuencias.</w:t>
            </w:r>
            <w:r>
              <w:rPr>
                <w:spacing w:val="4"/>
                <w:sz w:val="20"/>
              </w:rPr>
              <w:t xml:space="preserve"> </w:t>
            </w:r>
            <w:r>
              <w:rPr>
                <w:sz w:val="20"/>
              </w:rPr>
              <w:t>La</w:t>
            </w:r>
            <w:r>
              <w:rPr>
                <w:spacing w:val="4"/>
                <w:sz w:val="20"/>
              </w:rPr>
              <w:t xml:space="preserve"> </w:t>
            </w:r>
            <w:r>
              <w:rPr>
                <w:sz w:val="20"/>
              </w:rPr>
              <w:t>inhibición</w:t>
            </w:r>
            <w:r>
              <w:rPr>
                <w:spacing w:val="2"/>
                <w:sz w:val="20"/>
              </w:rPr>
              <w:t xml:space="preserve"> </w:t>
            </w:r>
            <w:r>
              <w:rPr>
                <w:sz w:val="20"/>
              </w:rPr>
              <w:t>de</w:t>
            </w:r>
            <w:r>
              <w:rPr>
                <w:spacing w:val="5"/>
                <w:sz w:val="20"/>
              </w:rPr>
              <w:t xml:space="preserve"> </w:t>
            </w:r>
            <w:r>
              <w:rPr>
                <w:spacing w:val="-5"/>
                <w:sz w:val="20"/>
              </w:rPr>
              <w:t>la</w:t>
            </w:r>
          </w:p>
        </w:tc>
      </w:tr>
    </w:tbl>
    <w:p w:rsidR="00A8285F" w:rsidRDefault="00101911">
      <w:pPr>
        <w:spacing w:before="5" w:line="276" w:lineRule="auto"/>
        <w:ind w:left="1418" w:right="1416"/>
        <w:jc w:val="both"/>
        <w:rPr>
          <w:sz w:val="20"/>
        </w:rPr>
      </w:pPr>
      <w:proofErr w:type="gramStart"/>
      <w:r>
        <w:rPr>
          <w:sz w:val="20"/>
        </w:rPr>
        <w:t>topoisomerasa</w:t>
      </w:r>
      <w:proofErr w:type="gramEnd"/>
      <w:r>
        <w:rPr>
          <w:spacing w:val="-2"/>
          <w:sz w:val="20"/>
        </w:rPr>
        <w:t xml:space="preserve"> </w:t>
      </w:r>
      <w:r>
        <w:rPr>
          <w:sz w:val="20"/>
        </w:rPr>
        <w:t>II</w:t>
      </w:r>
      <w:r>
        <w:rPr>
          <w:spacing w:val="-3"/>
          <w:sz w:val="20"/>
        </w:rPr>
        <w:t xml:space="preserve"> </w:t>
      </w:r>
      <w:r>
        <w:rPr>
          <w:sz w:val="20"/>
        </w:rPr>
        <w:t>produce</w:t>
      </w:r>
      <w:r>
        <w:rPr>
          <w:spacing w:val="-2"/>
          <w:sz w:val="20"/>
        </w:rPr>
        <w:t xml:space="preserve"> </w:t>
      </w:r>
      <w:r>
        <w:rPr>
          <w:sz w:val="20"/>
        </w:rPr>
        <w:t>roturas</w:t>
      </w:r>
      <w:r>
        <w:rPr>
          <w:spacing w:val="-3"/>
          <w:sz w:val="20"/>
        </w:rPr>
        <w:t xml:space="preserve"> </w:t>
      </w:r>
      <w:r>
        <w:rPr>
          <w:sz w:val="20"/>
        </w:rPr>
        <w:t>simples</w:t>
      </w:r>
      <w:r>
        <w:rPr>
          <w:spacing w:val="-1"/>
          <w:sz w:val="20"/>
        </w:rPr>
        <w:t xml:space="preserve"> </w:t>
      </w:r>
      <w:r>
        <w:rPr>
          <w:sz w:val="20"/>
        </w:rPr>
        <w:t>y</w:t>
      </w:r>
      <w:r>
        <w:rPr>
          <w:spacing w:val="-3"/>
          <w:sz w:val="20"/>
        </w:rPr>
        <w:t xml:space="preserve"> </w:t>
      </w:r>
      <w:r>
        <w:rPr>
          <w:sz w:val="20"/>
        </w:rPr>
        <w:t>dobles</w:t>
      </w:r>
      <w:r>
        <w:rPr>
          <w:spacing w:val="-1"/>
          <w:sz w:val="20"/>
        </w:rPr>
        <w:t xml:space="preserve"> </w:t>
      </w:r>
      <w:r>
        <w:rPr>
          <w:sz w:val="20"/>
        </w:rPr>
        <w:t>de</w:t>
      </w:r>
      <w:r>
        <w:rPr>
          <w:spacing w:val="-2"/>
          <w:sz w:val="20"/>
        </w:rPr>
        <w:t xml:space="preserve"> </w:t>
      </w:r>
      <w:r>
        <w:rPr>
          <w:sz w:val="20"/>
        </w:rPr>
        <w:t>las</w:t>
      </w:r>
      <w:r>
        <w:rPr>
          <w:spacing w:val="-3"/>
          <w:sz w:val="20"/>
        </w:rPr>
        <w:t xml:space="preserve"> </w:t>
      </w:r>
      <w:r>
        <w:rPr>
          <w:sz w:val="20"/>
        </w:rPr>
        <w:t>cadenas</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hélice</w:t>
      </w:r>
      <w:r>
        <w:rPr>
          <w:spacing w:val="-2"/>
          <w:sz w:val="20"/>
        </w:rPr>
        <w:t xml:space="preserve"> </w:t>
      </w:r>
      <w:r>
        <w:rPr>
          <w:sz w:val="20"/>
        </w:rPr>
        <w:t>del</w:t>
      </w:r>
      <w:r>
        <w:rPr>
          <w:spacing w:val="-1"/>
          <w:sz w:val="20"/>
        </w:rPr>
        <w:t xml:space="preserve"> </w:t>
      </w:r>
      <w:r>
        <w:rPr>
          <w:sz w:val="20"/>
        </w:rPr>
        <w:t>ADN.</w:t>
      </w:r>
      <w:r>
        <w:rPr>
          <w:spacing w:val="-1"/>
          <w:sz w:val="20"/>
        </w:rPr>
        <w:t xml:space="preserve"> </w:t>
      </w:r>
      <w:r>
        <w:rPr>
          <w:sz w:val="20"/>
        </w:rPr>
        <w:t>La</w:t>
      </w:r>
      <w:r>
        <w:rPr>
          <w:spacing w:val="-2"/>
          <w:sz w:val="20"/>
        </w:rPr>
        <w:t xml:space="preserve"> </w:t>
      </w:r>
      <w:r>
        <w:rPr>
          <w:sz w:val="20"/>
        </w:rPr>
        <w:t>escisión</w:t>
      </w:r>
      <w:r>
        <w:rPr>
          <w:spacing w:val="-1"/>
          <w:sz w:val="20"/>
        </w:rPr>
        <w:t xml:space="preserve"> </w:t>
      </w:r>
      <w:r>
        <w:rPr>
          <w:sz w:val="20"/>
        </w:rPr>
        <w:t>del ADN</w:t>
      </w:r>
      <w:r>
        <w:rPr>
          <w:spacing w:val="-7"/>
          <w:sz w:val="20"/>
        </w:rPr>
        <w:t xml:space="preserve"> </w:t>
      </w:r>
      <w:r>
        <w:rPr>
          <w:sz w:val="20"/>
        </w:rPr>
        <w:t>también</w:t>
      </w:r>
      <w:r>
        <w:rPr>
          <w:spacing w:val="-8"/>
          <w:sz w:val="20"/>
        </w:rPr>
        <w:t xml:space="preserve"> </w:t>
      </w:r>
      <w:r>
        <w:rPr>
          <w:sz w:val="20"/>
        </w:rPr>
        <w:t>se</w:t>
      </w:r>
      <w:r>
        <w:rPr>
          <w:spacing w:val="-5"/>
          <w:sz w:val="20"/>
        </w:rPr>
        <w:t xml:space="preserve"> </w:t>
      </w:r>
      <w:r>
        <w:rPr>
          <w:sz w:val="20"/>
        </w:rPr>
        <w:t>origina</w:t>
      </w:r>
      <w:r>
        <w:rPr>
          <w:spacing w:val="-7"/>
          <w:sz w:val="20"/>
        </w:rPr>
        <w:t xml:space="preserve"> </w:t>
      </w:r>
      <w:r>
        <w:rPr>
          <w:sz w:val="20"/>
        </w:rPr>
        <w:t>tras</w:t>
      </w:r>
      <w:r>
        <w:rPr>
          <w:spacing w:val="-7"/>
          <w:sz w:val="20"/>
        </w:rPr>
        <w:t xml:space="preserve"> </w:t>
      </w:r>
      <w:r>
        <w:rPr>
          <w:sz w:val="20"/>
        </w:rPr>
        <w:t>la</w:t>
      </w:r>
      <w:r>
        <w:rPr>
          <w:spacing w:val="-7"/>
          <w:sz w:val="20"/>
        </w:rPr>
        <w:t xml:space="preserve"> </w:t>
      </w:r>
      <w:r>
        <w:rPr>
          <w:sz w:val="20"/>
        </w:rPr>
        <w:t>reacción</w:t>
      </w:r>
      <w:r>
        <w:rPr>
          <w:spacing w:val="-7"/>
          <w:sz w:val="20"/>
        </w:rPr>
        <w:t xml:space="preserve"> </w:t>
      </w:r>
      <w:r>
        <w:rPr>
          <w:sz w:val="20"/>
        </w:rPr>
        <w:t>química</w:t>
      </w:r>
      <w:r>
        <w:rPr>
          <w:spacing w:val="-7"/>
          <w:sz w:val="20"/>
        </w:rPr>
        <w:t xml:space="preserve"> </w:t>
      </w:r>
      <w:r>
        <w:rPr>
          <w:sz w:val="20"/>
        </w:rPr>
        <w:t>con</w:t>
      </w:r>
      <w:r>
        <w:rPr>
          <w:spacing w:val="-7"/>
          <w:sz w:val="20"/>
        </w:rPr>
        <w:t xml:space="preserve"> </w:t>
      </w:r>
      <w:r>
        <w:rPr>
          <w:sz w:val="20"/>
        </w:rPr>
        <w:t>las</w:t>
      </w:r>
      <w:r>
        <w:rPr>
          <w:spacing w:val="-7"/>
          <w:sz w:val="20"/>
        </w:rPr>
        <w:t xml:space="preserve"> </w:t>
      </w:r>
      <w:r>
        <w:rPr>
          <w:sz w:val="20"/>
        </w:rPr>
        <w:t>especies</w:t>
      </w:r>
      <w:r>
        <w:rPr>
          <w:spacing w:val="-6"/>
          <w:sz w:val="20"/>
        </w:rPr>
        <w:t xml:space="preserve"> </w:t>
      </w:r>
      <w:r>
        <w:rPr>
          <w:sz w:val="20"/>
        </w:rPr>
        <w:t>de</w:t>
      </w:r>
      <w:r>
        <w:rPr>
          <w:spacing w:val="-7"/>
          <w:sz w:val="20"/>
        </w:rPr>
        <w:t xml:space="preserve"> </w:t>
      </w:r>
      <w:r>
        <w:rPr>
          <w:sz w:val="20"/>
        </w:rPr>
        <w:t>oxígeno</w:t>
      </w:r>
      <w:r>
        <w:rPr>
          <w:spacing w:val="-6"/>
          <w:sz w:val="20"/>
        </w:rPr>
        <w:t xml:space="preserve"> </w:t>
      </w:r>
      <w:r>
        <w:rPr>
          <w:sz w:val="20"/>
        </w:rPr>
        <w:t>altamente</w:t>
      </w:r>
      <w:r>
        <w:rPr>
          <w:spacing w:val="-7"/>
          <w:sz w:val="20"/>
        </w:rPr>
        <w:t xml:space="preserve"> </w:t>
      </w:r>
      <w:r>
        <w:rPr>
          <w:sz w:val="20"/>
        </w:rPr>
        <w:t>reactivas,</w:t>
      </w:r>
      <w:r>
        <w:rPr>
          <w:spacing w:val="-6"/>
          <w:sz w:val="20"/>
        </w:rPr>
        <w:t xml:space="preserve"> </w:t>
      </w:r>
      <w:r>
        <w:rPr>
          <w:sz w:val="20"/>
        </w:rPr>
        <w:t>como el radical hidroxilo OH</w:t>
      </w:r>
      <w:r>
        <w:rPr>
          <w:position w:val="7"/>
          <w:sz w:val="13"/>
        </w:rPr>
        <w:t>•</w:t>
      </w:r>
      <w:r>
        <w:rPr>
          <w:sz w:val="20"/>
        </w:rPr>
        <w:t>.</w:t>
      </w:r>
    </w:p>
    <w:p w:rsidR="00A8285F" w:rsidRDefault="00A8285F">
      <w:pPr>
        <w:spacing w:line="276" w:lineRule="auto"/>
        <w:jc w:val="both"/>
        <w:rPr>
          <w:sz w:val="20"/>
        </w:rPr>
        <w:sectPr w:rsidR="00A8285F">
          <w:pgSz w:w="11910" w:h="16840"/>
          <w:pgMar w:top="1660" w:right="0" w:bottom="1780" w:left="0" w:header="597" w:footer="1587" w:gutter="0"/>
          <w:cols w:space="720"/>
        </w:sectPr>
      </w:pPr>
    </w:p>
    <w:p w:rsidR="00A8285F" w:rsidRDefault="00101911">
      <w:pPr>
        <w:pStyle w:val="Ttulo2"/>
        <w:spacing w:before="233"/>
        <w:jc w:val="both"/>
      </w:pPr>
      <w:r>
        <w:rPr>
          <w:noProof/>
          <w:lang w:eastAsia="es-ES"/>
        </w:rPr>
        <w:lastRenderedPageBreak/>
        <w:drawing>
          <wp:anchor distT="0" distB="0" distL="0" distR="0" simplePos="0" relativeHeight="485011968" behindDoc="1" locked="0" layoutInCell="1" allowOverlap="1">
            <wp:simplePos x="0" y="0"/>
            <wp:positionH relativeFrom="page">
              <wp:posOffset>0</wp:posOffset>
            </wp:positionH>
            <wp:positionV relativeFrom="page">
              <wp:posOffset>1584016</wp:posOffset>
            </wp:positionV>
            <wp:extent cx="7487842" cy="7430303"/>
            <wp:effectExtent l="0" t="0" r="0" b="0"/>
            <wp:wrapNone/>
            <wp:docPr id="1129" name="Image 1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9" name="Image 1129"/>
                    <pic:cNvPicPr/>
                  </pic:nvPicPr>
                  <pic:blipFill>
                    <a:blip r:embed="rId266" cstate="print"/>
                    <a:stretch>
                      <a:fillRect/>
                    </a:stretch>
                  </pic:blipFill>
                  <pic:spPr>
                    <a:xfrm>
                      <a:off x="0" y="0"/>
                      <a:ext cx="7487842" cy="7430303"/>
                    </a:xfrm>
                    <a:prstGeom prst="rect">
                      <a:avLst/>
                    </a:prstGeom>
                  </pic:spPr>
                </pic:pic>
              </a:graphicData>
            </a:graphic>
          </wp:anchor>
        </w:drawing>
      </w:r>
      <w:r>
        <w:t>Fentanilo:</w:t>
      </w:r>
      <w:r>
        <w:rPr>
          <w:spacing w:val="-7"/>
        </w:rPr>
        <w:t xml:space="preserve"> </w:t>
      </w:r>
      <w:r>
        <w:t>síndrome</w:t>
      </w:r>
      <w:r>
        <w:rPr>
          <w:spacing w:val="-6"/>
        </w:rPr>
        <w:t xml:space="preserve"> </w:t>
      </w:r>
      <w:r>
        <w:t>de</w:t>
      </w:r>
      <w:r>
        <w:rPr>
          <w:spacing w:val="-3"/>
        </w:rPr>
        <w:t xml:space="preserve"> </w:t>
      </w:r>
      <w:r>
        <w:t>CHANTER</w:t>
      </w:r>
      <w:r>
        <w:rPr>
          <w:spacing w:val="-6"/>
        </w:rPr>
        <w:t xml:space="preserve"> </w:t>
      </w:r>
      <w:r>
        <w:t>en</w:t>
      </w:r>
      <w:r>
        <w:rPr>
          <w:spacing w:val="-6"/>
        </w:rPr>
        <w:t xml:space="preserve"> </w:t>
      </w:r>
      <w:r>
        <w:t>contexto</w:t>
      </w:r>
      <w:r>
        <w:rPr>
          <w:spacing w:val="-4"/>
        </w:rPr>
        <w:t xml:space="preserve"> </w:t>
      </w:r>
      <w:r>
        <w:t>de</w:t>
      </w:r>
      <w:r>
        <w:rPr>
          <w:spacing w:val="-3"/>
        </w:rPr>
        <w:t xml:space="preserve"> </w:t>
      </w:r>
      <w:r>
        <w:rPr>
          <w:spacing w:val="-2"/>
        </w:rPr>
        <w:t>sobredosis</w:t>
      </w:r>
    </w:p>
    <w:p w:rsidR="00A8285F" w:rsidRDefault="00101911">
      <w:pPr>
        <w:pStyle w:val="Textoindependiente"/>
        <w:spacing w:before="133" w:line="360" w:lineRule="auto"/>
        <w:ind w:left="1418" w:right="1412" w:firstLine="708"/>
        <w:jc w:val="both"/>
      </w:pPr>
      <w:r>
        <w:t>ANMAT.</w:t>
      </w:r>
      <w:r>
        <w:rPr>
          <w:spacing w:val="-4"/>
        </w:rPr>
        <w:t xml:space="preserve"> </w:t>
      </w:r>
      <w:r>
        <w:t>El</w:t>
      </w:r>
      <w:r>
        <w:rPr>
          <w:spacing w:val="-3"/>
        </w:rPr>
        <w:t xml:space="preserve"> </w:t>
      </w:r>
      <w:r>
        <w:t>Departamento</w:t>
      </w:r>
      <w:r>
        <w:rPr>
          <w:spacing w:val="-3"/>
        </w:rPr>
        <w:t xml:space="preserve"> </w:t>
      </w:r>
      <w:r>
        <w:t>de</w:t>
      </w:r>
      <w:r>
        <w:rPr>
          <w:spacing w:val="-3"/>
        </w:rPr>
        <w:t xml:space="preserve"> </w:t>
      </w:r>
      <w:r>
        <w:t>Farmacovigilancia</w:t>
      </w:r>
      <w:r>
        <w:rPr>
          <w:spacing w:val="-3"/>
        </w:rPr>
        <w:t xml:space="preserve"> </w:t>
      </w:r>
      <w:r>
        <w:t>y</w:t>
      </w:r>
      <w:r>
        <w:rPr>
          <w:spacing w:val="-4"/>
        </w:rPr>
        <w:t xml:space="preserve"> </w:t>
      </w:r>
      <w:r>
        <w:t>Gestión</w:t>
      </w:r>
      <w:r>
        <w:rPr>
          <w:spacing w:val="-3"/>
        </w:rPr>
        <w:t xml:space="preserve"> </w:t>
      </w:r>
      <w:r>
        <w:t>de</w:t>
      </w:r>
      <w:r>
        <w:rPr>
          <w:spacing w:val="-3"/>
        </w:rPr>
        <w:t xml:space="preserve"> </w:t>
      </w:r>
      <w:r>
        <w:t>Riesgo</w:t>
      </w:r>
      <w:r>
        <w:rPr>
          <w:spacing w:val="-4"/>
        </w:rPr>
        <w:t xml:space="preserve"> </w:t>
      </w:r>
      <w:r>
        <w:t>de</w:t>
      </w:r>
      <w:r>
        <w:rPr>
          <w:spacing w:val="-3"/>
        </w:rPr>
        <w:t xml:space="preserve"> </w:t>
      </w:r>
      <w:r>
        <w:t>ANMAT</w:t>
      </w:r>
      <w:r>
        <w:rPr>
          <w:spacing w:val="-2"/>
        </w:rPr>
        <w:t xml:space="preserve"> </w:t>
      </w:r>
      <w:r>
        <w:t>(Admi-nistración Nacional de Medicamentos, Alimentos y Tecnología Médica) ha publicado en las Novedades</w:t>
      </w:r>
      <w:r>
        <w:rPr>
          <w:spacing w:val="-18"/>
        </w:rPr>
        <w:t xml:space="preserve"> </w:t>
      </w:r>
      <w:r>
        <w:t>Internacionales</w:t>
      </w:r>
      <w:r>
        <w:rPr>
          <w:spacing w:val="-17"/>
        </w:rPr>
        <w:t xml:space="preserve"> </w:t>
      </w:r>
      <w:r>
        <w:t>y</w:t>
      </w:r>
      <w:r>
        <w:rPr>
          <w:spacing w:val="-17"/>
        </w:rPr>
        <w:t xml:space="preserve"> </w:t>
      </w:r>
      <w:r>
        <w:t>Nacionales</w:t>
      </w:r>
      <w:r>
        <w:rPr>
          <w:spacing w:val="-17"/>
        </w:rPr>
        <w:t xml:space="preserve"> </w:t>
      </w:r>
      <w:r>
        <w:t>en</w:t>
      </w:r>
      <w:r>
        <w:rPr>
          <w:spacing w:val="-17"/>
        </w:rPr>
        <w:t xml:space="preserve"> </w:t>
      </w:r>
      <w:r>
        <w:t>Seguridad</w:t>
      </w:r>
      <w:r>
        <w:rPr>
          <w:spacing w:val="-18"/>
        </w:rPr>
        <w:t xml:space="preserve"> </w:t>
      </w:r>
      <w:r>
        <w:t>de</w:t>
      </w:r>
      <w:r>
        <w:rPr>
          <w:spacing w:val="-17"/>
        </w:rPr>
        <w:t xml:space="preserve"> </w:t>
      </w:r>
      <w:r>
        <w:t>Medicamentos</w:t>
      </w:r>
      <w:r>
        <w:rPr>
          <w:spacing w:val="-17"/>
        </w:rPr>
        <w:t xml:space="preserve"> </w:t>
      </w:r>
      <w:r>
        <w:t>(publicación</w:t>
      </w:r>
      <w:r>
        <w:rPr>
          <w:spacing w:val="-17"/>
        </w:rPr>
        <w:t xml:space="preserve"> </w:t>
      </w:r>
      <w:r>
        <w:t>mensual) de enero 2026, la siguiente información:</w:t>
      </w:r>
    </w:p>
    <w:p w:rsidR="00A8285F" w:rsidRDefault="00101911">
      <w:pPr>
        <w:pStyle w:val="Textoindependiente"/>
        <w:spacing w:line="360" w:lineRule="auto"/>
        <w:ind w:left="1418" w:right="1411" w:firstLine="708"/>
        <w:jc w:val="both"/>
      </w:pPr>
      <w:r>
        <w:t>Se</w:t>
      </w:r>
      <w:r>
        <w:rPr>
          <w:spacing w:val="-18"/>
        </w:rPr>
        <w:t xml:space="preserve"> </w:t>
      </w:r>
      <w:r>
        <w:t>ha</w:t>
      </w:r>
      <w:r>
        <w:rPr>
          <w:spacing w:val="-17"/>
        </w:rPr>
        <w:t xml:space="preserve"> </w:t>
      </w:r>
      <w:r>
        <w:t>identificado</w:t>
      </w:r>
      <w:r>
        <w:rPr>
          <w:spacing w:val="-17"/>
        </w:rPr>
        <w:t xml:space="preserve"> </w:t>
      </w:r>
      <w:r>
        <w:t>el</w:t>
      </w:r>
      <w:r>
        <w:rPr>
          <w:spacing w:val="-17"/>
        </w:rPr>
        <w:t xml:space="preserve"> </w:t>
      </w:r>
      <w:r>
        <w:t>edema</w:t>
      </w:r>
      <w:r>
        <w:rPr>
          <w:spacing w:val="-17"/>
        </w:rPr>
        <w:t xml:space="preserve"> </w:t>
      </w:r>
      <w:r>
        <w:t>cerebral,</w:t>
      </w:r>
      <w:r>
        <w:rPr>
          <w:spacing w:val="-18"/>
        </w:rPr>
        <w:t xml:space="preserve"> </w:t>
      </w:r>
      <w:r>
        <w:t>incluido</w:t>
      </w:r>
      <w:r>
        <w:rPr>
          <w:spacing w:val="-17"/>
        </w:rPr>
        <w:t xml:space="preserve"> </w:t>
      </w:r>
      <w:r>
        <w:t>el</w:t>
      </w:r>
      <w:r>
        <w:rPr>
          <w:spacing w:val="-17"/>
        </w:rPr>
        <w:t xml:space="preserve"> </w:t>
      </w:r>
      <w:r>
        <w:t>síndrome</w:t>
      </w:r>
      <w:r>
        <w:rPr>
          <w:spacing w:val="-17"/>
        </w:rPr>
        <w:t xml:space="preserve"> </w:t>
      </w:r>
      <w:r>
        <w:t>de</w:t>
      </w:r>
      <w:r>
        <w:rPr>
          <w:spacing w:val="-17"/>
        </w:rPr>
        <w:t xml:space="preserve"> </w:t>
      </w:r>
      <w:r>
        <w:t>CHANTER,</w:t>
      </w:r>
      <w:r>
        <w:rPr>
          <w:spacing w:val="-18"/>
        </w:rPr>
        <w:t xml:space="preserve"> </w:t>
      </w:r>
      <w:r>
        <w:t>como</w:t>
      </w:r>
      <w:r>
        <w:rPr>
          <w:spacing w:val="-17"/>
        </w:rPr>
        <w:t xml:space="preserve"> </w:t>
      </w:r>
      <w:r>
        <w:t>un</w:t>
      </w:r>
      <w:r>
        <w:rPr>
          <w:spacing w:val="-17"/>
        </w:rPr>
        <w:t xml:space="preserve"> </w:t>
      </w:r>
      <w:r>
        <w:t>nuevo aspecto de los riesgos conocidos de sobredosis, ab</w:t>
      </w:r>
      <w:r>
        <w:t>uso y exposición accidental al fentanilo. El síndrome</w:t>
      </w:r>
      <w:r>
        <w:rPr>
          <w:spacing w:val="-1"/>
        </w:rPr>
        <w:t xml:space="preserve"> </w:t>
      </w:r>
      <w:r>
        <w:t>de</w:t>
      </w:r>
      <w:r>
        <w:rPr>
          <w:spacing w:val="-4"/>
        </w:rPr>
        <w:t xml:space="preserve"> </w:t>
      </w:r>
      <w:r>
        <w:t>CHANTER es una</w:t>
      </w:r>
      <w:r>
        <w:rPr>
          <w:spacing w:val="-1"/>
        </w:rPr>
        <w:t xml:space="preserve"> </w:t>
      </w:r>
      <w:r>
        <w:t>entidad</w:t>
      </w:r>
      <w:r>
        <w:rPr>
          <w:spacing w:val="-2"/>
        </w:rPr>
        <w:t xml:space="preserve"> </w:t>
      </w:r>
      <w:r>
        <w:t>diagnóstica</w:t>
      </w:r>
      <w:r>
        <w:rPr>
          <w:spacing w:val="-1"/>
        </w:rPr>
        <w:t xml:space="preserve"> </w:t>
      </w:r>
      <w:r>
        <w:t>recientemente</w:t>
      </w:r>
      <w:r>
        <w:rPr>
          <w:spacing w:val="-1"/>
        </w:rPr>
        <w:t xml:space="preserve"> </w:t>
      </w:r>
      <w:r>
        <w:t>reconocida, cuya</w:t>
      </w:r>
      <w:r>
        <w:rPr>
          <w:spacing w:val="-3"/>
        </w:rPr>
        <w:t xml:space="preserve"> </w:t>
      </w:r>
      <w:r>
        <w:t>incidencia aumenta</w:t>
      </w:r>
      <w:r>
        <w:rPr>
          <w:spacing w:val="-2"/>
        </w:rPr>
        <w:t xml:space="preserve"> </w:t>
      </w:r>
      <w:r>
        <w:t>debido</w:t>
      </w:r>
      <w:r>
        <w:rPr>
          <w:spacing w:val="-2"/>
        </w:rPr>
        <w:t xml:space="preserve"> </w:t>
      </w:r>
      <w:r>
        <w:t>a</w:t>
      </w:r>
      <w:r>
        <w:rPr>
          <w:spacing w:val="-2"/>
        </w:rPr>
        <w:t xml:space="preserve"> </w:t>
      </w:r>
      <w:r>
        <w:t>la</w:t>
      </w:r>
      <w:r>
        <w:rPr>
          <w:spacing w:val="-5"/>
        </w:rPr>
        <w:t xml:space="preserve"> </w:t>
      </w:r>
      <w:r>
        <w:t>exposición</w:t>
      </w:r>
      <w:r>
        <w:rPr>
          <w:spacing w:val="-2"/>
        </w:rPr>
        <w:t xml:space="preserve"> </w:t>
      </w:r>
      <w:r>
        <w:t>generalizada</w:t>
      </w:r>
      <w:r>
        <w:rPr>
          <w:spacing w:val="-2"/>
        </w:rPr>
        <w:t xml:space="preserve"> </w:t>
      </w:r>
      <w:r>
        <w:t>a</w:t>
      </w:r>
      <w:r>
        <w:rPr>
          <w:spacing w:val="-2"/>
        </w:rPr>
        <w:t xml:space="preserve"> </w:t>
      </w:r>
      <w:r>
        <w:t>opioides.</w:t>
      </w:r>
      <w:r>
        <w:rPr>
          <w:spacing w:val="-1"/>
        </w:rPr>
        <w:t xml:space="preserve"> </w:t>
      </w:r>
      <w:r>
        <w:t>Se</w:t>
      </w:r>
      <w:r>
        <w:rPr>
          <w:spacing w:val="-3"/>
        </w:rPr>
        <w:t xml:space="preserve"> </w:t>
      </w:r>
      <w:r>
        <w:t>observa</w:t>
      </w:r>
      <w:r>
        <w:rPr>
          <w:spacing w:val="-2"/>
        </w:rPr>
        <w:t xml:space="preserve"> </w:t>
      </w:r>
      <w:r>
        <w:t>con</w:t>
      </w:r>
      <w:r>
        <w:rPr>
          <w:spacing w:val="-2"/>
        </w:rPr>
        <w:t xml:space="preserve"> </w:t>
      </w:r>
      <w:r>
        <w:t>mayor</w:t>
      </w:r>
      <w:r>
        <w:rPr>
          <w:spacing w:val="-2"/>
        </w:rPr>
        <w:t xml:space="preserve"> </w:t>
      </w:r>
      <w:r>
        <w:t>frecuencia</w:t>
      </w:r>
      <w:r>
        <w:rPr>
          <w:spacing w:val="-2"/>
        </w:rPr>
        <w:t xml:space="preserve"> </w:t>
      </w:r>
      <w:r>
        <w:t>en pacientes que reciben dosis altas de opioides potentes como el fentanilo. La relación causal entre</w:t>
      </w:r>
      <w:r>
        <w:rPr>
          <w:spacing w:val="-5"/>
        </w:rPr>
        <w:t xml:space="preserve"> </w:t>
      </w:r>
      <w:r>
        <w:t>el</w:t>
      </w:r>
      <w:r>
        <w:rPr>
          <w:spacing w:val="-4"/>
        </w:rPr>
        <w:t xml:space="preserve"> </w:t>
      </w:r>
      <w:r>
        <w:t>fentanilo</w:t>
      </w:r>
      <w:r>
        <w:rPr>
          <w:spacing w:val="-4"/>
        </w:rPr>
        <w:t xml:space="preserve"> </w:t>
      </w:r>
      <w:r>
        <w:t>y</w:t>
      </w:r>
      <w:r>
        <w:rPr>
          <w:spacing w:val="-6"/>
        </w:rPr>
        <w:t xml:space="preserve"> </w:t>
      </w:r>
      <w:r>
        <w:t>el</w:t>
      </w:r>
      <w:r>
        <w:rPr>
          <w:spacing w:val="-4"/>
        </w:rPr>
        <w:t xml:space="preserve"> </w:t>
      </w:r>
      <w:r>
        <w:t>edema</w:t>
      </w:r>
      <w:r>
        <w:rPr>
          <w:spacing w:val="-5"/>
        </w:rPr>
        <w:t xml:space="preserve"> </w:t>
      </w:r>
      <w:r>
        <w:t>cerebral,</w:t>
      </w:r>
      <w:r>
        <w:rPr>
          <w:spacing w:val="-4"/>
        </w:rPr>
        <w:t xml:space="preserve"> </w:t>
      </w:r>
      <w:r>
        <w:t>incluido</w:t>
      </w:r>
      <w:r>
        <w:rPr>
          <w:spacing w:val="-4"/>
        </w:rPr>
        <w:t xml:space="preserve"> </w:t>
      </w:r>
      <w:r>
        <w:t>el</w:t>
      </w:r>
      <w:r>
        <w:rPr>
          <w:spacing w:val="-7"/>
        </w:rPr>
        <w:t xml:space="preserve"> </w:t>
      </w:r>
      <w:r>
        <w:t>síndrome</w:t>
      </w:r>
      <w:r>
        <w:rPr>
          <w:spacing w:val="-5"/>
        </w:rPr>
        <w:t xml:space="preserve"> </w:t>
      </w:r>
      <w:r>
        <w:t>de</w:t>
      </w:r>
      <w:r>
        <w:rPr>
          <w:spacing w:val="-5"/>
        </w:rPr>
        <w:t xml:space="preserve"> </w:t>
      </w:r>
      <w:r>
        <w:t>CHANTER,</w:t>
      </w:r>
      <w:r>
        <w:rPr>
          <w:spacing w:val="-4"/>
        </w:rPr>
        <w:t xml:space="preserve"> </w:t>
      </w:r>
      <w:r>
        <w:t>se</w:t>
      </w:r>
      <w:r>
        <w:rPr>
          <w:spacing w:val="-5"/>
        </w:rPr>
        <w:t xml:space="preserve"> </w:t>
      </w:r>
      <w:r>
        <w:t>aplica</w:t>
      </w:r>
      <w:r>
        <w:rPr>
          <w:spacing w:val="-5"/>
        </w:rPr>
        <w:t xml:space="preserve"> </w:t>
      </w:r>
      <w:r>
        <w:t>a</w:t>
      </w:r>
      <w:r>
        <w:rPr>
          <w:spacing w:val="-5"/>
        </w:rPr>
        <w:t xml:space="preserve"> </w:t>
      </w:r>
      <w:r>
        <w:t>todas</w:t>
      </w:r>
      <w:r>
        <w:rPr>
          <w:spacing w:val="-4"/>
        </w:rPr>
        <w:t xml:space="preserve"> </w:t>
      </w:r>
      <w:r>
        <w:t>las formulaciones</w:t>
      </w:r>
      <w:r>
        <w:rPr>
          <w:spacing w:val="-1"/>
        </w:rPr>
        <w:t xml:space="preserve"> </w:t>
      </w:r>
      <w:r>
        <w:t>farmacéuticas</w:t>
      </w:r>
      <w:r>
        <w:rPr>
          <w:spacing w:val="-1"/>
        </w:rPr>
        <w:t xml:space="preserve"> </w:t>
      </w:r>
      <w:r>
        <w:t>aprobadas</w:t>
      </w:r>
      <w:r>
        <w:rPr>
          <w:spacing w:val="-4"/>
        </w:rPr>
        <w:t xml:space="preserve"> </w:t>
      </w:r>
      <w:r>
        <w:t>(orales,</w:t>
      </w:r>
      <w:r>
        <w:rPr>
          <w:spacing w:val="-3"/>
        </w:rPr>
        <w:t xml:space="preserve"> </w:t>
      </w:r>
      <w:r>
        <w:t>transdérmicas</w:t>
      </w:r>
      <w:r>
        <w:rPr>
          <w:spacing w:val="-1"/>
        </w:rPr>
        <w:t xml:space="preserve"> </w:t>
      </w:r>
      <w:r>
        <w:t>e</w:t>
      </w:r>
      <w:r>
        <w:rPr>
          <w:spacing w:val="-2"/>
        </w:rPr>
        <w:t xml:space="preserve"> </w:t>
      </w:r>
      <w:r>
        <w:t>in</w:t>
      </w:r>
      <w:r>
        <w:t>yectables).</w:t>
      </w:r>
      <w:r>
        <w:rPr>
          <w:spacing w:val="-1"/>
        </w:rPr>
        <w:t xml:space="preserve"> </w:t>
      </w:r>
      <w:r>
        <w:t>La</w:t>
      </w:r>
      <w:r>
        <w:rPr>
          <w:spacing w:val="-4"/>
        </w:rPr>
        <w:t xml:space="preserve"> </w:t>
      </w:r>
      <w:r>
        <w:t>patogénesis exacta del síndrome de CHANTER sigue siendo incierta.</w:t>
      </w:r>
    </w:p>
    <w:p w:rsidR="00A8285F" w:rsidRDefault="00101911">
      <w:pPr>
        <w:pStyle w:val="Textoindependiente"/>
        <w:spacing w:line="360" w:lineRule="auto"/>
        <w:ind w:left="1417" w:right="1410" w:firstLine="708"/>
        <w:jc w:val="both"/>
      </w:pPr>
      <w:r>
        <w:t>La evidencia actual sugiere que la neurotoxicidad directa por opioides desempeña un papel</w:t>
      </w:r>
      <w:r>
        <w:rPr>
          <w:spacing w:val="-9"/>
        </w:rPr>
        <w:t xml:space="preserve"> </w:t>
      </w:r>
      <w:r>
        <w:t>clave,</w:t>
      </w:r>
      <w:r>
        <w:rPr>
          <w:spacing w:val="-8"/>
        </w:rPr>
        <w:t xml:space="preserve"> </w:t>
      </w:r>
      <w:r>
        <w:t>con</w:t>
      </w:r>
      <w:r>
        <w:rPr>
          <w:spacing w:val="-9"/>
        </w:rPr>
        <w:t xml:space="preserve"> </w:t>
      </w:r>
      <w:r>
        <w:t>patrones</w:t>
      </w:r>
      <w:r>
        <w:rPr>
          <w:spacing w:val="-9"/>
        </w:rPr>
        <w:t xml:space="preserve"> </w:t>
      </w:r>
      <w:r>
        <w:t>de</w:t>
      </w:r>
      <w:r>
        <w:rPr>
          <w:spacing w:val="-10"/>
        </w:rPr>
        <w:t xml:space="preserve"> </w:t>
      </w:r>
      <w:r>
        <w:t>lesión</w:t>
      </w:r>
      <w:r>
        <w:rPr>
          <w:spacing w:val="-9"/>
        </w:rPr>
        <w:t xml:space="preserve"> </w:t>
      </w:r>
      <w:r>
        <w:t>probablemente</w:t>
      </w:r>
      <w:r>
        <w:rPr>
          <w:spacing w:val="-10"/>
        </w:rPr>
        <w:t xml:space="preserve"> </w:t>
      </w:r>
      <w:r>
        <w:t>resultantes</w:t>
      </w:r>
      <w:r>
        <w:rPr>
          <w:spacing w:val="-9"/>
        </w:rPr>
        <w:t xml:space="preserve"> </w:t>
      </w:r>
      <w:r>
        <w:t>de</w:t>
      </w:r>
      <w:r>
        <w:rPr>
          <w:spacing w:val="-10"/>
        </w:rPr>
        <w:t xml:space="preserve"> </w:t>
      </w:r>
      <w:r>
        <w:t>una</w:t>
      </w:r>
      <w:r>
        <w:rPr>
          <w:spacing w:val="-9"/>
        </w:rPr>
        <w:t xml:space="preserve"> </w:t>
      </w:r>
      <w:r>
        <w:t>combinación</w:t>
      </w:r>
      <w:r>
        <w:rPr>
          <w:spacing w:val="-9"/>
        </w:rPr>
        <w:t xml:space="preserve"> </w:t>
      </w:r>
      <w:r>
        <w:t>de</w:t>
      </w:r>
      <w:r>
        <w:rPr>
          <w:spacing w:val="-10"/>
        </w:rPr>
        <w:t xml:space="preserve"> </w:t>
      </w:r>
      <w:r>
        <w:t>hipoxia</w:t>
      </w:r>
      <w:r>
        <w:t xml:space="preserve"> y</w:t>
      </w:r>
      <w:r>
        <w:rPr>
          <w:spacing w:val="-8"/>
        </w:rPr>
        <w:t xml:space="preserve"> </w:t>
      </w:r>
      <w:r>
        <w:t>neurotoxicidad</w:t>
      </w:r>
      <w:r>
        <w:rPr>
          <w:spacing w:val="-8"/>
        </w:rPr>
        <w:t xml:space="preserve"> </w:t>
      </w:r>
      <w:r>
        <w:t>que</w:t>
      </w:r>
      <w:r>
        <w:rPr>
          <w:spacing w:val="-10"/>
        </w:rPr>
        <w:t xml:space="preserve"> </w:t>
      </w:r>
      <w:r>
        <w:t>conduce</w:t>
      </w:r>
      <w:r>
        <w:rPr>
          <w:spacing w:val="-10"/>
        </w:rPr>
        <w:t xml:space="preserve"> </w:t>
      </w:r>
      <w:r>
        <w:t>a</w:t>
      </w:r>
      <w:r>
        <w:rPr>
          <w:spacing w:val="-9"/>
        </w:rPr>
        <w:t xml:space="preserve"> </w:t>
      </w:r>
      <w:r>
        <w:t>insuficiencia</w:t>
      </w:r>
      <w:r>
        <w:rPr>
          <w:spacing w:val="-9"/>
        </w:rPr>
        <w:t xml:space="preserve"> </w:t>
      </w:r>
      <w:r>
        <w:t>mitocondrial</w:t>
      </w:r>
      <w:r>
        <w:rPr>
          <w:spacing w:val="-9"/>
        </w:rPr>
        <w:t xml:space="preserve"> </w:t>
      </w:r>
      <w:r>
        <w:t>y</w:t>
      </w:r>
      <w:r>
        <w:rPr>
          <w:spacing w:val="-8"/>
        </w:rPr>
        <w:t xml:space="preserve"> </w:t>
      </w:r>
      <w:r>
        <w:t>lesión</w:t>
      </w:r>
      <w:r>
        <w:rPr>
          <w:spacing w:val="-9"/>
        </w:rPr>
        <w:t xml:space="preserve"> </w:t>
      </w:r>
      <w:r>
        <w:t>anóxica.</w:t>
      </w:r>
      <w:r>
        <w:rPr>
          <w:spacing w:val="-10"/>
        </w:rPr>
        <w:t xml:space="preserve"> </w:t>
      </w:r>
      <w:r>
        <w:t>Se</w:t>
      </w:r>
      <w:r>
        <w:rPr>
          <w:spacing w:val="-10"/>
        </w:rPr>
        <w:t xml:space="preserve"> </w:t>
      </w:r>
      <w:r>
        <w:t>debe</w:t>
      </w:r>
      <w:r>
        <w:rPr>
          <w:spacing w:val="-10"/>
        </w:rPr>
        <w:t xml:space="preserve"> </w:t>
      </w:r>
      <w:r>
        <w:t>sospechar el</w:t>
      </w:r>
      <w:r>
        <w:rPr>
          <w:spacing w:val="-14"/>
        </w:rPr>
        <w:t xml:space="preserve"> </w:t>
      </w:r>
      <w:r>
        <w:t>síndrome</w:t>
      </w:r>
      <w:r>
        <w:rPr>
          <w:spacing w:val="-15"/>
        </w:rPr>
        <w:t xml:space="preserve"> </w:t>
      </w:r>
      <w:r>
        <w:t>de</w:t>
      </w:r>
      <w:r>
        <w:rPr>
          <w:spacing w:val="-15"/>
        </w:rPr>
        <w:t xml:space="preserve"> </w:t>
      </w:r>
      <w:r>
        <w:t>CHANTER</w:t>
      </w:r>
      <w:r>
        <w:rPr>
          <w:spacing w:val="-16"/>
        </w:rPr>
        <w:t xml:space="preserve"> </w:t>
      </w:r>
      <w:r>
        <w:t>y</w:t>
      </w:r>
      <w:r>
        <w:rPr>
          <w:spacing w:val="-13"/>
        </w:rPr>
        <w:t xml:space="preserve"> </w:t>
      </w:r>
      <w:r>
        <w:t>considerar</w:t>
      </w:r>
      <w:r>
        <w:rPr>
          <w:spacing w:val="-14"/>
        </w:rPr>
        <w:t xml:space="preserve"> </w:t>
      </w:r>
      <w:r>
        <w:t>la</w:t>
      </w:r>
      <w:r>
        <w:rPr>
          <w:spacing w:val="-17"/>
        </w:rPr>
        <w:t xml:space="preserve"> </w:t>
      </w:r>
      <w:r>
        <w:t>realización</w:t>
      </w:r>
      <w:r>
        <w:rPr>
          <w:spacing w:val="-14"/>
        </w:rPr>
        <w:t xml:space="preserve"> </w:t>
      </w:r>
      <w:r>
        <w:t>de</w:t>
      </w:r>
      <w:r>
        <w:rPr>
          <w:spacing w:val="-15"/>
        </w:rPr>
        <w:t xml:space="preserve"> </w:t>
      </w:r>
      <w:r>
        <w:t>una</w:t>
      </w:r>
      <w:r>
        <w:rPr>
          <w:spacing w:val="-14"/>
        </w:rPr>
        <w:t xml:space="preserve"> </w:t>
      </w:r>
      <w:r>
        <w:t>resonancia</w:t>
      </w:r>
      <w:r>
        <w:rPr>
          <w:spacing w:val="-14"/>
        </w:rPr>
        <w:t xml:space="preserve"> </w:t>
      </w:r>
      <w:r>
        <w:t>magnética</w:t>
      </w:r>
      <w:r>
        <w:rPr>
          <w:spacing w:val="-14"/>
        </w:rPr>
        <w:t xml:space="preserve"> </w:t>
      </w:r>
      <w:r>
        <w:t>en</w:t>
      </w:r>
      <w:r>
        <w:rPr>
          <w:spacing w:val="-14"/>
        </w:rPr>
        <w:t xml:space="preserve"> </w:t>
      </w:r>
      <w:r>
        <w:t>pacientes con sobredosis de fentanilo que no responden a la naloxona o no se recuperan según lo pre-</w:t>
      </w:r>
      <w:r>
        <w:rPr>
          <w:spacing w:val="-2"/>
        </w:rPr>
        <w:t>visto.</w:t>
      </w:r>
    </w:p>
    <w:p w:rsidR="00A8285F" w:rsidRDefault="00101911">
      <w:pPr>
        <w:pStyle w:val="Textoindependiente"/>
        <w:spacing w:line="360" w:lineRule="auto"/>
        <w:ind w:left="1417" w:right="1412" w:firstLine="708"/>
        <w:jc w:val="both"/>
      </w:pPr>
      <w:r>
        <w:t>El</w:t>
      </w:r>
      <w:r>
        <w:rPr>
          <w:spacing w:val="-15"/>
        </w:rPr>
        <w:t xml:space="preserve"> </w:t>
      </w:r>
      <w:r>
        <w:t>tratamiento</w:t>
      </w:r>
      <w:r>
        <w:rPr>
          <w:spacing w:val="-17"/>
        </w:rPr>
        <w:t xml:space="preserve"> </w:t>
      </w:r>
      <w:r>
        <w:t>debe</w:t>
      </w:r>
      <w:r>
        <w:rPr>
          <w:spacing w:val="-16"/>
        </w:rPr>
        <w:t xml:space="preserve"> </w:t>
      </w:r>
      <w:r>
        <w:t>ser</w:t>
      </w:r>
      <w:r>
        <w:rPr>
          <w:spacing w:val="-17"/>
        </w:rPr>
        <w:t xml:space="preserve"> </w:t>
      </w:r>
      <w:r>
        <w:t>multidisciplinario,</w:t>
      </w:r>
      <w:r>
        <w:rPr>
          <w:spacing w:val="-17"/>
        </w:rPr>
        <w:t xml:space="preserve"> </w:t>
      </w:r>
      <w:r>
        <w:t>combinando</w:t>
      </w:r>
      <w:r>
        <w:rPr>
          <w:spacing w:val="-14"/>
        </w:rPr>
        <w:t xml:space="preserve"> </w:t>
      </w:r>
      <w:r>
        <w:t>el</w:t>
      </w:r>
      <w:r>
        <w:rPr>
          <w:spacing w:val="-15"/>
        </w:rPr>
        <w:t xml:space="preserve"> </w:t>
      </w:r>
      <w:r>
        <w:t>manejo</w:t>
      </w:r>
      <w:r>
        <w:rPr>
          <w:spacing w:val="-14"/>
        </w:rPr>
        <w:t xml:space="preserve"> </w:t>
      </w:r>
      <w:r>
        <w:t>médico</w:t>
      </w:r>
      <w:r>
        <w:rPr>
          <w:spacing w:val="-14"/>
        </w:rPr>
        <w:t xml:space="preserve"> </w:t>
      </w:r>
      <w:r>
        <w:t>con</w:t>
      </w:r>
      <w:r>
        <w:rPr>
          <w:spacing w:val="-15"/>
        </w:rPr>
        <w:t xml:space="preserve"> </w:t>
      </w:r>
      <w:r>
        <w:t>abordajes neuroquirúrgicos y/o descompresión quirúrgica según sea necesar</w:t>
      </w:r>
      <w:r>
        <w:t>io. Aunque los resultados varían</w:t>
      </w:r>
      <w:r>
        <w:rPr>
          <w:spacing w:val="-2"/>
        </w:rPr>
        <w:t xml:space="preserve"> </w:t>
      </w:r>
      <w:r>
        <w:t>y</w:t>
      </w:r>
      <w:r>
        <w:rPr>
          <w:spacing w:val="-4"/>
        </w:rPr>
        <w:t xml:space="preserve"> </w:t>
      </w:r>
      <w:r>
        <w:t>se</w:t>
      </w:r>
      <w:r>
        <w:rPr>
          <w:spacing w:val="-3"/>
        </w:rPr>
        <w:t xml:space="preserve"> </w:t>
      </w:r>
      <w:r>
        <w:t>han</w:t>
      </w:r>
      <w:r>
        <w:rPr>
          <w:spacing w:val="-5"/>
        </w:rPr>
        <w:t xml:space="preserve"> </w:t>
      </w:r>
      <w:r>
        <w:t>reportado</w:t>
      </w:r>
      <w:r>
        <w:rPr>
          <w:spacing w:val="-2"/>
        </w:rPr>
        <w:t xml:space="preserve"> </w:t>
      </w:r>
      <w:r>
        <w:t>casos</w:t>
      </w:r>
      <w:r>
        <w:rPr>
          <w:spacing w:val="-4"/>
        </w:rPr>
        <w:t xml:space="preserve"> </w:t>
      </w:r>
      <w:r>
        <w:t>mortales,</w:t>
      </w:r>
      <w:r>
        <w:rPr>
          <w:spacing w:val="-4"/>
        </w:rPr>
        <w:t xml:space="preserve"> </w:t>
      </w:r>
      <w:r>
        <w:t>el</w:t>
      </w:r>
      <w:r>
        <w:rPr>
          <w:spacing w:val="-2"/>
        </w:rPr>
        <w:t xml:space="preserve"> </w:t>
      </w:r>
      <w:r>
        <w:t>reconocimiento</w:t>
      </w:r>
      <w:r>
        <w:rPr>
          <w:spacing w:val="-2"/>
        </w:rPr>
        <w:t xml:space="preserve"> </w:t>
      </w:r>
      <w:r>
        <w:t>temprano</w:t>
      </w:r>
      <w:r>
        <w:rPr>
          <w:spacing w:val="-4"/>
        </w:rPr>
        <w:t xml:space="preserve"> </w:t>
      </w:r>
      <w:r>
        <w:t>y</w:t>
      </w:r>
      <w:r>
        <w:rPr>
          <w:spacing w:val="-4"/>
        </w:rPr>
        <w:t xml:space="preserve"> </w:t>
      </w:r>
      <w:r>
        <w:t>el</w:t>
      </w:r>
      <w:r>
        <w:rPr>
          <w:spacing w:val="-2"/>
        </w:rPr>
        <w:t xml:space="preserve"> </w:t>
      </w:r>
      <w:r>
        <w:t>tratamiento</w:t>
      </w:r>
      <w:r>
        <w:rPr>
          <w:spacing w:val="-4"/>
        </w:rPr>
        <w:t xml:space="preserve"> </w:t>
      </w:r>
      <w:r>
        <w:t>inme-diato del síndrome de CHANTER pueden conducir a una mejoría clínica significativa.</w:t>
      </w:r>
    </w:p>
    <w:p w:rsidR="00A8285F" w:rsidRDefault="00101911">
      <w:pPr>
        <w:spacing w:before="240"/>
        <w:ind w:left="1418"/>
        <w:rPr>
          <w:b/>
          <w:sz w:val="20"/>
        </w:rPr>
      </w:pPr>
      <w:r>
        <w:rPr>
          <w:b/>
          <w:spacing w:val="-2"/>
          <w:sz w:val="20"/>
        </w:rPr>
        <w:t>Fuente:</w:t>
      </w:r>
    </w:p>
    <w:p w:rsidR="00A8285F" w:rsidRDefault="00101911">
      <w:pPr>
        <w:spacing w:before="37" w:line="276" w:lineRule="auto"/>
        <w:ind w:left="1418" w:right="1416"/>
        <w:jc w:val="both"/>
        <w:rPr>
          <w:sz w:val="20"/>
        </w:rPr>
      </w:pPr>
      <w:r>
        <w:rPr>
          <w:sz w:val="20"/>
        </w:rPr>
        <w:t>Administración Nacional de Medicamentos, Alimentos y</w:t>
      </w:r>
      <w:r>
        <w:rPr>
          <w:spacing w:val="-1"/>
          <w:sz w:val="20"/>
        </w:rPr>
        <w:t xml:space="preserve"> </w:t>
      </w:r>
      <w:r>
        <w:rPr>
          <w:sz w:val="20"/>
        </w:rPr>
        <w:t xml:space="preserve">Tecnología Médica (ANMAT). Novedades inter-nacionales y nacionales en seguridad de medicamentos [Internet]. Buenos Aires: Ministerio de Salud; 2026 [citado 5 jul 2026]. Disponible en: </w:t>
      </w:r>
      <w:hyperlink r:id="rId276">
        <w:r>
          <w:rPr>
            <w:color w:val="0000FF"/>
            <w:sz w:val="20"/>
            <w:u w:val="single" w:color="0000FF"/>
          </w:rPr>
          <w:t>https://www.argentina.gob.ar/sites/default/files/noveda-</w:t>
        </w:r>
      </w:hyperlink>
      <w:hyperlink r:id="rId277">
        <w:r>
          <w:rPr>
            <w:color w:val="0000FF"/>
            <w:spacing w:val="-2"/>
            <w:sz w:val="20"/>
            <w:u w:val="single" w:color="0000FF"/>
          </w:rPr>
          <w:t>des_enero_2026_0.pdf</w:t>
        </w:r>
      </w:hyperlink>
    </w:p>
    <w:p w:rsidR="00A8285F" w:rsidRDefault="00101911">
      <w:pPr>
        <w:spacing w:before="119"/>
        <w:ind w:left="1418"/>
        <w:rPr>
          <w:b/>
          <w:sz w:val="20"/>
        </w:rPr>
      </w:pPr>
      <w:r>
        <w:rPr>
          <w:b/>
          <w:spacing w:val="-4"/>
          <w:sz w:val="20"/>
        </w:rPr>
        <w:t>Nota:</w:t>
      </w:r>
    </w:p>
    <w:p w:rsidR="00A8285F" w:rsidRDefault="00101911">
      <w:pPr>
        <w:spacing w:before="37" w:line="276" w:lineRule="auto"/>
        <w:ind w:left="1418" w:right="1415"/>
        <w:jc w:val="both"/>
        <w:rPr>
          <w:sz w:val="20"/>
        </w:rPr>
      </w:pPr>
      <w:r>
        <w:rPr>
          <w:sz w:val="20"/>
        </w:rPr>
        <w:t>El síndrome de CHANTER (En inglés: cerebellar, hippocampal, and basal nuclei edema with restricted diffusion), puede presentarse en contexto de intoxicación por opioides y representa un raro patrón en los</w:t>
      </w:r>
      <w:r>
        <w:rPr>
          <w:spacing w:val="-7"/>
          <w:sz w:val="20"/>
        </w:rPr>
        <w:t xml:space="preserve"> </w:t>
      </w:r>
      <w:r>
        <w:rPr>
          <w:sz w:val="20"/>
        </w:rPr>
        <w:t>estudios</w:t>
      </w:r>
      <w:r>
        <w:rPr>
          <w:spacing w:val="-7"/>
          <w:sz w:val="20"/>
        </w:rPr>
        <w:t xml:space="preserve"> </w:t>
      </w:r>
      <w:r>
        <w:rPr>
          <w:sz w:val="20"/>
        </w:rPr>
        <w:t>por</w:t>
      </w:r>
      <w:r>
        <w:rPr>
          <w:spacing w:val="-7"/>
          <w:sz w:val="20"/>
        </w:rPr>
        <w:t xml:space="preserve"> </w:t>
      </w:r>
      <w:r>
        <w:rPr>
          <w:sz w:val="20"/>
        </w:rPr>
        <w:t>imágenes,</w:t>
      </w:r>
      <w:r>
        <w:rPr>
          <w:spacing w:val="-5"/>
          <w:sz w:val="20"/>
        </w:rPr>
        <w:t xml:space="preserve"> </w:t>
      </w:r>
      <w:r>
        <w:rPr>
          <w:sz w:val="20"/>
        </w:rPr>
        <w:t>en</w:t>
      </w:r>
      <w:r>
        <w:rPr>
          <w:spacing w:val="-8"/>
          <w:sz w:val="20"/>
        </w:rPr>
        <w:t xml:space="preserve"> </w:t>
      </w:r>
      <w:r>
        <w:rPr>
          <w:sz w:val="20"/>
        </w:rPr>
        <w:t>los</w:t>
      </w:r>
      <w:r>
        <w:rPr>
          <w:spacing w:val="-7"/>
          <w:sz w:val="20"/>
        </w:rPr>
        <w:t xml:space="preserve"> </w:t>
      </w:r>
      <w:r>
        <w:rPr>
          <w:sz w:val="20"/>
        </w:rPr>
        <w:t>pacientes</w:t>
      </w:r>
      <w:r>
        <w:rPr>
          <w:spacing w:val="-7"/>
          <w:sz w:val="20"/>
        </w:rPr>
        <w:t xml:space="preserve"> </w:t>
      </w:r>
      <w:r>
        <w:rPr>
          <w:sz w:val="20"/>
        </w:rPr>
        <w:t>con</w:t>
      </w:r>
      <w:r>
        <w:rPr>
          <w:spacing w:val="-8"/>
          <w:sz w:val="20"/>
        </w:rPr>
        <w:t xml:space="preserve"> </w:t>
      </w:r>
      <w:r>
        <w:rPr>
          <w:sz w:val="20"/>
        </w:rPr>
        <w:t>alterac</w:t>
      </w:r>
      <w:r>
        <w:rPr>
          <w:sz w:val="20"/>
        </w:rPr>
        <w:t>ión</w:t>
      </w:r>
      <w:r>
        <w:rPr>
          <w:spacing w:val="-8"/>
          <w:sz w:val="20"/>
        </w:rPr>
        <w:t xml:space="preserve"> </w:t>
      </w:r>
      <w:r>
        <w:rPr>
          <w:sz w:val="20"/>
        </w:rPr>
        <w:t>del</w:t>
      </w:r>
      <w:r>
        <w:rPr>
          <w:spacing w:val="-7"/>
          <w:sz w:val="20"/>
        </w:rPr>
        <w:t xml:space="preserve"> </w:t>
      </w:r>
      <w:r>
        <w:rPr>
          <w:sz w:val="20"/>
        </w:rPr>
        <w:t>sensorio.</w:t>
      </w:r>
      <w:r>
        <w:rPr>
          <w:spacing w:val="-8"/>
          <w:sz w:val="20"/>
        </w:rPr>
        <w:t xml:space="preserve"> </w:t>
      </w:r>
      <w:r>
        <w:rPr>
          <w:sz w:val="20"/>
        </w:rPr>
        <w:t>El</w:t>
      </w:r>
      <w:r>
        <w:rPr>
          <w:spacing w:val="-7"/>
          <w:sz w:val="20"/>
        </w:rPr>
        <w:t xml:space="preserve"> </w:t>
      </w:r>
      <w:r>
        <w:rPr>
          <w:sz w:val="20"/>
        </w:rPr>
        <w:t>término</w:t>
      </w:r>
      <w:r>
        <w:rPr>
          <w:spacing w:val="-5"/>
          <w:sz w:val="20"/>
        </w:rPr>
        <w:t xml:space="preserve"> </w:t>
      </w:r>
      <w:r>
        <w:rPr>
          <w:sz w:val="20"/>
        </w:rPr>
        <w:t>“síndrome</w:t>
      </w:r>
      <w:r>
        <w:rPr>
          <w:spacing w:val="-7"/>
          <w:sz w:val="20"/>
        </w:rPr>
        <w:t xml:space="preserve"> </w:t>
      </w:r>
      <w:r>
        <w:rPr>
          <w:sz w:val="20"/>
        </w:rPr>
        <w:t>de</w:t>
      </w:r>
      <w:r>
        <w:rPr>
          <w:spacing w:val="-7"/>
          <w:sz w:val="20"/>
        </w:rPr>
        <w:t xml:space="preserve"> </w:t>
      </w:r>
      <w:r>
        <w:rPr>
          <w:sz w:val="20"/>
        </w:rPr>
        <w:t>CHAN-TER”</w:t>
      </w:r>
      <w:r>
        <w:rPr>
          <w:spacing w:val="-2"/>
          <w:sz w:val="20"/>
        </w:rPr>
        <w:t xml:space="preserve"> </w:t>
      </w:r>
      <w:r>
        <w:rPr>
          <w:sz w:val="20"/>
        </w:rPr>
        <w:t>fue introducido</w:t>
      </w:r>
      <w:r>
        <w:rPr>
          <w:spacing w:val="-1"/>
          <w:sz w:val="20"/>
        </w:rPr>
        <w:t xml:space="preserve"> </w:t>
      </w:r>
      <w:r>
        <w:rPr>
          <w:sz w:val="20"/>
        </w:rPr>
        <w:t>en 2019</w:t>
      </w:r>
      <w:r>
        <w:rPr>
          <w:spacing w:val="-2"/>
          <w:sz w:val="20"/>
        </w:rPr>
        <w:t xml:space="preserve"> </w:t>
      </w:r>
      <w:r>
        <w:rPr>
          <w:sz w:val="20"/>
        </w:rPr>
        <w:t>por Jasne y col.,</w:t>
      </w:r>
      <w:r>
        <w:rPr>
          <w:spacing w:val="-1"/>
          <w:sz w:val="20"/>
        </w:rPr>
        <w:t xml:space="preserve"> </w:t>
      </w:r>
      <w:r>
        <w:rPr>
          <w:sz w:val="20"/>
        </w:rPr>
        <w:t>quienes</w:t>
      </w:r>
      <w:r>
        <w:rPr>
          <w:spacing w:val="-1"/>
          <w:sz w:val="20"/>
        </w:rPr>
        <w:t xml:space="preserve"> </w:t>
      </w:r>
      <w:r>
        <w:rPr>
          <w:sz w:val="20"/>
        </w:rPr>
        <w:t>centraron</w:t>
      </w:r>
      <w:r>
        <w:rPr>
          <w:spacing w:val="-2"/>
          <w:sz w:val="20"/>
        </w:rPr>
        <w:t xml:space="preserve"> </w:t>
      </w:r>
      <w:r>
        <w:rPr>
          <w:sz w:val="20"/>
        </w:rPr>
        <w:t>la atención</w:t>
      </w:r>
      <w:r>
        <w:rPr>
          <w:spacing w:val="-2"/>
          <w:sz w:val="20"/>
        </w:rPr>
        <w:t xml:space="preserve"> </w:t>
      </w:r>
      <w:r>
        <w:rPr>
          <w:sz w:val="20"/>
        </w:rPr>
        <w:t>en</w:t>
      </w:r>
      <w:r>
        <w:rPr>
          <w:spacing w:val="-2"/>
          <w:sz w:val="20"/>
        </w:rPr>
        <w:t xml:space="preserve"> </w:t>
      </w:r>
      <w:r>
        <w:rPr>
          <w:sz w:val="20"/>
        </w:rPr>
        <w:t>las</w:t>
      </w:r>
      <w:r>
        <w:rPr>
          <w:spacing w:val="-1"/>
          <w:sz w:val="20"/>
        </w:rPr>
        <w:t xml:space="preserve"> </w:t>
      </w:r>
      <w:r>
        <w:rPr>
          <w:sz w:val="20"/>
        </w:rPr>
        <w:t>imágenes</w:t>
      </w:r>
      <w:r>
        <w:rPr>
          <w:spacing w:val="-1"/>
          <w:sz w:val="20"/>
        </w:rPr>
        <w:t xml:space="preserve"> </w:t>
      </w:r>
      <w:r>
        <w:rPr>
          <w:sz w:val="20"/>
        </w:rPr>
        <w:t xml:space="preserve">médicas debido a la </w:t>
      </w:r>
      <w:proofErr w:type="gramStart"/>
      <w:r>
        <w:rPr>
          <w:sz w:val="20"/>
        </w:rPr>
        <w:t>poco</w:t>
      </w:r>
      <w:proofErr w:type="gramEnd"/>
      <w:r>
        <w:rPr>
          <w:sz w:val="20"/>
        </w:rPr>
        <w:t xml:space="preserve"> específica presentación clínica, realizando entonces el diagnóstico mediante dichas imágenes.</w:t>
      </w:r>
      <w:r>
        <w:rPr>
          <w:spacing w:val="25"/>
          <w:sz w:val="20"/>
        </w:rPr>
        <w:t xml:space="preserve"> </w:t>
      </w:r>
      <w:r>
        <w:rPr>
          <w:sz w:val="20"/>
        </w:rPr>
        <w:t>El</w:t>
      </w:r>
      <w:r>
        <w:rPr>
          <w:spacing w:val="25"/>
          <w:sz w:val="20"/>
        </w:rPr>
        <w:t xml:space="preserve"> </w:t>
      </w:r>
      <w:r>
        <w:rPr>
          <w:sz w:val="20"/>
        </w:rPr>
        <w:t>diagnóstico</w:t>
      </w:r>
      <w:r>
        <w:rPr>
          <w:spacing w:val="25"/>
          <w:sz w:val="20"/>
        </w:rPr>
        <w:t xml:space="preserve"> </w:t>
      </w:r>
      <w:r>
        <w:rPr>
          <w:sz w:val="20"/>
        </w:rPr>
        <w:t>temprano</w:t>
      </w:r>
      <w:r>
        <w:rPr>
          <w:spacing w:val="25"/>
          <w:sz w:val="20"/>
        </w:rPr>
        <w:t xml:space="preserve"> </w:t>
      </w:r>
      <w:r>
        <w:rPr>
          <w:sz w:val="20"/>
        </w:rPr>
        <w:t>permite</w:t>
      </w:r>
      <w:r>
        <w:rPr>
          <w:spacing w:val="26"/>
          <w:sz w:val="20"/>
        </w:rPr>
        <w:t xml:space="preserve"> </w:t>
      </w:r>
      <w:r>
        <w:rPr>
          <w:sz w:val="20"/>
        </w:rPr>
        <w:t>un</w:t>
      </w:r>
      <w:r>
        <w:rPr>
          <w:spacing w:val="25"/>
          <w:sz w:val="20"/>
        </w:rPr>
        <w:t xml:space="preserve"> </w:t>
      </w:r>
      <w:r>
        <w:rPr>
          <w:sz w:val="20"/>
        </w:rPr>
        <w:t>manejo</w:t>
      </w:r>
      <w:r>
        <w:rPr>
          <w:spacing w:val="25"/>
          <w:sz w:val="20"/>
        </w:rPr>
        <w:t xml:space="preserve"> </w:t>
      </w:r>
      <w:r>
        <w:rPr>
          <w:sz w:val="20"/>
        </w:rPr>
        <w:t>agresivo</w:t>
      </w:r>
      <w:r>
        <w:rPr>
          <w:spacing w:val="25"/>
          <w:sz w:val="20"/>
        </w:rPr>
        <w:t xml:space="preserve"> </w:t>
      </w:r>
      <w:r>
        <w:rPr>
          <w:sz w:val="20"/>
        </w:rPr>
        <w:t>del</w:t>
      </w:r>
      <w:r>
        <w:rPr>
          <w:spacing w:val="25"/>
          <w:sz w:val="20"/>
        </w:rPr>
        <w:t xml:space="preserve"> </w:t>
      </w:r>
      <w:r>
        <w:rPr>
          <w:sz w:val="20"/>
        </w:rPr>
        <w:t>edema</w:t>
      </w:r>
      <w:r>
        <w:rPr>
          <w:spacing w:val="26"/>
          <w:sz w:val="20"/>
        </w:rPr>
        <w:t xml:space="preserve"> </w:t>
      </w:r>
      <w:r>
        <w:rPr>
          <w:sz w:val="20"/>
        </w:rPr>
        <w:t>y</w:t>
      </w:r>
      <w:r>
        <w:rPr>
          <w:spacing w:val="24"/>
          <w:sz w:val="20"/>
        </w:rPr>
        <w:t xml:space="preserve"> </w:t>
      </w:r>
      <w:r>
        <w:rPr>
          <w:sz w:val="20"/>
        </w:rPr>
        <w:t>puede</w:t>
      </w:r>
      <w:r>
        <w:rPr>
          <w:spacing w:val="26"/>
          <w:sz w:val="20"/>
        </w:rPr>
        <w:t xml:space="preserve"> </w:t>
      </w:r>
      <w:r>
        <w:rPr>
          <w:sz w:val="20"/>
        </w:rPr>
        <w:t>evitar</w:t>
      </w:r>
      <w:r>
        <w:rPr>
          <w:spacing w:val="25"/>
          <w:sz w:val="20"/>
        </w:rPr>
        <w:t xml:space="preserve"> </w:t>
      </w:r>
      <w:r>
        <w:rPr>
          <w:sz w:val="20"/>
        </w:rPr>
        <w:t>pruebas</w:t>
      </w:r>
    </w:p>
    <w:p w:rsidR="00A8285F" w:rsidRDefault="00A8285F">
      <w:pPr>
        <w:spacing w:line="276" w:lineRule="auto"/>
        <w:jc w:val="both"/>
        <w:rPr>
          <w:sz w:val="20"/>
        </w:rPr>
        <w:sectPr w:rsidR="00A8285F">
          <w:pgSz w:w="11910" w:h="16840"/>
          <w:pgMar w:top="1660" w:right="0" w:bottom="1860" w:left="0" w:header="597" w:footer="1587" w:gutter="0"/>
          <w:cols w:space="720"/>
        </w:sectPr>
      </w:pPr>
    </w:p>
    <w:p w:rsidR="00A8285F" w:rsidRDefault="00101911">
      <w:pPr>
        <w:spacing w:before="234" w:line="276" w:lineRule="auto"/>
        <w:ind w:left="1418" w:right="1411"/>
        <w:jc w:val="both"/>
        <w:rPr>
          <w:position w:val="7"/>
          <w:sz w:val="13"/>
        </w:rPr>
      </w:pPr>
      <w:r>
        <w:rPr>
          <w:noProof/>
          <w:position w:val="7"/>
          <w:sz w:val="13"/>
          <w:lang w:eastAsia="es-ES"/>
        </w:rPr>
        <w:lastRenderedPageBreak/>
        <w:drawing>
          <wp:anchor distT="0" distB="0" distL="0" distR="0" simplePos="0" relativeHeight="485012992" behindDoc="1" locked="0" layoutInCell="1" allowOverlap="1">
            <wp:simplePos x="0" y="0"/>
            <wp:positionH relativeFrom="page">
              <wp:posOffset>0</wp:posOffset>
            </wp:positionH>
            <wp:positionV relativeFrom="page">
              <wp:posOffset>1584016</wp:posOffset>
            </wp:positionV>
            <wp:extent cx="7487842" cy="7430303"/>
            <wp:effectExtent l="0" t="0" r="0" b="0"/>
            <wp:wrapNone/>
            <wp:docPr id="1130" name="Image 1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0" name="Image 1130"/>
                    <pic:cNvPicPr/>
                  </pic:nvPicPr>
                  <pic:blipFill>
                    <a:blip r:embed="rId266" cstate="print"/>
                    <a:stretch>
                      <a:fillRect/>
                    </a:stretch>
                  </pic:blipFill>
                  <pic:spPr>
                    <a:xfrm>
                      <a:off x="0" y="0"/>
                      <a:ext cx="7487842" cy="7430303"/>
                    </a:xfrm>
                    <a:prstGeom prst="rect">
                      <a:avLst/>
                    </a:prstGeom>
                  </pic:spPr>
                </pic:pic>
              </a:graphicData>
            </a:graphic>
          </wp:anchor>
        </w:drawing>
      </w:r>
      <w:proofErr w:type="gramStart"/>
      <w:r>
        <w:rPr>
          <w:sz w:val="20"/>
        </w:rPr>
        <w:t>innecesarias</w:t>
      </w:r>
      <w:proofErr w:type="gramEnd"/>
      <w:r>
        <w:rPr>
          <w:sz w:val="20"/>
        </w:rPr>
        <w:t xml:space="preserve"> o tratamientos inapro</w:t>
      </w:r>
      <w:r>
        <w:rPr>
          <w:sz w:val="20"/>
        </w:rPr>
        <w:t>piados. El pronóstico es variable, con reportes que van desde la re-cuperación completa hasta el edema cerebeloso progresivo y la herniación. Esta entidad debe ser dis-tinguida de otros</w:t>
      </w:r>
      <w:r>
        <w:rPr>
          <w:spacing w:val="-1"/>
          <w:sz w:val="20"/>
        </w:rPr>
        <w:t xml:space="preserve"> </w:t>
      </w:r>
      <w:r>
        <w:rPr>
          <w:sz w:val="20"/>
        </w:rPr>
        <w:t>cuadros</w:t>
      </w:r>
      <w:r>
        <w:rPr>
          <w:spacing w:val="-1"/>
          <w:sz w:val="20"/>
        </w:rPr>
        <w:t xml:space="preserve"> </w:t>
      </w:r>
      <w:r>
        <w:rPr>
          <w:sz w:val="20"/>
        </w:rPr>
        <w:t>clínicos</w:t>
      </w:r>
      <w:r>
        <w:rPr>
          <w:spacing w:val="-1"/>
          <w:sz w:val="20"/>
        </w:rPr>
        <w:t xml:space="preserve"> </w:t>
      </w:r>
      <w:r>
        <w:rPr>
          <w:sz w:val="20"/>
        </w:rPr>
        <w:t>con</w:t>
      </w:r>
      <w:r>
        <w:rPr>
          <w:spacing w:val="-2"/>
          <w:sz w:val="20"/>
        </w:rPr>
        <w:t xml:space="preserve"> </w:t>
      </w:r>
      <w:r>
        <w:rPr>
          <w:sz w:val="20"/>
        </w:rPr>
        <w:t>similar</w:t>
      </w:r>
      <w:r>
        <w:rPr>
          <w:spacing w:val="-1"/>
          <w:sz w:val="20"/>
        </w:rPr>
        <w:t xml:space="preserve"> </w:t>
      </w:r>
      <w:r>
        <w:rPr>
          <w:sz w:val="20"/>
        </w:rPr>
        <w:t>presentación</w:t>
      </w:r>
      <w:r>
        <w:rPr>
          <w:spacing w:val="-2"/>
          <w:sz w:val="20"/>
        </w:rPr>
        <w:t xml:space="preserve"> </w:t>
      </w:r>
      <w:r>
        <w:rPr>
          <w:sz w:val="20"/>
        </w:rPr>
        <w:t>y</w:t>
      </w:r>
      <w:r>
        <w:rPr>
          <w:spacing w:val="-2"/>
          <w:sz w:val="20"/>
        </w:rPr>
        <w:t xml:space="preserve"> </w:t>
      </w:r>
      <w:r>
        <w:rPr>
          <w:sz w:val="20"/>
        </w:rPr>
        <w:t>debería ser</w:t>
      </w:r>
      <w:r>
        <w:rPr>
          <w:spacing w:val="-1"/>
          <w:sz w:val="20"/>
        </w:rPr>
        <w:t xml:space="preserve"> </w:t>
      </w:r>
      <w:r>
        <w:rPr>
          <w:sz w:val="20"/>
        </w:rPr>
        <w:t>incluido</w:t>
      </w:r>
      <w:r>
        <w:rPr>
          <w:spacing w:val="-1"/>
          <w:sz w:val="20"/>
        </w:rPr>
        <w:t xml:space="preserve"> </w:t>
      </w:r>
      <w:r>
        <w:rPr>
          <w:sz w:val="20"/>
        </w:rPr>
        <w:t>entre</w:t>
      </w:r>
      <w:r>
        <w:rPr>
          <w:sz w:val="20"/>
        </w:rPr>
        <w:t xml:space="preserve"> los</w:t>
      </w:r>
      <w:r>
        <w:rPr>
          <w:spacing w:val="-1"/>
          <w:sz w:val="20"/>
        </w:rPr>
        <w:t xml:space="preserve"> </w:t>
      </w:r>
      <w:r>
        <w:rPr>
          <w:sz w:val="20"/>
        </w:rPr>
        <w:t>diagnósticos diferenciales</w:t>
      </w:r>
      <w:r>
        <w:rPr>
          <w:spacing w:val="-10"/>
          <w:sz w:val="20"/>
        </w:rPr>
        <w:t xml:space="preserve"> </w:t>
      </w:r>
      <w:r>
        <w:rPr>
          <w:sz w:val="20"/>
        </w:rPr>
        <w:t>en</w:t>
      </w:r>
      <w:r>
        <w:rPr>
          <w:spacing w:val="-13"/>
          <w:sz w:val="20"/>
        </w:rPr>
        <w:t xml:space="preserve"> </w:t>
      </w:r>
      <w:r>
        <w:rPr>
          <w:sz w:val="20"/>
        </w:rPr>
        <w:t>pacientes</w:t>
      </w:r>
      <w:r>
        <w:rPr>
          <w:spacing w:val="-10"/>
          <w:sz w:val="20"/>
        </w:rPr>
        <w:t xml:space="preserve"> </w:t>
      </w:r>
      <w:r>
        <w:rPr>
          <w:sz w:val="20"/>
        </w:rPr>
        <w:t>con</w:t>
      </w:r>
      <w:r>
        <w:rPr>
          <w:spacing w:val="-13"/>
          <w:sz w:val="20"/>
        </w:rPr>
        <w:t xml:space="preserve"> </w:t>
      </w:r>
      <w:r>
        <w:rPr>
          <w:sz w:val="20"/>
        </w:rPr>
        <w:t>deterioro</w:t>
      </w:r>
      <w:r>
        <w:rPr>
          <w:spacing w:val="-10"/>
          <w:sz w:val="20"/>
        </w:rPr>
        <w:t xml:space="preserve"> </w:t>
      </w:r>
      <w:r>
        <w:rPr>
          <w:sz w:val="20"/>
        </w:rPr>
        <w:t>del</w:t>
      </w:r>
      <w:r>
        <w:rPr>
          <w:spacing w:val="-12"/>
          <w:sz w:val="20"/>
        </w:rPr>
        <w:t xml:space="preserve"> </w:t>
      </w:r>
      <w:r>
        <w:rPr>
          <w:sz w:val="20"/>
        </w:rPr>
        <w:t>sensorio</w:t>
      </w:r>
      <w:r>
        <w:rPr>
          <w:spacing w:val="-10"/>
          <w:sz w:val="20"/>
        </w:rPr>
        <w:t xml:space="preserve"> </w:t>
      </w:r>
      <w:r>
        <w:rPr>
          <w:sz w:val="20"/>
        </w:rPr>
        <w:t>que</w:t>
      </w:r>
      <w:r>
        <w:rPr>
          <w:spacing w:val="-11"/>
          <w:sz w:val="20"/>
        </w:rPr>
        <w:t xml:space="preserve"> </w:t>
      </w:r>
      <w:r>
        <w:rPr>
          <w:sz w:val="20"/>
        </w:rPr>
        <w:t>han</w:t>
      </w:r>
      <w:r>
        <w:rPr>
          <w:spacing w:val="-13"/>
          <w:sz w:val="20"/>
        </w:rPr>
        <w:t xml:space="preserve"> </w:t>
      </w:r>
      <w:r>
        <w:rPr>
          <w:sz w:val="20"/>
        </w:rPr>
        <w:t>recibido</w:t>
      </w:r>
      <w:r>
        <w:rPr>
          <w:spacing w:val="-10"/>
          <w:sz w:val="20"/>
        </w:rPr>
        <w:t xml:space="preserve"> </w:t>
      </w:r>
      <w:r>
        <w:rPr>
          <w:sz w:val="20"/>
        </w:rPr>
        <w:t>un</w:t>
      </w:r>
      <w:r>
        <w:rPr>
          <w:spacing w:val="-13"/>
          <w:sz w:val="20"/>
        </w:rPr>
        <w:t xml:space="preserve"> </w:t>
      </w:r>
      <w:r>
        <w:rPr>
          <w:sz w:val="20"/>
        </w:rPr>
        <w:t>opioide.</w:t>
      </w:r>
      <w:r>
        <w:rPr>
          <w:spacing w:val="-10"/>
          <w:sz w:val="20"/>
        </w:rPr>
        <w:t xml:space="preserve"> </w:t>
      </w:r>
      <w:r>
        <w:rPr>
          <w:sz w:val="20"/>
        </w:rPr>
        <w:t>Los</w:t>
      </w:r>
      <w:r>
        <w:rPr>
          <w:spacing w:val="-12"/>
          <w:sz w:val="20"/>
        </w:rPr>
        <w:t xml:space="preserve"> </w:t>
      </w:r>
      <w:r>
        <w:rPr>
          <w:sz w:val="20"/>
        </w:rPr>
        <w:t>síndromes</w:t>
      </w:r>
      <w:r>
        <w:rPr>
          <w:spacing w:val="-12"/>
          <w:sz w:val="20"/>
        </w:rPr>
        <w:t xml:space="preserve"> </w:t>
      </w:r>
      <w:r>
        <w:rPr>
          <w:sz w:val="20"/>
        </w:rPr>
        <w:t>tóxicos por</w:t>
      </w:r>
      <w:r>
        <w:rPr>
          <w:spacing w:val="-13"/>
          <w:sz w:val="20"/>
        </w:rPr>
        <w:t xml:space="preserve"> </w:t>
      </w:r>
      <w:r>
        <w:rPr>
          <w:sz w:val="20"/>
        </w:rPr>
        <w:t>opioides</w:t>
      </w:r>
      <w:r>
        <w:rPr>
          <w:spacing w:val="-13"/>
          <w:sz w:val="20"/>
        </w:rPr>
        <w:t xml:space="preserve"> </w:t>
      </w:r>
      <w:r>
        <w:rPr>
          <w:sz w:val="20"/>
        </w:rPr>
        <w:t>también</w:t>
      </w:r>
      <w:r>
        <w:rPr>
          <w:spacing w:val="-14"/>
          <w:sz w:val="20"/>
        </w:rPr>
        <w:t xml:space="preserve"> </w:t>
      </w:r>
      <w:r>
        <w:rPr>
          <w:sz w:val="20"/>
        </w:rPr>
        <w:t>presentan</w:t>
      </w:r>
      <w:r>
        <w:rPr>
          <w:spacing w:val="-14"/>
          <w:sz w:val="20"/>
        </w:rPr>
        <w:t xml:space="preserve"> </w:t>
      </w:r>
      <w:r>
        <w:rPr>
          <w:sz w:val="20"/>
        </w:rPr>
        <w:t>características</w:t>
      </w:r>
      <w:r>
        <w:rPr>
          <w:spacing w:val="-11"/>
          <w:sz w:val="20"/>
        </w:rPr>
        <w:t xml:space="preserve"> </w:t>
      </w:r>
      <w:r>
        <w:rPr>
          <w:sz w:val="20"/>
        </w:rPr>
        <w:t>similares</w:t>
      </w:r>
      <w:r>
        <w:rPr>
          <w:spacing w:val="-13"/>
          <w:sz w:val="20"/>
        </w:rPr>
        <w:t xml:space="preserve"> </w:t>
      </w:r>
      <w:r>
        <w:rPr>
          <w:sz w:val="20"/>
        </w:rPr>
        <w:t>al</w:t>
      </w:r>
      <w:r>
        <w:rPr>
          <w:spacing w:val="-13"/>
          <w:sz w:val="20"/>
        </w:rPr>
        <w:t xml:space="preserve"> </w:t>
      </w:r>
      <w:r>
        <w:rPr>
          <w:sz w:val="20"/>
        </w:rPr>
        <w:t>síndrome</w:t>
      </w:r>
      <w:r>
        <w:rPr>
          <w:spacing w:val="-12"/>
          <w:sz w:val="20"/>
        </w:rPr>
        <w:t xml:space="preserve"> </w:t>
      </w:r>
      <w:r>
        <w:rPr>
          <w:sz w:val="20"/>
        </w:rPr>
        <w:t>CHANTER;</w:t>
      </w:r>
      <w:r>
        <w:rPr>
          <w:spacing w:val="-14"/>
          <w:sz w:val="20"/>
        </w:rPr>
        <w:t xml:space="preserve"> </w:t>
      </w:r>
      <w:r>
        <w:rPr>
          <w:sz w:val="20"/>
        </w:rPr>
        <w:t>como</w:t>
      </w:r>
      <w:r>
        <w:rPr>
          <w:spacing w:val="-13"/>
          <w:sz w:val="20"/>
        </w:rPr>
        <w:t xml:space="preserve"> </w:t>
      </w:r>
      <w:r>
        <w:rPr>
          <w:sz w:val="20"/>
        </w:rPr>
        <w:t>ejemplo</w:t>
      </w:r>
      <w:r>
        <w:rPr>
          <w:spacing w:val="-13"/>
          <w:sz w:val="20"/>
        </w:rPr>
        <w:t xml:space="preserve"> </w:t>
      </w:r>
      <w:r>
        <w:rPr>
          <w:sz w:val="20"/>
        </w:rPr>
        <w:t>podemos nombrar</w:t>
      </w:r>
      <w:r>
        <w:rPr>
          <w:spacing w:val="-16"/>
          <w:sz w:val="20"/>
        </w:rPr>
        <w:t xml:space="preserve"> </w:t>
      </w:r>
      <w:r>
        <w:rPr>
          <w:sz w:val="20"/>
        </w:rPr>
        <w:t>el</w:t>
      </w:r>
      <w:r>
        <w:rPr>
          <w:spacing w:val="-16"/>
          <w:sz w:val="20"/>
        </w:rPr>
        <w:t xml:space="preserve"> </w:t>
      </w:r>
      <w:r>
        <w:rPr>
          <w:sz w:val="20"/>
        </w:rPr>
        <w:t>síndrome</w:t>
      </w:r>
      <w:r>
        <w:rPr>
          <w:spacing w:val="-15"/>
          <w:sz w:val="20"/>
        </w:rPr>
        <w:t xml:space="preserve"> </w:t>
      </w:r>
      <w:r>
        <w:rPr>
          <w:sz w:val="20"/>
        </w:rPr>
        <w:t>amnésico</w:t>
      </w:r>
      <w:r>
        <w:rPr>
          <w:spacing w:val="-16"/>
          <w:sz w:val="20"/>
        </w:rPr>
        <w:t xml:space="preserve"> </w:t>
      </w:r>
      <w:r>
        <w:rPr>
          <w:sz w:val="20"/>
        </w:rPr>
        <w:t>asociado</w:t>
      </w:r>
      <w:r>
        <w:rPr>
          <w:spacing w:val="-16"/>
          <w:sz w:val="20"/>
        </w:rPr>
        <w:t xml:space="preserve"> </w:t>
      </w:r>
      <w:r>
        <w:rPr>
          <w:sz w:val="20"/>
        </w:rPr>
        <w:t>a</w:t>
      </w:r>
      <w:r>
        <w:rPr>
          <w:spacing w:val="-15"/>
          <w:sz w:val="20"/>
        </w:rPr>
        <w:t xml:space="preserve"> </w:t>
      </w:r>
      <w:r>
        <w:rPr>
          <w:sz w:val="20"/>
        </w:rPr>
        <w:t>opioides</w:t>
      </w:r>
      <w:r>
        <w:rPr>
          <w:spacing w:val="-16"/>
          <w:sz w:val="20"/>
        </w:rPr>
        <w:t xml:space="preserve"> </w:t>
      </w:r>
      <w:r>
        <w:rPr>
          <w:sz w:val="20"/>
        </w:rPr>
        <w:t>(SAO/En</w:t>
      </w:r>
      <w:r>
        <w:rPr>
          <w:spacing w:val="-15"/>
          <w:sz w:val="20"/>
        </w:rPr>
        <w:t xml:space="preserve"> </w:t>
      </w:r>
      <w:r>
        <w:rPr>
          <w:sz w:val="20"/>
        </w:rPr>
        <w:t>inglés:</w:t>
      </w:r>
      <w:r>
        <w:rPr>
          <w:spacing w:val="-16"/>
          <w:sz w:val="20"/>
        </w:rPr>
        <w:t xml:space="preserve"> </w:t>
      </w:r>
      <w:r>
        <w:rPr>
          <w:sz w:val="20"/>
        </w:rPr>
        <w:t>OAA),</w:t>
      </w:r>
      <w:r>
        <w:rPr>
          <w:spacing w:val="-16"/>
          <w:sz w:val="20"/>
        </w:rPr>
        <w:t xml:space="preserve"> </w:t>
      </w:r>
      <w:r>
        <w:rPr>
          <w:sz w:val="20"/>
        </w:rPr>
        <w:t>el</w:t>
      </w:r>
      <w:r>
        <w:rPr>
          <w:spacing w:val="-15"/>
          <w:sz w:val="20"/>
        </w:rPr>
        <w:t xml:space="preserve"> </w:t>
      </w:r>
      <w:r>
        <w:rPr>
          <w:sz w:val="20"/>
        </w:rPr>
        <w:t>síndrome</w:t>
      </w:r>
      <w:r>
        <w:rPr>
          <w:spacing w:val="-16"/>
          <w:sz w:val="20"/>
        </w:rPr>
        <w:t xml:space="preserve"> </w:t>
      </w:r>
      <w:r>
        <w:rPr>
          <w:sz w:val="20"/>
        </w:rPr>
        <w:t>de</w:t>
      </w:r>
      <w:r>
        <w:rPr>
          <w:spacing w:val="-16"/>
          <w:sz w:val="20"/>
        </w:rPr>
        <w:t xml:space="preserve"> </w:t>
      </w:r>
      <w:r>
        <w:rPr>
          <w:sz w:val="20"/>
        </w:rPr>
        <w:t xml:space="preserve">neurotoxicidad asociada al uso de opioides pediátricos con edema cerebeloso (POUNCE) (En inglés: </w:t>
      </w:r>
      <w:r>
        <w:rPr>
          <w:color w:val="202020"/>
          <w:sz w:val="20"/>
        </w:rPr>
        <w:t xml:space="preserve">Pediatric opioid use-associated neurotoxicity with cerebellar edema syndrome). </w:t>
      </w:r>
      <w:r>
        <w:rPr>
          <w:sz w:val="20"/>
        </w:rPr>
        <w:t>En una serie de casos r</w:t>
      </w:r>
      <w:r>
        <w:rPr>
          <w:sz w:val="20"/>
        </w:rPr>
        <w:t>eportada por Mallikarjun y col. en 2022, los autores mencionaron las similitudes entre estas entidades clínicas y aludieron</w:t>
      </w:r>
      <w:r>
        <w:rPr>
          <w:spacing w:val="-16"/>
          <w:sz w:val="20"/>
        </w:rPr>
        <w:t xml:space="preserve"> </w:t>
      </w:r>
      <w:r>
        <w:rPr>
          <w:sz w:val="20"/>
        </w:rPr>
        <w:t>a</w:t>
      </w:r>
      <w:r>
        <w:rPr>
          <w:spacing w:val="-14"/>
          <w:sz w:val="20"/>
        </w:rPr>
        <w:t xml:space="preserve"> </w:t>
      </w:r>
      <w:r>
        <w:rPr>
          <w:sz w:val="20"/>
        </w:rPr>
        <w:t>la</w:t>
      </w:r>
      <w:r>
        <w:rPr>
          <w:spacing w:val="-15"/>
          <w:sz w:val="20"/>
        </w:rPr>
        <w:t xml:space="preserve"> </w:t>
      </w:r>
      <w:r>
        <w:rPr>
          <w:sz w:val="20"/>
        </w:rPr>
        <w:t>posibilidad</w:t>
      </w:r>
      <w:r>
        <w:rPr>
          <w:spacing w:val="-15"/>
          <w:sz w:val="20"/>
        </w:rPr>
        <w:t xml:space="preserve"> </w:t>
      </w:r>
      <w:r>
        <w:rPr>
          <w:sz w:val="20"/>
        </w:rPr>
        <w:t>de</w:t>
      </w:r>
      <w:r>
        <w:rPr>
          <w:spacing w:val="-15"/>
          <w:sz w:val="20"/>
        </w:rPr>
        <w:t xml:space="preserve"> </w:t>
      </w:r>
      <w:r>
        <w:rPr>
          <w:sz w:val="20"/>
        </w:rPr>
        <w:t>un</w:t>
      </w:r>
      <w:r>
        <w:rPr>
          <w:spacing w:val="-16"/>
          <w:sz w:val="20"/>
        </w:rPr>
        <w:t xml:space="preserve"> </w:t>
      </w:r>
      <w:r>
        <w:rPr>
          <w:sz w:val="20"/>
        </w:rPr>
        <w:t>espectro</w:t>
      </w:r>
      <w:r>
        <w:rPr>
          <w:spacing w:val="-15"/>
          <w:sz w:val="20"/>
        </w:rPr>
        <w:t xml:space="preserve"> </w:t>
      </w:r>
      <w:r>
        <w:rPr>
          <w:sz w:val="20"/>
        </w:rPr>
        <w:t>de</w:t>
      </w:r>
      <w:r>
        <w:rPr>
          <w:spacing w:val="-15"/>
          <w:sz w:val="20"/>
        </w:rPr>
        <w:t xml:space="preserve"> </w:t>
      </w:r>
      <w:r>
        <w:rPr>
          <w:sz w:val="20"/>
        </w:rPr>
        <w:t>síndromes</w:t>
      </w:r>
      <w:r>
        <w:rPr>
          <w:spacing w:val="-16"/>
          <w:sz w:val="20"/>
        </w:rPr>
        <w:t xml:space="preserve"> </w:t>
      </w:r>
      <w:r>
        <w:rPr>
          <w:sz w:val="20"/>
        </w:rPr>
        <w:t>por</w:t>
      </w:r>
      <w:r>
        <w:rPr>
          <w:spacing w:val="-14"/>
          <w:sz w:val="20"/>
        </w:rPr>
        <w:t xml:space="preserve"> </w:t>
      </w:r>
      <w:r>
        <w:rPr>
          <w:sz w:val="20"/>
        </w:rPr>
        <w:t>opioides</w:t>
      </w:r>
      <w:r>
        <w:rPr>
          <w:spacing w:val="-16"/>
          <w:sz w:val="20"/>
        </w:rPr>
        <w:t xml:space="preserve"> </w:t>
      </w:r>
      <w:r>
        <w:rPr>
          <w:sz w:val="20"/>
        </w:rPr>
        <w:t>que</w:t>
      </w:r>
      <w:r>
        <w:rPr>
          <w:spacing w:val="-14"/>
          <w:sz w:val="20"/>
        </w:rPr>
        <w:t xml:space="preserve"> </w:t>
      </w:r>
      <w:r>
        <w:rPr>
          <w:sz w:val="20"/>
        </w:rPr>
        <w:t>incluye</w:t>
      </w:r>
      <w:r>
        <w:rPr>
          <w:spacing w:val="-15"/>
          <w:sz w:val="20"/>
        </w:rPr>
        <w:t xml:space="preserve"> </w:t>
      </w:r>
      <w:r>
        <w:rPr>
          <w:sz w:val="20"/>
        </w:rPr>
        <w:t>los</w:t>
      </w:r>
      <w:r>
        <w:rPr>
          <w:spacing w:val="-16"/>
          <w:sz w:val="20"/>
        </w:rPr>
        <w:t xml:space="preserve"> </w:t>
      </w:r>
      <w:r>
        <w:rPr>
          <w:sz w:val="20"/>
        </w:rPr>
        <w:t>síndromes</w:t>
      </w:r>
      <w:r>
        <w:rPr>
          <w:spacing w:val="-15"/>
          <w:sz w:val="20"/>
        </w:rPr>
        <w:t xml:space="preserve"> </w:t>
      </w:r>
      <w:r>
        <w:rPr>
          <w:sz w:val="20"/>
        </w:rPr>
        <w:t>CHANTER, OAA y POUNCE.</w:t>
      </w:r>
      <w:r>
        <w:rPr>
          <w:position w:val="7"/>
          <w:sz w:val="13"/>
        </w:rPr>
        <w:t xml:space="preserve">1 </w:t>
      </w:r>
      <w:r>
        <w:rPr>
          <w:sz w:val="20"/>
        </w:rPr>
        <w:t>Se reportó casi exclusivamente en adultos, pero mediante búsqueda bibliográfica, se ha observado la publicación de un caso reportado, de paciente de 2 años.</w:t>
      </w:r>
      <w:r>
        <w:rPr>
          <w:position w:val="7"/>
          <w:sz w:val="13"/>
        </w:rPr>
        <w:t>2</w:t>
      </w:r>
    </w:p>
    <w:p w:rsidR="00A8285F" w:rsidRDefault="00101911">
      <w:pPr>
        <w:pStyle w:val="Textoindependiente"/>
        <w:spacing w:before="10"/>
        <w:rPr>
          <w:sz w:val="7"/>
        </w:rPr>
      </w:pPr>
      <w:r>
        <w:rPr>
          <w:noProof/>
          <w:sz w:val="7"/>
          <w:lang w:eastAsia="es-ES"/>
        </w:rPr>
        <mc:AlternateContent>
          <mc:Choice Requires="wps">
            <w:drawing>
              <wp:anchor distT="0" distB="0" distL="0" distR="0" simplePos="0" relativeHeight="487675904" behindDoc="1" locked="0" layoutInCell="1" allowOverlap="1">
                <wp:simplePos x="0" y="0"/>
                <wp:positionH relativeFrom="page">
                  <wp:posOffset>882396</wp:posOffset>
                </wp:positionH>
                <wp:positionV relativeFrom="paragraph">
                  <wp:posOffset>75307</wp:posOffset>
                </wp:positionV>
                <wp:extent cx="5796280" cy="858519"/>
                <wp:effectExtent l="0" t="0" r="0" b="0"/>
                <wp:wrapTopAndBottom/>
                <wp:docPr id="1131" name="Textbox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858519"/>
                        </a:xfrm>
                        <a:prstGeom prst="rect">
                          <a:avLst/>
                        </a:prstGeom>
                        <a:solidFill>
                          <a:srgbClr val="FFFFFF"/>
                        </a:solidFill>
                      </wps:spPr>
                      <wps:txbx>
                        <w:txbxContent>
                          <w:p w:rsidR="00A8285F" w:rsidRDefault="00101911">
                            <w:pPr>
                              <w:numPr>
                                <w:ilvl w:val="0"/>
                                <w:numId w:val="5"/>
                              </w:numPr>
                              <w:tabs>
                                <w:tab w:val="left" w:pos="264"/>
                              </w:tabs>
                              <w:spacing w:before="1" w:line="276" w:lineRule="auto"/>
                              <w:ind w:right="25" w:firstLine="0"/>
                              <w:jc w:val="both"/>
                              <w:rPr>
                                <w:color w:val="1B1B1B"/>
                                <w:sz w:val="20"/>
                              </w:rPr>
                            </w:pPr>
                            <w:r>
                              <w:rPr>
                                <w:color w:val="1B1B1B"/>
                                <w:sz w:val="20"/>
                              </w:rPr>
                              <w:t>Atac MF, Vilanilam GK, Damalcheruvu PR, et al. Cerebellar, hippocampal, and basal nuclei transi</w:t>
                            </w:r>
                            <w:r>
                              <w:rPr>
                                <w:color w:val="1B1B1B"/>
                                <w:sz w:val="20"/>
                              </w:rPr>
                              <w:t>ent edema with restricted diffusion (CHANTER) syndrome in the setting of opioid and phencyclidine use. Radiol Case Rep. 2023;18(10):3496-3500</w:t>
                            </w:r>
                          </w:p>
                          <w:p w:rsidR="00A8285F" w:rsidRDefault="00101911">
                            <w:pPr>
                              <w:numPr>
                                <w:ilvl w:val="0"/>
                                <w:numId w:val="5"/>
                              </w:numPr>
                              <w:tabs>
                                <w:tab w:val="left" w:pos="269"/>
                              </w:tabs>
                              <w:ind w:left="269" w:hanging="241"/>
                              <w:jc w:val="both"/>
                              <w:rPr>
                                <w:color w:val="000000"/>
                                <w:sz w:val="20"/>
                              </w:rPr>
                            </w:pPr>
                            <w:r>
                              <w:rPr>
                                <w:color w:val="000000"/>
                                <w:sz w:val="20"/>
                              </w:rPr>
                              <w:t>Koenigsberg</w:t>
                            </w:r>
                            <w:r>
                              <w:rPr>
                                <w:color w:val="000000"/>
                                <w:spacing w:val="7"/>
                                <w:sz w:val="20"/>
                              </w:rPr>
                              <w:t xml:space="preserve"> </w:t>
                            </w:r>
                            <w:r>
                              <w:rPr>
                                <w:color w:val="000000"/>
                                <w:sz w:val="20"/>
                              </w:rPr>
                              <w:t>RA,</w:t>
                            </w:r>
                            <w:r>
                              <w:rPr>
                                <w:color w:val="000000"/>
                                <w:spacing w:val="9"/>
                                <w:sz w:val="20"/>
                              </w:rPr>
                              <w:t xml:space="preserve"> </w:t>
                            </w:r>
                            <w:r>
                              <w:rPr>
                                <w:color w:val="000000"/>
                                <w:sz w:val="20"/>
                              </w:rPr>
                              <w:t>Ross</w:t>
                            </w:r>
                            <w:r>
                              <w:rPr>
                                <w:color w:val="000000"/>
                                <w:spacing w:val="9"/>
                                <w:sz w:val="20"/>
                              </w:rPr>
                              <w:t xml:space="preserve"> </w:t>
                            </w:r>
                            <w:r>
                              <w:rPr>
                                <w:color w:val="000000"/>
                                <w:sz w:val="20"/>
                              </w:rPr>
                              <w:t>L,</w:t>
                            </w:r>
                            <w:r>
                              <w:rPr>
                                <w:color w:val="000000"/>
                                <w:spacing w:val="9"/>
                                <w:sz w:val="20"/>
                              </w:rPr>
                              <w:t xml:space="preserve"> </w:t>
                            </w:r>
                            <w:r>
                              <w:rPr>
                                <w:color w:val="000000"/>
                                <w:sz w:val="20"/>
                              </w:rPr>
                              <w:t>Timmerman</w:t>
                            </w:r>
                            <w:r>
                              <w:rPr>
                                <w:color w:val="000000"/>
                                <w:spacing w:val="6"/>
                                <w:sz w:val="20"/>
                              </w:rPr>
                              <w:t xml:space="preserve"> </w:t>
                            </w:r>
                            <w:r>
                              <w:rPr>
                                <w:color w:val="000000"/>
                                <w:sz w:val="20"/>
                              </w:rPr>
                              <w:t>J,</w:t>
                            </w:r>
                            <w:r>
                              <w:rPr>
                                <w:color w:val="000000"/>
                                <w:spacing w:val="6"/>
                                <w:sz w:val="20"/>
                              </w:rPr>
                              <w:t xml:space="preserve"> </w:t>
                            </w:r>
                            <w:r>
                              <w:rPr>
                                <w:color w:val="000000"/>
                                <w:sz w:val="20"/>
                              </w:rPr>
                              <w:t>et</w:t>
                            </w:r>
                            <w:r>
                              <w:rPr>
                                <w:color w:val="000000"/>
                                <w:spacing w:val="7"/>
                                <w:sz w:val="20"/>
                              </w:rPr>
                              <w:t xml:space="preserve"> </w:t>
                            </w:r>
                            <w:r>
                              <w:rPr>
                                <w:color w:val="000000"/>
                                <w:sz w:val="20"/>
                              </w:rPr>
                              <w:t>al.</w:t>
                            </w:r>
                            <w:r>
                              <w:rPr>
                                <w:color w:val="000000"/>
                                <w:spacing w:val="6"/>
                                <w:sz w:val="20"/>
                              </w:rPr>
                              <w:t xml:space="preserve"> </w:t>
                            </w:r>
                            <w:r>
                              <w:rPr>
                                <w:color w:val="000000"/>
                                <w:sz w:val="20"/>
                              </w:rPr>
                              <w:t>Case</w:t>
                            </w:r>
                            <w:r>
                              <w:rPr>
                                <w:color w:val="000000"/>
                                <w:spacing w:val="10"/>
                                <w:sz w:val="20"/>
                              </w:rPr>
                              <w:t xml:space="preserve"> </w:t>
                            </w:r>
                            <w:r>
                              <w:rPr>
                                <w:color w:val="000000"/>
                                <w:sz w:val="20"/>
                              </w:rPr>
                              <w:t>of</w:t>
                            </w:r>
                            <w:r>
                              <w:rPr>
                                <w:color w:val="000000"/>
                                <w:spacing w:val="8"/>
                                <w:sz w:val="20"/>
                              </w:rPr>
                              <w:t xml:space="preserve"> </w:t>
                            </w:r>
                            <w:r>
                              <w:rPr>
                                <w:color w:val="000000"/>
                                <w:sz w:val="20"/>
                              </w:rPr>
                              <w:t>pediatric</w:t>
                            </w:r>
                            <w:r>
                              <w:rPr>
                                <w:color w:val="000000"/>
                                <w:spacing w:val="6"/>
                                <w:sz w:val="20"/>
                              </w:rPr>
                              <w:t xml:space="preserve"> </w:t>
                            </w:r>
                            <w:r>
                              <w:rPr>
                                <w:color w:val="000000"/>
                                <w:sz w:val="20"/>
                              </w:rPr>
                              <w:t>cerebellar,</w:t>
                            </w:r>
                            <w:r>
                              <w:rPr>
                                <w:color w:val="000000"/>
                                <w:spacing w:val="8"/>
                                <w:sz w:val="20"/>
                              </w:rPr>
                              <w:t xml:space="preserve"> </w:t>
                            </w:r>
                            <w:r>
                              <w:rPr>
                                <w:color w:val="000000"/>
                                <w:sz w:val="20"/>
                              </w:rPr>
                              <w:t>hippocampal,</w:t>
                            </w:r>
                            <w:r>
                              <w:rPr>
                                <w:color w:val="000000"/>
                                <w:spacing w:val="6"/>
                                <w:sz w:val="20"/>
                              </w:rPr>
                              <w:t xml:space="preserve"> </w:t>
                            </w:r>
                            <w:r>
                              <w:rPr>
                                <w:color w:val="000000"/>
                                <w:sz w:val="20"/>
                              </w:rPr>
                              <w:t>and</w:t>
                            </w:r>
                            <w:r>
                              <w:rPr>
                                <w:color w:val="000000"/>
                                <w:spacing w:val="9"/>
                                <w:sz w:val="20"/>
                              </w:rPr>
                              <w:t xml:space="preserve"> </w:t>
                            </w:r>
                            <w:r>
                              <w:rPr>
                                <w:color w:val="000000"/>
                                <w:spacing w:val="-2"/>
                                <w:sz w:val="20"/>
                              </w:rPr>
                              <w:t>basal</w:t>
                            </w:r>
                          </w:p>
                          <w:p w:rsidR="00A8285F" w:rsidRDefault="00101911">
                            <w:pPr>
                              <w:spacing w:before="35" w:line="241" w:lineRule="exact"/>
                              <w:ind w:left="28"/>
                              <w:jc w:val="both"/>
                              <w:rPr>
                                <w:color w:val="000000"/>
                                <w:sz w:val="20"/>
                              </w:rPr>
                            </w:pPr>
                            <w:proofErr w:type="gramStart"/>
                            <w:r>
                              <w:rPr>
                                <w:color w:val="000000"/>
                                <w:spacing w:val="-2"/>
                                <w:sz w:val="20"/>
                              </w:rPr>
                              <w:t>nuclei</w:t>
                            </w:r>
                            <w:proofErr w:type="gramEnd"/>
                            <w:r>
                              <w:rPr>
                                <w:color w:val="000000"/>
                                <w:spacing w:val="-6"/>
                                <w:sz w:val="20"/>
                              </w:rPr>
                              <w:t xml:space="preserve"> </w:t>
                            </w:r>
                            <w:r>
                              <w:rPr>
                                <w:color w:val="000000"/>
                                <w:spacing w:val="-2"/>
                                <w:sz w:val="20"/>
                              </w:rPr>
                              <w:t>transient</w:t>
                            </w:r>
                            <w:r>
                              <w:rPr>
                                <w:color w:val="000000"/>
                                <w:spacing w:val="-6"/>
                                <w:sz w:val="20"/>
                              </w:rPr>
                              <w:t xml:space="preserve"> </w:t>
                            </w:r>
                            <w:r>
                              <w:rPr>
                                <w:color w:val="000000"/>
                                <w:spacing w:val="-2"/>
                                <w:sz w:val="20"/>
                              </w:rPr>
                              <w:t>edema</w:t>
                            </w:r>
                            <w:r>
                              <w:rPr>
                                <w:color w:val="000000"/>
                                <w:spacing w:val="-5"/>
                                <w:sz w:val="20"/>
                              </w:rPr>
                              <w:t xml:space="preserve"> </w:t>
                            </w:r>
                            <w:r>
                              <w:rPr>
                                <w:color w:val="000000"/>
                                <w:spacing w:val="-2"/>
                                <w:sz w:val="20"/>
                              </w:rPr>
                              <w:t>with</w:t>
                            </w:r>
                            <w:r>
                              <w:rPr>
                                <w:color w:val="000000"/>
                                <w:spacing w:val="-7"/>
                                <w:sz w:val="20"/>
                              </w:rPr>
                              <w:t xml:space="preserve"> </w:t>
                            </w:r>
                            <w:r>
                              <w:rPr>
                                <w:color w:val="000000"/>
                                <w:spacing w:val="-2"/>
                                <w:sz w:val="20"/>
                              </w:rPr>
                              <w:t>restricted</w:t>
                            </w:r>
                            <w:r>
                              <w:rPr>
                                <w:color w:val="000000"/>
                                <w:spacing w:val="-5"/>
                                <w:sz w:val="20"/>
                              </w:rPr>
                              <w:t xml:space="preserve"> </w:t>
                            </w:r>
                            <w:r>
                              <w:rPr>
                                <w:color w:val="000000"/>
                                <w:spacing w:val="-2"/>
                                <w:sz w:val="20"/>
                              </w:rPr>
                              <w:t>diffusion</w:t>
                            </w:r>
                            <w:r>
                              <w:rPr>
                                <w:color w:val="000000"/>
                                <w:spacing w:val="-7"/>
                                <w:sz w:val="20"/>
                              </w:rPr>
                              <w:t xml:space="preserve"> </w:t>
                            </w:r>
                            <w:r>
                              <w:rPr>
                                <w:color w:val="000000"/>
                                <w:spacing w:val="-2"/>
                                <w:sz w:val="20"/>
                              </w:rPr>
                              <w:t>(CHANTER)</w:t>
                            </w:r>
                            <w:r>
                              <w:rPr>
                                <w:color w:val="000000"/>
                                <w:spacing w:val="-5"/>
                                <w:sz w:val="20"/>
                              </w:rPr>
                              <w:t xml:space="preserve"> </w:t>
                            </w:r>
                            <w:r>
                              <w:rPr>
                                <w:color w:val="000000"/>
                                <w:spacing w:val="-2"/>
                                <w:sz w:val="20"/>
                              </w:rPr>
                              <w:t>syndrome</w:t>
                            </w:r>
                            <w:r>
                              <w:rPr>
                                <w:color w:val="000000"/>
                                <w:spacing w:val="-6"/>
                                <w:sz w:val="20"/>
                              </w:rPr>
                              <w:t xml:space="preserve"> </w:t>
                            </w:r>
                            <w:r>
                              <w:rPr>
                                <w:color w:val="000000"/>
                                <w:spacing w:val="-2"/>
                                <w:sz w:val="20"/>
                              </w:rPr>
                              <w:t>in</w:t>
                            </w:r>
                            <w:r>
                              <w:rPr>
                                <w:color w:val="000000"/>
                                <w:spacing w:val="-7"/>
                                <w:sz w:val="20"/>
                              </w:rPr>
                              <w:t xml:space="preserve"> </w:t>
                            </w:r>
                            <w:r>
                              <w:rPr>
                                <w:color w:val="000000"/>
                                <w:spacing w:val="-2"/>
                                <w:sz w:val="20"/>
                              </w:rPr>
                              <w:t>a</w:t>
                            </w:r>
                            <w:r>
                              <w:rPr>
                                <w:color w:val="000000"/>
                                <w:spacing w:val="-5"/>
                                <w:sz w:val="20"/>
                              </w:rPr>
                              <w:t xml:space="preserve"> </w:t>
                            </w:r>
                            <w:r>
                              <w:rPr>
                                <w:color w:val="000000"/>
                                <w:spacing w:val="-2"/>
                                <w:sz w:val="20"/>
                              </w:rPr>
                              <w:t>2-year-old</w:t>
                            </w:r>
                            <w:r>
                              <w:rPr>
                                <w:color w:val="000000"/>
                                <w:spacing w:val="-6"/>
                                <w:sz w:val="20"/>
                              </w:rPr>
                              <w:t xml:space="preserve"> </w:t>
                            </w:r>
                            <w:r>
                              <w:rPr>
                                <w:color w:val="000000"/>
                                <w:spacing w:val="-2"/>
                                <w:sz w:val="20"/>
                              </w:rPr>
                              <w:t>girl.</w:t>
                            </w:r>
                            <w:r>
                              <w:rPr>
                                <w:color w:val="000000"/>
                                <w:spacing w:val="-6"/>
                                <w:sz w:val="20"/>
                              </w:rPr>
                              <w:t xml:space="preserve"> </w:t>
                            </w:r>
                            <w:r>
                              <w:rPr>
                                <w:color w:val="000000"/>
                                <w:spacing w:val="-2"/>
                                <w:sz w:val="20"/>
                              </w:rPr>
                              <w:t>Pediatr</w:t>
                            </w:r>
                            <w:r>
                              <w:rPr>
                                <w:color w:val="000000"/>
                                <w:spacing w:val="-6"/>
                                <w:sz w:val="20"/>
                              </w:rPr>
                              <w:t xml:space="preserve"> </w:t>
                            </w:r>
                            <w:r>
                              <w:rPr>
                                <w:color w:val="000000"/>
                                <w:spacing w:val="-2"/>
                                <w:sz w:val="20"/>
                              </w:rPr>
                              <w:t>Radiol.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480003pt;margin-top:5.929688pt;width:456.4pt;height:67.6pt;mso-position-horizontal-relative:page;mso-position-vertical-relative:paragraph;z-index:-15640576;mso-wrap-distance-left:0;mso-wrap-distance-right:0" type="#_x0000_t202" id="docshape1067" filled="true" fillcolor="#ffffff" stroked="false">
                <v:textbox inset="0,0,0,0">
                  <w:txbxContent>
                    <w:p>
                      <w:pPr>
                        <w:numPr>
                          <w:ilvl w:val="0"/>
                          <w:numId w:val="30"/>
                        </w:numPr>
                        <w:tabs>
                          <w:tab w:pos="264" w:val="left" w:leader="none"/>
                        </w:tabs>
                        <w:spacing w:line="276" w:lineRule="auto" w:before="1"/>
                        <w:ind w:left="28" w:right="25" w:firstLine="0"/>
                        <w:jc w:val="both"/>
                        <w:rPr>
                          <w:color w:val="1B1B1B"/>
                          <w:sz w:val="20"/>
                        </w:rPr>
                      </w:pPr>
                      <w:r>
                        <w:rPr>
                          <w:color w:val="1B1B1B"/>
                          <w:sz w:val="20"/>
                        </w:rPr>
                        <w:t>Atac MF, Vilanilam GK, Damalcheruvu PR, et al. Cerebellar, hippocampal, and basal nuclei transient edema with restricted diffusion (CHANTER) syndrome in the setting of opioid and phencyclidine use. Radiol Case Rep. 2023;18(10):3496-3500</w:t>
                      </w:r>
                    </w:p>
                    <w:p>
                      <w:pPr>
                        <w:numPr>
                          <w:ilvl w:val="0"/>
                          <w:numId w:val="30"/>
                        </w:numPr>
                        <w:tabs>
                          <w:tab w:pos="269" w:val="left" w:leader="none"/>
                        </w:tabs>
                        <w:spacing w:before="0"/>
                        <w:ind w:left="269" w:right="0" w:hanging="241"/>
                        <w:jc w:val="both"/>
                        <w:rPr>
                          <w:color w:val="000000"/>
                          <w:sz w:val="20"/>
                        </w:rPr>
                      </w:pPr>
                      <w:r>
                        <w:rPr>
                          <w:color w:val="000000"/>
                          <w:sz w:val="20"/>
                        </w:rPr>
                        <w:t>Koenigsberg</w:t>
                      </w:r>
                      <w:r>
                        <w:rPr>
                          <w:color w:val="000000"/>
                          <w:spacing w:val="7"/>
                          <w:sz w:val="20"/>
                        </w:rPr>
                        <w:t> </w:t>
                      </w:r>
                      <w:r>
                        <w:rPr>
                          <w:color w:val="000000"/>
                          <w:sz w:val="20"/>
                        </w:rPr>
                        <w:t>RA,</w:t>
                      </w:r>
                      <w:r>
                        <w:rPr>
                          <w:color w:val="000000"/>
                          <w:spacing w:val="9"/>
                          <w:sz w:val="20"/>
                        </w:rPr>
                        <w:t> </w:t>
                      </w:r>
                      <w:r>
                        <w:rPr>
                          <w:color w:val="000000"/>
                          <w:sz w:val="20"/>
                        </w:rPr>
                        <w:t>Ross</w:t>
                      </w:r>
                      <w:r>
                        <w:rPr>
                          <w:color w:val="000000"/>
                          <w:spacing w:val="9"/>
                          <w:sz w:val="20"/>
                        </w:rPr>
                        <w:t> </w:t>
                      </w:r>
                      <w:r>
                        <w:rPr>
                          <w:color w:val="000000"/>
                          <w:sz w:val="20"/>
                        </w:rPr>
                        <w:t>L,</w:t>
                      </w:r>
                      <w:r>
                        <w:rPr>
                          <w:color w:val="000000"/>
                          <w:spacing w:val="9"/>
                          <w:sz w:val="20"/>
                        </w:rPr>
                        <w:t> </w:t>
                      </w:r>
                      <w:r>
                        <w:rPr>
                          <w:color w:val="000000"/>
                          <w:sz w:val="20"/>
                        </w:rPr>
                        <w:t>Timmerman</w:t>
                      </w:r>
                      <w:r>
                        <w:rPr>
                          <w:color w:val="000000"/>
                          <w:spacing w:val="6"/>
                          <w:sz w:val="20"/>
                        </w:rPr>
                        <w:t> </w:t>
                      </w:r>
                      <w:r>
                        <w:rPr>
                          <w:color w:val="000000"/>
                          <w:sz w:val="20"/>
                        </w:rPr>
                        <w:t>J,</w:t>
                      </w:r>
                      <w:r>
                        <w:rPr>
                          <w:color w:val="000000"/>
                          <w:spacing w:val="6"/>
                          <w:sz w:val="20"/>
                        </w:rPr>
                        <w:t> </w:t>
                      </w:r>
                      <w:r>
                        <w:rPr>
                          <w:color w:val="000000"/>
                          <w:sz w:val="20"/>
                        </w:rPr>
                        <w:t>et</w:t>
                      </w:r>
                      <w:r>
                        <w:rPr>
                          <w:color w:val="000000"/>
                          <w:spacing w:val="7"/>
                          <w:sz w:val="20"/>
                        </w:rPr>
                        <w:t> </w:t>
                      </w:r>
                      <w:r>
                        <w:rPr>
                          <w:color w:val="000000"/>
                          <w:sz w:val="20"/>
                        </w:rPr>
                        <w:t>al.</w:t>
                      </w:r>
                      <w:r>
                        <w:rPr>
                          <w:color w:val="000000"/>
                          <w:spacing w:val="6"/>
                          <w:sz w:val="20"/>
                        </w:rPr>
                        <w:t> </w:t>
                      </w:r>
                      <w:r>
                        <w:rPr>
                          <w:color w:val="000000"/>
                          <w:sz w:val="20"/>
                        </w:rPr>
                        <w:t>Case</w:t>
                      </w:r>
                      <w:r>
                        <w:rPr>
                          <w:color w:val="000000"/>
                          <w:spacing w:val="10"/>
                          <w:sz w:val="20"/>
                        </w:rPr>
                        <w:t> </w:t>
                      </w:r>
                      <w:r>
                        <w:rPr>
                          <w:color w:val="000000"/>
                          <w:sz w:val="20"/>
                        </w:rPr>
                        <w:t>of</w:t>
                      </w:r>
                      <w:r>
                        <w:rPr>
                          <w:color w:val="000000"/>
                          <w:spacing w:val="8"/>
                          <w:sz w:val="20"/>
                        </w:rPr>
                        <w:t> </w:t>
                      </w:r>
                      <w:r>
                        <w:rPr>
                          <w:color w:val="000000"/>
                          <w:sz w:val="20"/>
                        </w:rPr>
                        <w:t>pediatric</w:t>
                      </w:r>
                      <w:r>
                        <w:rPr>
                          <w:color w:val="000000"/>
                          <w:spacing w:val="6"/>
                          <w:sz w:val="20"/>
                        </w:rPr>
                        <w:t> </w:t>
                      </w:r>
                      <w:r>
                        <w:rPr>
                          <w:color w:val="000000"/>
                          <w:sz w:val="20"/>
                        </w:rPr>
                        <w:t>cerebellar,</w:t>
                      </w:r>
                      <w:r>
                        <w:rPr>
                          <w:color w:val="000000"/>
                          <w:spacing w:val="8"/>
                          <w:sz w:val="20"/>
                        </w:rPr>
                        <w:t> </w:t>
                      </w:r>
                      <w:r>
                        <w:rPr>
                          <w:color w:val="000000"/>
                          <w:sz w:val="20"/>
                        </w:rPr>
                        <w:t>hippocampal,</w:t>
                      </w:r>
                      <w:r>
                        <w:rPr>
                          <w:color w:val="000000"/>
                          <w:spacing w:val="6"/>
                          <w:sz w:val="20"/>
                        </w:rPr>
                        <w:t> </w:t>
                      </w:r>
                      <w:r>
                        <w:rPr>
                          <w:color w:val="000000"/>
                          <w:sz w:val="20"/>
                        </w:rPr>
                        <w:t>and</w:t>
                      </w:r>
                      <w:r>
                        <w:rPr>
                          <w:color w:val="000000"/>
                          <w:spacing w:val="9"/>
                          <w:sz w:val="20"/>
                        </w:rPr>
                        <w:t> </w:t>
                      </w:r>
                      <w:r>
                        <w:rPr>
                          <w:color w:val="000000"/>
                          <w:spacing w:val="-2"/>
                          <w:sz w:val="20"/>
                        </w:rPr>
                        <w:t>basal</w:t>
                      </w:r>
                    </w:p>
                    <w:p>
                      <w:pPr>
                        <w:spacing w:line="241" w:lineRule="exact" w:before="35"/>
                        <w:ind w:left="28" w:right="0" w:firstLine="0"/>
                        <w:jc w:val="both"/>
                        <w:rPr>
                          <w:color w:val="000000"/>
                          <w:sz w:val="20"/>
                        </w:rPr>
                      </w:pPr>
                      <w:r>
                        <w:rPr>
                          <w:color w:val="000000"/>
                          <w:spacing w:val="-2"/>
                          <w:sz w:val="20"/>
                        </w:rPr>
                        <w:t>nuclei</w:t>
                      </w:r>
                      <w:r>
                        <w:rPr>
                          <w:color w:val="000000"/>
                          <w:spacing w:val="-6"/>
                          <w:sz w:val="20"/>
                        </w:rPr>
                        <w:t> </w:t>
                      </w:r>
                      <w:r>
                        <w:rPr>
                          <w:color w:val="000000"/>
                          <w:spacing w:val="-2"/>
                          <w:sz w:val="20"/>
                        </w:rPr>
                        <w:t>transient</w:t>
                      </w:r>
                      <w:r>
                        <w:rPr>
                          <w:color w:val="000000"/>
                          <w:spacing w:val="-6"/>
                          <w:sz w:val="20"/>
                        </w:rPr>
                        <w:t> </w:t>
                      </w:r>
                      <w:r>
                        <w:rPr>
                          <w:color w:val="000000"/>
                          <w:spacing w:val="-2"/>
                          <w:sz w:val="20"/>
                        </w:rPr>
                        <w:t>edema</w:t>
                      </w:r>
                      <w:r>
                        <w:rPr>
                          <w:color w:val="000000"/>
                          <w:spacing w:val="-5"/>
                          <w:sz w:val="20"/>
                        </w:rPr>
                        <w:t> </w:t>
                      </w:r>
                      <w:r>
                        <w:rPr>
                          <w:color w:val="000000"/>
                          <w:spacing w:val="-2"/>
                          <w:sz w:val="20"/>
                        </w:rPr>
                        <w:t>with</w:t>
                      </w:r>
                      <w:r>
                        <w:rPr>
                          <w:color w:val="000000"/>
                          <w:spacing w:val="-7"/>
                          <w:sz w:val="20"/>
                        </w:rPr>
                        <w:t> </w:t>
                      </w:r>
                      <w:r>
                        <w:rPr>
                          <w:color w:val="000000"/>
                          <w:spacing w:val="-2"/>
                          <w:sz w:val="20"/>
                        </w:rPr>
                        <w:t>restricted</w:t>
                      </w:r>
                      <w:r>
                        <w:rPr>
                          <w:color w:val="000000"/>
                          <w:spacing w:val="-5"/>
                          <w:sz w:val="20"/>
                        </w:rPr>
                        <w:t> </w:t>
                      </w:r>
                      <w:r>
                        <w:rPr>
                          <w:color w:val="000000"/>
                          <w:spacing w:val="-2"/>
                          <w:sz w:val="20"/>
                        </w:rPr>
                        <w:t>diffusion</w:t>
                      </w:r>
                      <w:r>
                        <w:rPr>
                          <w:color w:val="000000"/>
                          <w:spacing w:val="-7"/>
                          <w:sz w:val="20"/>
                        </w:rPr>
                        <w:t> </w:t>
                      </w:r>
                      <w:r>
                        <w:rPr>
                          <w:color w:val="000000"/>
                          <w:spacing w:val="-2"/>
                          <w:sz w:val="20"/>
                        </w:rPr>
                        <w:t>(CHANTER)</w:t>
                      </w:r>
                      <w:r>
                        <w:rPr>
                          <w:color w:val="000000"/>
                          <w:spacing w:val="-5"/>
                          <w:sz w:val="20"/>
                        </w:rPr>
                        <w:t> </w:t>
                      </w:r>
                      <w:r>
                        <w:rPr>
                          <w:color w:val="000000"/>
                          <w:spacing w:val="-2"/>
                          <w:sz w:val="20"/>
                        </w:rPr>
                        <w:t>syndrome</w:t>
                      </w:r>
                      <w:r>
                        <w:rPr>
                          <w:color w:val="000000"/>
                          <w:spacing w:val="-6"/>
                          <w:sz w:val="20"/>
                        </w:rPr>
                        <w:t> </w:t>
                      </w:r>
                      <w:r>
                        <w:rPr>
                          <w:color w:val="000000"/>
                          <w:spacing w:val="-2"/>
                          <w:sz w:val="20"/>
                        </w:rPr>
                        <w:t>in</w:t>
                      </w:r>
                      <w:r>
                        <w:rPr>
                          <w:color w:val="000000"/>
                          <w:spacing w:val="-7"/>
                          <w:sz w:val="20"/>
                        </w:rPr>
                        <w:t> </w:t>
                      </w:r>
                      <w:r>
                        <w:rPr>
                          <w:color w:val="000000"/>
                          <w:spacing w:val="-2"/>
                          <w:sz w:val="20"/>
                        </w:rPr>
                        <w:t>a</w:t>
                      </w:r>
                      <w:r>
                        <w:rPr>
                          <w:color w:val="000000"/>
                          <w:spacing w:val="-5"/>
                          <w:sz w:val="20"/>
                        </w:rPr>
                        <w:t> </w:t>
                      </w:r>
                      <w:r>
                        <w:rPr>
                          <w:color w:val="000000"/>
                          <w:spacing w:val="-2"/>
                          <w:sz w:val="20"/>
                        </w:rPr>
                        <w:t>2-year-old</w:t>
                      </w:r>
                      <w:r>
                        <w:rPr>
                          <w:color w:val="000000"/>
                          <w:spacing w:val="-6"/>
                          <w:sz w:val="20"/>
                        </w:rPr>
                        <w:t> </w:t>
                      </w:r>
                      <w:r>
                        <w:rPr>
                          <w:color w:val="000000"/>
                          <w:spacing w:val="-2"/>
                          <w:sz w:val="20"/>
                        </w:rPr>
                        <w:t>girl.</w:t>
                      </w:r>
                      <w:r>
                        <w:rPr>
                          <w:color w:val="000000"/>
                          <w:spacing w:val="-6"/>
                          <w:sz w:val="20"/>
                        </w:rPr>
                        <w:t> </w:t>
                      </w:r>
                      <w:r>
                        <w:rPr>
                          <w:color w:val="000000"/>
                          <w:spacing w:val="-2"/>
                          <w:sz w:val="20"/>
                        </w:rPr>
                        <w:t>Pediatr</w:t>
                      </w:r>
                      <w:r>
                        <w:rPr>
                          <w:color w:val="000000"/>
                          <w:spacing w:val="-6"/>
                          <w:sz w:val="20"/>
                        </w:rPr>
                        <w:t> </w:t>
                      </w:r>
                      <w:r>
                        <w:rPr>
                          <w:color w:val="000000"/>
                          <w:spacing w:val="-2"/>
                          <w:sz w:val="20"/>
                        </w:rPr>
                        <w:t>Radiol.</w:t>
                      </w:r>
                    </w:p>
                  </w:txbxContent>
                </v:textbox>
                <v:fill type="solid"/>
                <w10:wrap type="topAndBottom"/>
              </v:shape>
            </w:pict>
          </mc:Fallback>
        </mc:AlternateContent>
      </w:r>
    </w:p>
    <w:p w:rsidR="00A8285F" w:rsidRDefault="00101911">
      <w:pPr>
        <w:spacing w:before="37"/>
        <w:ind w:left="1418"/>
        <w:rPr>
          <w:sz w:val="20"/>
        </w:rPr>
      </w:pPr>
      <w:r>
        <w:rPr>
          <w:spacing w:val="-2"/>
          <w:sz w:val="20"/>
        </w:rPr>
        <w:t>2024</w:t>
      </w:r>
      <w:proofErr w:type="gramStart"/>
      <w:r>
        <w:rPr>
          <w:spacing w:val="-2"/>
          <w:sz w:val="20"/>
        </w:rPr>
        <w:t>;54</w:t>
      </w:r>
      <w:proofErr w:type="gramEnd"/>
      <w:r>
        <w:rPr>
          <w:spacing w:val="-2"/>
          <w:sz w:val="20"/>
        </w:rPr>
        <w:t>(7):1220-</w:t>
      </w:r>
      <w:r>
        <w:rPr>
          <w:spacing w:val="-4"/>
          <w:sz w:val="20"/>
        </w:rPr>
        <w:t>1223</w:t>
      </w:r>
    </w:p>
    <w:p w:rsidR="00A8285F" w:rsidRDefault="00A8285F">
      <w:pPr>
        <w:pStyle w:val="Textoindependiente"/>
        <w:spacing w:before="35"/>
        <w:rPr>
          <w:sz w:val="20"/>
        </w:rPr>
      </w:pPr>
    </w:p>
    <w:p w:rsidR="00A8285F" w:rsidRDefault="00101911">
      <w:pPr>
        <w:pStyle w:val="Ttulo2"/>
        <w:jc w:val="both"/>
      </w:pPr>
      <w:r>
        <w:t>Isotetrinoina:</w:t>
      </w:r>
      <w:r>
        <w:rPr>
          <w:spacing w:val="-13"/>
        </w:rPr>
        <w:t xml:space="preserve"> </w:t>
      </w:r>
      <w:r>
        <w:t>pustulosis</w:t>
      </w:r>
      <w:r>
        <w:rPr>
          <w:spacing w:val="-9"/>
        </w:rPr>
        <w:t xml:space="preserve"> </w:t>
      </w:r>
      <w:r>
        <w:t>exantemática</w:t>
      </w:r>
      <w:r>
        <w:rPr>
          <w:spacing w:val="-8"/>
        </w:rPr>
        <w:t xml:space="preserve"> </w:t>
      </w:r>
      <w:r>
        <w:t>aguda</w:t>
      </w:r>
      <w:r>
        <w:rPr>
          <w:spacing w:val="-8"/>
        </w:rPr>
        <w:t xml:space="preserve"> </w:t>
      </w:r>
      <w:r>
        <w:t>generalizada</w:t>
      </w:r>
      <w:r>
        <w:rPr>
          <w:spacing w:val="-8"/>
        </w:rPr>
        <w:t xml:space="preserve"> </w:t>
      </w:r>
      <w:r>
        <w:rPr>
          <w:spacing w:val="-2"/>
        </w:rPr>
        <w:t>(PEAG)</w:t>
      </w:r>
    </w:p>
    <w:p w:rsidR="00A8285F" w:rsidRDefault="00101911">
      <w:pPr>
        <w:pStyle w:val="Textoindependiente"/>
        <w:spacing w:before="133" w:line="360" w:lineRule="auto"/>
        <w:ind w:left="1418" w:right="1411" w:firstLine="708"/>
        <w:jc w:val="both"/>
      </w:pPr>
      <w:r>
        <w:t>Europa.</w:t>
      </w:r>
      <w:r>
        <w:rPr>
          <w:spacing w:val="-10"/>
        </w:rPr>
        <w:t xml:space="preserve"> </w:t>
      </w:r>
      <w:r>
        <w:t>El</w:t>
      </w:r>
      <w:r>
        <w:rPr>
          <w:spacing w:val="-8"/>
        </w:rPr>
        <w:t xml:space="preserve"> </w:t>
      </w:r>
      <w:r>
        <w:t>PRAC</w:t>
      </w:r>
      <w:r>
        <w:rPr>
          <w:spacing w:val="-11"/>
        </w:rPr>
        <w:t xml:space="preserve"> </w:t>
      </w:r>
      <w:r>
        <w:t>de</w:t>
      </w:r>
      <w:r>
        <w:rPr>
          <w:spacing w:val="-9"/>
        </w:rPr>
        <w:t xml:space="preserve"> </w:t>
      </w:r>
      <w:r>
        <w:t>la</w:t>
      </w:r>
      <w:r>
        <w:rPr>
          <w:spacing w:val="-8"/>
        </w:rPr>
        <w:t xml:space="preserve"> </w:t>
      </w:r>
      <w:r>
        <w:t>EMA</w:t>
      </w:r>
      <w:r>
        <w:rPr>
          <w:spacing w:val="-8"/>
        </w:rPr>
        <w:t xml:space="preserve"> </w:t>
      </w:r>
      <w:r>
        <w:t>ha</w:t>
      </w:r>
      <w:r>
        <w:rPr>
          <w:spacing w:val="-8"/>
        </w:rPr>
        <w:t xml:space="preserve"> </w:t>
      </w:r>
      <w:r>
        <w:t>considerado</w:t>
      </w:r>
      <w:r>
        <w:rPr>
          <w:spacing w:val="-8"/>
        </w:rPr>
        <w:t xml:space="preserve"> </w:t>
      </w:r>
      <w:r>
        <w:t>que,</w:t>
      </w:r>
      <w:r>
        <w:rPr>
          <w:spacing w:val="-7"/>
        </w:rPr>
        <w:t xml:space="preserve"> </w:t>
      </w:r>
      <w:r>
        <w:t>en</w:t>
      </w:r>
      <w:r>
        <w:rPr>
          <w:spacing w:val="-8"/>
        </w:rPr>
        <w:t xml:space="preserve"> </w:t>
      </w:r>
      <w:r>
        <w:t>vista</w:t>
      </w:r>
      <w:r>
        <w:rPr>
          <w:spacing w:val="-8"/>
        </w:rPr>
        <w:t xml:space="preserve"> </w:t>
      </w:r>
      <w:r>
        <w:t>de</w:t>
      </w:r>
      <w:r>
        <w:rPr>
          <w:spacing w:val="-9"/>
        </w:rPr>
        <w:t xml:space="preserve"> </w:t>
      </w:r>
      <w:r>
        <w:t>los</w:t>
      </w:r>
      <w:r>
        <w:rPr>
          <w:spacing w:val="-10"/>
        </w:rPr>
        <w:t xml:space="preserve"> </w:t>
      </w:r>
      <w:r>
        <w:t>datos</w:t>
      </w:r>
      <w:r>
        <w:rPr>
          <w:spacing w:val="-8"/>
        </w:rPr>
        <w:t xml:space="preserve"> </w:t>
      </w:r>
      <w:r>
        <w:t>disponibles</w:t>
      </w:r>
      <w:r>
        <w:rPr>
          <w:spacing w:val="-8"/>
        </w:rPr>
        <w:t xml:space="preserve"> </w:t>
      </w:r>
      <w:r>
        <w:t>sobre la pustulosis exantemática aguda generalizada (PEAG) en la literatura científica, las notifica-ciones espontáneas, en algunos casos con una estrecha relación temporal, la prueba de reti-rada positiva, y teniendo en cuenta un mecanismo de acción vero</w:t>
      </w:r>
      <w:r>
        <w:t>símil, el comité considera que</w:t>
      </w:r>
      <w:r>
        <w:rPr>
          <w:spacing w:val="-7"/>
        </w:rPr>
        <w:t xml:space="preserve"> </w:t>
      </w:r>
      <w:r>
        <w:t>la</w:t>
      </w:r>
      <w:r>
        <w:rPr>
          <w:spacing w:val="-7"/>
        </w:rPr>
        <w:t xml:space="preserve"> </w:t>
      </w:r>
      <w:r>
        <w:t>relación</w:t>
      </w:r>
      <w:r>
        <w:rPr>
          <w:spacing w:val="-7"/>
        </w:rPr>
        <w:t xml:space="preserve"> </w:t>
      </w:r>
      <w:r>
        <w:t>causal</w:t>
      </w:r>
      <w:r>
        <w:rPr>
          <w:spacing w:val="-7"/>
        </w:rPr>
        <w:t xml:space="preserve"> </w:t>
      </w:r>
      <w:r>
        <w:t>entre</w:t>
      </w:r>
      <w:r>
        <w:rPr>
          <w:spacing w:val="-7"/>
        </w:rPr>
        <w:t xml:space="preserve"> </w:t>
      </w:r>
      <w:r>
        <w:t>isotretinoína</w:t>
      </w:r>
      <w:r>
        <w:rPr>
          <w:spacing w:val="-9"/>
        </w:rPr>
        <w:t xml:space="preserve"> </w:t>
      </w:r>
      <w:r>
        <w:t>y</w:t>
      </w:r>
      <w:r>
        <w:rPr>
          <w:spacing w:val="-6"/>
        </w:rPr>
        <w:t xml:space="preserve"> </w:t>
      </w:r>
      <w:r>
        <w:t>PEAG</w:t>
      </w:r>
      <w:r>
        <w:rPr>
          <w:spacing w:val="-7"/>
        </w:rPr>
        <w:t xml:space="preserve"> </w:t>
      </w:r>
      <w:r>
        <w:t>es</w:t>
      </w:r>
      <w:r>
        <w:rPr>
          <w:spacing w:val="-7"/>
        </w:rPr>
        <w:t xml:space="preserve"> </w:t>
      </w:r>
      <w:r>
        <w:t>al</w:t>
      </w:r>
      <w:r>
        <w:rPr>
          <w:spacing w:val="-6"/>
        </w:rPr>
        <w:t xml:space="preserve"> </w:t>
      </w:r>
      <w:r>
        <w:t>menos</w:t>
      </w:r>
      <w:r>
        <w:rPr>
          <w:spacing w:val="-7"/>
        </w:rPr>
        <w:t xml:space="preserve"> </w:t>
      </w:r>
      <w:r>
        <w:t>una</w:t>
      </w:r>
      <w:r>
        <w:rPr>
          <w:spacing w:val="-7"/>
        </w:rPr>
        <w:t xml:space="preserve"> </w:t>
      </w:r>
      <w:r>
        <w:t>posibilidad</w:t>
      </w:r>
      <w:r>
        <w:rPr>
          <w:spacing w:val="-6"/>
        </w:rPr>
        <w:t xml:space="preserve"> </w:t>
      </w:r>
      <w:r>
        <w:t>razonable.</w:t>
      </w:r>
      <w:r>
        <w:rPr>
          <w:spacing w:val="-9"/>
        </w:rPr>
        <w:t xml:space="preserve"> </w:t>
      </w:r>
      <w:r>
        <w:t>Por</w:t>
      </w:r>
      <w:r>
        <w:rPr>
          <w:spacing w:val="-9"/>
        </w:rPr>
        <w:t xml:space="preserve"> </w:t>
      </w:r>
      <w:r>
        <w:t>lo tanto, se suma dicha información a la existente y emite en la advertencia:</w:t>
      </w:r>
    </w:p>
    <w:p w:rsidR="00A8285F" w:rsidRDefault="00101911">
      <w:pPr>
        <w:pStyle w:val="Textoindependiente"/>
        <w:spacing w:line="360" w:lineRule="auto"/>
        <w:ind w:left="1418" w:right="1412" w:firstLine="707"/>
        <w:jc w:val="both"/>
      </w:pPr>
      <w:r>
        <w:t>Se</w:t>
      </w:r>
      <w:r>
        <w:rPr>
          <w:spacing w:val="-18"/>
        </w:rPr>
        <w:t xml:space="preserve"> </w:t>
      </w:r>
      <w:r>
        <w:t>han</w:t>
      </w:r>
      <w:r>
        <w:rPr>
          <w:spacing w:val="-17"/>
        </w:rPr>
        <w:t xml:space="preserve"> </w:t>
      </w:r>
      <w:r>
        <w:t>descrito</w:t>
      </w:r>
      <w:r>
        <w:rPr>
          <w:spacing w:val="-17"/>
        </w:rPr>
        <w:t xml:space="preserve"> </w:t>
      </w:r>
      <w:r>
        <w:t>casos</w:t>
      </w:r>
      <w:r>
        <w:rPr>
          <w:spacing w:val="-17"/>
        </w:rPr>
        <w:t xml:space="preserve"> </w:t>
      </w:r>
      <w:r>
        <w:t>de</w:t>
      </w:r>
      <w:r>
        <w:rPr>
          <w:spacing w:val="-17"/>
        </w:rPr>
        <w:t xml:space="preserve"> </w:t>
      </w:r>
      <w:r>
        <w:t>eritema</w:t>
      </w:r>
      <w:r>
        <w:rPr>
          <w:spacing w:val="-18"/>
        </w:rPr>
        <w:t xml:space="preserve"> </w:t>
      </w:r>
      <w:r>
        <w:t>multiforme</w:t>
      </w:r>
      <w:r>
        <w:rPr>
          <w:spacing w:val="-17"/>
        </w:rPr>
        <w:t xml:space="preserve"> </w:t>
      </w:r>
      <w:r>
        <w:t>(EM),</w:t>
      </w:r>
      <w:r>
        <w:rPr>
          <w:spacing w:val="-17"/>
        </w:rPr>
        <w:t xml:space="preserve"> </w:t>
      </w:r>
      <w:r>
        <w:t>síndrome</w:t>
      </w:r>
      <w:r>
        <w:rPr>
          <w:spacing w:val="-17"/>
        </w:rPr>
        <w:t xml:space="preserve"> </w:t>
      </w:r>
      <w:r>
        <w:t>de</w:t>
      </w:r>
      <w:r>
        <w:rPr>
          <w:spacing w:val="-17"/>
        </w:rPr>
        <w:t xml:space="preserve"> </w:t>
      </w:r>
      <w:r>
        <w:t>Stevens-Johnson</w:t>
      </w:r>
      <w:r>
        <w:rPr>
          <w:spacing w:val="-18"/>
        </w:rPr>
        <w:t xml:space="preserve"> </w:t>
      </w:r>
      <w:r>
        <w:t>(SSJ), necrólisis</w:t>
      </w:r>
      <w:r>
        <w:rPr>
          <w:spacing w:val="-3"/>
        </w:rPr>
        <w:t xml:space="preserve"> </w:t>
      </w:r>
      <w:r>
        <w:t>epidérmica</w:t>
      </w:r>
      <w:r>
        <w:rPr>
          <w:spacing w:val="-3"/>
        </w:rPr>
        <w:t xml:space="preserve"> </w:t>
      </w:r>
      <w:r>
        <w:t>tóxica</w:t>
      </w:r>
      <w:r>
        <w:rPr>
          <w:spacing w:val="-3"/>
        </w:rPr>
        <w:t xml:space="preserve"> </w:t>
      </w:r>
      <w:r>
        <w:t>(NET)</w:t>
      </w:r>
      <w:r>
        <w:rPr>
          <w:spacing w:val="-3"/>
        </w:rPr>
        <w:t xml:space="preserve"> </w:t>
      </w:r>
      <w:r>
        <w:t>y</w:t>
      </w:r>
      <w:r>
        <w:rPr>
          <w:spacing w:val="-2"/>
        </w:rPr>
        <w:t xml:space="preserve"> </w:t>
      </w:r>
      <w:r>
        <w:rPr>
          <w:u w:val="single"/>
        </w:rPr>
        <w:t>pustulosis</w:t>
      </w:r>
      <w:r>
        <w:rPr>
          <w:spacing w:val="-3"/>
          <w:u w:val="single"/>
        </w:rPr>
        <w:t xml:space="preserve"> </w:t>
      </w:r>
      <w:r>
        <w:rPr>
          <w:u w:val="single"/>
        </w:rPr>
        <w:t>exantemática</w:t>
      </w:r>
      <w:r>
        <w:rPr>
          <w:spacing w:val="-3"/>
          <w:u w:val="single"/>
        </w:rPr>
        <w:t xml:space="preserve"> </w:t>
      </w:r>
      <w:r>
        <w:rPr>
          <w:u w:val="single"/>
        </w:rPr>
        <w:t>aguda</w:t>
      </w:r>
      <w:r>
        <w:rPr>
          <w:spacing w:val="-3"/>
          <w:u w:val="single"/>
        </w:rPr>
        <w:t xml:space="preserve"> </w:t>
      </w:r>
      <w:r>
        <w:rPr>
          <w:u w:val="single"/>
        </w:rPr>
        <w:t>generalizada</w:t>
      </w:r>
      <w:r>
        <w:rPr>
          <w:spacing w:val="-3"/>
          <w:u w:val="single"/>
        </w:rPr>
        <w:t xml:space="preserve"> </w:t>
      </w:r>
      <w:r>
        <w:rPr>
          <w:u w:val="single"/>
        </w:rPr>
        <w:t>(PEAG)</w:t>
      </w:r>
      <w:r>
        <w:t>,</w:t>
      </w:r>
      <w:r>
        <w:rPr>
          <w:spacing w:val="-4"/>
        </w:rPr>
        <w:t xml:space="preserve"> </w:t>
      </w:r>
      <w:r>
        <w:t>que pueden poner en riesgo de vida al paciente, asociados al tratamiento con isotretinoina. Se debe</w:t>
      </w:r>
      <w:r>
        <w:rPr>
          <w:spacing w:val="-10"/>
        </w:rPr>
        <w:t xml:space="preserve"> </w:t>
      </w:r>
      <w:r>
        <w:t>informar</w:t>
      </w:r>
      <w:r>
        <w:rPr>
          <w:spacing w:val="-9"/>
        </w:rPr>
        <w:t xml:space="preserve"> </w:t>
      </w:r>
      <w:r>
        <w:t>a</w:t>
      </w:r>
      <w:r>
        <w:rPr>
          <w:spacing w:val="-12"/>
        </w:rPr>
        <w:t xml:space="preserve"> </w:t>
      </w:r>
      <w:r>
        <w:t>los</w:t>
      </w:r>
      <w:r>
        <w:rPr>
          <w:spacing w:val="-11"/>
        </w:rPr>
        <w:t xml:space="preserve"> </w:t>
      </w:r>
      <w:r>
        <w:t>pacientes</w:t>
      </w:r>
      <w:r>
        <w:rPr>
          <w:spacing w:val="-9"/>
        </w:rPr>
        <w:t xml:space="preserve"> </w:t>
      </w:r>
      <w:r>
        <w:t>sobre</w:t>
      </w:r>
      <w:r>
        <w:rPr>
          <w:spacing w:val="-12"/>
        </w:rPr>
        <w:t xml:space="preserve"> </w:t>
      </w:r>
      <w:r>
        <w:t>los</w:t>
      </w:r>
      <w:r>
        <w:rPr>
          <w:spacing w:val="-11"/>
        </w:rPr>
        <w:t xml:space="preserve"> </w:t>
      </w:r>
      <w:r>
        <w:t>signos</w:t>
      </w:r>
      <w:r>
        <w:rPr>
          <w:spacing w:val="-11"/>
        </w:rPr>
        <w:t xml:space="preserve"> </w:t>
      </w:r>
      <w:r>
        <w:t>y</w:t>
      </w:r>
      <w:r>
        <w:rPr>
          <w:spacing w:val="-11"/>
        </w:rPr>
        <w:t xml:space="preserve"> </w:t>
      </w:r>
      <w:r>
        <w:t>síntomas</w:t>
      </w:r>
      <w:r>
        <w:rPr>
          <w:spacing w:val="-9"/>
        </w:rPr>
        <w:t xml:space="preserve"> </w:t>
      </w:r>
      <w:r>
        <w:t>de</w:t>
      </w:r>
      <w:r>
        <w:rPr>
          <w:spacing w:val="-12"/>
        </w:rPr>
        <w:t xml:space="preserve"> </w:t>
      </w:r>
      <w:r>
        <w:t>las</w:t>
      </w:r>
      <w:r>
        <w:rPr>
          <w:spacing w:val="-11"/>
        </w:rPr>
        <w:t xml:space="preserve"> </w:t>
      </w:r>
      <w:r>
        <w:t>reacciones</w:t>
      </w:r>
      <w:r>
        <w:rPr>
          <w:spacing w:val="-9"/>
        </w:rPr>
        <w:t xml:space="preserve"> </w:t>
      </w:r>
      <w:r>
        <w:t>adversas</w:t>
      </w:r>
      <w:r>
        <w:rPr>
          <w:spacing w:val="-11"/>
        </w:rPr>
        <w:t xml:space="preserve"> </w:t>
      </w:r>
      <w:r>
        <w:t>cutáneas graves</w:t>
      </w:r>
      <w:r>
        <w:rPr>
          <w:spacing w:val="-4"/>
        </w:rPr>
        <w:t xml:space="preserve"> </w:t>
      </w:r>
      <w:r>
        <w:t>y</w:t>
      </w:r>
      <w:r>
        <w:rPr>
          <w:spacing w:val="-4"/>
        </w:rPr>
        <w:t xml:space="preserve"> </w:t>
      </w:r>
      <w:r>
        <w:t>aconsejarles</w:t>
      </w:r>
      <w:r>
        <w:rPr>
          <w:spacing w:val="-4"/>
        </w:rPr>
        <w:t xml:space="preserve"> </w:t>
      </w:r>
      <w:r>
        <w:t>que</w:t>
      </w:r>
      <w:r>
        <w:rPr>
          <w:spacing w:val="-5"/>
        </w:rPr>
        <w:t xml:space="preserve"> </w:t>
      </w:r>
      <w:r>
        <w:t>soliciten</w:t>
      </w:r>
      <w:r>
        <w:rPr>
          <w:spacing w:val="-5"/>
        </w:rPr>
        <w:t xml:space="preserve"> </w:t>
      </w:r>
      <w:r>
        <w:t>atención</w:t>
      </w:r>
      <w:r>
        <w:rPr>
          <w:spacing w:val="-5"/>
        </w:rPr>
        <w:t xml:space="preserve"> </w:t>
      </w:r>
      <w:r>
        <w:t>médica</w:t>
      </w:r>
      <w:r>
        <w:rPr>
          <w:spacing w:val="-5"/>
        </w:rPr>
        <w:t xml:space="preserve"> </w:t>
      </w:r>
      <w:r>
        <w:t>inmediata</w:t>
      </w:r>
      <w:r>
        <w:rPr>
          <w:spacing w:val="-5"/>
        </w:rPr>
        <w:t xml:space="preserve"> </w:t>
      </w:r>
      <w:r>
        <w:t>si</w:t>
      </w:r>
      <w:r>
        <w:rPr>
          <w:spacing w:val="-4"/>
        </w:rPr>
        <w:t xml:space="preserve"> </w:t>
      </w:r>
      <w:r>
        <w:t>se</w:t>
      </w:r>
      <w:r>
        <w:rPr>
          <w:spacing w:val="-5"/>
        </w:rPr>
        <w:t xml:space="preserve"> </w:t>
      </w:r>
      <w:r>
        <w:t>produce</w:t>
      </w:r>
      <w:r>
        <w:rPr>
          <w:spacing w:val="-5"/>
        </w:rPr>
        <w:t xml:space="preserve"> </w:t>
      </w:r>
      <w:r>
        <w:t>cualquier</w:t>
      </w:r>
      <w:r>
        <w:rPr>
          <w:spacing w:val="-4"/>
        </w:rPr>
        <w:t xml:space="preserve"> </w:t>
      </w:r>
      <w:r>
        <w:t>signo</w:t>
      </w:r>
      <w:r>
        <w:rPr>
          <w:spacing w:val="-4"/>
        </w:rPr>
        <w:t xml:space="preserve"> </w:t>
      </w:r>
      <w:r>
        <w:t>o síntoma indicativo de estas reacciones.</w:t>
      </w:r>
    </w:p>
    <w:p w:rsidR="00A8285F" w:rsidRDefault="00101911">
      <w:pPr>
        <w:pStyle w:val="Textoindependiente"/>
        <w:spacing w:line="360" w:lineRule="auto"/>
        <w:ind w:left="1418" w:right="1413" w:firstLine="708"/>
        <w:jc w:val="both"/>
      </w:pPr>
      <w:r>
        <w:t>Si</w:t>
      </w:r>
      <w:r>
        <w:rPr>
          <w:spacing w:val="-9"/>
        </w:rPr>
        <w:t xml:space="preserve"> </w:t>
      </w:r>
      <w:r>
        <w:t>aparecen</w:t>
      </w:r>
      <w:r>
        <w:rPr>
          <w:spacing w:val="-9"/>
        </w:rPr>
        <w:t xml:space="preserve"> </w:t>
      </w:r>
      <w:r>
        <w:t>signos</w:t>
      </w:r>
      <w:r>
        <w:rPr>
          <w:spacing w:val="-9"/>
        </w:rPr>
        <w:t xml:space="preserve"> </w:t>
      </w:r>
      <w:r>
        <w:t>o</w:t>
      </w:r>
      <w:r>
        <w:rPr>
          <w:spacing w:val="-9"/>
        </w:rPr>
        <w:t xml:space="preserve"> </w:t>
      </w:r>
      <w:r>
        <w:t>síntomas</w:t>
      </w:r>
      <w:r>
        <w:rPr>
          <w:spacing w:val="-9"/>
        </w:rPr>
        <w:t xml:space="preserve"> </w:t>
      </w:r>
      <w:r>
        <w:t>compatibles</w:t>
      </w:r>
      <w:r>
        <w:rPr>
          <w:spacing w:val="-9"/>
        </w:rPr>
        <w:t xml:space="preserve"> </w:t>
      </w:r>
      <w:r>
        <w:t>con</w:t>
      </w:r>
      <w:r>
        <w:rPr>
          <w:spacing w:val="-9"/>
        </w:rPr>
        <w:t xml:space="preserve"> </w:t>
      </w:r>
      <w:r>
        <w:t>estas</w:t>
      </w:r>
      <w:r>
        <w:rPr>
          <w:spacing w:val="-9"/>
        </w:rPr>
        <w:t xml:space="preserve"> </w:t>
      </w:r>
      <w:r>
        <w:t>condiciones,</w:t>
      </w:r>
      <w:r>
        <w:rPr>
          <w:spacing w:val="-8"/>
        </w:rPr>
        <w:t xml:space="preserve"> </w:t>
      </w:r>
      <w:r>
        <w:t>la</w:t>
      </w:r>
      <w:r>
        <w:rPr>
          <w:spacing w:val="-9"/>
        </w:rPr>
        <w:t xml:space="preserve"> </w:t>
      </w:r>
      <w:r>
        <w:t>isotre</w:t>
      </w:r>
      <w:r>
        <w:t>tinoina</w:t>
      </w:r>
      <w:r>
        <w:rPr>
          <w:spacing w:val="-9"/>
        </w:rPr>
        <w:t xml:space="preserve"> </w:t>
      </w:r>
      <w:r>
        <w:t>debe suspenderse de inmediato y se considerará un tratamiento alternativo (según proceda). Si el paciente ha presentado una reacción adversa cutánea grave como SSJ, NET o PEAG con el uso de este medicamento, en ningún momento se debe reanudar el tr</w:t>
      </w:r>
      <w:r>
        <w:t xml:space="preserve">atamiento en dicho </w:t>
      </w:r>
      <w:r>
        <w:rPr>
          <w:spacing w:val="-2"/>
        </w:rPr>
        <w:t>paciente.</w:t>
      </w:r>
    </w:p>
    <w:p w:rsidR="00A8285F" w:rsidRDefault="00A8285F">
      <w:pPr>
        <w:pStyle w:val="Textoindependiente"/>
        <w:spacing w:line="360" w:lineRule="auto"/>
        <w:jc w:val="both"/>
        <w:sectPr w:rsidR="00A8285F">
          <w:pgSz w:w="11910" w:h="16840"/>
          <w:pgMar w:top="1660" w:right="0" w:bottom="1780" w:left="0" w:header="597" w:footer="1587" w:gutter="0"/>
          <w:cols w:space="720"/>
        </w:sectPr>
      </w:pPr>
    </w:p>
    <w:p w:rsidR="00A8285F" w:rsidRDefault="00101911">
      <w:pPr>
        <w:spacing w:before="234"/>
        <w:ind w:left="1418"/>
        <w:rPr>
          <w:b/>
          <w:sz w:val="20"/>
        </w:rPr>
      </w:pPr>
      <w:r>
        <w:rPr>
          <w:b/>
          <w:noProof/>
          <w:sz w:val="20"/>
          <w:lang w:eastAsia="es-ES"/>
        </w:rPr>
        <w:lastRenderedPageBreak/>
        <w:drawing>
          <wp:anchor distT="0" distB="0" distL="0" distR="0" simplePos="0" relativeHeight="485014016" behindDoc="1" locked="0" layoutInCell="1" allowOverlap="1">
            <wp:simplePos x="0" y="0"/>
            <wp:positionH relativeFrom="page">
              <wp:posOffset>0</wp:posOffset>
            </wp:positionH>
            <wp:positionV relativeFrom="page">
              <wp:posOffset>1584016</wp:posOffset>
            </wp:positionV>
            <wp:extent cx="7487842" cy="7430303"/>
            <wp:effectExtent l="0" t="0" r="0" b="0"/>
            <wp:wrapNone/>
            <wp:docPr id="1132" name="Image 1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2" name="Image 1132"/>
                    <pic:cNvPicPr/>
                  </pic:nvPicPr>
                  <pic:blipFill>
                    <a:blip r:embed="rId266" cstate="print"/>
                    <a:stretch>
                      <a:fillRect/>
                    </a:stretch>
                  </pic:blipFill>
                  <pic:spPr>
                    <a:xfrm>
                      <a:off x="0" y="0"/>
                      <a:ext cx="7487842" cy="7430303"/>
                    </a:xfrm>
                    <a:prstGeom prst="rect">
                      <a:avLst/>
                    </a:prstGeom>
                  </pic:spPr>
                </pic:pic>
              </a:graphicData>
            </a:graphic>
          </wp:anchor>
        </w:drawing>
      </w:r>
      <w:r>
        <w:rPr>
          <w:b/>
          <w:spacing w:val="-2"/>
          <w:sz w:val="20"/>
        </w:rPr>
        <w:t>Fuente:</w:t>
      </w:r>
    </w:p>
    <w:p w:rsidR="00A8285F" w:rsidRDefault="00101911">
      <w:pPr>
        <w:spacing w:before="35"/>
        <w:ind w:left="1418"/>
        <w:rPr>
          <w:sz w:val="20"/>
        </w:rPr>
      </w:pPr>
      <w:r>
        <w:rPr>
          <w:sz w:val="20"/>
        </w:rPr>
        <w:t>European</w:t>
      </w:r>
      <w:r>
        <w:rPr>
          <w:spacing w:val="-14"/>
          <w:sz w:val="20"/>
        </w:rPr>
        <w:t xml:space="preserve"> </w:t>
      </w:r>
      <w:r>
        <w:rPr>
          <w:sz w:val="20"/>
        </w:rPr>
        <w:t>Medicines</w:t>
      </w:r>
      <w:r>
        <w:rPr>
          <w:spacing w:val="-11"/>
          <w:sz w:val="20"/>
        </w:rPr>
        <w:t xml:space="preserve"> </w:t>
      </w:r>
      <w:r>
        <w:rPr>
          <w:sz w:val="20"/>
        </w:rPr>
        <w:t>Agency,</w:t>
      </w:r>
      <w:r>
        <w:rPr>
          <w:spacing w:val="-13"/>
          <w:sz w:val="20"/>
        </w:rPr>
        <w:t xml:space="preserve"> </w:t>
      </w:r>
      <w:r>
        <w:rPr>
          <w:sz w:val="20"/>
        </w:rPr>
        <w:t>Co-ordination</w:t>
      </w:r>
      <w:r>
        <w:rPr>
          <w:spacing w:val="-9"/>
          <w:sz w:val="20"/>
        </w:rPr>
        <w:t xml:space="preserve"> </w:t>
      </w:r>
      <w:r>
        <w:rPr>
          <w:sz w:val="20"/>
        </w:rPr>
        <w:t>Group</w:t>
      </w:r>
      <w:r>
        <w:rPr>
          <w:spacing w:val="-11"/>
          <w:sz w:val="20"/>
        </w:rPr>
        <w:t xml:space="preserve"> </w:t>
      </w:r>
      <w:r>
        <w:rPr>
          <w:sz w:val="20"/>
        </w:rPr>
        <w:t>for</w:t>
      </w:r>
      <w:r>
        <w:rPr>
          <w:spacing w:val="-12"/>
          <w:sz w:val="20"/>
        </w:rPr>
        <w:t xml:space="preserve"> </w:t>
      </w:r>
      <w:r>
        <w:rPr>
          <w:sz w:val="20"/>
        </w:rPr>
        <w:t>Mutual</w:t>
      </w:r>
      <w:r>
        <w:rPr>
          <w:spacing w:val="-13"/>
          <w:sz w:val="20"/>
        </w:rPr>
        <w:t xml:space="preserve"> </w:t>
      </w:r>
      <w:r>
        <w:rPr>
          <w:sz w:val="20"/>
        </w:rPr>
        <w:t>Recognition</w:t>
      </w:r>
      <w:r>
        <w:rPr>
          <w:spacing w:val="-13"/>
          <w:sz w:val="20"/>
        </w:rPr>
        <w:t xml:space="preserve"> </w:t>
      </w:r>
      <w:r>
        <w:rPr>
          <w:sz w:val="20"/>
        </w:rPr>
        <w:t>and</w:t>
      </w:r>
      <w:r>
        <w:rPr>
          <w:spacing w:val="-11"/>
          <w:sz w:val="20"/>
        </w:rPr>
        <w:t xml:space="preserve"> </w:t>
      </w:r>
      <w:r>
        <w:rPr>
          <w:sz w:val="20"/>
        </w:rPr>
        <w:t>Decentralised</w:t>
      </w:r>
      <w:r>
        <w:rPr>
          <w:spacing w:val="-13"/>
          <w:sz w:val="20"/>
        </w:rPr>
        <w:t xml:space="preserve"> </w:t>
      </w:r>
      <w:r>
        <w:rPr>
          <w:spacing w:val="-2"/>
          <w:sz w:val="20"/>
        </w:rPr>
        <w:t>Procedures</w:t>
      </w:r>
    </w:p>
    <w:p w:rsidR="00A8285F" w:rsidRDefault="00101911">
      <w:pPr>
        <w:spacing w:before="37" w:line="276" w:lineRule="auto"/>
        <w:ind w:left="1418" w:right="1415"/>
        <w:rPr>
          <w:sz w:val="20"/>
        </w:rPr>
      </w:pPr>
      <w:r>
        <w:rPr>
          <w:sz w:val="20"/>
        </w:rPr>
        <w:t>-</w:t>
      </w:r>
      <w:r>
        <w:rPr>
          <w:spacing w:val="-5"/>
          <w:sz w:val="20"/>
        </w:rPr>
        <w:t xml:space="preserve"> </w:t>
      </w:r>
      <w:r>
        <w:rPr>
          <w:sz w:val="20"/>
        </w:rPr>
        <w:t>Human</w:t>
      </w:r>
      <w:r>
        <w:rPr>
          <w:spacing w:val="-5"/>
          <w:sz w:val="20"/>
        </w:rPr>
        <w:t xml:space="preserve"> </w:t>
      </w:r>
      <w:r>
        <w:rPr>
          <w:sz w:val="20"/>
        </w:rPr>
        <w:t>(CMDh).</w:t>
      </w:r>
      <w:r>
        <w:rPr>
          <w:spacing w:val="-5"/>
          <w:sz w:val="20"/>
        </w:rPr>
        <w:t xml:space="preserve"> </w:t>
      </w:r>
      <w:r>
        <w:rPr>
          <w:sz w:val="20"/>
        </w:rPr>
        <w:t>Isotretinoin:</w:t>
      </w:r>
      <w:r>
        <w:rPr>
          <w:spacing w:val="-5"/>
          <w:sz w:val="20"/>
        </w:rPr>
        <w:t xml:space="preserve"> </w:t>
      </w:r>
      <w:r>
        <w:rPr>
          <w:sz w:val="20"/>
        </w:rPr>
        <w:t>CMDh</w:t>
      </w:r>
      <w:r>
        <w:rPr>
          <w:spacing w:val="-5"/>
          <w:sz w:val="20"/>
        </w:rPr>
        <w:t xml:space="preserve"> </w:t>
      </w:r>
      <w:r>
        <w:rPr>
          <w:sz w:val="20"/>
        </w:rPr>
        <w:t>scientific</w:t>
      </w:r>
      <w:r>
        <w:rPr>
          <w:spacing w:val="-5"/>
          <w:sz w:val="20"/>
        </w:rPr>
        <w:t xml:space="preserve"> </w:t>
      </w:r>
      <w:r>
        <w:rPr>
          <w:sz w:val="20"/>
        </w:rPr>
        <w:t>conclusions</w:t>
      </w:r>
      <w:r>
        <w:rPr>
          <w:spacing w:val="-5"/>
          <w:sz w:val="20"/>
        </w:rPr>
        <w:t xml:space="preserve"> </w:t>
      </w:r>
      <w:r>
        <w:rPr>
          <w:sz w:val="20"/>
        </w:rPr>
        <w:t>and</w:t>
      </w:r>
      <w:r>
        <w:rPr>
          <w:spacing w:val="-4"/>
          <w:sz w:val="20"/>
        </w:rPr>
        <w:t xml:space="preserve"> </w:t>
      </w:r>
      <w:r>
        <w:rPr>
          <w:sz w:val="20"/>
        </w:rPr>
        <w:t>grounds</w:t>
      </w:r>
      <w:r>
        <w:rPr>
          <w:spacing w:val="-5"/>
          <w:sz w:val="20"/>
        </w:rPr>
        <w:t xml:space="preserve"> </w:t>
      </w:r>
      <w:r>
        <w:rPr>
          <w:sz w:val="20"/>
        </w:rPr>
        <w:t>for</w:t>
      </w:r>
      <w:r>
        <w:rPr>
          <w:spacing w:val="-4"/>
          <w:sz w:val="20"/>
        </w:rPr>
        <w:t xml:space="preserve"> </w:t>
      </w:r>
      <w:r>
        <w:rPr>
          <w:sz w:val="20"/>
        </w:rPr>
        <w:t>the</w:t>
      </w:r>
      <w:r>
        <w:rPr>
          <w:spacing w:val="-4"/>
          <w:sz w:val="20"/>
        </w:rPr>
        <w:t xml:space="preserve"> </w:t>
      </w:r>
      <w:r>
        <w:rPr>
          <w:sz w:val="20"/>
        </w:rPr>
        <w:t>variation,</w:t>
      </w:r>
      <w:r>
        <w:rPr>
          <w:spacing w:val="-5"/>
          <w:sz w:val="20"/>
        </w:rPr>
        <w:t xml:space="preserve"> </w:t>
      </w:r>
      <w:r>
        <w:rPr>
          <w:sz w:val="20"/>
        </w:rPr>
        <w:t>amendments to</w:t>
      </w:r>
      <w:r>
        <w:rPr>
          <w:spacing w:val="-10"/>
          <w:sz w:val="20"/>
        </w:rPr>
        <w:t xml:space="preserve"> </w:t>
      </w:r>
      <w:r>
        <w:rPr>
          <w:sz w:val="20"/>
        </w:rPr>
        <w:t>the</w:t>
      </w:r>
      <w:r>
        <w:rPr>
          <w:spacing w:val="-9"/>
          <w:sz w:val="20"/>
        </w:rPr>
        <w:t xml:space="preserve"> </w:t>
      </w:r>
      <w:r>
        <w:rPr>
          <w:sz w:val="20"/>
        </w:rPr>
        <w:t>product</w:t>
      </w:r>
      <w:r>
        <w:rPr>
          <w:spacing w:val="-9"/>
          <w:sz w:val="20"/>
        </w:rPr>
        <w:t xml:space="preserve"> </w:t>
      </w:r>
      <w:r>
        <w:rPr>
          <w:sz w:val="20"/>
        </w:rPr>
        <w:t>information</w:t>
      </w:r>
      <w:r>
        <w:rPr>
          <w:spacing w:val="-8"/>
          <w:sz w:val="20"/>
        </w:rPr>
        <w:t xml:space="preserve"> </w:t>
      </w:r>
      <w:r>
        <w:rPr>
          <w:sz w:val="20"/>
        </w:rPr>
        <w:t>and</w:t>
      </w:r>
      <w:r>
        <w:rPr>
          <w:spacing w:val="-9"/>
          <w:sz w:val="20"/>
        </w:rPr>
        <w:t xml:space="preserve"> </w:t>
      </w:r>
      <w:r>
        <w:rPr>
          <w:sz w:val="20"/>
        </w:rPr>
        <w:t>timetable</w:t>
      </w:r>
      <w:r>
        <w:rPr>
          <w:spacing w:val="-9"/>
          <w:sz w:val="20"/>
        </w:rPr>
        <w:t xml:space="preserve"> </w:t>
      </w:r>
      <w:r>
        <w:rPr>
          <w:sz w:val="20"/>
        </w:rPr>
        <w:t>for</w:t>
      </w:r>
      <w:r>
        <w:rPr>
          <w:spacing w:val="-9"/>
          <w:sz w:val="20"/>
        </w:rPr>
        <w:t xml:space="preserve"> </w:t>
      </w:r>
      <w:r>
        <w:rPr>
          <w:sz w:val="20"/>
        </w:rPr>
        <w:t>the</w:t>
      </w:r>
      <w:r>
        <w:rPr>
          <w:spacing w:val="-9"/>
          <w:sz w:val="20"/>
        </w:rPr>
        <w:t xml:space="preserve"> </w:t>
      </w:r>
      <w:r>
        <w:rPr>
          <w:sz w:val="20"/>
        </w:rPr>
        <w:t>implementation</w:t>
      </w:r>
      <w:r>
        <w:rPr>
          <w:spacing w:val="-10"/>
          <w:sz w:val="20"/>
        </w:rPr>
        <w:t xml:space="preserve"> </w:t>
      </w:r>
      <w:r>
        <w:rPr>
          <w:sz w:val="20"/>
        </w:rPr>
        <w:t>-</w:t>
      </w:r>
      <w:r>
        <w:rPr>
          <w:spacing w:val="-10"/>
          <w:sz w:val="20"/>
        </w:rPr>
        <w:t xml:space="preserve"> </w:t>
      </w:r>
      <w:r>
        <w:rPr>
          <w:sz w:val="20"/>
        </w:rPr>
        <w:t>PSUSA/00010488/202505</w:t>
      </w:r>
      <w:r>
        <w:rPr>
          <w:spacing w:val="-10"/>
          <w:sz w:val="20"/>
        </w:rPr>
        <w:t xml:space="preserve"> </w:t>
      </w:r>
      <w:r>
        <w:rPr>
          <w:sz w:val="20"/>
        </w:rPr>
        <w:t>[Internet]. Amsterdam:</w:t>
      </w:r>
      <w:r>
        <w:rPr>
          <w:spacing w:val="40"/>
          <w:sz w:val="20"/>
        </w:rPr>
        <w:t xml:space="preserve"> </w:t>
      </w:r>
      <w:r>
        <w:rPr>
          <w:sz w:val="20"/>
        </w:rPr>
        <w:t>EMA;</w:t>
      </w:r>
      <w:r>
        <w:rPr>
          <w:spacing w:val="40"/>
          <w:sz w:val="20"/>
        </w:rPr>
        <w:t xml:space="preserve"> </w:t>
      </w:r>
      <w:r>
        <w:rPr>
          <w:sz w:val="20"/>
        </w:rPr>
        <w:t>2025</w:t>
      </w:r>
      <w:r>
        <w:rPr>
          <w:spacing w:val="40"/>
          <w:sz w:val="20"/>
        </w:rPr>
        <w:t xml:space="preserve"> </w:t>
      </w:r>
      <w:r>
        <w:rPr>
          <w:sz w:val="20"/>
        </w:rPr>
        <w:t>[citado</w:t>
      </w:r>
      <w:r>
        <w:rPr>
          <w:spacing w:val="40"/>
          <w:sz w:val="20"/>
        </w:rPr>
        <w:t xml:space="preserve"> </w:t>
      </w:r>
      <w:r>
        <w:rPr>
          <w:sz w:val="20"/>
        </w:rPr>
        <w:t>5</w:t>
      </w:r>
      <w:r>
        <w:rPr>
          <w:spacing w:val="40"/>
          <w:sz w:val="20"/>
        </w:rPr>
        <w:t xml:space="preserve"> </w:t>
      </w:r>
      <w:r>
        <w:rPr>
          <w:sz w:val="20"/>
        </w:rPr>
        <w:t>jul</w:t>
      </w:r>
      <w:r>
        <w:rPr>
          <w:spacing w:val="40"/>
          <w:sz w:val="20"/>
        </w:rPr>
        <w:t xml:space="preserve"> </w:t>
      </w:r>
      <w:r>
        <w:rPr>
          <w:sz w:val="20"/>
        </w:rPr>
        <w:t>2026].</w:t>
      </w:r>
      <w:r>
        <w:rPr>
          <w:spacing w:val="40"/>
          <w:sz w:val="20"/>
        </w:rPr>
        <w:t xml:space="preserve"> </w:t>
      </w:r>
      <w:r>
        <w:rPr>
          <w:sz w:val="20"/>
        </w:rPr>
        <w:t>Disponible</w:t>
      </w:r>
      <w:r>
        <w:rPr>
          <w:spacing w:val="40"/>
          <w:sz w:val="20"/>
        </w:rPr>
        <w:t xml:space="preserve"> </w:t>
      </w:r>
      <w:r>
        <w:rPr>
          <w:sz w:val="20"/>
        </w:rPr>
        <w:t>en:</w:t>
      </w:r>
      <w:r>
        <w:rPr>
          <w:spacing w:val="53"/>
          <w:sz w:val="20"/>
        </w:rPr>
        <w:t xml:space="preserve"> </w:t>
      </w:r>
      <w:hyperlink r:id="rId278">
        <w:r>
          <w:rPr>
            <w:color w:val="0000FF"/>
            <w:sz w:val="20"/>
            <w:u w:val="single" w:color="0000FF"/>
          </w:rPr>
          <w:t>https://www.ema.europa.eu/es/docu-</w:t>
        </w:r>
      </w:hyperlink>
      <w:hyperlink r:id="rId279">
        <w:r>
          <w:rPr>
            <w:color w:val="0000FF"/>
            <w:spacing w:val="-2"/>
            <w:sz w:val="20"/>
            <w:u w:val="single" w:color="0000FF"/>
          </w:rPr>
          <w:t>ments/psusa/isotretinoin-oral-formulations-scientific-conclusions-grounds-variation-term</w:t>
        </w:r>
        <w:r>
          <w:rPr>
            <w:color w:val="0000FF"/>
            <w:spacing w:val="-2"/>
            <w:sz w:val="20"/>
            <w:u w:val="single" w:color="0000FF"/>
          </w:rPr>
          <w:t>s-marketing-</w:t>
        </w:r>
      </w:hyperlink>
      <w:hyperlink r:id="rId280">
        <w:r>
          <w:rPr>
            <w:color w:val="0000FF"/>
            <w:spacing w:val="-2"/>
            <w:sz w:val="20"/>
            <w:u w:val="single" w:color="0000FF"/>
          </w:rPr>
          <w:t>authorisations-psusa-00010488-202505_es.pdf</w:t>
        </w:r>
      </w:hyperlink>
    </w:p>
    <w:p w:rsidR="00A8285F" w:rsidRDefault="00101911">
      <w:pPr>
        <w:spacing w:before="119"/>
        <w:ind w:left="1418"/>
        <w:rPr>
          <w:sz w:val="20"/>
        </w:rPr>
      </w:pPr>
      <w:r>
        <w:rPr>
          <w:b/>
          <w:spacing w:val="-2"/>
          <w:sz w:val="20"/>
        </w:rPr>
        <w:t>Nota</w:t>
      </w:r>
      <w:r>
        <w:rPr>
          <w:spacing w:val="-2"/>
          <w:sz w:val="20"/>
        </w:rPr>
        <w:t>:</w:t>
      </w:r>
    </w:p>
    <w:p w:rsidR="00A8285F" w:rsidRDefault="00101911">
      <w:pPr>
        <w:spacing w:before="37" w:line="276" w:lineRule="auto"/>
        <w:ind w:left="1418" w:right="1411"/>
        <w:jc w:val="both"/>
        <w:rPr>
          <w:sz w:val="20"/>
        </w:rPr>
      </w:pPr>
      <w:r>
        <w:rPr>
          <w:sz w:val="20"/>
        </w:rPr>
        <w:t>La isotretinoina es un estereoisómero del ácido holo-transretinoico (tretinoína). El mecanismo exacto de acción todavía no se ha aclarado por completo, pero se sabe que la mejoría del cuadro clínico del acné intenso se acompaña de una supresión</w:t>
      </w:r>
      <w:r>
        <w:rPr>
          <w:spacing w:val="-1"/>
          <w:sz w:val="20"/>
        </w:rPr>
        <w:t xml:space="preserve"> </w:t>
      </w:r>
      <w:r>
        <w:rPr>
          <w:sz w:val="20"/>
        </w:rPr>
        <w:t>de la act</w:t>
      </w:r>
      <w:r>
        <w:rPr>
          <w:sz w:val="20"/>
        </w:rPr>
        <w:t>ividad de las glándulas sebáceas y</w:t>
      </w:r>
      <w:r>
        <w:rPr>
          <w:spacing w:val="-1"/>
          <w:sz w:val="20"/>
        </w:rPr>
        <w:t xml:space="preserve"> </w:t>
      </w:r>
      <w:r>
        <w:rPr>
          <w:sz w:val="20"/>
        </w:rPr>
        <w:t>de una dismi-nución del tamaño de estas glándulas, comprobada en el estudio histológico. Además, se ha descrito un</w:t>
      </w:r>
      <w:r>
        <w:rPr>
          <w:spacing w:val="-3"/>
          <w:sz w:val="20"/>
        </w:rPr>
        <w:t xml:space="preserve"> </w:t>
      </w:r>
      <w:r>
        <w:rPr>
          <w:sz w:val="20"/>
        </w:rPr>
        <w:t>efecto dérmico</w:t>
      </w:r>
      <w:r>
        <w:rPr>
          <w:spacing w:val="-2"/>
          <w:sz w:val="20"/>
        </w:rPr>
        <w:t xml:space="preserve"> </w:t>
      </w:r>
      <w:r>
        <w:rPr>
          <w:sz w:val="20"/>
        </w:rPr>
        <w:t>antiinflamatorio.</w:t>
      </w:r>
      <w:r>
        <w:rPr>
          <w:spacing w:val="-3"/>
          <w:sz w:val="20"/>
        </w:rPr>
        <w:t xml:space="preserve"> </w:t>
      </w:r>
      <w:r>
        <w:rPr>
          <w:sz w:val="20"/>
        </w:rPr>
        <w:t>Cabe</w:t>
      </w:r>
      <w:r>
        <w:rPr>
          <w:spacing w:val="-1"/>
          <w:sz w:val="20"/>
        </w:rPr>
        <w:t xml:space="preserve"> </w:t>
      </w:r>
      <w:r>
        <w:rPr>
          <w:sz w:val="20"/>
        </w:rPr>
        <w:t>recordar</w:t>
      </w:r>
      <w:r>
        <w:rPr>
          <w:spacing w:val="-2"/>
          <w:sz w:val="20"/>
        </w:rPr>
        <w:t xml:space="preserve"> </w:t>
      </w:r>
      <w:r>
        <w:rPr>
          <w:sz w:val="20"/>
        </w:rPr>
        <w:t>que por Disposición</w:t>
      </w:r>
      <w:r>
        <w:rPr>
          <w:spacing w:val="-3"/>
          <w:sz w:val="20"/>
        </w:rPr>
        <w:t xml:space="preserve"> </w:t>
      </w:r>
      <w:r>
        <w:rPr>
          <w:sz w:val="20"/>
        </w:rPr>
        <w:t>ANMAT N°6083/09</w:t>
      </w:r>
      <w:r>
        <w:rPr>
          <w:spacing w:val="-3"/>
          <w:sz w:val="20"/>
        </w:rPr>
        <w:t xml:space="preserve"> </w:t>
      </w:r>
      <w:r>
        <w:rPr>
          <w:color w:val="131313"/>
          <w:sz w:val="20"/>
        </w:rPr>
        <w:t>se</w:t>
      </w:r>
      <w:r>
        <w:rPr>
          <w:color w:val="131313"/>
          <w:spacing w:val="-6"/>
          <w:sz w:val="20"/>
        </w:rPr>
        <w:t xml:space="preserve"> </w:t>
      </w:r>
      <w:r>
        <w:rPr>
          <w:color w:val="131313"/>
          <w:sz w:val="20"/>
        </w:rPr>
        <w:t>aprobó</w:t>
      </w:r>
      <w:r>
        <w:rPr>
          <w:color w:val="131313"/>
          <w:spacing w:val="-7"/>
          <w:sz w:val="20"/>
        </w:rPr>
        <w:t xml:space="preserve"> </w:t>
      </w:r>
      <w:r>
        <w:rPr>
          <w:color w:val="131313"/>
          <w:sz w:val="20"/>
        </w:rPr>
        <w:t>el</w:t>
      </w:r>
    </w:p>
    <w:p w:rsidR="00A8285F" w:rsidRDefault="00101911">
      <w:pPr>
        <w:ind w:left="1418"/>
        <w:rPr>
          <w:sz w:val="20"/>
        </w:rPr>
      </w:pPr>
      <w:r>
        <w:rPr>
          <w:noProof/>
          <w:sz w:val="20"/>
          <w:lang w:eastAsia="es-ES"/>
        </w:rPr>
        <mc:AlternateContent>
          <mc:Choice Requires="wps">
            <w:drawing>
              <wp:inline distT="0" distB="0" distL="0" distR="0">
                <wp:extent cx="5759450" cy="508000"/>
                <wp:effectExtent l="0" t="0" r="0" b="6350"/>
                <wp:docPr id="1133"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508000"/>
                          <a:chOff x="0" y="0"/>
                          <a:chExt cx="5759450" cy="508000"/>
                        </a:xfrm>
                      </wpg:grpSpPr>
                      <wps:wsp>
                        <wps:cNvPr id="1134" name="Textbox 1134"/>
                        <wps:cNvSpPr txBox="1"/>
                        <wps:spPr>
                          <a:xfrm>
                            <a:off x="0" y="355030"/>
                            <a:ext cx="5759450" cy="153035"/>
                          </a:xfrm>
                          <a:prstGeom prst="rect">
                            <a:avLst/>
                          </a:prstGeom>
                          <a:solidFill>
                            <a:srgbClr val="FFFFFF"/>
                          </a:solidFill>
                        </wps:spPr>
                        <wps:txbx>
                          <w:txbxContent>
                            <w:p w:rsidR="00A8285F" w:rsidRDefault="00101911">
                              <w:pPr>
                                <w:spacing w:line="240" w:lineRule="exact"/>
                                <w:ind w:right="-15"/>
                                <w:rPr>
                                  <w:color w:val="000000"/>
                                  <w:sz w:val="20"/>
                                </w:rPr>
                              </w:pPr>
                              <w:r>
                                <w:rPr>
                                  <w:color w:val="131313"/>
                                  <w:spacing w:val="-2"/>
                                  <w:sz w:val="20"/>
                                </w:rPr>
                                <w:t>Este</w:t>
                              </w:r>
                              <w:r>
                                <w:rPr>
                                  <w:color w:val="131313"/>
                                  <w:spacing w:val="-9"/>
                                  <w:sz w:val="20"/>
                                </w:rPr>
                                <w:t xml:space="preserve"> </w:t>
                              </w:r>
                              <w:r>
                                <w:rPr>
                                  <w:color w:val="131313"/>
                                  <w:spacing w:val="-2"/>
                                  <w:sz w:val="20"/>
                                </w:rPr>
                                <w:t>programa</w:t>
                              </w:r>
                              <w:r>
                                <w:rPr>
                                  <w:color w:val="131313"/>
                                  <w:spacing w:val="-6"/>
                                  <w:sz w:val="20"/>
                                </w:rPr>
                                <w:t xml:space="preserve"> </w:t>
                              </w:r>
                              <w:r>
                                <w:rPr>
                                  <w:color w:val="131313"/>
                                  <w:spacing w:val="-2"/>
                                  <w:sz w:val="20"/>
                                </w:rPr>
                                <w:t>tiene</w:t>
                              </w:r>
                              <w:r>
                                <w:rPr>
                                  <w:color w:val="131313"/>
                                  <w:spacing w:val="-6"/>
                                  <w:sz w:val="20"/>
                                </w:rPr>
                                <w:t xml:space="preserve"> </w:t>
                              </w:r>
                              <w:r>
                                <w:rPr>
                                  <w:color w:val="131313"/>
                                  <w:spacing w:val="-2"/>
                                  <w:sz w:val="20"/>
                                </w:rPr>
                                <w:t>como</w:t>
                              </w:r>
                              <w:r>
                                <w:rPr>
                                  <w:color w:val="131313"/>
                                  <w:spacing w:val="-6"/>
                                  <w:sz w:val="20"/>
                                </w:rPr>
                                <w:t xml:space="preserve"> </w:t>
                              </w:r>
                              <w:r>
                                <w:rPr>
                                  <w:color w:val="131313"/>
                                  <w:spacing w:val="-2"/>
                                  <w:sz w:val="20"/>
                                </w:rPr>
                                <w:t>objetivo</w:t>
                              </w:r>
                              <w:r>
                                <w:rPr>
                                  <w:color w:val="131313"/>
                                  <w:spacing w:val="-8"/>
                                  <w:sz w:val="20"/>
                                </w:rPr>
                                <w:t xml:space="preserve"> </w:t>
                              </w:r>
                              <w:r>
                                <w:rPr>
                                  <w:color w:val="131313"/>
                                  <w:spacing w:val="-2"/>
                                  <w:sz w:val="20"/>
                                </w:rPr>
                                <w:t>prevenir</w:t>
                              </w:r>
                              <w:r>
                                <w:rPr>
                                  <w:color w:val="131313"/>
                                  <w:spacing w:val="-7"/>
                                  <w:sz w:val="20"/>
                                </w:rPr>
                                <w:t xml:space="preserve"> </w:t>
                              </w:r>
                              <w:r>
                                <w:rPr>
                                  <w:color w:val="131313"/>
                                  <w:spacing w:val="-2"/>
                                  <w:sz w:val="20"/>
                                </w:rPr>
                                <w:t>el</w:t>
                              </w:r>
                              <w:r>
                                <w:rPr>
                                  <w:color w:val="131313"/>
                                  <w:spacing w:val="-6"/>
                                  <w:sz w:val="20"/>
                                </w:rPr>
                                <w:t xml:space="preserve"> </w:t>
                              </w:r>
                              <w:r>
                                <w:rPr>
                                  <w:color w:val="131313"/>
                                  <w:spacing w:val="-2"/>
                                  <w:sz w:val="20"/>
                                </w:rPr>
                                <w:t>embarazo</w:t>
                              </w:r>
                              <w:r>
                                <w:rPr>
                                  <w:color w:val="131313"/>
                                  <w:spacing w:val="-10"/>
                                  <w:sz w:val="20"/>
                                </w:rPr>
                                <w:t xml:space="preserve"> </w:t>
                              </w:r>
                              <w:r>
                                <w:rPr>
                                  <w:color w:val="131313"/>
                                  <w:spacing w:val="-2"/>
                                  <w:sz w:val="20"/>
                                </w:rPr>
                                <w:t>y</w:t>
                              </w:r>
                              <w:r>
                                <w:rPr>
                                  <w:color w:val="131313"/>
                                  <w:spacing w:val="-7"/>
                                  <w:sz w:val="20"/>
                                </w:rPr>
                                <w:t xml:space="preserve"> </w:t>
                              </w:r>
                              <w:r>
                                <w:rPr>
                                  <w:color w:val="131313"/>
                                  <w:spacing w:val="-2"/>
                                  <w:sz w:val="20"/>
                                </w:rPr>
                                <w:t>controlar</w:t>
                              </w:r>
                              <w:r>
                                <w:rPr>
                                  <w:color w:val="131313"/>
                                  <w:spacing w:val="-9"/>
                                  <w:sz w:val="20"/>
                                </w:rPr>
                                <w:t xml:space="preserve"> </w:t>
                              </w:r>
                              <w:r>
                                <w:rPr>
                                  <w:color w:val="131313"/>
                                  <w:spacing w:val="-2"/>
                                  <w:sz w:val="20"/>
                                </w:rPr>
                                <w:t>el</w:t>
                              </w:r>
                              <w:r>
                                <w:rPr>
                                  <w:color w:val="131313"/>
                                  <w:spacing w:val="-6"/>
                                  <w:sz w:val="20"/>
                                </w:rPr>
                                <w:t xml:space="preserve"> </w:t>
                              </w:r>
                              <w:r>
                                <w:rPr>
                                  <w:color w:val="131313"/>
                                  <w:spacing w:val="-2"/>
                                  <w:sz w:val="20"/>
                                </w:rPr>
                                <w:t>riesgo</w:t>
                              </w:r>
                              <w:r>
                                <w:rPr>
                                  <w:color w:val="131313"/>
                                  <w:spacing w:val="-9"/>
                                  <w:sz w:val="20"/>
                                </w:rPr>
                                <w:t xml:space="preserve"> </w:t>
                              </w:r>
                              <w:r>
                                <w:rPr>
                                  <w:color w:val="131313"/>
                                  <w:spacing w:val="-2"/>
                                  <w:sz w:val="20"/>
                                </w:rPr>
                                <w:t>de</w:t>
                              </w:r>
                              <w:r>
                                <w:rPr>
                                  <w:color w:val="131313"/>
                                  <w:spacing w:val="-6"/>
                                  <w:sz w:val="20"/>
                                </w:rPr>
                                <w:t xml:space="preserve"> </w:t>
                              </w:r>
                              <w:r>
                                <w:rPr>
                                  <w:color w:val="131313"/>
                                  <w:spacing w:val="-2"/>
                                  <w:sz w:val="20"/>
                                </w:rPr>
                                <w:t>eventos</w:t>
                              </w:r>
                              <w:r>
                                <w:rPr>
                                  <w:color w:val="131313"/>
                                  <w:spacing w:val="-7"/>
                                  <w:sz w:val="20"/>
                                </w:rPr>
                                <w:t xml:space="preserve"> </w:t>
                              </w:r>
                              <w:r>
                                <w:rPr>
                                  <w:color w:val="131313"/>
                                  <w:spacing w:val="-2"/>
                                  <w:sz w:val="20"/>
                                </w:rPr>
                                <w:t>adversos</w:t>
                              </w:r>
                              <w:r>
                                <w:rPr>
                                  <w:color w:val="131313"/>
                                  <w:spacing w:val="-7"/>
                                  <w:sz w:val="20"/>
                                </w:rPr>
                                <w:t xml:space="preserve"> </w:t>
                              </w:r>
                              <w:r>
                                <w:rPr>
                                  <w:color w:val="131313"/>
                                  <w:spacing w:val="-2"/>
                                  <w:sz w:val="20"/>
                                </w:rPr>
                                <w:t>serios</w:t>
                              </w:r>
                            </w:p>
                          </w:txbxContent>
                        </wps:txbx>
                        <wps:bodyPr wrap="square" lIns="0" tIns="0" rIns="0" bIns="0" rtlCol="0">
                          <a:noAutofit/>
                        </wps:bodyPr>
                      </wps:wsp>
                      <wps:wsp>
                        <wps:cNvPr id="1135" name="Textbox 1135"/>
                        <wps:cNvSpPr txBox="1"/>
                        <wps:spPr>
                          <a:xfrm>
                            <a:off x="0" y="178246"/>
                            <a:ext cx="5759450" cy="177165"/>
                          </a:xfrm>
                          <a:prstGeom prst="rect">
                            <a:avLst/>
                          </a:prstGeom>
                          <a:solidFill>
                            <a:srgbClr val="FFFFFF"/>
                          </a:solidFill>
                        </wps:spPr>
                        <wps:txbx>
                          <w:txbxContent>
                            <w:p w:rsidR="00A8285F" w:rsidRDefault="00101911">
                              <w:pPr>
                                <w:spacing w:line="241" w:lineRule="exact"/>
                                <w:ind w:right="-15"/>
                                <w:rPr>
                                  <w:color w:val="000000"/>
                                  <w:sz w:val="20"/>
                                </w:rPr>
                              </w:pPr>
                              <w:proofErr w:type="gramStart"/>
                              <w:r>
                                <w:rPr>
                                  <w:color w:val="131313"/>
                                  <w:spacing w:val="-4"/>
                                  <w:sz w:val="20"/>
                                </w:rPr>
                                <w:t>en</w:t>
                              </w:r>
                              <w:proofErr w:type="gramEnd"/>
                              <w:r>
                                <w:rPr>
                                  <w:color w:val="131313"/>
                                  <w:spacing w:val="-16"/>
                                  <w:sz w:val="20"/>
                                </w:rPr>
                                <w:t xml:space="preserve"> </w:t>
                              </w:r>
                              <w:r>
                                <w:rPr>
                                  <w:color w:val="131313"/>
                                  <w:spacing w:val="-4"/>
                                  <w:sz w:val="20"/>
                                </w:rPr>
                                <w:t>personas</w:t>
                              </w:r>
                              <w:r>
                                <w:rPr>
                                  <w:color w:val="131313"/>
                                  <w:spacing w:val="-17"/>
                                  <w:sz w:val="20"/>
                                </w:rPr>
                                <w:t xml:space="preserve"> </w:t>
                              </w:r>
                              <w:r>
                                <w:rPr>
                                  <w:color w:val="131313"/>
                                  <w:spacing w:val="-4"/>
                                  <w:sz w:val="20"/>
                                </w:rPr>
                                <w:t>con</w:t>
                              </w:r>
                              <w:r>
                                <w:rPr>
                                  <w:color w:val="131313"/>
                                  <w:spacing w:val="-16"/>
                                  <w:sz w:val="20"/>
                                </w:rPr>
                                <w:t xml:space="preserve"> </w:t>
                              </w:r>
                              <w:r>
                                <w:rPr>
                                  <w:color w:val="131313"/>
                                  <w:spacing w:val="-4"/>
                                  <w:sz w:val="20"/>
                                </w:rPr>
                                <w:t>capacidad</w:t>
                              </w:r>
                              <w:r>
                                <w:rPr>
                                  <w:color w:val="131313"/>
                                  <w:spacing w:val="-16"/>
                                  <w:sz w:val="20"/>
                                </w:rPr>
                                <w:t xml:space="preserve"> </w:t>
                              </w:r>
                              <w:r>
                                <w:rPr>
                                  <w:color w:val="131313"/>
                                  <w:spacing w:val="-4"/>
                                  <w:sz w:val="20"/>
                                </w:rPr>
                                <w:t>de</w:t>
                              </w:r>
                              <w:r>
                                <w:rPr>
                                  <w:color w:val="131313"/>
                                  <w:spacing w:val="-14"/>
                                  <w:sz w:val="20"/>
                                </w:rPr>
                                <w:t xml:space="preserve"> </w:t>
                              </w:r>
                              <w:r>
                                <w:rPr>
                                  <w:color w:val="131313"/>
                                  <w:spacing w:val="-4"/>
                                  <w:sz w:val="20"/>
                                </w:rPr>
                                <w:t>gestar</w:t>
                              </w:r>
                              <w:r>
                                <w:rPr>
                                  <w:color w:val="131313"/>
                                  <w:spacing w:val="-18"/>
                                  <w:sz w:val="20"/>
                                </w:rPr>
                                <w:t xml:space="preserve"> </w:t>
                              </w:r>
                              <w:r>
                                <w:rPr>
                                  <w:color w:val="131313"/>
                                  <w:spacing w:val="-4"/>
                                  <w:sz w:val="20"/>
                                </w:rPr>
                                <w:t>en</w:t>
                              </w:r>
                              <w:r>
                                <w:rPr>
                                  <w:color w:val="131313"/>
                                  <w:spacing w:val="-15"/>
                                  <w:sz w:val="20"/>
                                </w:rPr>
                                <w:t xml:space="preserve"> </w:t>
                              </w:r>
                              <w:r>
                                <w:rPr>
                                  <w:color w:val="131313"/>
                                  <w:spacing w:val="-4"/>
                                  <w:sz w:val="20"/>
                                </w:rPr>
                                <w:t>edad</w:t>
                              </w:r>
                              <w:r>
                                <w:rPr>
                                  <w:color w:val="131313"/>
                                  <w:spacing w:val="-14"/>
                                  <w:sz w:val="20"/>
                                </w:rPr>
                                <w:t xml:space="preserve"> </w:t>
                              </w:r>
                              <w:r>
                                <w:rPr>
                                  <w:color w:val="131313"/>
                                  <w:spacing w:val="-4"/>
                                  <w:sz w:val="20"/>
                                </w:rPr>
                                <w:t>fértil</w:t>
                              </w:r>
                              <w:r>
                                <w:rPr>
                                  <w:color w:val="131313"/>
                                  <w:spacing w:val="-18"/>
                                  <w:sz w:val="20"/>
                                </w:rPr>
                                <w:t xml:space="preserve"> </w:t>
                              </w:r>
                              <w:r>
                                <w:rPr>
                                  <w:color w:val="131313"/>
                                  <w:spacing w:val="-4"/>
                                  <w:sz w:val="20"/>
                                </w:rPr>
                                <w:t>a</w:t>
                              </w:r>
                              <w:r>
                                <w:rPr>
                                  <w:color w:val="131313"/>
                                  <w:spacing w:val="-13"/>
                                  <w:sz w:val="20"/>
                                </w:rPr>
                                <w:t xml:space="preserve"> </w:t>
                              </w:r>
                              <w:r>
                                <w:rPr>
                                  <w:color w:val="131313"/>
                                  <w:spacing w:val="-4"/>
                                  <w:sz w:val="20"/>
                                </w:rPr>
                                <w:t>las</w:t>
                              </w:r>
                              <w:r>
                                <w:rPr>
                                  <w:color w:val="131313"/>
                                  <w:spacing w:val="-14"/>
                                  <w:sz w:val="20"/>
                                </w:rPr>
                                <w:t xml:space="preserve"> </w:t>
                              </w:r>
                              <w:r>
                                <w:rPr>
                                  <w:color w:val="131313"/>
                                  <w:spacing w:val="-4"/>
                                  <w:sz w:val="20"/>
                                </w:rPr>
                                <w:t>que</w:t>
                              </w:r>
                              <w:r>
                                <w:rPr>
                                  <w:color w:val="131313"/>
                                  <w:spacing w:val="-14"/>
                                  <w:sz w:val="20"/>
                                </w:rPr>
                                <w:t xml:space="preserve"> </w:t>
                              </w:r>
                              <w:r>
                                <w:rPr>
                                  <w:color w:val="131313"/>
                                  <w:spacing w:val="-4"/>
                                  <w:sz w:val="20"/>
                                </w:rPr>
                                <w:t>se</w:t>
                              </w:r>
                              <w:r>
                                <w:rPr>
                                  <w:color w:val="131313"/>
                                  <w:spacing w:val="-15"/>
                                  <w:sz w:val="20"/>
                                </w:rPr>
                                <w:t xml:space="preserve"> </w:t>
                              </w:r>
                              <w:r>
                                <w:rPr>
                                  <w:color w:val="131313"/>
                                  <w:spacing w:val="-4"/>
                                  <w:sz w:val="20"/>
                                </w:rPr>
                                <w:t>les</w:t>
                              </w:r>
                              <w:r>
                                <w:rPr>
                                  <w:color w:val="131313"/>
                                  <w:spacing w:val="-14"/>
                                  <w:sz w:val="20"/>
                                </w:rPr>
                                <w:t xml:space="preserve"> </w:t>
                              </w:r>
                              <w:r>
                                <w:rPr>
                                  <w:color w:val="131313"/>
                                  <w:spacing w:val="-4"/>
                                  <w:sz w:val="20"/>
                                </w:rPr>
                                <w:t>prescriba</w:t>
                              </w:r>
                              <w:r>
                                <w:rPr>
                                  <w:color w:val="131313"/>
                                  <w:spacing w:val="-16"/>
                                  <w:sz w:val="20"/>
                                </w:rPr>
                                <w:t xml:space="preserve"> </w:t>
                              </w:r>
                              <w:r>
                                <w:rPr>
                                  <w:color w:val="131313"/>
                                  <w:spacing w:val="-4"/>
                                  <w:sz w:val="20"/>
                                </w:rPr>
                                <w:t>isotretinoína</w:t>
                              </w:r>
                              <w:r>
                                <w:rPr>
                                  <w:color w:val="131313"/>
                                  <w:spacing w:val="-13"/>
                                  <w:sz w:val="20"/>
                                </w:rPr>
                                <w:t xml:space="preserve"> </w:t>
                              </w:r>
                              <w:r>
                                <w:rPr>
                                  <w:color w:val="131313"/>
                                  <w:spacing w:val="-4"/>
                                  <w:sz w:val="20"/>
                                </w:rPr>
                                <w:t>por</w:t>
                              </w:r>
                              <w:r>
                                <w:rPr>
                                  <w:color w:val="131313"/>
                                  <w:spacing w:val="-15"/>
                                  <w:sz w:val="20"/>
                                </w:rPr>
                                <w:t xml:space="preserve"> </w:t>
                              </w:r>
                              <w:r>
                                <w:rPr>
                                  <w:color w:val="131313"/>
                                  <w:spacing w:val="-4"/>
                                  <w:sz w:val="20"/>
                                </w:rPr>
                                <w:t>vía</w:t>
                              </w:r>
                              <w:r>
                                <w:rPr>
                                  <w:color w:val="131313"/>
                                  <w:spacing w:val="-16"/>
                                  <w:sz w:val="20"/>
                                </w:rPr>
                                <w:t xml:space="preserve"> </w:t>
                              </w:r>
                              <w:r>
                                <w:rPr>
                                  <w:color w:val="131313"/>
                                  <w:spacing w:val="-4"/>
                                  <w:sz w:val="20"/>
                                </w:rPr>
                                <w:t>sistémica”.</w:t>
                              </w:r>
                            </w:p>
                          </w:txbxContent>
                        </wps:txbx>
                        <wps:bodyPr wrap="square" lIns="0" tIns="0" rIns="0" bIns="0" rtlCol="0">
                          <a:noAutofit/>
                        </wps:bodyPr>
                      </wps:wsp>
                      <wps:wsp>
                        <wps:cNvPr id="1136" name="Textbox 1136"/>
                        <wps:cNvSpPr txBox="1"/>
                        <wps:spPr>
                          <a:xfrm>
                            <a:off x="0" y="0"/>
                            <a:ext cx="5759450" cy="178435"/>
                          </a:xfrm>
                          <a:prstGeom prst="rect">
                            <a:avLst/>
                          </a:prstGeom>
                          <a:solidFill>
                            <a:srgbClr val="FFFFFF"/>
                          </a:solidFill>
                        </wps:spPr>
                        <wps:txbx>
                          <w:txbxContent>
                            <w:p w:rsidR="00A8285F" w:rsidRDefault="00101911">
                              <w:pPr>
                                <w:spacing w:before="1"/>
                                <w:ind w:right="-15"/>
                                <w:rPr>
                                  <w:color w:val="000000"/>
                                  <w:sz w:val="20"/>
                                </w:rPr>
                              </w:pPr>
                              <w:proofErr w:type="gramStart"/>
                              <w:r>
                                <w:rPr>
                                  <w:color w:val="131313"/>
                                  <w:spacing w:val="-4"/>
                                  <w:sz w:val="20"/>
                                </w:rPr>
                                <w:t>programa</w:t>
                              </w:r>
                              <w:proofErr w:type="gramEnd"/>
                              <w:r>
                                <w:rPr>
                                  <w:color w:val="131313"/>
                                  <w:spacing w:val="-11"/>
                                  <w:sz w:val="20"/>
                                </w:rPr>
                                <w:t xml:space="preserve"> </w:t>
                              </w:r>
                              <w:r>
                                <w:rPr>
                                  <w:color w:val="131313"/>
                                  <w:spacing w:val="-4"/>
                                  <w:sz w:val="20"/>
                                </w:rPr>
                                <w:t>actualmente</w:t>
                              </w:r>
                              <w:r>
                                <w:rPr>
                                  <w:color w:val="131313"/>
                                  <w:spacing w:val="-11"/>
                                  <w:sz w:val="20"/>
                                </w:rPr>
                                <w:t xml:space="preserve"> </w:t>
                              </w:r>
                              <w:r>
                                <w:rPr>
                                  <w:color w:val="131313"/>
                                  <w:spacing w:val="-4"/>
                                  <w:sz w:val="20"/>
                                </w:rPr>
                                <w:t>denominado</w:t>
                              </w:r>
                              <w:r>
                                <w:rPr>
                                  <w:color w:val="131313"/>
                                  <w:spacing w:val="-12"/>
                                  <w:sz w:val="20"/>
                                </w:rPr>
                                <w:t xml:space="preserve"> </w:t>
                              </w:r>
                              <w:r>
                                <w:rPr>
                                  <w:color w:val="131313"/>
                                  <w:spacing w:val="-4"/>
                                  <w:sz w:val="20"/>
                                </w:rPr>
                                <w:t>“Programa</w:t>
                              </w:r>
                              <w:r>
                                <w:rPr>
                                  <w:color w:val="131313"/>
                                  <w:spacing w:val="-11"/>
                                  <w:sz w:val="20"/>
                                </w:rPr>
                                <w:t xml:space="preserve"> </w:t>
                              </w:r>
                              <w:r>
                                <w:rPr>
                                  <w:color w:val="131313"/>
                                  <w:spacing w:val="-4"/>
                                  <w:sz w:val="20"/>
                                </w:rPr>
                                <w:t>de</w:t>
                              </w:r>
                              <w:r>
                                <w:rPr>
                                  <w:color w:val="131313"/>
                                  <w:spacing w:val="-11"/>
                                  <w:sz w:val="20"/>
                                </w:rPr>
                                <w:t xml:space="preserve"> </w:t>
                              </w:r>
                              <w:r>
                                <w:rPr>
                                  <w:color w:val="131313"/>
                                  <w:spacing w:val="-4"/>
                                  <w:sz w:val="20"/>
                                </w:rPr>
                                <w:t>Farmacovigilancia</w:t>
                              </w:r>
                              <w:r>
                                <w:rPr>
                                  <w:color w:val="131313"/>
                                  <w:spacing w:val="-11"/>
                                  <w:sz w:val="20"/>
                                </w:rPr>
                                <w:t xml:space="preserve"> </w:t>
                              </w:r>
                              <w:r>
                                <w:rPr>
                                  <w:color w:val="131313"/>
                                  <w:spacing w:val="-4"/>
                                  <w:sz w:val="20"/>
                                </w:rPr>
                                <w:t>Intensiva</w:t>
                              </w:r>
                              <w:r>
                                <w:rPr>
                                  <w:color w:val="131313"/>
                                  <w:spacing w:val="-11"/>
                                  <w:sz w:val="20"/>
                                </w:rPr>
                                <w:t xml:space="preserve"> </w:t>
                              </w:r>
                              <w:r>
                                <w:rPr>
                                  <w:color w:val="131313"/>
                                  <w:spacing w:val="-4"/>
                                  <w:sz w:val="20"/>
                                </w:rPr>
                                <w:t>de</w:t>
                              </w:r>
                              <w:r>
                                <w:rPr>
                                  <w:color w:val="131313"/>
                                  <w:spacing w:val="-13"/>
                                  <w:sz w:val="20"/>
                                </w:rPr>
                                <w:t xml:space="preserve"> </w:t>
                              </w:r>
                              <w:r>
                                <w:rPr>
                                  <w:color w:val="131313"/>
                                  <w:spacing w:val="-4"/>
                                  <w:sz w:val="20"/>
                                </w:rPr>
                                <w:t>Prevención</w:t>
                              </w:r>
                              <w:r>
                                <w:rPr>
                                  <w:color w:val="131313"/>
                                  <w:spacing w:val="-12"/>
                                  <w:sz w:val="20"/>
                                </w:rPr>
                                <w:t xml:space="preserve"> </w:t>
                              </w:r>
                              <w:r>
                                <w:rPr>
                                  <w:color w:val="131313"/>
                                  <w:spacing w:val="-4"/>
                                  <w:sz w:val="20"/>
                                </w:rPr>
                                <w:t>de</w:t>
                              </w:r>
                              <w:r>
                                <w:rPr>
                                  <w:color w:val="131313"/>
                                  <w:spacing w:val="-11"/>
                                  <w:sz w:val="20"/>
                                </w:rPr>
                                <w:t xml:space="preserve"> </w:t>
                              </w:r>
                              <w:r>
                                <w:rPr>
                                  <w:color w:val="131313"/>
                                  <w:spacing w:val="-4"/>
                                  <w:sz w:val="20"/>
                                </w:rPr>
                                <w:t>Embarazo</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40pt;mso-position-horizontal-relative:char;mso-position-vertical-relative:line" id="docshapegroup1068" coordorigin="0,0" coordsize="9070,800">
                <v:shape style="position:absolute;left:0;top:559;width:9070;height:241" type="#_x0000_t202" id="docshape1069" filled="true" fillcolor="#ffffff" stroked="false">
                  <v:textbox inset="0,0,0,0">
                    <w:txbxContent>
                      <w:p>
                        <w:pPr>
                          <w:spacing w:line="240" w:lineRule="exact" w:before="0"/>
                          <w:ind w:left="0" w:right="-15" w:firstLine="0"/>
                          <w:jc w:val="left"/>
                          <w:rPr>
                            <w:color w:val="000000"/>
                            <w:sz w:val="20"/>
                          </w:rPr>
                        </w:pPr>
                        <w:r>
                          <w:rPr>
                            <w:color w:val="131313"/>
                            <w:spacing w:val="-2"/>
                            <w:sz w:val="20"/>
                          </w:rPr>
                          <w:t>Este</w:t>
                        </w:r>
                        <w:r>
                          <w:rPr>
                            <w:color w:val="131313"/>
                            <w:spacing w:val="-9"/>
                            <w:sz w:val="20"/>
                          </w:rPr>
                          <w:t> </w:t>
                        </w:r>
                        <w:r>
                          <w:rPr>
                            <w:color w:val="131313"/>
                            <w:spacing w:val="-2"/>
                            <w:sz w:val="20"/>
                          </w:rPr>
                          <w:t>programa</w:t>
                        </w:r>
                        <w:r>
                          <w:rPr>
                            <w:color w:val="131313"/>
                            <w:spacing w:val="-6"/>
                            <w:sz w:val="20"/>
                          </w:rPr>
                          <w:t> </w:t>
                        </w:r>
                        <w:r>
                          <w:rPr>
                            <w:color w:val="131313"/>
                            <w:spacing w:val="-2"/>
                            <w:sz w:val="20"/>
                          </w:rPr>
                          <w:t>tiene</w:t>
                        </w:r>
                        <w:r>
                          <w:rPr>
                            <w:color w:val="131313"/>
                            <w:spacing w:val="-6"/>
                            <w:sz w:val="20"/>
                          </w:rPr>
                          <w:t> </w:t>
                        </w:r>
                        <w:r>
                          <w:rPr>
                            <w:color w:val="131313"/>
                            <w:spacing w:val="-2"/>
                            <w:sz w:val="20"/>
                          </w:rPr>
                          <w:t>como</w:t>
                        </w:r>
                        <w:r>
                          <w:rPr>
                            <w:color w:val="131313"/>
                            <w:spacing w:val="-6"/>
                            <w:sz w:val="20"/>
                          </w:rPr>
                          <w:t> </w:t>
                        </w:r>
                        <w:r>
                          <w:rPr>
                            <w:color w:val="131313"/>
                            <w:spacing w:val="-2"/>
                            <w:sz w:val="20"/>
                          </w:rPr>
                          <w:t>objetivo</w:t>
                        </w:r>
                        <w:r>
                          <w:rPr>
                            <w:color w:val="131313"/>
                            <w:spacing w:val="-8"/>
                            <w:sz w:val="20"/>
                          </w:rPr>
                          <w:t> </w:t>
                        </w:r>
                        <w:r>
                          <w:rPr>
                            <w:color w:val="131313"/>
                            <w:spacing w:val="-2"/>
                            <w:sz w:val="20"/>
                          </w:rPr>
                          <w:t>prevenir</w:t>
                        </w:r>
                        <w:r>
                          <w:rPr>
                            <w:color w:val="131313"/>
                            <w:spacing w:val="-7"/>
                            <w:sz w:val="20"/>
                          </w:rPr>
                          <w:t> </w:t>
                        </w:r>
                        <w:r>
                          <w:rPr>
                            <w:color w:val="131313"/>
                            <w:spacing w:val="-2"/>
                            <w:sz w:val="20"/>
                          </w:rPr>
                          <w:t>el</w:t>
                        </w:r>
                        <w:r>
                          <w:rPr>
                            <w:color w:val="131313"/>
                            <w:spacing w:val="-6"/>
                            <w:sz w:val="20"/>
                          </w:rPr>
                          <w:t> </w:t>
                        </w:r>
                        <w:r>
                          <w:rPr>
                            <w:color w:val="131313"/>
                            <w:spacing w:val="-2"/>
                            <w:sz w:val="20"/>
                          </w:rPr>
                          <w:t>embarazo</w:t>
                        </w:r>
                        <w:r>
                          <w:rPr>
                            <w:color w:val="131313"/>
                            <w:spacing w:val="-10"/>
                            <w:sz w:val="20"/>
                          </w:rPr>
                          <w:t> </w:t>
                        </w:r>
                        <w:r>
                          <w:rPr>
                            <w:color w:val="131313"/>
                            <w:spacing w:val="-2"/>
                            <w:sz w:val="20"/>
                          </w:rPr>
                          <w:t>y</w:t>
                        </w:r>
                        <w:r>
                          <w:rPr>
                            <w:color w:val="131313"/>
                            <w:spacing w:val="-7"/>
                            <w:sz w:val="20"/>
                          </w:rPr>
                          <w:t> </w:t>
                        </w:r>
                        <w:r>
                          <w:rPr>
                            <w:color w:val="131313"/>
                            <w:spacing w:val="-2"/>
                            <w:sz w:val="20"/>
                          </w:rPr>
                          <w:t>controlar</w:t>
                        </w:r>
                        <w:r>
                          <w:rPr>
                            <w:color w:val="131313"/>
                            <w:spacing w:val="-9"/>
                            <w:sz w:val="20"/>
                          </w:rPr>
                          <w:t> </w:t>
                        </w:r>
                        <w:r>
                          <w:rPr>
                            <w:color w:val="131313"/>
                            <w:spacing w:val="-2"/>
                            <w:sz w:val="20"/>
                          </w:rPr>
                          <w:t>el</w:t>
                        </w:r>
                        <w:r>
                          <w:rPr>
                            <w:color w:val="131313"/>
                            <w:spacing w:val="-6"/>
                            <w:sz w:val="20"/>
                          </w:rPr>
                          <w:t> </w:t>
                        </w:r>
                        <w:r>
                          <w:rPr>
                            <w:color w:val="131313"/>
                            <w:spacing w:val="-2"/>
                            <w:sz w:val="20"/>
                          </w:rPr>
                          <w:t>riesgo</w:t>
                        </w:r>
                        <w:r>
                          <w:rPr>
                            <w:color w:val="131313"/>
                            <w:spacing w:val="-9"/>
                            <w:sz w:val="20"/>
                          </w:rPr>
                          <w:t> </w:t>
                        </w:r>
                        <w:r>
                          <w:rPr>
                            <w:color w:val="131313"/>
                            <w:spacing w:val="-2"/>
                            <w:sz w:val="20"/>
                          </w:rPr>
                          <w:t>de</w:t>
                        </w:r>
                        <w:r>
                          <w:rPr>
                            <w:color w:val="131313"/>
                            <w:spacing w:val="-6"/>
                            <w:sz w:val="20"/>
                          </w:rPr>
                          <w:t> </w:t>
                        </w:r>
                        <w:r>
                          <w:rPr>
                            <w:color w:val="131313"/>
                            <w:spacing w:val="-2"/>
                            <w:sz w:val="20"/>
                          </w:rPr>
                          <w:t>eventos</w:t>
                        </w:r>
                        <w:r>
                          <w:rPr>
                            <w:color w:val="131313"/>
                            <w:spacing w:val="-7"/>
                            <w:sz w:val="20"/>
                          </w:rPr>
                          <w:t> </w:t>
                        </w:r>
                        <w:r>
                          <w:rPr>
                            <w:color w:val="131313"/>
                            <w:spacing w:val="-2"/>
                            <w:sz w:val="20"/>
                          </w:rPr>
                          <w:t>adversos</w:t>
                        </w:r>
                        <w:r>
                          <w:rPr>
                            <w:color w:val="131313"/>
                            <w:spacing w:val="-7"/>
                            <w:sz w:val="20"/>
                          </w:rPr>
                          <w:t> </w:t>
                        </w:r>
                        <w:r>
                          <w:rPr>
                            <w:color w:val="131313"/>
                            <w:spacing w:val="-2"/>
                            <w:sz w:val="20"/>
                          </w:rPr>
                          <w:t>serios</w:t>
                        </w:r>
                      </w:p>
                    </w:txbxContent>
                  </v:textbox>
                  <v:fill type="solid"/>
                  <w10:wrap type="none"/>
                </v:shape>
                <v:shape style="position:absolute;left:0;top:280;width:9070;height:279" type="#_x0000_t202" id="docshape1070" filled="true" fillcolor="#ffffff" stroked="false">
                  <v:textbox inset="0,0,0,0">
                    <w:txbxContent>
                      <w:p>
                        <w:pPr>
                          <w:spacing w:line="241" w:lineRule="exact" w:before="0"/>
                          <w:ind w:left="0" w:right="-15" w:firstLine="0"/>
                          <w:jc w:val="left"/>
                          <w:rPr>
                            <w:color w:val="000000"/>
                            <w:sz w:val="20"/>
                          </w:rPr>
                        </w:pPr>
                        <w:r>
                          <w:rPr>
                            <w:color w:val="131313"/>
                            <w:spacing w:val="-4"/>
                            <w:sz w:val="20"/>
                          </w:rPr>
                          <w:t>en</w:t>
                        </w:r>
                        <w:r>
                          <w:rPr>
                            <w:color w:val="131313"/>
                            <w:spacing w:val="-16"/>
                            <w:sz w:val="20"/>
                          </w:rPr>
                          <w:t> </w:t>
                        </w:r>
                        <w:r>
                          <w:rPr>
                            <w:color w:val="131313"/>
                            <w:spacing w:val="-4"/>
                            <w:sz w:val="20"/>
                          </w:rPr>
                          <w:t>personas</w:t>
                        </w:r>
                        <w:r>
                          <w:rPr>
                            <w:color w:val="131313"/>
                            <w:spacing w:val="-17"/>
                            <w:sz w:val="20"/>
                          </w:rPr>
                          <w:t> </w:t>
                        </w:r>
                        <w:r>
                          <w:rPr>
                            <w:color w:val="131313"/>
                            <w:spacing w:val="-4"/>
                            <w:sz w:val="20"/>
                          </w:rPr>
                          <w:t>con</w:t>
                        </w:r>
                        <w:r>
                          <w:rPr>
                            <w:color w:val="131313"/>
                            <w:spacing w:val="-16"/>
                            <w:sz w:val="20"/>
                          </w:rPr>
                          <w:t> </w:t>
                        </w:r>
                        <w:r>
                          <w:rPr>
                            <w:color w:val="131313"/>
                            <w:spacing w:val="-4"/>
                            <w:sz w:val="20"/>
                          </w:rPr>
                          <w:t>capacidad</w:t>
                        </w:r>
                        <w:r>
                          <w:rPr>
                            <w:color w:val="131313"/>
                            <w:spacing w:val="-16"/>
                            <w:sz w:val="20"/>
                          </w:rPr>
                          <w:t> </w:t>
                        </w:r>
                        <w:r>
                          <w:rPr>
                            <w:color w:val="131313"/>
                            <w:spacing w:val="-4"/>
                            <w:sz w:val="20"/>
                          </w:rPr>
                          <w:t>de</w:t>
                        </w:r>
                        <w:r>
                          <w:rPr>
                            <w:color w:val="131313"/>
                            <w:spacing w:val="-14"/>
                            <w:sz w:val="20"/>
                          </w:rPr>
                          <w:t> </w:t>
                        </w:r>
                        <w:r>
                          <w:rPr>
                            <w:color w:val="131313"/>
                            <w:spacing w:val="-4"/>
                            <w:sz w:val="20"/>
                          </w:rPr>
                          <w:t>gestar</w:t>
                        </w:r>
                        <w:r>
                          <w:rPr>
                            <w:color w:val="131313"/>
                            <w:spacing w:val="-18"/>
                            <w:sz w:val="20"/>
                          </w:rPr>
                          <w:t> </w:t>
                        </w:r>
                        <w:r>
                          <w:rPr>
                            <w:color w:val="131313"/>
                            <w:spacing w:val="-4"/>
                            <w:sz w:val="20"/>
                          </w:rPr>
                          <w:t>en</w:t>
                        </w:r>
                        <w:r>
                          <w:rPr>
                            <w:color w:val="131313"/>
                            <w:spacing w:val="-15"/>
                            <w:sz w:val="20"/>
                          </w:rPr>
                          <w:t> </w:t>
                        </w:r>
                        <w:r>
                          <w:rPr>
                            <w:color w:val="131313"/>
                            <w:spacing w:val="-4"/>
                            <w:sz w:val="20"/>
                          </w:rPr>
                          <w:t>edad</w:t>
                        </w:r>
                        <w:r>
                          <w:rPr>
                            <w:color w:val="131313"/>
                            <w:spacing w:val="-14"/>
                            <w:sz w:val="20"/>
                          </w:rPr>
                          <w:t> </w:t>
                        </w:r>
                        <w:r>
                          <w:rPr>
                            <w:color w:val="131313"/>
                            <w:spacing w:val="-4"/>
                            <w:sz w:val="20"/>
                          </w:rPr>
                          <w:t>fértil</w:t>
                        </w:r>
                        <w:r>
                          <w:rPr>
                            <w:color w:val="131313"/>
                            <w:spacing w:val="-18"/>
                            <w:sz w:val="20"/>
                          </w:rPr>
                          <w:t> </w:t>
                        </w:r>
                        <w:r>
                          <w:rPr>
                            <w:color w:val="131313"/>
                            <w:spacing w:val="-4"/>
                            <w:sz w:val="20"/>
                          </w:rPr>
                          <w:t>a</w:t>
                        </w:r>
                        <w:r>
                          <w:rPr>
                            <w:color w:val="131313"/>
                            <w:spacing w:val="-13"/>
                            <w:sz w:val="20"/>
                          </w:rPr>
                          <w:t> </w:t>
                        </w:r>
                        <w:r>
                          <w:rPr>
                            <w:color w:val="131313"/>
                            <w:spacing w:val="-4"/>
                            <w:sz w:val="20"/>
                          </w:rPr>
                          <w:t>las</w:t>
                        </w:r>
                        <w:r>
                          <w:rPr>
                            <w:color w:val="131313"/>
                            <w:spacing w:val="-14"/>
                            <w:sz w:val="20"/>
                          </w:rPr>
                          <w:t> </w:t>
                        </w:r>
                        <w:r>
                          <w:rPr>
                            <w:color w:val="131313"/>
                            <w:spacing w:val="-4"/>
                            <w:sz w:val="20"/>
                          </w:rPr>
                          <w:t>que</w:t>
                        </w:r>
                        <w:r>
                          <w:rPr>
                            <w:color w:val="131313"/>
                            <w:spacing w:val="-14"/>
                            <w:sz w:val="20"/>
                          </w:rPr>
                          <w:t> </w:t>
                        </w:r>
                        <w:r>
                          <w:rPr>
                            <w:color w:val="131313"/>
                            <w:spacing w:val="-4"/>
                            <w:sz w:val="20"/>
                          </w:rPr>
                          <w:t>se</w:t>
                        </w:r>
                        <w:r>
                          <w:rPr>
                            <w:color w:val="131313"/>
                            <w:spacing w:val="-15"/>
                            <w:sz w:val="20"/>
                          </w:rPr>
                          <w:t> </w:t>
                        </w:r>
                        <w:r>
                          <w:rPr>
                            <w:color w:val="131313"/>
                            <w:spacing w:val="-4"/>
                            <w:sz w:val="20"/>
                          </w:rPr>
                          <w:t>les</w:t>
                        </w:r>
                        <w:r>
                          <w:rPr>
                            <w:color w:val="131313"/>
                            <w:spacing w:val="-14"/>
                            <w:sz w:val="20"/>
                          </w:rPr>
                          <w:t> </w:t>
                        </w:r>
                        <w:r>
                          <w:rPr>
                            <w:color w:val="131313"/>
                            <w:spacing w:val="-4"/>
                            <w:sz w:val="20"/>
                          </w:rPr>
                          <w:t>prescriba</w:t>
                        </w:r>
                        <w:r>
                          <w:rPr>
                            <w:color w:val="131313"/>
                            <w:spacing w:val="-16"/>
                            <w:sz w:val="20"/>
                          </w:rPr>
                          <w:t> </w:t>
                        </w:r>
                        <w:r>
                          <w:rPr>
                            <w:color w:val="131313"/>
                            <w:spacing w:val="-4"/>
                            <w:sz w:val="20"/>
                          </w:rPr>
                          <w:t>isotretinoína</w:t>
                        </w:r>
                        <w:r>
                          <w:rPr>
                            <w:color w:val="131313"/>
                            <w:spacing w:val="-13"/>
                            <w:sz w:val="20"/>
                          </w:rPr>
                          <w:t> </w:t>
                        </w:r>
                        <w:r>
                          <w:rPr>
                            <w:color w:val="131313"/>
                            <w:spacing w:val="-4"/>
                            <w:sz w:val="20"/>
                          </w:rPr>
                          <w:t>por</w:t>
                        </w:r>
                        <w:r>
                          <w:rPr>
                            <w:color w:val="131313"/>
                            <w:spacing w:val="-15"/>
                            <w:sz w:val="20"/>
                          </w:rPr>
                          <w:t> </w:t>
                        </w:r>
                        <w:r>
                          <w:rPr>
                            <w:color w:val="131313"/>
                            <w:spacing w:val="-4"/>
                            <w:sz w:val="20"/>
                          </w:rPr>
                          <w:t>vía</w:t>
                        </w:r>
                        <w:r>
                          <w:rPr>
                            <w:color w:val="131313"/>
                            <w:spacing w:val="-16"/>
                            <w:sz w:val="20"/>
                          </w:rPr>
                          <w:t> </w:t>
                        </w:r>
                        <w:r>
                          <w:rPr>
                            <w:color w:val="131313"/>
                            <w:spacing w:val="-4"/>
                            <w:sz w:val="20"/>
                          </w:rPr>
                          <w:t>sistémica”.</w:t>
                        </w:r>
                      </w:p>
                    </w:txbxContent>
                  </v:textbox>
                  <v:fill type="solid"/>
                  <w10:wrap type="none"/>
                </v:shape>
                <v:shape style="position:absolute;left:0;top:0;width:9070;height:281" type="#_x0000_t202" id="docshape1071" filled="true" fillcolor="#ffffff" stroked="false">
                  <v:textbox inset="0,0,0,0">
                    <w:txbxContent>
                      <w:p>
                        <w:pPr>
                          <w:spacing w:before="1"/>
                          <w:ind w:left="0" w:right="-15" w:firstLine="0"/>
                          <w:jc w:val="left"/>
                          <w:rPr>
                            <w:color w:val="000000"/>
                            <w:sz w:val="20"/>
                          </w:rPr>
                        </w:pPr>
                        <w:r>
                          <w:rPr>
                            <w:color w:val="131313"/>
                            <w:spacing w:val="-4"/>
                            <w:sz w:val="20"/>
                          </w:rPr>
                          <w:t>programa</w:t>
                        </w:r>
                        <w:r>
                          <w:rPr>
                            <w:color w:val="131313"/>
                            <w:spacing w:val="-11"/>
                            <w:sz w:val="20"/>
                          </w:rPr>
                          <w:t> </w:t>
                        </w:r>
                        <w:r>
                          <w:rPr>
                            <w:color w:val="131313"/>
                            <w:spacing w:val="-4"/>
                            <w:sz w:val="20"/>
                          </w:rPr>
                          <w:t>actualmente</w:t>
                        </w:r>
                        <w:r>
                          <w:rPr>
                            <w:color w:val="131313"/>
                            <w:spacing w:val="-11"/>
                            <w:sz w:val="20"/>
                          </w:rPr>
                          <w:t> </w:t>
                        </w:r>
                        <w:r>
                          <w:rPr>
                            <w:color w:val="131313"/>
                            <w:spacing w:val="-4"/>
                            <w:sz w:val="20"/>
                          </w:rPr>
                          <w:t>denominado</w:t>
                        </w:r>
                        <w:r>
                          <w:rPr>
                            <w:color w:val="131313"/>
                            <w:spacing w:val="-12"/>
                            <w:sz w:val="20"/>
                          </w:rPr>
                          <w:t> </w:t>
                        </w:r>
                        <w:r>
                          <w:rPr>
                            <w:color w:val="131313"/>
                            <w:spacing w:val="-4"/>
                            <w:sz w:val="20"/>
                          </w:rPr>
                          <w:t>“Programa</w:t>
                        </w:r>
                        <w:r>
                          <w:rPr>
                            <w:color w:val="131313"/>
                            <w:spacing w:val="-11"/>
                            <w:sz w:val="20"/>
                          </w:rPr>
                          <w:t> </w:t>
                        </w:r>
                        <w:r>
                          <w:rPr>
                            <w:color w:val="131313"/>
                            <w:spacing w:val="-4"/>
                            <w:sz w:val="20"/>
                          </w:rPr>
                          <w:t>de</w:t>
                        </w:r>
                        <w:r>
                          <w:rPr>
                            <w:color w:val="131313"/>
                            <w:spacing w:val="-11"/>
                            <w:sz w:val="20"/>
                          </w:rPr>
                          <w:t> </w:t>
                        </w:r>
                        <w:r>
                          <w:rPr>
                            <w:color w:val="131313"/>
                            <w:spacing w:val="-4"/>
                            <w:sz w:val="20"/>
                          </w:rPr>
                          <w:t>Farmacovigilancia</w:t>
                        </w:r>
                        <w:r>
                          <w:rPr>
                            <w:color w:val="131313"/>
                            <w:spacing w:val="-11"/>
                            <w:sz w:val="20"/>
                          </w:rPr>
                          <w:t> </w:t>
                        </w:r>
                        <w:r>
                          <w:rPr>
                            <w:color w:val="131313"/>
                            <w:spacing w:val="-4"/>
                            <w:sz w:val="20"/>
                          </w:rPr>
                          <w:t>Intensiva</w:t>
                        </w:r>
                        <w:r>
                          <w:rPr>
                            <w:color w:val="131313"/>
                            <w:spacing w:val="-11"/>
                            <w:sz w:val="20"/>
                          </w:rPr>
                          <w:t> </w:t>
                        </w:r>
                        <w:r>
                          <w:rPr>
                            <w:color w:val="131313"/>
                            <w:spacing w:val="-4"/>
                            <w:sz w:val="20"/>
                          </w:rPr>
                          <w:t>de</w:t>
                        </w:r>
                        <w:r>
                          <w:rPr>
                            <w:color w:val="131313"/>
                            <w:spacing w:val="-13"/>
                            <w:sz w:val="20"/>
                          </w:rPr>
                          <w:t> </w:t>
                        </w:r>
                        <w:r>
                          <w:rPr>
                            <w:color w:val="131313"/>
                            <w:spacing w:val="-4"/>
                            <w:sz w:val="20"/>
                          </w:rPr>
                          <w:t>Prevención</w:t>
                        </w:r>
                        <w:r>
                          <w:rPr>
                            <w:color w:val="131313"/>
                            <w:spacing w:val="-12"/>
                            <w:sz w:val="20"/>
                          </w:rPr>
                          <w:t> </w:t>
                        </w:r>
                        <w:r>
                          <w:rPr>
                            <w:color w:val="131313"/>
                            <w:spacing w:val="-4"/>
                            <w:sz w:val="20"/>
                          </w:rPr>
                          <w:t>de</w:t>
                        </w:r>
                        <w:r>
                          <w:rPr>
                            <w:color w:val="131313"/>
                            <w:spacing w:val="-11"/>
                            <w:sz w:val="20"/>
                          </w:rPr>
                          <w:t> </w:t>
                        </w:r>
                        <w:r>
                          <w:rPr>
                            <w:color w:val="131313"/>
                            <w:spacing w:val="-4"/>
                            <w:sz w:val="20"/>
                          </w:rPr>
                          <w:t>Embarazo</w:t>
                        </w:r>
                      </w:p>
                    </w:txbxContent>
                  </v:textbox>
                  <v:fill type="solid"/>
                  <w10:wrap type="none"/>
                </v:shape>
              </v:group>
            </w:pict>
          </mc:Fallback>
        </mc:AlternateContent>
      </w:r>
    </w:p>
    <w:p w:rsidR="00A8285F" w:rsidRDefault="00101911">
      <w:pPr>
        <w:spacing w:before="22" w:line="276" w:lineRule="auto"/>
        <w:ind w:left="1418" w:right="1408"/>
        <w:jc w:val="both"/>
        <w:rPr>
          <w:sz w:val="20"/>
        </w:rPr>
      </w:pPr>
      <w:r>
        <w:rPr>
          <w:noProof/>
          <w:sz w:val="20"/>
          <w:lang w:eastAsia="es-ES"/>
        </w:rPr>
        <mc:AlternateContent>
          <mc:Choice Requires="wps">
            <w:drawing>
              <wp:anchor distT="0" distB="0" distL="0" distR="0" simplePos="0" relativeHeight="15818752" behindDoc="0" locked="0" layoutInCell="1" allowOverlap="1">
                <wp:simplePos x="0" y="0"/>
                <wp:positionH relativeFrom="page">
                  <wp:posOffset>862330</wp:posOffset>
                </wp:positionH>
                <wp:positionV relativeFrom="paragraph">
                  <wp:posOffset>1070615</wp:posOffset>
                </wp:positionV>
                <wp:extent cx="5835650" cy="1034414"/>
                <wp:effectExtent l="0" t="0" r="0" b="0"/>
                <wp:wrapNone/>
                <wp:docPr id="1137" name="Text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0" cy="103441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402"/>
                              <w:gridCol w:w="4433"/>
                              <w:gridCol w:w="3235"/>
                            </w:tblGrid>
                            <w:tr w:rsidR="00A8285F">
                              <w:trPr>
                                <w:trHeight w:val="237"/>
                              </w:trPr>
                              <w:tc>
                                <w:tcPr>
                                  <w:tcW w:w="1402" w:type="dxa"/>
                                  <w:tcBorders>
                                    <w:bottom w:val="single" w:sz="18" w:space="0" w:color="FFFFFF"/>
                                  </w:tcBorders>
                                </w:tcPr>
                                <w:p w:rsidR="00A8285F" w:rsidRDefault="00A8285F">
                                  <w:pPr>
                                    <w:pStyle w:val="TableParagraph"/>
                                    <w:rPr>
                                      <w:rFonts w:ascii="Times New Roman"/>
                                      <w:sz w:val="16"/>
                                    </w:rPr>
                                  </w:pPr>
                                </w:p>
                              </w:tc>
                              <w:tc>
                                <w:tcPr>
                                  <w:tcW w:w="7668" w:type="dxa"/>
                                  <w:gridSpan w:val="2"/>
                                  <w:tcBorders>
                                    <w:bottom w:val="single" w:sz="18" w:space="0" w:color="FFFFFF"/>
                                  </w:tcBorders>
                                  <w:shd w:val="clear" w:color="auto" w:fill="FFFFFF"/>
                                </w:tcPr>
                                <w:p w:rsidR="00A8285F" w:rsidRDefault="00101911">
                                  <w:pPr>
                                    <w:pStyle w:val="TableParagraph"/>
                                    <w:spacing w:before="1" w:line="216" w:lineRule="exact"/>
                                    <w:ind w:left="-1" w:right="-15"/>
                                    <w:rPr>
                                      <w:sz w:val="20"/>
                                    </w:rPr>
                                  </w:pPr>
                                  <w:r>
                                    <w:rPr>
                                      <w:color w:val="131313"/>
                                      <w:spacing w:val="-2"/>
                                      <w:sz w:val="20"/>
                                    </w:rPr>
                                    <w:t>e</w:t>
                                  </w:r>
                                  <w:r>
                                    <w:rPr>
                                      <w:color w:val="131313"/>
                                      <w:spacing w:val="-7"/>
                                      <w:sz w:val="20"/>
                                    </w:rPr>
                                    <w:t xml:space="preserve"> </w:t>
                                  </w:r>
                                  <w:r>
                                    <w:rPr>
                                      <w:color w:val="131313"/>
                                      <w:spacing w:val="-2"/>
                                      <w:sz w:val="20"/>
                                    </w:rPr>
                                    <w:t>aprobó</w:t>
                                  </w:r>
                                  <w:r>
                                    <w:rPr>
                                      <w:color w:val="131313"/>
                                      <w:spacing w:val="-6"/>
                                      <w:sz w:val="20"/>
                                    </w:rPr>
                                    <w:t xml:space="preserve"> </w:t>
                                  </w:r>
                                  <w:r>
                                    <w:rPr>
                                      <w:color w:val="131313"/>
                                      <w:spacing w:val="-2"/>
                                      <w:sz w:val="20"/>
                                    </w:rPr>
                                    <w:t>el</w:t>
                                  </w:r>
                                  <w:r>
                                    <w:rPr>
                                      <w:color w:val="131313"/>
                                      <w:spacing w:val="-10"/>
                                      <w:sz w:val="20"/>
                                    </w:rPr>
                                    <w:t xml:space="preserve"> </w:t>
                                  </w:r>
                                  <w:r>
                                    <w:rPr>
                                      <w:color w:val="131313"/>
                                      <w:spacing w:val="-2"/>
                                      <w:sz w:val="20"/>
                                    </w:rPr>
                                    <w:t>formulario</w:t>
                                  </w:r>
                                  <w:r>
                                    <w:rPr>
                                      <w:color w:val="131313"/>
                                      <w:spacing w:val="-7"/>
                                      <w:sz w:val="20"/>
                                    </w:rPr>
                                    <w:t xml:space="preserve"> </w:t>
                                  </w:r>
                                  <w:r>
                                    <w:rPr>
                                      <w:color w:val="131313"/>
                                      <w:spacing w:val="-2"/>
                                      <w:sz w:val="20"/>
                                    </w:rPr>
                                    <w:t>de</w:t>
                                  </w:r>
                                  <w:r>
                                    <w:rPr>
                                      <w:color w:val="131313"/>
                                      <w:spacing w:val="-5"/>
                                      <w:sz w:val="20"/>
                                    </w:rPr>
                                    <w:t xml:space="preserve"> </w:t>
                                  </w:r>
                                  <w:r>
                                    <w:rPr>
                                      <w:color w:val="131313"/>
                                      <w:spacing w:val="-2"/>
                                      <w:sz w:val="20"/>
                                    </w:rPr>
                                    <w:t>Consentimiento</w:t>
                                  </w:r>
                                  <w:r>
                                    <w:rPr>
                                      <w:color w:val="131313"/>
                                      <w:spacing w:val="-6"/>
                                      <w:sz w:val="20"/>
                                    </w:rPr>
                                    <w:t xml:space="preserve"> </w:t>
                                  </w:r>
                                  <w:r>
                                    <w:rPr>
                                      <w:color w:val="131313"/>
                                      <w:spacing w:val="-2"/>
                                      <w:sz w:val="20"/>
                                    </w:rPr>
                                    <w:t>Informado</w:t>
                                  </w:r>
                                  <w:r>
                                    <w:rPr>
                                      <w:color w:val="131313"/>
                                      <w:spacing w:val="-6"/>
                                      <w:sz w:val="20"/>
                                    </w:rPr>
                                    <w:t xml:space="preserve"> </w:t>
                                  </w:r>
                                  <w:r>
                                    <w:rPr>
                                      <w:color w:val="131313"/>
                                      <w:spacing w:val="-2"/>
                                      <w:sz w:val="20"/>
                                    </w:rPr>
                                    <w:t>obligatorio</w:t>
                                  </w:r>
                                  <w:r>
                                    <w:rPr>
                                      <w:color w:val="131313"/>
                                      <w:spacing w:val="-7"/>
                                      <w:sz w:val="20"/>
                                    </w:rPr>
                                    <w:t xml:space="preserve"> </w:t>
                                  </w:r>
                                  <w:r>
                                    <w:rPr>
                                      <w:color w:val="131313"/>
                                      <w:spacing w:val="-2"/>
                                      <w:sz w:val="20"/>
                                    </w:rPr>
                                    <w:t>para</w:t>
                                  </w:r>
                                  <w:r>
                                    <w:rPr>
                                      <w:color w:val="131313"/>
                                      <w:spacing w:val="-5"/>
                                      <w:sz w:val="20"/>
                                    </w:rPr>
                                    <w:t xml:space="preserve"> </w:t>
                                  </w:r>
                                  <w:r>
                                    <w:rPr>
                                      <w:color w:val="131313"/>
                                      <w:spacing w:val="-2"/>
                                      <w:sz w:val="20"/>
                                    </w:rPr>
                                    <w:t>ser</w:t>
                                  </w:r>
                                  <w:r>
                                    <w:rPr>
                                      <w:color w:val="131313"/>
                                      <w:spacing w:val="-8"/>
                                      <w:sz w:val="20"/>
                                    </w:rPr>
                                    <w:t xml:space="preserve"> </w:t>
                                  </w:r>
                                  <w:r>
                                    <w:rPr>
                                      <w:color w:val="131313"/>
                                      <w:spacing w:val="-2"/>
                                      <w:sz w:val="20"/>
                                    </w:rPr>
                                    <w:t>firmado</w:t>
                                  </w:r>
                                  <w:r>
                                    <w:rPr>
                                      <w:color w:val="131313"/>
                                      <w:spacing w:val="-5"/>
                                      <w:sz w:val="20"/>
                                    </w:rPr>
                                    <w:t xml:space="preserve"> </w:t>
                                  </w:r>
                                  <w:r>
                                    <w:rPr>
                                      <w:color w:val="131313"/>
                                      <w:spacing w:val="-2"/>
                                      <w:sz w:val="20"/>
                                    </w:rPr>
                                    <w:t>por</w:t>
                                  </w:r>
                                  <w:r>
                                    <w:rPr>
                                      <w:color w:val="131313"/>
                                      <w:spacing w:val="-8"/>
                                      <w:sz w:val="20"/>
                                    </w:rPr>
                                    <w:t xml:space="preserve"> </w:t>
                                  </w:r>
                                  <w:r>
                                    <w:rPr>
                                      <w:color w:val="131313"/>
                                      <w:spacing w:val="-5"/>
                                      <w:sz w:val="20"/>
                                    </w:rPr>
                                    <w:t>las</w:t>
                                  </w:r>
                                </w:p>
                              </w:tc>
                            </w:tr>
                            <w:tr w:rsidR="00A8285F">
                              <w:trPr>
                                <w:trHeight w:val="233"/>
                              </w:trPr>
                              <w:tc>
                                <w:tcPr>
                                  <w:tcW w:w="9070" w:type="dxa"/>
                                  <w:gridSpan w:val="3"/>
                                  <w:tcBorders>
                                    <w:top w:val="single" w:sz="18" w:space="0" w:color="FFFFFF"/>
                                    <w:bottom w:val="single" w:sz="18" w:space="0" w:color="FFFFFF"/>
                                  </w:tcBorders>
                                  <w:shd w:val="clear" w:color="auto" w:fill="FFFFFF"/>
                                </w:tcPr>
                                <w:p w:rsidR="00A8285F" w:rsidRDefault="00101911">
                                  <w:pPr>
                                    <w:pStyle w:val="TableParagraph"/>
                                    <w:spacing w:line="213" w:lineRule="exact"/>
                                    <w:ind w:right="-15"/>
                                    <w:rPr>
                                      <w:sz w:val="20"/>
                                    </w:rPr>
                                  </w:pPr>
                                  <w:r>
                                    <w:rPr>
                                      <w:color w:val="131313"/>
                                      <w:sz w:val="20"/>
                                    </w:rPr>
                                    <w:t>personas</w:t>
                                  </w:r>
                                  <w:r>
                                    <w:rPr>
                                      <w:color w:val="131313"/>
                                      <w:spacing w:val="-8"/>
                                      <w:sz w:val="20"/>
                                    </w:rPr>
                                    <w:t xml:space="preserve"> </w:t>
                                  </w:r>
                                  <w:r>
                                    <w:rPr>
                                      <w:color w:val="131313"/>
                                      <w:sz w:val="20"/>
                                    </w:rPr>
                                    <w:t>con</w:t>
                                  </w:r>
                                  <w:r>
                                    <w:rPr>
                                      <w:color w:val="131313"/>
                                      <w:spacing w:val="-6"/>
                                      <w:sz w:val="20"/>
                                    </w:rPr>
                                    <w:t xml:space="preserve"> </w:t>
                                  </w:r>
                                  <w:r>
                                    <w:rPr>
                                      <w:color w:val="131313"/>
                                      <w:sz w:val="20"/>
                                    </w:rPr>
                                    <w:t>capacidad</w:t>
                                  </w:r>
                                  <w:r>
                                    <w:rPr>
                                      <w:color w:val="131313"/>
                                      <w:spacing w:val="-8"/>
                                      <w:sz w:val="20"/>
                                    </w:rPr>
                                    <w:t xml:space="preserve"> </w:t>
                                  </w:r>
                                  <w:r>
                                    <w:rPr>
                                      <w:color w:val="131313"/>
                                      <w:sz w:val="20"/>
                                    </w:rPr>
                                    <w:t>de</w:t>
                                  </w:r>
                                  <w:r>
                                    <w:rPr>
                                      <w:color w:val="131313"/>
                                      <w:spacing w:val="-9"/>
                                      <w:sz w:val="20"/>
                                    </w:rPr>
                                    <w:t xml:space="preserve"> </w:t>
                                  </w:r>
                                  <w:r>
                                    <w:rPr>
                                      <w:color w:val="131313"/>
                                      <w:sz w:val="20"/>
                                    </w:rPr>
                                    <w:t>gestar</w:t>
                                  </w:r>
                                  <w:r>
                                    <w:rPr>
                                      <w:color w:val="131313"/>
                                      <w:spacing w:val="-6"/>
                                      <w:sz w:val="20"/>
                                    </w:rPr>
                                    <w:t xml:space="preserve"> </w:t>
                                  </w:r>
                                  <w:r>
                                    <w:rPr>
                                      <w:color w:val="131313"/>
                                      <w:sz w:val="20"/>
                                    </w:rPr>
                                    <w:t>en</w:t>
                                  </w:r>
                                  <w:r>
                                    <w:rPr>
                                      <w:color w:val="131313"/>
                                      <w:spacing w:val="-8"/>
                                      <w:sz w:val="20"/>
                                    </w:rPr>
                                    <w:t xml:space="preserve"> </w:t>
                                  </w:r>
                                  <w:r>
                                    <w:rPr>
                                      <w:color w:val="131313"/>
                                      <w:sz w:val="20"/>
                                    </w:rPr>
                                    <w:t>edad</w:t>
                                  </w:r>
                                  <w:r>
                                    <w:rPr>
                                      <w:color w:val="131313"/>
                                      <w:spacing w:val="-6"/>
                                      <w:sz w:val="20"/>
                                    </w:rPr>
                                    <w:t xml:space="preserve"> </w:t>
                                  </w:r>
                                  <w:r>
                                    <w:rPr>
                                      <w:color w:val="131313"/>
                                      <w:sz w:val="20"/>
                                    </w:rPr>
                                    <w:t>fértil</w:t>
                                  </w:r>
                                  <w:r>
                                    <w:rPr>
                                      <w:color w:val="131313"/>
                                      <w:spacing w:val="-8"/>
                                      <w:sz w:val="20"/>
                                    </w:rPr>
                                    <w:t xml:space="preserve"> </w:t>
                                  </w:r>
                                  <w:r>
                                    <w:rPr>
                                      <w:color w:val="131313"/>
                                      <w:sz w:val="20"/>
                                    </w:rPr>
                                    <w:t>que</w:t>
                                  </w:r>
                                  <w:r>
                                    <w:rPr>
                                      <w:color w:val="131313"/>
                                      <w:spacing w:val="-5"/>
                                      <w:sz w:val="20"/>
                                    </w:rPr>
                                    <w:t xml:space="preserve"> </w:t>
                                  </w:r>
                                  <w:r>
                                    <w:rPr>
                                      <w:color w:val="131313"/>
                                      <w:sz w:val="20"/>
                                    </w:rPr>
                                    <w:t>utilicen</w:t>
                                  </w:r>
                                  <w:r>
                                    <w:rPr>
                                      <w:color w:val="131313"/>
                                      <w:spacing w:val="-7"/>
                                      <w:sz w:val="20"/>
                                    </w:rPr>
                                    <w:t xml:space="preserve"> </w:t>
                                  </w:r>
                                  <w:r>
                                    <w:rPr>
                                      <w:color w:val="131313"/>
                                      <w:sz w:val="20"/>
                                    </w:rPr>
                                    <w:t>especialidades</w:t>
                                  </w:r>
                                  <w:r>
                                    <w:rPr>
                                      <w:color w:val="131313"/>
                                      <w:spacing w:val="-7"/>
                                      <w:sz w:val="20"/>
                                    </w:rPr>
                                    <w:t xml:space="preserve"> </w:t>
                                  </w:r>
                                  <w:r>
                                    <w:rPr>
                                      <w:color w:val="131313"/>
                                      <w:sz w:val="20"/>
                                    </w:rPr>
                                    <w:t>medicinales</w:t>
                                  </w:r>
                                  <w:r>
                                    <w:rPr>
                                      <w:color w:val="131313"/>
                                      <w:spacing w:val="-7"/>
                                      <w:sz w:val="20"/>
                                    </w:rPr>
                                    <w:t xml:space="preserve"> </w:t>
                                  </w:r>
                                  <w:r>
                                    <w:rPr>
                                      <w:color w:val="131313"/>
                                      <w:sz w:val="20"/>
                                    </w:rPr>
                                    <w:t>que</w:t>
                                  </w:r>
                                  <w:r>
                                    <w:rPr>
                                      <w:color w:val="131313"/>
                                      <w:spacing w:val="-5"/>
                                      <w:sz w:val="20"/>
                                    </w:rPr>
                                    <w:t xml:space="preserve"> </w:t>
                                  </w:r>
                                  <w:r>
                                    <w:rPr>
                                      <w:color w:val="131313"/>
                                      <w:spacing w:val="-2"/>
                                      <w:sz w:val="20"/>
                                    </w:rPr>
                                    <w:t>contengan</w:t>
                                  </w:r>
                                </w:p>
                              </w:tc>
                            </w:tr>
                            <w:tr w:rsidR="00A8285F">
                              <w:trPr>
                                <w:trHeight w:val="233"/>
                              </w:trPr>
                              <w:tc>
                                <w:tcPr>
                                  <w:tcW w:w="5835" w:type="dxa"/>
                                  <w:gridSpan w:val="2"/>
                                  <w:tcBorders>
                                    <w:top w:val="single" w:sz="18" w:space="0" w:color="FFFFFF"/>
                                    <w:bottom w:val="single" w:sz="18" w:space="0" w:color="FFFFFF"/>
                                  </w:tcBorders>
                                  <w:shd w:val="clear" w:color="auto" w:fill="FFFFFF"/>
                                </w:tcPr>
                                <w:p w:rsidR="00A8285F" w:rsidRDefault="00101911">
                                  <w:pPr>
                                    <w:pStyle w:val="TableParagraph"/>
                                    <w:spacing w:line="213" w:lineRule="exact"/>
                                    <w:ind w:right="-15"/>
                                    <w:rPr>
                                      <w:sz w:val="20"/>
                                    </w:rPr>
                                  </w:pPr>
                                  <w:proofErr w:type="gramStart"/>
                                  <w:r>
                                    <w:rPr>
                                      <w:color w:val="131313"/>
                                      <w:spacing w:val="-4"/>
                                      <w:sz w:val="20"/>
                                    </w:rPr>
                                    <w:t>como</w:t>
                                  </w:r>
                                  <w:proofErr w:type="gramEnd"/>
                                  <w:r>
                                    <w:rPr>
                                      <w:color w:val="131313"/>
                                      <w:spacing w:val="-5"/>
                                      <w:sz w:val="20"/>
                                    </w:rPr>
                                    <w:t xml:space="preserve"> </w:t>
                                  </w:r>
                                  <w:r>
                                    <w:rPr>
                                      <w:color w:val="131313"/>
                                      <w:spacing w:val="-4"/>
                                      <w:sz w:val="20"/>
                                    </w:rPr>
                                    <w:t>ingrediente</w:t>
                                  </w:r>
                                  <w:r>
                                    <w:rPr>
                                      <w:color w:val="131313"/>
                                      <w:spacing w:val="-6"/>
                                      <w:sz w:val="20"/>
                                    </w:rPr>
                                    <w:t xml:space="preserve"> </w:t>
                                  </w:r>
                                  <w:r>
                                    <w:rPr>
                                      <w:color w:val="131313"/>
                                      <w:spacing w:val="-4"/>
                                      <w:sz w:val="20"/>
                                    </w:rPr>
                                    <w:t>farmacéutico activo</w:t>
                                  </w:r>
                                  <w:r>
                                    <w:rPr>
                                      <w:color w:val="131313"/>
                                      <w:spacing w:val="-5"/>
                                      <w:sz w:val="20"/>
                                    </w:rPr>
                                    <w:t xml:space="preserve"> </w:t>
                                  </w:r>
                                  <w:r>
                                    <w:rPr>
                                      <w:color w:val="131313"/>
                                      <w:spacing w:val="-4"/>
                                      <w:sz w:val="20"/>
                                    </w:rPr>
                                    <w:t>isotretinoina</w:t>
                                  </w:r>
                                  <w:r>
                                    <w:rPr>
                                      <w:color w:val="131313"/>
                                      <w:spacing w:val="-3"/>
                                      <w:sz w:val="20"/>
                                    </w:rPr>
                                    <w:t xml:space="preserve"> </w:t>
                                  </w:r>
                                  <w:r>
                                    <w:rPr>
                                      <w:color w:val="131313"/>
                                      <w:spacing w:val="-4"/>
                                      <w:sz w:val="20"/>
                                    </w:rPr>
                                    <w:t>de</w:t>
                                  </w:r>
                                  <w:r>
                                    <w:rPr>
                                      <w:color w:val="131313"/>
                                      <w:spacing w:val="-3"/>
                                      <w:sz w:val="20"/>
                                    </w:rPr>
                                    <w:t xml:space="preserve"> </w:t>
                                  </w:r>
                                  <w:r>
                                    <w:rPr>
                                      <w:color w:val="131313"/>
                                      <w:spacing w:val="-4"/>
                                      <w:sz w:val="20"/>
                                    </w:rPr>
                                    <w:t>uso</w:t>
                                  </w:r>
                                  <w:r>
                                    <w:rPr>
                                      <w:color w:val="131313"/>
                                      <w:spacing w:val="-5"/>
                                      <w:sz w:val="20"/>
                                    </w:rPr>
                                    <w:t xml:space="preserve"> </w:t>
                                  </w:r>
                                  <w:r>
                                    <w:rPr>
                                      <w:color w:val="131313"/>
                                      <w:spacing w:val="-4"/>
                                      <w:sz w:val="20"/>
                                    </w:rPr>
                                    <w:t>sistémico.</w:t>
                                  </w:r>
                                </w:p>
                              </w:tc>
                              <w:tc>
                                <w:tcPr>
                                  <w:tcW w:w="3235" w:type="dxa"/>
                                  <w:tcBorders>
                                    <w:top w:val="single" w:sz="18" w:space="0" w:color="FFFFFF"/>
                                    <w:bottom w:val="single" w:sz="18" w:space="0" w:color="FFFFFF"/>
                                  </w:tcBorders>
                                </w:tcPr>
                                <w:p w:rsidR="00A8285F" w:rsidRDefault="00A8285F">
                                  <w:pPr>
                                    <w:pStyle w:val="TableParagraph"/>
                                    <w:rPr>
                                      <w:rFonts w:ascii="Times New Roman"/>
                                      <w:sz w:val="16"/>
                                    </w:rPr>
                                  </w:pPr>
                                </w:p>
                              </w:tc>
                            </w:tr>
                            <w:tr w:rsidR="00A8285F">
                              <w:trPr>
                                <w:trHeight w:val="232"/>
                              </w:trPr>
                              <w:tc>
                                <w:tcPr>
                                  <w:tcW w:w="9070" w:type="dxa"/>
                                  <w:gridSpan w:val="3"/>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r>
                                    <w:rPr>
                                      <w:color w:val="131313"/>
                                      <w:sz w:val="20"/>
                                    </w:rPr>
                                    <w:t>Administración</w:t>
                                  </w:r>
                                  <w:r>
                                    <w:rPr>
                                      <w:color w:val="131313"/>
                                      <w:spacing w:val="56"/>
                                      <w:sz w:val="20"/>
                                    </w:rPr>
                                    <w:t xml:space="preserve"> </w:t>
                                  </w:r>
                                  <w:r>
                                    <w:rPr>
                                      <w:color w:val="131313"/>
                                      <w:sz w:val="20"/>
                                    </w:rPr>
                                    <w:t>Nacional</w:t>
                                  </w:r>
                                  <w:r>
                                    <w:rPr>
                                      <w:color w:val="131313"/>
                                      <w:spacing w:val="58"/>
                                      <w:sz w:val="20"/>
                                    </w:rPr>
                                    <w:t xml:space="preserve"> </w:t>
                                  </w:r>
                                  <w:r>
                                    <w:rPr>
                                      <w:color w:val="131313"/>
                                      <w:sz w:val="20"/>
                                    </w:rPr>
                                    <w:t>de</w:t>
                                  </w:r>
                                  <w:r>
                                    <w:rPr>
                                      <w:color w:val="131313"/>
                                      <w:spacing w:val="58"/>
                                      <w:sz w:val="20"/>
                                    </w:rPr>
                                    <w:t xml:space="preserve"> </w:t>
                                  </w:r>
                                  <w:r>
                                    <w:rPr>
                                      <w:color w:val="131313"/>
                                      <w:sz w:val="20"/>
                                    </w:rPr>
                                    <w:t>Medicamentos,</w:t>
                                  </w:r>
                                  <w:r>
                                    <w:rPr>
                                      <w:color w:val="131313"/>
                                      <w:spacing w:val="56"/>
                                      <w:sz w:val="20"/>
                                    </w:rPr>
                                    <w:t xml:space="preserve"> </w:t>
                                  </w:r>
                                  <w:r>
                                    <w:rPr>
                                      <w:color w:val="131313"/>
                                      <w:sz w:val="20"/>
                                    </w:rPr>
                                    <w:t>Alimentos</w:t>
                                  </w:r>
                                  <w:r>
                                    <w:rPr>
                                      <w:color w:val="131313"/>
                                      <w:spacing w:val="58"/>
                                      <w:sz w:val="20"/>
                                    </w:rPr>
                                    <w:t xml:space="preserve"> </w:t>
                                  </w:r>
                                  <w:r>
                                    <w:rPr>
                                      <w:color w:val="131313"/>
                                      <w:sz w:val="20"/>
                                    </w:rPr>
                                    <w:t>y</w:t>
                                  </w:r>
                                  <w:r>
                                    <w:rPr>
                                      <w:color w:val="131313"/>
                                      <w:spacing w:val="57"/>
                                      <w:sz w:val="20"/>
                                    </w:rPr>
                                    <w:t xml:space="preserve"> </w:t>
                                  </w:r>
                                  <w:r>
                                    <w:rPr>
                                      <w:color w:val="131313"/>
                                      <w:sz w:val="20"/>
                                    </w:rPr>
                                    <w:t>Tecnología</w:t>
                                  </w:r>
                                  <w:r>
                                    <w:rPr>
                                      <w:color w:val="131313"/>
                                      <w:spacing w:val="56"/>
                                      <w:sz w:val="20"/>
                                    </w:rPr>
                                    <w:t xml:space="preserve"> </w:t>
                                  </w:r>
                                  <w:r>
                                    <w:rPr>
                                      <w:color w:val="131313"/>
                                      <w:sz w:val="20"/>
                                    </w:rPr>
                                    <w:t>Médica</w:t>
                                  </w:r>
                                  <w:r>
                                    <w:rPr>
                                      <w:color w:val="131313"/>
                                      <w:spacing w:val="56"/>
                                      <w:sz w:val="20"/>
                                    </w:rPr>
                                    <w:t xml:space="preserve"> </w:t>
                                  </w:r>
                                  <w:r>
                                    <w:rPr>
                                      <w:color w:val="131313"/>
                                      <w:sz w:val="20"/>
                                    </w:rPr>
                                    <w:t>(ANMAT).</w:t>
                                  </w:r>
                                  <w:r>
                                    <w:rPr>
                                      <w:color w:val="131313"/>
                                      <w:spacing w:val="55"/>
                                      <w:sz w:val="20"/>
                                    </w:rPr>
                                    <w:t xml:space="preserve"> </w:t>
                                  </w:r>
                                  <w:r>
                                    <w:rPr>
                                      <w:color w:val="131313"/>
                                      <w:spacing w:val="-2"/>
                                      <w:sz w:val="20"/>
                                    </w:rPr>
                                    <w:t>Disposición</w:t>
                                  </w:r>
                                </w:p>
                              </w:tc>
                            </w:tr>
                            <w:tr w:rsidR="00A8285F">
                              <w:trPr>
                                <w:trHeight w:val="232"/>
                              </w:trPr>
                              <w:tc>
                                <w:tcPr>
                                  <w:tcW w:w="9070" w:type="dxa"/>
                                  <w:gridSpan w:val="3"/>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r>
                                    <w:rPr>
                                      <w:color w:val="131313"/>
                                      <w:spacing w:val="-2"/>
                                      <w:sz w:val="20"/>
                                    </w:rPr>
                                    <w:t>6083/2009:</w:t>
                                  </w:r>
                                  <w:r>
                                    <w:rPr>
                                      <w:color w:val="131313"/>
                                      <w:spacing w:val="-1"/>
                                      <w:sz w:val="20"/>
                                    </w:rPr>
                                    <w:t xml:space="preserve"> </w:t>
                                  </w:r>
                                  <w:r>
                                    <w:rPr>
                                      <w:color w:val="131313"/>
                                      <w:spacing w:val="-2"/>
                                      <w:sz w:val="20"/>
                                    </w:rPr>
                                    <w:t>Especialidades</w:t>
                                  </w:r>
                                  <w:r>
                                    <w:rPr>
                                      <w:color w:val="131313"/>
                                      <w:spacing w:val="-3"/>
                                      <w:sz w:val="20"/>
                                    </w:rPr>
                                    <w:t xml:space="preserve"> </w:t>
                                  </w:r>
                                  <w:r>
                                    <w:rPr>
                                      <w:color w:val="131313"/>
                                      <w:spacing w:val="-2"/>
                                      <w:sz w:val="20"/>
                                    </w:rPr>
                                    <w:t>medicinales.</w:t>
                                  </w:r>
                                  <w:r>
                                    <w:rPr>
                                      <w:color w:val="131313"/>
                                      <w:spacing w:val="-1"/>
                                      <w:sz w:val="20"/>
                                    </w:rPr>
                                    <w:t xml:space="preserve"> </w:t>
                                  </w:r>
                                  <w:r>
                                    <w:rPr>
                                      <w:color w:val="131313"/>
                                      <w:spacing w:val="-2"/>
                                      <w:sz w:val="20"/>
                                    </w:rPr>
                                    <w:t>Texto</w:t>
                                  </w:r>
                                  <w:r>
                                    <w:rPr>
                                      <w:color w:val="131313"/>
                                      <w:spacing w:val="-1"/>
                                      <w:sz w:val="20"/>
                                    </w:rPr>
                                    <w:t xml:space="preserve"> </w:t>
                                  </w:r>
                                  <w:r>
                                    <w:rPr>
                                      <w:color w:val="131313"/>
                                      <w:spacing w:val="-2"/>
                                      <w:sz w:val="20"/>
                                    </w:rPr>
                                    <w:t>actualizado</w:t>
                                  </w:r>
                                  <w:r>
                                    <w:rPr>
                                      <w:color w:val="131313"/>
                                      <w:spacing w:val="1"/>
                                      <w:sz w:val="20"/>
                                    </w:rPr>
                                    <w:t xml:space="preserve"> </w:t>
                                  </w:r>
                                  <w:r>
                                    <w:rPr>
                                      <w:color w:val="131313"/>
                                      <w:spacing w:val="-2"/>
                                      <w:sz w:val="20"/>
                                    </w:rPr>
                                    <w:t>[Internet].</w:t>
                                  </w:r>
                                  <w:r>
                                    <w:rPr>
                                      <w:color w:val="131313"/>
                                      <w:spacing w:val="-1"/>
                                      <w:sz w:val="20"/>
                                    </w:rPr>
                                    <w:t xml:space="preserve"> </w:t>
                                  </w:r>
                                  <w:r>
                                    <w:rPr>
                                      <w:color w:val="131313"/>
                                      <w:spacing w:val="-2"/>
                                      <w:sz w:val="20"/>
                                    </w:rPr>
                                    <w:t>Buenos</w:t>
                                  </w:r>
                                  <w:r>
                                    <w:rPr>
                                      <w:color w:val="131313"/>
                                      <w:spacing w:val="-1"/>
                                      <w:sz w:val="20"/>
                                    </w:rPr>
                                    <w:t xml:space="preserve"> </w:t>
                                  </w:r>
                                  <w:r>
                                    <w:rPr>
                                      <w:color w:val="131313"/>
                                      <w:spacing w:val="-2"/>
                                      <w:sz w:val="20"/>
                                    </w:rPr>
                                    <w:t>Aires:</w:t>
                                  </w:r>
                                  <w:r>
                                    <w:rPr>
                                      <w:color w:val="131313"/>
                                      <w:sz w:val="20"/>
                                    </w:rPr>
                                    <w:t xml:space="preserve"> </w:t>
                                  </w:r>
                                  <w:r>
                                    <w:rPr>
                                      <w:color w:val="131313"/>
                                      <w:spacing w:val="-2"/>
                                      <w:sz w:val="20"/>
                                    </w:rPr>
                                    <w:t>Ministerio</w:t>
                                  </w:r>
                                  <w:r>
                                    <w:rPr>
                                      <w:color w:val="131313"/>
                                      <w:spacing w:val="-1"/>
                                      <w:sz w:val="20"/>
                                    </w:rPr>
                                    <w:t xml:space="preserve"> </w:t>
                                  </w:r>
                                  <w:r>
                                    <w:rPr>
                                      <w:color w:val="131313"/>
                                      <w:spacing w:val="-2"/>
                                      <w:sz w:val="20"/>
                                    </w:rPr>
                                    <w:t>de</w:t>
                                  </w:r>
                                  <w:r>
                                    <w:rPr>
                                      <w:color w:val="131313"/>
                                      <w:sz w:val="20"/>
                                    </w:rPr>
                                    <w:t xml:space="preserve"> </w:t>
                                  </w:r>
                                  <w:r>
                                    <w:rPr>
                                      <w:color w:val="131313"/>
                                      <w:spacing w:val="-2"/>
                                      <w:sz w:val="20"/>
                                    </w:rPr>
                                    <w:t>Salud;</w:t>
                                  </w:r>
                                </w:p>
                              </w:tc>
                            </w:tr>
                            <w:tr w:rsidR="00A8285F">
                              <w:trPr>
                                <w:trHeight w:val="237"/>
                              </w:trPr>
                              <w:tc>
                                <w:tcPr>
                                  <w:tcW w:w="9070" w:type="dxa"/>
                                  <w:gridSpan w:val="3"/>
                                  <w:tcBorders>
                                    <w:top w:val="single" w:sz="18" w:space="0" w:color="FFFFFF"/>
                                  </w:tcBorders>
                                  <w:shd w:val="clear" w:color="auto" w:fill="FFFFFF"/>
                                </w:tcPr>
                                <w:p w:rsidR="00A8285F" w:rsidRDefault="00101911">
                                  <w:pPr>
                                    <w:pStyle w:val="TableParagraph"/>
                                    <w:spacing w:line="218" w:lineRule="exact"/>
                                    <w:ind w:right="-15"/>
                                    <w:rPr>
                                      <w:sz w:val="20"/>
                                    </w:rPr>
                                  </w:pPr>
                                  <w:r>
                                    <w:rPr>
                                      <w:color w:val="131313"/>
                                      <w:spacing w:val="-2"/>
                                      <w:sz w:val="20"/>
                                    </w:rPr>
                                    <w:t>2009</w:t>
                                  </w:r>
                                  <w:r>
                                    <w:rPr>
                                      <w:color w:val="131313"/>
                                      <w:spacing w:val="-7"/>
                                      <w:sz w:val="20"/>
                                    </w:rPr>
                                    <w:t xml:space="preserve"> </w:t>
                                  </w:r>
                                  <w:r>
                                    <w:rPr>
                                      <w:color w:val="131313"/>
                                      <w:spacing w:val="-2"/>
                                      <w:sz w:val="20"/>
                                    </w:rPr>
                                    <w:t>[citado</w:t>
                                  </w:r>
                                  <w:r>
                                    <w:rPr>
                                      <w:color w:val="131313"/>
                                      <w:spacing w:val="-6"/>
                                      <w:sz w:val="20"/>
                                    </w:rPr>
                                    <w:t xml:space="preserve"> </w:t>
                                  </w:r>
                                  <w:r>
                                    <w:rPr>
                                      <w:color w:val="131313"/>
                                      <w:spacing w:val="-2"/>
                                      <w:sz w:val="20"/>
                                    </w:rPr>
                                    <w:t>5</w:t>
                                  </w:r>
                                  <w:r>
                                    <w:rPr>
                                      <w:color w:val="131313"/>
                                      <w:spacing w:val="-9"/>
                                      <w:sz w:val="20"/>
                                    </w:rPr>
                                    <w:t xml:space="preserve"> </w:t>
                                  </w:r>
                                  <w:r>
                                    <w:rPr>
                                      <w:color w:val="131313"/>
                                      <w:spacing w:val="-2"/>
                                      <w:sz w:val="20"/>
                                    </w:rPr>
                                    <w:t>jul</w:t>
                                  </w:r>
                                  <w:r>
                                    <w:rPr>
                                      <w:color w:val="131313"/>
                                      <w:spacing w:val="-6"/>
                                      <w:sz w:val="20"/>
                                    </w:rPr>
                                    <w:t xml:space="preserve"> </w:t>
                                  </w:r>
                                  <w:r>
                                    <w:rPr>
                                      <w:color w:val="131313"/>
                                      <w:spacing w:val="-2"/>
                                      <w:sz w:val="20"/>
                                    </w:rPr>
                                    <w:t>2026].</w:t>
                                  </w:r>
                                  <w:r>
                                    <w:rPr>
                                      <w:color w:val="131313"/>
                                      <w:spacing w:val="-5"/>
                                      <w:sz w:val="20"/>
                                    </w:rPr>
                                    <w:t xml:space="preserve"> </w:t>
                                  </w:r>
                                  <w:r>
                                    <w:rPr>
                                      <w:color w:val="131313"/>
                                      <w:spacing w:val="-2"/>
                                      <w:sz w:val="20"/>
                                    </w:rPr>
                                    <w:t>Disponible</w:t>
                                  </w:r>
                                  <w:r>
                                    <w:rPr>
                                      <w:color w:val="131313"/>
                                      <w:spacing w:val="-8"/>
                                      <w:sz w:val="20"/>
                                    </w:rPr>
                                    <w:t xml:space="preserve"> </w:t>
                                  </w:r>
                                  <w:r>
                                    <w:rPr>
                                      <w:color w:val="131313"/>
                                      <w:spacing w:val="-2"/>
                                      <w:sz w:val="20"/>
                                    </w:rPr>
                                    <w:t>en:</w:t>
                                  </w:r>
                                  <w:r>
                                    <w:rPr>
                                      <w:color w:val="131313"/>
                                      <w:spacing w:val="-7"/>
                                      <w:sz w:val="20"/>
                                    </w:rPr>
                                    <w:t xml:space="preserve"> </w:t>
                                  </w:r>
                                  <w:hyperlink r:id="rId281">
                                    <w:r>
                                      <w:rPr>
                                        <w:color w:val="0000FF"/>
                                        <w:spacing w:val="-4"/>
                                        <w:sz w:val="20"/>
                                        <w:u w:val="single" w:color="0000FF"/>
                                      </w:rPr>
                                      <w:t>https://www.argentina.gob.ar/normativa/nacional/161349/actua-</w:t>
                                    </w:r>
                                  </w:hyperlink>
                                </w:p>
                              </w:tc>
                            </w:tr>
                          </w:tbl>
                          <w:p w:rsidR="00A8285F" w:rsidRDefault="00A8285F">
                            <w:pPr>
                              <w:pStyle w:val="Textoindependiente"/>
                            </w:pPr>
                          </w:p>
                        </w:txbxContent>
                      </wps:txbx>
                      <wps:bodyPr wrap="square" lIns="0" tIns="0" rIns="0" bIns="0" rtlCol="0">
                        <a:noAutofit/>
                      </wps:bodyPr>
                    </wps:wsp>
                  </a:graphicData>
                </a:graphic>
              </wp:anchor>
            </w:drawing>
          </mc:Choice>
          <mc:Fallback>
            <w:pict>
              <v:shape id="Textbox 1137" o:spid="_x0000_s1063" type="#_x0000_t202" style="position:absolute;left:0;text-align:left;margin-left:67.9pt;margin-top:84.3pt;width:459.5pt;height:81.45pt;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1402"/>
                        <w:gridCol w:w="4433"/>
                        <w:gridCol w:w="3235"/>
                      </w:tblGrid>
                      <w:tr w:rsidR="00A8285F">
                        <w:trPr>
                          <w:trHeight w:val="237"/>
                        </w:trPr>
                        <w:tc>
                          <w:tcPr>
                            <w:tcW w:w="1402" w:type="dxa"/>
                            <w:tcBorders>
                              <w:bottom w:val="single" w:sz="18" w:space="0" w:color="FFFFFF"/>
                            </w:tcBorders>
                          </w:tcPr>
                          <w:p w:rsidR="00A8285F" w:rsidRDefault="00A8285F">
                            <w:pPr>
                              <w:pStyle w:val="TableParagraph"/>
                              <w:rPr>
                                <w:rFonts w:ascii="Times New Roman"/>
                                <w:sz w:val="16"/>
                              </w:rPr>
                            </w:pPr>
                          </w:p>
                        </w:tc>
                        <w:tc>
                          <w:tcPr>
                            <w:tcW w:w="7668" w:type="dxa"/>
                            <w:gridSpan w:val="2"/>
                            <w:tcBorders>
                              <w:bottom w:val="single" w:sz="18" w:space="0" w:color="FFFFFF"/>
                            </w:tcBorders>
                            <w:shd w:val="clear" w:color="auto" w:fill="FFFFFF"/>
                          </w:tcPr>
                          <w:p w:rsidR="00A8285F" w:rsidRDefault="00101911">
                            <w:pPr>
                              <w:pStyle w:val="TableParagraph"/>
                              <w:spacing w:before="1" w:line="216" w:lineRule="exact"/>
                              <w:ind w:left="-1" w:right="-15"/>
                              <w:rPr>
                                <w:sz w:val="20"/>
                              </w:rPr>
                            </w:pPr>
                            <w:r>
                              <w:rPr>
                                <w:color w:val="131313"/>
                                <w:spacing w:val="-2"/>
                                <w:sz w:val="20"/>
                              </w:rPr>
                              <w:t>e</w:t>
                            </w:r>
                            <w:r>
                              <w:rPr>
                                <w:color w:val="131313"/>
                                <w:spacing w:val="-7"/>
                                <w:sz w:val="20"/>
                              </w:rPr>
                              <w:t xml:space="preserve"> </w:t>
                            </w:r>
                            <w:r>
                              <w:rPr>
                                <w:color w:val="131313"/>
                                <w:spacing w:val="-2"/>
                                <w:sz w:val="20"/>
                              </w:rPr>
                              <w:t>aprobó</w:t>
                            </w:r>
                            <w:r>
                              <w:rPr>
                                <w:color w:val="131313"/>
                                <w:spacing w:val="-6"/>
                                <w:sz w:val="20"/>
                              </w:rPr>
                              <w:t xml:space="preserve"> </w:t>
                            </w:r>
                            <w:r>
                              <w:rPr>
                                <w:color w:val="131313"/>
                                <w:spacing w:val="-2"/>
                                <w:sz w:val="20"/>
                              </w:rPr>
                              <w:t>el</w:t>
                            </w:r>
                            <w:r>
                              <w:rPr>
                                <w:color w:val="131313"/>
                                <w:spacing w:val="-10"/>
                                <w:sz w:val="20"/>
                              </w:rPr>
                              <w:t xml:space="preserve"> </w:t>
                            </w:r>
                            <w:r>
                              <w:rPr>
                                <w:color w:val="131313"/>
                                <w:spacing w:val="-2"/>
                                <w:sz w:val="20"/>
                              </w:rPr>
                              <w:t>formulario</w:t>
                            </w:r>
                            <w:r>
                              <w:rPr>
                                <w:color w:val="131313"/>
                                <w:spacing w:val="-7"/>
                                <w:sz w:val="20"/>
                              </w:rPr>
                              <w:t xml:space="preserve"> </w:t>
                            </w:r>
                            <w:r>
                              <w:rPr>
                                <w:color w:val="131313"/>
                                <w:spacing w:val="-2"/>
                                <w:sz w:val="20"/>
                              </w:rPr>
                              <w:t>de</w:t>
                            </w:r>
                            <w:r>
                              <w:rPr>
                                <w:color w:val="131313"/>
                                <w:spacing w:val="-5"/>
                                <w:sz w:val="20"/>
                              </w:rPr>
                              <w:t xml:space="preserve"> </w:t>
                            </w:r>
                            <w:r>
                              <w:rPr>
                                <w:color w:val="131313"/>
                                <w:spacing w:val="-2"/>
                                <w:sz w:val="20"/>
                              </w:rPr>
                              <w:t>Consentimiento</w:t>
                            </w:r>
                            <w:r>
                              <w:rPr>
                                <w:color w:val="131313"/>
                                <w:spacing w:val="-6"/>
                                <w:sz w:val="20"/>
                              </w:rPr>
                              <w:t xml:space="preserve"> </w:t>
                            </w:r>
                            <w:r>
                              <w:rPr>
                                <w:color w:val="131313"/>
                                <w:spacing w:val="-2"/>
                                <w:sz w:val="20"/>
                              </w:rPr>
                              <w:t>Informado</w:t>
                            </w:r>
                            <w:r>
                              <w:rPr>
                                <w:color w:val="131313"/>
                                <w:spacing w:val="-6"/>
                                <w:sz w:val="20"/>
                              </w:rPr>
                              <w:t xml:space="preserve"> </w:t>
                            </w:r>
                            <w:r>
                              <w:rPr>
                                <w:color w:val="131313"/>
                                <w:spacing w:val="-2"/>
                                <w:sz w:val="20"/>
                              </w:rPr>
                              <w:t>obligatorio</w:t>
                            </w:r>
                            <w:r>
                              <w:rPr>
                                <w:color w:val="131313"/>
                                <w:spacing w:val="-7"/>
                                <w:sz w:val="20"/>
                              </w:rPr>
                              <w:t xml:space="preserve"> </w:t>
                            </w:r>
                            <w:r>
                              <w:rPr>
                                <w:color w:val="131313"/>
                                <w:spacing w:val="-2"/>
                                <w:sz w:val="20"/>
                              </w:rPr>
                              <w:t>para</w:t>
                            </w:r>
                            <w:r>
                              <w:rPr>
                                <w:color w:val="131313"/>
                                <w:spacing w:val="-5"/>
                                <w:sz w:val="20"/>
                              </w:rPr>
                              <w:t xml:space="preserve"> </w:t>
                            </w:r>
                            <w:r>
                              <w:rPr>
                                <w:color w:val="131313"/>
                                <w:spacing w:val="-2"/>
                                <w:sz w:val="20"/>
                              </w:rPr>
                              <w:t>ser</w:t>
                            </w:r>
                            <w:r>
                              <w:rPr>
                                <w:color w:val="131313"/>
                                <w:spacing w:val="-8"/>
                                <w:sz w:val="20"/>
                              </w:rPr>
                              <w:t xml:space="preserve"> </w:t>
                            </w:r>
                            <w:r>
                              <w:rPr>
                                <w:color w:val="131313"/>
                                <w:spacing w:val="-2"/>
                                <w:sz w:val="20"/>
                              </w:rPr>
                              <w:t>firmado</w:t>
                            </w:r>
                            <w:r>
                              <w:rPr>
                                <w:color w:val="131313"/>
                                <w:spacing w:val="-5"/>
                                <w:sz w:val="20"/>
                              </w:rPr>
                              <w:t xml:space="preserve"> </w:t>
                            </w:r>
                            <w:r>
                              <w:rPr>
                                <w:color w:val="131313"/>
                                <w:spacing w:val="-2"/>
                                <w:sz w:val="20"/>
                              </w:rPr>
                              <w:t>por</w:t>
                            </w:r>
                            <w:r>
                              <w:rPr>
                                <w:color w:val="131313"/>
                                <w:spacing w:val="-8"/>
                                <w:sz w:val="20"/>
                              </w:rPr>
                              <w:t xml:space="preserve"> </w:t>
                            </w:r>
                            <w:r>
                              <w:rPr>
                                <w:color w:val="131313"/>
                                <w:spacing w:val="-5"/>
                                <w:sz w:val="20"/>
                              </w:rPr>
                              <w:t>las</w:t>
                            </w:r>
                          </w:p>
                        </w:tc>
                      </w:tr>
                      <w:tr w:rsidR="00A8285F">
                        <w:trPr>
                          <w:trHeight w:val="233"/>
                        </w:trPr>
                        <w:tc>
                          <w:tcPr>
                            <w:tcW w:w="9070" w:type="dxa"/>
                            <w:gridSpan w:val="3"/>
                            <w:tcBorders>
                              <w:top w:val="single" w:sz="18" w:space="0" w:color="FFFFFF"/>
                              <w:bottom w:val="single" w:sz="18" w:space="0" w:color="FFFFFF"/>
                            </w:tcBorders>
                            <w:shd w:val="clear" w:color="auto" w:fill="FFFFFF"/>
                          </w:tcPr>
                          <w:p w:rsidR="00A8285F" w:rsidRDefault="00101911">
                            <w:pPr>
                              <w:pStyle w:val="TableParagraph"/>
                              <w:spacing w:line="213" w:lineRule="exact"/>
                              <w:ind w:right="-15"/>
                              <w:rPr>
                                <w:sz w:val="20"/>
                              </w:rPr>
                            </w:pPr>
                            <w:r>
                              <w:rPr>
                                <w:color w:val="131313"/>
                                <w:sz w:val="20"/>
                              </w:rPr>
                              <w:t>personas</w:t>
                            </w:r>
                            <w:r>
                              <w:rPr>
                                <w:color w:val="131313"/>
                                <w:spacing w:val="-8"/>
                                <w:sz w:val="20"/>
                              </w:rPr>
                              <w:t xml:space="preserve"> </w:t>
                            </w:r>
                            <w:r>
                              <w:rPr>
                                <w:color w:val="131313"/>
                                <w:sz w:val="20"/>
                              </w:rPr>
                              <w:t>con</w:t>
                            </w:r>
                            <w:r>
                              <w:rPr>
                                <w:color w:val="131313"/>
                                <w:spacing w:val="-6"/>
                                <w:sz w:val="20"/>
                              </w:rPr>
                              <w:t xml:space="preserve"> </w:t>
                            </w:r>
                            <w:r>
                              <w:rPr>
                                <w:color w:val="131313"/>
                                <w:sz w:val="20"/>
                              </w:rPr>
                              <w:t>capacidad</w:t>
                            </w:r>
                            <w:r>
                              <w:rPr>
                                <w:color w:val="131313"/>
                                <w:spacing w:val="-8"/>
                                <w:sz w:val="20"/>
                              </w:rPr>
                              <w:t xml:space="preserve"> </w:t>
                            </w:r>
                            <w:r>
                              <w:rPr>
                                <w:color w:val="131313"/>
                                <w:sz w:val="20"/>
                              </w:rPr>
                              <w:t>de</w:t>
                            </w:r>
                            <w:r>
                              <w:rPr>
                                <w:color w:val="131313"/>
                                <w:spacing w:val="-9"/>
                                <w:sz w:val="20"/>
                              </w:rPr>
                              <w:t xml:space="preserve"> </w:t>
                            </w:r>
                            <w:r>
                              <w:rPr>
                                <w:color w:val="131313"/>
                                <w:sz w:val="20"/>
                              </w:rPr>
                              <w:t>gestar</w:t>
                            </w:r>
                            <w:r>
                              <w:rPr>
                                <w:color w:val="131313"/>
                                <w:spacing w:val="-6"/>
                                <w:sz w:val="20"/>
                              </w:rPr>
                              <w:t xml:space="preserve"> </w:t>
                            </w:r>
                            <w:r>
                              <w:rPr>
                                <w:color w:val="131313"/>
                                <w:sz w:val="20"/>
                              </w:rPr>
                              <w:t>en</w:t>
                            </w:r>
                            <w:r>
                              <w:rPr>
                                <w:color w:val="131313"/>
                                <w:spacing w:val="-8"/>
                                <w:sz w:val="20"/>
                              </w:rPr>
                              <w:t xml:space="preserve"> </w:t>
                            </w:r>
                            <w:r>
                              <w:rPr>
                                <w:color w:val="131313"/>
                                <w:sz w:val="20"/>
                              </w:rPr>
                              <w:t>edad</w:t>
                            </w:r>
                            <w:r>
                              <w:rPr>
                                <w:color w:val="131313"/>
                                <w:spacing w:val="-6"/>
                                <w:sz w:val="20"/>
                              </w:rPr>
                              <w:t xml:space="preserve"> </w:t>
                            </w:r>
                            <w:r>
                              <w:rPr>
                                <w:color w:val="131313"/>
                                <w:sz w:val="20"/>
                              </w:rPr>
                              <w:t>fértil</w:t>
                            </w:r>
                            <w:r>
                              <w:rPr>
                                <w:color w:val="131313"/>
                                <w:spacing w:val="-8"/>
                                <w:sz w:val="20"/>
                              </w:rPr>
                              <w:t xml:space="preserve"> </w:t>
                            </w:r>
                            <w:r>
                              <w:rPr>
                                <w:color w:val="131313"/>
                                <w:sz w:val="20"/>
                              </w:rPr>
                              <w:t>que</w:t>
                            </w:r>
                            <w:r>
                              <w:rPr>
                                <w:color w:val="131313"/>
                                <w:spacing w:val="-5"/>
                                <w:sz w:val="20"/>
                              </w:rPr>
                              <w:t xml:space="preserve"> </w:t>
                            </w:r>
                            <w:r>
                              <w:rPr>
                                <w:color w:val="131313"/>
                                <w:sz w:val="20"/>
                              </w:rPr>
                              <w:t>utilicen</w:t>
                            </w:r>
                            <w:r>
                              <w:rPr>
                                <w:color w:val="131313"/>
                                <w:spacing w:val="-7"/>
                                <w:sz w:val="20"/>
                              </w:rPr>
                              <w:t xml:space="preserve"> </w:t>
                            </w:r>
                            <w:r>
                              <w:rPr>
                                <w:color w:val="131313"/>
                                <w:sz w:val="20"/>
                              </w:rPr>
                              <w:t>especialidades</w:t>
                            </w:r>
                            <w:r>
                              <w:rPr>
                                <w:color w:val="131313"/>
                                <w:spacing w:val="-7"/>
                                <w:sz w:val="20"/>
                              </w:rPr>
                              <w:t xml:space="preserve"> </w:t>
                            </w:r>
                            <w:r>
                              <w:rPr>
                                <w:color w:val="131313"/>
                                <w:sz w:val="20"/>
                              </w:rPr>
                              <w:t>medicinales</w:t>
                            </w:r>
                            <w:r>
                              <w:rPr>
                                <w:color w:val="131313"/>
                                <w:spacing w:val="-7"/>
                                <w:sz w:val="20"/>
                              </w:rPr>
                              <w:t xml:space="preserve"> </w:t>
                            </w:r>
                            <w:r>
                              <w:rPr>
                                <w:color w:val="131313"/>
                                <w:sz w:val="20"/>
                              </w:rPr>
                              <w:t>que</w:t>
                            </w:r>
                            <w:r>
                              <w:rPr>
                                <w:color w:val="131313"/>
                                <w:spacing w:val="-5"/>
                                <w:sz w:val="20"/>
                              </w:rPr>
                              <w:t xml:space="preserve"> </w:t>
                            </w:r>
                            <w:r>
                              <w:rPr>
                                <w:color w:val="131313"/>
                                <w:spacing w:val="-2"/>
                                <w:sz w:val="20"/>
                              </w:rPr>
                              <w:t>contengan</w:t>
                            </w:r>
                          </w:p>
                        </w:tc>
                      </w:tr>
                      <w:tr w:rsidR="00A8285F">
                        <w:trPr>
                          <w:trHeight w:val="233"/>
                        </w:trPr>
                        <w:tc>
                          <w:tcPr>
                            <w:tcW w:w="5835" w:type="dxa"/>
                            <w:gridSpan w:val="2"/>
                            <w:tcBorders>
                              <w:top w:val="single" w:sz="18" w:space="0" w:color="FFFFFF"/>
                              <w:bottom w:val="single" w:sz="18" w:space="0" w:color="FFFFFF"/>
                            </w:tcBorders>
                            <w:shd w:val="clear" w:color="auto" w:fill="FFFFFF"/>
                          </w:tcPr>
                          <w:p w:rsidR="00A8285F" w:rsidRDefault="00101911">
                            <w:pPr>
                              <w:pStyle w:val="TableParagraph"/>
                              <w:spacing w:line="213" w:lineRule="exact"/>
                              <w:ind w:right="-15"/>
                              <w:rPr>
                                <w:sz w:val="20"/>
                              </w:rPr>
                            </w:pPr>
                            <w:proofErr w:type="gramStart"/>
                            <w:r>
                              <w:rPr>
                                <w:color w:val="131313"/>
                                <w:spacing w:val="-4"/>
                                <w:sz w:val="20"/>
                              </w:rPr>
                              <w:t>como</w:t>
                            </w:r>
                            <w:proofErr w:type="gramEnd"/>
                            <w:r>
                              <w:rPr>
                                <w:color w:val="131313"/>
                                <w:spacing w:val="-5"/>
                                <w:sz w:val="20"/>
                              </w:rPr>
                              <w:t xml:space="preserve"> </w:t>
                            </w:r>
                            <w:r>
                              <w:rPr>
                                <w:color w:val="131313"/>
                                <w:spacing w:val="-4"/>
                                <w:sz w:val="20"/>
                              </w:rPr>
                              <w:t>ingrediente</w:t>
                            </w:r>
                            <w:r>
                              <w:rPr>
                                <w:color w:val="131313"/>
                                <w:spacing w:val="-6"/>
                                <w:sz w:val="20"/>
                              </w:rPr>
                              <w:t xml:space="preserve"> </w:t>
                            </w:r>
                            <w:r>
                              <w:rPr>
                                <w:color w:val="131313"/>
                                <w:spacing w:val="-4"/>
                                <w:sz w:val="20"/>
                              </w:rPr>
                              <w:t>farmacéutico activo</w:t>
                            </w:r>
                            <w:r>
                              <w:rPr>
                                <w:color w:val="131313"/>
                                <w:spacing w:val="-5"/>
                                <w:sz w:val="20"/>
                              </w:rPr>
                              <w:t xml:space="preserve"> </w:t>
                            </w:r>
                            <w:r>
                              <w:rPr>
                                <w:color w:val="131313"/>
                                <w:spacing w:val="-4"/>
                                <w:sz w:val="20"/>
                              </w:rPr>
                              <w:t>isotretinoina</w:t>
                            </w:r>
                            <w:r>
                              <w:rPr>
                                <w:color w:val="131313"/>
                                <w:spacing w:val="-3"/>
                                <w:sz w:val="20"/>
                              </w:rPr>
                              <w:t xml:space="preserve"> </w:t>
                            </w:r>
                            <w:r>
                              <w:rPr>
                                <w:color w:val="131313"/>
                                <w:spacing w:val="-4"/>
                                <w:sz w:val="20"/>
                              </w:rPr>
                              <w:t>de</w:t>
                            </w:r>
                            <w:r>
                              <w:rPr>
                                <w:color w:val="131313"/>
                                <w:spacing w:val="-3"/>
                                <w:sz w:val="20"/>
                              </w:rPr>
                              <w:t xml:space="preserve"> </w:t>
                            </w:r>
                            <w:r>
                              <w:rPr>
                                <w:color w:val="131313"/>
                                <w:spacing w:val="-4"/>
                                <w:sz w:val="20"/>
                              </w:rPr>
                              <w:t>uso</w:t>
                            </w:r>
                            <w:r>
                              <w:rPr>
                                <w:color w:val="131313"/>
                                <w:spacing w:val="-5"/>
                                <w:sz w:val="20"/>
                              </w:rPr>
                              <w:t xml:space="preserve"> </w:t>
                            </w:r>
                            <w:r>
                              <w:rPr>
                                <w:color w:val="131313"/>
                                <w:spacing w:val="-4"/>
                                <w:sz w:val="20"/>
                              </w:rPr>
                              <w:t>sistémico.</w:t>
                            </w:r>
                          </w:p>
                        </w:tc>
                        <w:tc>
                          <w:tcPr>
                            <w:tcW w:w="3235" w:type="dxa"/>
                            <w:tcBorders>
                              <w:top w:val="single" w:sz="18" w:space="0" w:color="FFFFFF"/>
                              <w:bottom w:val="single" w:sz="18" w:space="0" w:color="FFFFFF"/>
                            </w:tcBorders>
                          </w:tcPr>
                          <w:p w:rsidR="00A8285F" w:rsidRDefault="00A8285F">
                            <w:pPr>
                              <w:pStyle w:val="TableParagraph"/>
                              <w:rPr>
                                <w:rFonts w:ascii="Times New Roman"/>
                                <w:sz w:val="16"/>
                              </w:rPr>
                            </w:pPr>
                          </w:p>
                        </w:tc>
                      </w:tr>
                      <w:tr w:rsidR="00A8285F">
                        <w:trPr>
                          <w:trHeight w:val="232"/>
                        </w:trPr>
                        <w:tc>
                          <w:tcPr>
                            <w:tcW w:w="9070" w:type="dxa"/>
                            <w:gridSpan w:val="3"/>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r>
                              <w:rPr>
                                <w:color w:val="131313"/>
                                <w:sz w:val="20"/>
                              </w:rPr>
                              <w:t>Administración</w:t>
                            </w:r>
                            <w:r>
                              <w:rPr>
                                <w:color w:val="131313"/>
                                <w:spacing w:val="56"/>
                                <w:sz w:val="20"/>
                              </w:rPr>
                              <w:t xml:space="preserve"> </w:t>
                            </w:r>
                            <w:r>
                              <w:rPr>
                                <w:color w:val="131313"/>
                                <w:sz w:val="20"/>
                              </w:rPr>
                              <w:t>Nacional</w:t>
                            </w:r>
                            <w:r>
                              <w:rPr>
                                <w:color w:val="131313"/>
                                <w:spacing w:val="58"/>
                                <w:sz w:val="20"/>
                              </w:rPr>
                              <w:t xml:space="preserve"> </w:t>
                            </w:r>
                            <w:r>
                              <w:rPr>
                                <w:color w:val="131313"/>
                                <w:sz w:val="20"/>
                              </w:rPr>
                              <w:t>de</w:t>
                            </w:r>
                            <w:r>
                              <w:rPr>
                                <w:color w:val="131313"/>
                                <w:spacing w:val="58"/>
                                <w:sz w:val="20"/>
                              </w:rPr>
                              <w:t xml:space="preserve"> </w:t>
                            </w:r>
                            <w:r>
                              <w:rPr>
                                <w:color w:val="131313"/>
                                <w:sz w:val="20"/>
                              </w:rPr>
                              <w:t>Medicamentos,</w:t>
                            </w:r>
                            <w:r>
                              <w:rPr>
                                <w:color w:val="131313"/>
                                <w:spacing w:val="56"/>
                                <w:sz w:val="20"/>
                              </w:rPr>
                              <w:t xml:space="preserve"> </w:t>
                            </w:r>
                            <w:r>
                              <w:rPr>
                                <w:color w:val="131313"/>
                                <w:sz w:val="20"/>
                              </w:rPr>
                              <w:t>Alimentos</w:t>
                            </w:r>
                            <w:r>
                              <w:rPr>
                                <w:color w:val="131313"/>
                                <w:spacing w:val="58"/>
                                <w:sz w:val="20"/>
                              </w:rPr>
                              <w:t xml:space="preserve"> </w:t>
                            </w:r>
                            <w:r>
                              <w:rPr>
                                <w:color w:val="131313"/>
                                <w:sz w:val="20"/>
                              </w:rPr>
                              <w:t>y</w:t>
                            </w:r>
                            <w:r>
                              <w:rPr>
                                <w:color w:val="131313"/>
                                <w:spacing w:val="57"/>
                                <w:sz w:val="20"/>
                              </w:rPr>
                              <w:t xml:space="preserve"> </w:t>
                            </w:r>
                            <w:r>
                              <w:rPr>
                                <w:color w:val="131313"/>
                                <w:sz w:val="20"/>
                              </w:rPr>
                              <w:t>Tecnología</w:t>
                            </w:r>
                            <w:r>
                              <w:rPr>
                                <w:color w:val="131313"/>
                                <w:spacing w:val="56"/>
                                <w:sz w:val="20"/>
                              </w:rPr>
                              <w:t xml:space="preserve"> </w:t>
                            </w:r>
                            <w:r>
                              <w:rPr>
                                <w:color w:val="131313"/>
                                <w:sz w:val="20"/>
                              </w:rPr>
                              <w:t>Médica</w:t>
                            </w:r>
                            <w:r>
                              <w:rPr>
                                <w:color w:val="131313"/>
                                <w:spacing w:val="56"/>
                                <w:sz w:val="20"/>
                              </w:rPr>
                              <w:t xml:space="preserve"> </w:t>
                            </w:r>
                            <w:r>
                              <w:rPr>
                                <w:color w:val="131313"/>
                                <w:sz w:val="20"/>
                              </w:rPr>
                              <w:t>(ANMAT).</w:t>
                            </w:r>
                            <w:r>
                              <w:rPr>
                                <w:color w:val="131313"/>
                                <w:spacing w:val="55"/>
                                <w:sz w:val="20"/>
                              </w:rPr>
                              <w:t xml:space="preserve"> </w:t>
                            </w:r>
                            <w:r>
                              <w:rPr>
                                <w:color w:val="131313"/>
                                <w:spacing w:val="-2"/>
                                <w:sz w:val="20"/>
                              </w:rPr>
                              <w:t>Disposición</w:t>
                            </w:r>
                          </w:p>
                        </w:tc>
                      </w:tr>
                      <w:tr w:rsidR="00A8285F">
                        <w:trPr>
                          <w:trHeight w:val="232"/>
                        </w:trPr>
                        <w:tc>
                          <w:tcPr>
                            <w:tcW w:w="9070" w:type="dxa"/>
                            <w:gridSpan w:val="3"/>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r>
                              <w:rPr>
                                <w:color w:val="131313"/>
                                <w:spacing w:val="-2"/>
                                <w:sz w:val="20"/>
                              </w:rPr>
                              <w:t>6083/2009:</w:t>
                            </w:r>
                            <w:r>
                              <w:rPr>
                                <w:color w:val="131313"/>
                                <w:spacing w:val="-1"/>
                                <w:sz w:val="20"/>
                              </w:rPr>
                              <w:t xml:space="preserve"> </w:t>
                            </w:r>
                            <w:r>
                              <w:rPr>
                                <w:color w:val="131313"/>
                                <w:spacing w:val="-2"/>
                                <w:sz w:val="20"/>
                              </w:rPr>
                              <w:t>Especialidades</w:t>
                            </w:r>
                            <w:r>
                              <w:rPr>
                                <w:color w:val="131313"/>
                                <w:spacing w:val="-3"/>
                                <w:sz w:val="20"/>
                              </w:rPr>
                              <w:t xml:space="preserve"> </w:t>
                            </w:r>
                            <w:r>
                              <w:rPr>
                                <w:color w:val="131313"/>
                                <w:spacing w:val="-2"/>
                                <w:sz w:val="20"/>
                              </w:rPr>
                              <w:t>medicinales.</w:t>
                            </w:r>
                            <w:r>
                              <w:rPr>
                                <w:color w:val="131313"/>
                                <w:spacing w:val="-1"/>
                                <w:sz w:val="20"/>
                              </w:rPr>
                              <w:t xml:space="preserve"> </w:t>
                            </w:r>
                            <w:r>
                              <w:rPr>
                                <w:color w:val="131313"/>
                                <w:spacing w:val="-2"/>
                                <w:sz w:val="20"/>
                              </w:rPr>
                              <w:t>Texto</w:t>
                            </w:r>
                            <w:r>
                              <w:rPr>
                                <w:color w:val="131313"/>
                                <w:spacing w:val="-1"/>
                                <w:sz w:val="20"/>
                              </w:rPr>
                              <w:t xml:space="preserve"> </w:t>
                            </w:r>
                            <w:r>
                              <w:rPr>
                                <w:color w:val="131313"/>
                                <w:spacing w:val="-2"/>
                                <w:sz w:val="20"/>
                              </w:rPr>
                              <w:t>actualizado</w:t>
                            </w:r>
                            <w:r>
                              <w:rPr>
                                <w:color w:val="131313"/>
                                <w:spacing w:val="1"/>
                                <w:sz w:val="20"/>
                              </w:rPr>
                              <w:t xml:space="preserve"> </w:t>
                            </w:r>
                            <w:r>
                              <w:rPr>
                                <w:color w:val="131313"/>
                                <w:spacing w:val="-2"/>
                                <w:sz w:val="20"/>
                              </w:rPr>
                              <w:t>[Internet].</w:t>
                            </w:r>
                            <w:r>
                              <w:rPr>
                                <w:color w:val="131313"/>
                                <w:spacing w:val="-1"/>
                                <w:sz w:val="20"/>
                              </w:rPr>
                              <w:t xml:space="preserve"> </w:t>
                            </w:r>
                            <w:r>
                              <w:rPr>
                                <w:color w:val="131313"/>
                                <w:spacing w:val="-2"/>
                                <w:sz w:val="20"/>
                              </w:rPr>
                              <w:t>Buenos</w:t>
                            </w:r>
                            <w:r>
                              <w:rPr>
                                <w:color w:val="131313"/>
                                <w:spacing w:val="-1"/>
                                <w:sz w:val="20"/>
                              </w:rPr>
                              <w:t xml:space="preserve"> </w:t>
                            </w:r>
                            <w:r>
                              <w:rPr>
                                <w:color w:val="131313"/>
                                <w:spacing w:val="-2"/>
                                <w:sz w:val="20"/>
                              </w:rPr>
                              <w:t>Aires:</w:t>
                            </w:r>
                            <w:r>
                              <w:rPr>
                                <w:color w:val="131313"/>
                                <w:sz w:val="20"/>
                              </w:rPr>
                              <w:t xml:space="preserve"> </w:t>
                            </w:r>
                            <w:r>
                              <w:rPr>
                                <w:color w:val="131313"/>
                                <w:spacing w:val="-2"/>
                                <w:sz w:val="20"/>
                              </w:rPr>
                              <w:t>Ministerio</w:t>
                            </w:r>
                            <w:r>
                              <w:rPr>
                                <w:color w:val="131313"/>
                                <w:spacing w:val="-1"/>
                                <w:sz w:val="20"/>
                              </w:rPr>
                              <w:t xml:space="preserve"> </w:t>
                            </w:r>
                            <w:r>
                              <w:rPr>
                                <w:color w:val="131313"/>
                                <w:spacing w:val="-2"/>
                                <w:sz w:val="20"/>
                              </w:rPr>
                              <w:t>de</w:t>
                            </w:r>
                            <w:r>
                              <w:rPr>
                                <w:color w:val="131313"/>
                                <w:sz w:val="20"/>
                              </w:rPr>
                              <w:t xml:space="preserve"> </w:t>
                            </w:r>
                            <w:r>
                              <w:rPr>
                                <w:color w:val="131313"/>
                                <w:spacing w:val="-2"/>
                                <w:sz w:val="20"/>
                              </w:rPr>
                              <w:t>Salud;</w:t>
                            </w:r>
                          </w:p>
                        </w:tc>
                      </w:tr>
                      <w:tr w:rsidR="00A8285F">
                        <w:trPr>
                          <w:trHeight w:val="237"/>
                        </w:trPr>
                        <w:tc>
                          <w:tcPr>
                            <w:tcW w:w="9070" w:type="dxa"/>
                            <w:gridSpan w:val="3"/>
                            <w:tcBorders>
                              <w:top w:val="single" w:sz="18" w:space="0" w:color="FFFFFF"/>
                            </w:tcBorders>
                            <w:shd w:val="clear" w:color="auto" w:fill="FFFFFF"/>
                          </w:tcPr>
                          <w:p w:rsidR="00A8285F" w:rsidRDefault="00101911">
                            <w:pPr>
                              <w:pStyle w:val="TableParagraph"/>
                              <w:spacing w:line="218" w:lineRule="exact"/>
                              <w:ind w:right="-15"/>
                              <w:rPr>
                                <w:sz w:val="20"/>
                              </w:rPr>
                            </w:pPr>
                            <w:r>
                              <w:rPr>
                                <w:color w:val="131313"/>
                                <w:spacing w:val="-2"/>
                                <w:sz w:val="20"/>
                              </w:rPr>
                              <w:t>2009</w:t>
                            </w:r>
                            <w:r>
                              <w:rPr>
                                <w:color w:val="131313"/>
                                <w:spacing w:val="-7"/>
                                <w:sz w:val="20"/>
                              </w:rPr>
                              <w:t xml:space="preserve"> </w:t>
                            </w:r>
                            <w:r>
                              <w:rPr>
                                <w:color w:val="131313"/>
                                <w:spacing w:val="-2"/>
                                <w:sz w:val="20"/>
                              </w:rPr>
                              <w:t>[citado</w:t>
                            </w:r>
                            <w:r>
                              <w:rPr>
                                <w:color w:val="131313"/>
                                <w:spacing w:val="-6"/>
                                <w:sz w:val="20"/>
                              </w:rPr>
                              <w:t xml:space="preserve"> </w:t>
                            </w:r>
                            <w:r>
                              <w:rPr>
                                <w:color w:val="131313"/>
                                <w:spacing w:val="-2"/>
                                <w:sz w:val="20"/>
                              </w:rPr>
                              <w:t>5</w:t>
                            </w:r>
                            <w:r>
                              <w:rPr>
                                <w:color w:val="131313"/>
                                <w:spacing w:val="-9"/>
                                <w:sz w:val="20"/>
                              </w:rPr>
                              <w:t xml:space="preserve"> </w:t>
                            </w:r>
                            <w:r>
                              <w:rPr>
                                <w:color w:val="131313"/>
                                <w:spacing w:val="-2"/>
                                <w:sz w:val="20"/>
                              </w:rPr>
                              <w:t>jul</w:t>
                            </w:r>
                            <w:r>
                              <w:rPr>
                                <w:color w:val="131313"/>
                                <w:spacing w:val="-6"/>
                                <w:sz w:val="20"/>
                              </w:rPr>
                              <w:t xml:space="preserve"> </w:t>
                            </w:r>
                            <w:r>
                              <w:rPr>
                                <w:color w:val="131313"/>
                                <w:spacing w:val="-2"/>
                                <w:sz w:val="20"/>
                              </w:rPr>
                              <w:t>2026].</w:t>
                            </w:r>
                            <w:r>
                              <w:rPr>
                                <w:color w:val="131313"/>
                                <w:spacing w:val="-5"/>
                                <w:sz w:val="20"/>
                              </w:rPr>
                              <w:t xml:space="preserve"> </w:t>
                            </w:r>
                            <w:r>
                              <w:rPr>
                                <w:color w:val="131313"/>
                                <w:spacing w:val="-2"/>
                                <w:sz w:val="20"/>
                              </w:rPr>
                              <w:t>Disponible</w:t>
                            </w:r>
                            <w:r>
                              <w:rPr>
                                <w:color w:val="131313"/>
                                <w:spacing w:val="-8"/>
                                <w:sz w:val="20"/>
                              </w:rPr>
                              <w:t xml:space="preserve"> </w:t>
                            </w:r>
                            <w:r>
                              <w:rPr>
                                <w:color w:val="131313"/>
                                <w:spacing w:val="-2"/>
                                <w:sz w:val="20"/>
                              </w:rPr>
                              <w:t>en:</w:t>
                            </w:r>
                            <w:r>
                              <w:rPr>
                                <w:color w:val="131313"/>
                                <w:spacing w:val="-7"/>
                                <w:sz w:val="20"/>
                              </w:rPr>
                              <w:t xml:space="preserve"> </w:t>
                            </w:r>
                            <w:hyperlink r:id="rId282">
                              <w:r>
                                <w:rPr>
                                  <w:color w:val="0000FF"/>
                                  <w:spacing w:val="-4"/>
                                  <w:sz w:val="20"/>
                                  <w:u w:val="single" w:color="0000FF"/>
                                </w:rPr>
                                <w:t>https://www.argentina.gob.ar/normativa/nacional/161349/actua-</w:t>
                              </w:r>
                            </w:hyperlink>
                          </w:p>
                        </w:tc>
                      </w:tr>
                    </w:tbl>
                    <w:p w:rsidR="00A8285F" w:rsidRDefault="00A8285F">
                      <w:pPr>
                        <w:pStyle w:val="Textoindependiente"/>
                      </w:pPr>
                    </w:p>
                  </w:txbxContent>
                </v:textbox>
                <w10:wrap anchorx="page"/>
              </v:shape>
            </w:pict>
          </mc:Fallback>
        </mc:AlternateContent>
      </w:r>
      <w:proofErr w:type="gramStart"/>
      <w:r>
        <w:rPr>
          <w:color w:val="131313"/>
          <w:sz w:val="20"/>
        </w:rPr>
        <w:t>durante</w:t>
      </w:r>
      <w:proofErr w:type="gramEnd"/>
      <w:r>
        <w:rPr>
          <w:color w:val="131313"/>
          <w:spacing w:val="-13"/>
          <w:sz w:val="20"/>
        </w:rPr>
        <w:t xml:space="preserve"> </w:t>
      </w:r>
      <w:r>
        <w:rPr>
          <w:color w:val="131313"/>
          <w:sz w:val="20"/>
        </w:rPr>
        <w:t>la</w:t>
      </w:r>
      <w:r>
        <w:rPr>
          <w:color w:val="131313"/>
          <w:spacing w:val="-13"/>
          <w:sz w:val="20"/>
        </w:rPr>
        <w:t xml:space="preserve"> </w:t>
      </w:r>
      <w:r>
        <w:rPr>
          <w:color w:val="131313"/>
          <w:sz w:val="20"/>
        </w:rPr>
        <w:t>prescripción,</w:t>
      </w:r>
      <w:r>
        <w:rPr>
          <w:color w:val="131313"/>
          <w:spacing w:val="-12"/>
          <w:sz w:val="20"/>
        </w:rPr>
        <w:t xml:space="preserve"> </w:t>
      </w:r>
      <w:r>
        <w:rPr>
          <w:color w:val="131313"/>
          <w:sz w:val="20"/>
        </w:rPr>
        <w:t>debido</w:t>
      </w:r>
      <w:r>
        <w:rPr>
          <w:color w:val="131313"/>
          <w:spacing w:val="-12"/>
          <w:sz w:val="20"/>
        </w:rPr>
        <w:t xml:space="preserve"> </w:t>
      </w:r>
      <w:r>
        <w:rPr>
          <w:color w:val="131313"/>
          <w:sz w:val="20"/>
        </w:rPr>
        <w:t>a</w:t>
      </w:r>
      <w:r>
        <w:rPr>
          <w:color w:val="131313"/>
          <w:spacing w:val="-13"/>
          <w:sz w:val="20"/>
        </w:rPr>
        <w:t xml:space="preserve"> </w:t>
      </w:r>
      <w:r>
        <w:rPr>
          <w:color w:val="131313"/>
          <w:sz w:val="20"/>
        </w:rPr>
        <w:t>que</w:t>
      </w:r>
      <w:r>
        <w:rPr>
          <w:color w:val="131313"/>
          <w:spacing w:val="-11"/>
          <w:sz w:val="20"/>
        </w:rPr>
        <w:t xml:space="preserve"> </w:t>
      </w:r>
      <w:r>
        <w:rPr>
          <w:color w:val="131313"/>
          <w:sz w:val="20"/>
        </w:rPr>
        <w:t>uno</w:t>
      </w:r>
      <w:r>
        <w:rPr>
          <w:color w:val="131313"/>
          <w:spacing w:val="-14"/>
          <w:sz w:val="20"/>
        </w:rPr>
        <w:t xml:space="preserve"> </w:t>
      </w:r>
      <w:r>
        <w:rPr>
          <w:color w:val="131313"/>
          <w:sz w:val="20"/>
        </w:rPr>
        <w:t>de</w:t>
      </w:r>
      <w:r>
        <w:rPr>
          <w:color w:val="131313"/>
          <w:spacing w:val="-11"/>
          <w:sz w:val="20"/>
        </w:rPr>
        <w:t xml:space="preserve"> </w:t>
      </w:r>
      <w:r>
        <w:rPr>
          <w:color w:val="131313"/>
          <w:sz w:val="20"/>
        </w:rPr>
        <w:t>sus</w:t>
      </w:r>
      <w:r>
        <w:rPr>
          <w:color w:val="131313"/>
          <w:spacing w:val="-14"/>
          <w:sz w:val="20"/>
        </w:rPr>
        <w:t xml:space="preserve"> </w:t>
      </w:r>
      <w:r>
        <w:rPr>
          <w:color w:val="131313"/>
          <w:sz w:val="20"/>
        </w:rPr>
        <w:t>potenciales</w:t>
      </w:r>
      <w:r>
        <w:rPr>
          <w:color w:val="131313"/>
          <w:spacing w:val="-14"/>
          <w:sz w:val="20"/>
        </w:rPr>
        <w:t xml:space="preserve"> </w:t>
      </w:r>
      <w:r>
        <w:rPr>
          <w:color w:val="131313"/>
          <w:sz w:val="20"/>
        </w:rPr>
        <w:t>efectos</w:t>
      </w:r>
      <w:r>
        <w:rPr>
          <w:color w:val="131313"/>
          <w:spacing w:val="-12"/>
          <w:sz w:val="20"/>
        </w:rPr>
        <w:t xml:space="preserve"> </w:t>
      </w:r>
      <w:r>
        <w:rPr>
          <w:color w:val="131313"/>
          <w:sz w:val="20"/>
        </w:rPr>
        <w:t>adversos</w:t>
      </w:r>
      <w:r>
        <w:rPr>
          <w:color w:val="131313"/>
          <w:spacing w:val="-14"/>
          <w:sz w:val="20"/>
        </w:rPr>
        <w:t xml:space="preserve"> </w:t>
      </w:r>
      <w:r>
        <w:rPr>
          <w:color w:val="131313"/>
          <w:sz w:val="20"/>
        </w:rPr>
        <w:t>es</w:t>
      </w:r>
      <w:r>
        <w:rPr>
          <w:color w:val="131313"/>
          <w:spacing w:val="-14"/>
          <w:sz w:val="20"/>
        </w:rPr>
        <w:t xml:space="preserve"> </w:t>
      </w:r>
      <w:r>
        <w:rPr>
          <w:color w:val="131313"/>
          <w:sz w:val="20"/>
        </w:rPr>
        <w:t>la</w:t>
      </w:r>
      <w:r>
        <w:rPr>
          <w:color w:val="131313"/>
          <w:spacing w:val="-15"/>
          <w:sz w:val="20"/>
        </w:rPr>
        <w:t xml:space="preserve"> </w:t>
      </w:r>
      <w:r>
        <w:rPr>
          <w:color w:val="131313"/>
          <w:sz w:val="20"/>
        </w:rPr>
        <w:t>teratogénesis,</w:t>
      </w:r>
      <w:r>
        <w:rPr>
          <w:color w:val="131313"/>
          <w:spacing w:val="-14"/>
          <w:sz w:val="20"/>
        </w:rPr>
        <w:t xml:space="preserve"> </w:t>
      </w:r>
      <w:r>
        <w:rPr>
          <w:color w:val="131313"/>
          <w:sz w:val="20"/>
        </w:rPr>
        <w:t>por</w:t>
      </w:r>
      <w:r>
        <w:rPr>
          <w:color w:val="131313"/>
          <w:spacing w:val="-12"/>
          <w:sz w:val="20"/>
        </w:rPr>
        <w:t xml:space="preserve"> </w:t>
      </w:r>
      <w:r>
        <w:rPr>
          <w:color w:val="131313"/>
          <w:sz w:val="20"/>
        </w:rPr>
        <w:t>lo que</w:t>
      </w:r>
      <w:r>
        <w:rPr>
          <w:color w:val="131313"/>
          <w:spacing w:val="-11"/>
          <w:sz w:val="20"/>
        </w:rPr>
        <w:t xml:space="preserve"> </w:t>
      </w:r>
      <w:r>
        <w:rPr>
          <w:color w:val="131313"/>
          <w:sz w:val="20"/>
        </w:rPr>
        <w:t>su</w:t>
      </w:r>
      <w:r>
        <w:rPr>
          <w:color w:val="131313"/>
          <w:spacing w:val="-12"/>
          <w:sz w:val="20"/>
        </w:rPr>
        <w:t xml:space="preserve"> </w:t>
      </w:r>
      <w:r>
        <w:rPr>
          <w:color w:val="131313"/>
          <w:sz w:val="20"/>
        </w:rPr>
        <w:t>uso</w:t>
      </w:r>
      <w:r>
        <w:rPr>
          <w:color w:val="131313"/>
          <w:spacing w:val="-12"/>
          <w:sz w:val="20"/>
        </w:rPr>
        <w:t xml:space="preserve"> </w:t>
      </w:r>
      <w:r>
        <w:rPr>
          <w:color w:val="131313"/>
          <w:sz w:val="20"/>
        </w:rPr>
        <w:t>se</w:t>
      </w:r>
      <w:r>
        <w:rPr>
          <w:color w:val="131313"/>
          <w:spacing w:val="-11"/>
          <w:sz w:val="20"/>
        </w:rPr>
        <w:t xml:space="preserve"> </w:t>
      </w:r>
      <w:r>
        <w:rPr>
          <w:color w:val="131313"/>
          <w:sz w:val="20"/>
        </w:rPr>
        <w:t>encuentra</w:t>
      </w:r>
      <w:r>
        <w:rPr>
          <w:color w:val="131313"/>
          <w:spacing w:val="-10"/>
          <w:sz w:val="20"/>
        </w:rPr>
        <w:t xml:space="preserve"> </w:t>
      </w:r>
      <w:r>
        <w:rPr>
          <w:color w:val="131313"/>
          <w:sz w:val="20"/>
        </w:rPr>
        <w:t>contraindicado</w:t>
      </w:r>
      <w:r>
        <w:rPr>
          <w:color w:val="131313"/>
          <w:spacing w:val="-12"/>
          <w:sz w:val="20"/>
        </w:rPr>
        <w:t xml:space="preserve"> </w:t>
      </w:r>
      <w:r>
        <w:rPr>
          <w:color w:val="131313"/>
          <w:sz w:val="20"/>
        </w:rPr>
        <w:t>durante</w:t>
      </w:r>
      <w:r>
        <w:rPr>
          <w:color w:val="131313"/>
          <w:spacing w:val="-13"/>
          <w:sz w:val="20"/>
        </w:rPr>
        <w:t xml:space="preserve"> </w:t>
      </w:r>
      <w:r>
        <w:rPr>
          <w:color w:val="131313"/>
          <w:sz w:val="20"/>
        </w:rPr>
        <w:t>el</w:t>
      </w:r>
      <w:r>
        <w:rPr>
          <w:color w:val="131313"/>
          <w:spacing w:val="-11"/>
          <w:sz w:val="20"/>
        </w:rPr>
        <w:t xml:space="preserve"> </w:t>
      </w:r>
      <w:r>
        <w:rPr>
          <w:color w:val="131313"/>
          <w:sz w:val="20"/>
        </w:rPr>
        <w:t>embarazo.</w:t>
      </w:r>
      <w:r>
        <w:rPr>
          <w:color w:val="131313"/>
          <w:spacing w:val="-14"/>
          <w:sz w:val="20"/>
        </w:rPr>
        <w:t xml:space="preserve"> </w:t>
      </w:r>
      <w:r>
        <w:rPr>
          <w:color w:val="131313"/>
          <w:sz w:val="20"/>
        </w:rPr>
        <w:t>Las</w:t>
      </w:r>
      <w:r>
        <w:rPr>
          <w:color w:val="131313"/>
          <w:spacing w:val="-11"/>
          <w:sz w:val="20"/>
        </w:rPr>
        <w:t xml:space="preserve"> </w:t>
      </w:r>
      <w:r>
        <w:rPr>
          <w:color w:val="131313"/>
          <w:sz w:val="20"/>
        </w:rPr>
        <w:t>malformaciones</w:t>
      </w:r>
      <w:r>
        <w:rPr>
          <w:color w:val="131313"/>
          <w:spacing w:val="-11"/>
          <w:sz w:val="20"/>
        </w:rPr>
        <w:t xml:space="preserve"> </w:t>
      </w:r>
      <w:r>
        <w:rPr>
          <w:color w:val="131313"/>
          <w:sz w:val="20"/>
        </w:rPr>
        <w:t>fetales</w:t>
      </w:r>
      <w:r>
        <w:rPr>
          <w:color w:val="131313"/>
          <w:spacing w:val="-13"/>
          <w:sz w:val="20"/>
        </w:rPr>
        <w:t xml:space="preserve"> </w:t>
      </w:r>
      <w:r>
        <w:rPr>
          <w:color w:val="131313"/>
          <w:sz w:val="20"/>
        </w:rPr>
        <w:t>asociadas</w:t>
      </w:r>
      <w:r>
        <w:rPr>
          <w:color w:val="131313"/>
          <w:spacing w:val="-11"/>
          <w:sz w:val="20"/>
        </w:rPr>
        <w:t xml:space="preserve"> </w:t>
      </w:r>
      <w:r>
        <w:rPr>
          <w:color w:val="131313"/>
          <w:sz w:val="20"/>
        </w:rPr>
        <w:t>a</w:t>
      </w:r>
      <w:r>
        <w:rPr>
          <w:color w:val="131313"/>
          <w:spacing w:val="-13"/>
          <w:sz w:val="20"/>
        </w:rPr>
        <w:t xml:space="preserve"> </w:t>
      </w:r>
      <w:r>
        <w:rPr>
          <w:color w:val="131313"/>
          <w:sz w:val="20"/>
        </w:rPr>
        <w:t xml:space="preserve">la </w:t>
      </w:r>
      <w:r>
        <w:rPr>
          <w:color w:val="131313"/>
          <w:spacing w:val="-2"/>
          <w:sz w:val="20"/>
        </w:rPr>
        <w:t>isotretinoina</w:t>
      </w:r>
      <w:r>
        <w:rPr>
          <w:color w:val="131313"/>
          <w:spacing w:val="-4"/>
          <w:sz w:val="20"/>
        </w:rPr>
        <w:t xml:space="preserve"> </w:t>
      </w:r>
      <w:r>
        <w:rPr>
          <w:color w:val="131313"/>
          <w:spacing w:val="-2"/>
          <w:sz w:val="20"/>
        </w:rPr>
        <w:t>pueden</w:t>
      </w:r>
      <w:r>
        <w:rPr>
          <w:color w:val="131313"/>
          <w:spacing w:val="-3"/>
          <w:sz w:val="20"/>
        </w:rPr>
        <w:t xml:space="preserve"> </w:t>
      </w:r>
      <w:r>
        <w:rPr>
          <w:color w:val="131313"/>
          <w:spacing w:val="-2"/>
          <w:sz w:val="20"/>
        </w:rPr>
        <w:t>incluir:</w:t>
      </w:r>
      <w:r>
        <w:rPr>
          <w:color w:val="131313"/>
          <w:spacing w:val="-5"/>
          <w:sz w:val="20"/>
        </w:rPr>
        <w:t xml:space="preserve"> </w:t>
      </w:r>
      <w:r>
        <w:rPr>
          <w:color w:val="131313"/>
          <w:spacing w:val="-2"/>
          <w:sz w:val="20"/>
        </w:rPr>
        <w:t>anomalías en</w:t>
      </w:r>
      <w:r>
        <w:rPr>
          <w:color w:val="131313"/>
          <w:spacing w:val="-4"/>
          <w:sz w:val="20"/>
        </w:rPr>
        <w:t xml:space="preserve"> </w:t>
      </w:r>
      <w:r>
        <w:rPr>
          <w:color w:val="131313"/>
          <w:spacing w:val="-2"/>
          <w:sz w:val="20"/>
        </w:rPr>
        <w:t>el</w:t>
      </w:r>
      <w:r>
        <w:rPr>
          <w:color w:val="131313"/>
          <w:spacing w:val="-4"/>
          <w:sz w:val="20"/>
        </w:rPr>
        <w:t xml:space="preserve"> </w:t>
      </w:r>
      <w:r>
        <w:rPr>
          <w:color w:val="131313"/>
          <w:spacing w:val="-2"/>
          <w:sz w:val="20"/>
        </w:rPr>
        <w:t>sistema nervioso</w:t>
      </w:r>
      <w:r>
        <w:rPr>
          <w:color w:val="131313"/>
          <w:spacing w:val="-3"/>
          <w:sz w:val="20"/>
        </w:rPr>
        <w:t xml:space="preserve"> </w:t>
      </w:r>
      <w:r>
        <w:rPr>
          <w:color w:val="131313"/>
          <w:spacing w:val="-2"/>
          <w:sz w:val="20"/>
        </w:rPr>
        <w:t>central</w:t>
      </w:r>
      <w:r>
        <w:rPr>
          <w:color w:val="131313"/>
          <w:spacing w:val="-4"/>
          <w:sz w:val="20"/>
        </w:rPr>
        <w:t xml:space="preserve"> </w:t>
      </w:r>
      <w:r>
        <w:rPr>
          <w:color w:val="131313"/>
          <w:spacing w:val="-2"/>
          <w:sz w:val="20"/>
        </w:rPr>
        <w:t>(hidrocefalia,</w:t>
      </w:r>
      <w:r>
        <w:rPr>
          <w:color w:val="131313"/>
          <w:spacing w:val="-4"/>
          <w:sz w:val="20"/>
        </w:rPr>
        <w:t xml:space="preserve"> </w:t>
      </w:r>
      <w:r>
        <w:rPr>
          <w:color w:val="131313"/>
          <w:spacing w:val="-2"/>
          <w:sz w:val="20"/>
        </w:rPr>
        <w:t>malformaciones cere-</w:t>
      </w:r>
      <w:r>
        <w:rPr>
          <w:color w:val="131313"/>
          <w:sz w:val="20"/>
        </w:rPr>
        <w:t>belosas,</w:t>
      </w:r>
      <w:r>
        <w:rPr>
          <w:color w:val="131313"/>
          <w:spacing w:val="-13"/>
          <w:sz w:val="20"/>
        </w:rPr>
        <w:t xml:space="preserve"> </w:t>
      </w:r>
      <w:r>
        <w:rPr>
          <w:color w:val="131313"/>
          <w:sz w:val="20"/>
        </w:rPr>
        <w:t>microcefalia)</w:t>
      </w:r>
      <w:r>
        <w:rPr>
          <w:color w:val="131313"/>
          <w:spacing w:val="-11"/>
          <w:sz w:val="20"/>
        </w:rPr>
        <w:t xml:space="preserve"> </w:t>
      </w:r>
      <w:r>
        <w:rPr>
          <w:color w:val="131313"/>
          <w:sz w:val="20"/>
        </w:rPr>
        <w:t>rasgos</w:t>
      </w:r>
      <w:r>
        <w:rPr>
          <w:color w:val="131313"/>
          <w:spacing w:val="-11"/>
          <w:sz w:val="20"/>
        </w:rPr>
        <w:t xml:space="preserve"> </w:t>
      </w:r>
      <w:r>
        <w:rPr>
          <w:color w:val="131313"/>
          <w:sz w:val="20"/>
        </w:rPr>
        <w:t>dismórficos</w:t>
      </w:r>
      <w:r>
        <w:rPr>
          <w:color w:val="131313"/>
          <w:spacing w:val="-11"/>
          <w:sz w:val="20"/>
        </w:rPr>
        <w:t xml:space="preserve"> </w:t>
      </w:r>
      <w:r>
        <w:rPr>
          <w:color w:val="131313"/>
          <w:sz w:val="20"/>
        </w:rPr>
        <w:t>faciales,</w:t>
      </w:r>
      <w:r>
        <w:rPr>
          <w:color w:val="131313"/>
          <w:spacing w:val="-11"/>
          <w:sz w:val="20"/>
        </w:rPr>
        <w:t xml:space="preserve"> </w:t>
      </w:r>
      <w:r>
        <w:rPr>
          <w:color w:val="131313"/>
          <w:sz w:val="20"/>
        </w:rPr>
        <w:t>hendidura</w:t>
      </w:r>
      <w:r>
        <w:rPr>
          <w:color w:val="131313"/>
          <w:spacing w:val="-11"/>
          <w:sz w:val="20"/>
        </w:rPr>
        <w:t xml:space="preserve"> </w:t>
      </w:r>
      <w:r>
        <w:rPr>
          <w:color w:val="131313"/>
          <w:sz w:val="20"/>
        </w:rPr>
        <w:t>palatina,</w:t>
      </w:r>
      <w:r>
        <w:rPr>
          <w:color w:val="131313"/>
          <w:spacing w:val="-13"/>
          <w:sz w:val="20"/>
        </w:rPr>
        <w:t xml:space="preserve"> </w:t>
      </w:r>
      <w:r>
        <w:rPr>
          <w:color w:val="131313"/>
          <w:sz w:val="20"/>
        </w:rPr>
        <w:t>ausencia</w:t>
      </w:r>
      <w:r>
        <w:rPr>
          <w:color w:val="131313"/>
          <w:spacing w:val="-11"/>
          <w:sz w:val="20"/>
        </w:rPr>
        <w:t xml:space="preserve"> </w:t>
      </w:r>
      <w:r>
        <w:rPr>
          <w:color w:val="131313"/>
          <w:sz w:val="20"/>
        </w:rPr>
        <w:t>o</w:t>
      </w:r>
      <w:r>
        <w:rPr>
          <w:color w:val="131313"/>
          <w:spacing w:val="-11"/>
          <w:sz w:val="20"/>
        </w:rPr>
        <w:t xml:space="preserve"> </w:t>
      </w:r>
      <w:r>
        <w:rPr>
          <w:color w:val="131313"/>
          <w:sz w:val="20"/>
        </w:rPr>
        <w:t>malformaciones</w:t>
      </w:r>
      <w:r>
        <w:rPr>
          <w:color w:val="131313"/>
          <w:spacing w:val="-11"/>
          <w:sz w:val="20"/>
        </w:rPr>
        <w:t xml:space="preserve"> </w:t>
      </w:r>
      <w:r>
        <w:rPr>
          <w:color w:val="131313"/>
          <w:sz w:val="20"/>
        </w:rPr>
        <w:t>de</w:t>
      </w:r>
      <w:r>
        <w:rPr>
          <w:color w:val="131313"/>
          <w:spacing w:val="-11"/>
          <w:sz w:val="20"/>
        </w:rPr>
        <w:t xml:space="preserve"> </w:t>
      </w:r>
      <w:r>
        <w:rPr>
          <w:color w:val="131313"/>
          <w:sz w:val="20"/>
        </w:rPr>
        <w:t xml:space="preserve">las </w:t>
      </w:r>
      <w:r>
        <w:rPr>
          <w:color w:val="131313"/>
          <w:spacing w:val="-4"/>
          <w:sz w:val="20"/>
        </w:rPr>
        <w:t>orejas,</w:t>
      </w:r>
      <w:r>
        <w:rPr>
          <w:color w:val="131313"/>
          <w:spacing w:val="-6"/>
          <w:sz w:val="20"/>
        </w:rPr>
        <w:t xml:space="preserve"> </w:t>
      </w:r>
      <w:r>
        <w:rPr>
          <w:color w:val="131313"/>
          <w:spacing w:val="-4"/>
          <w:sz w:val="20"/>
        </w:rPr>
        <w:t>anomalías oculares</w:t>
      </w:r>
      <w:r>
        <w:rPr>
          <w:color w:val="131313"/>
          <w:spacing w:val="-6"/>
          <w:sz w:val="20"/>
        </w:rPr>
        <w:t xml:space="preserve"> </w:t>
      </w:r>
      <w:r>
        <w:rPr>
          <w:color w:val="131313"/>
          <w:spacing w:val="-4"/>
          <w:sz w:val="20"/>
        </w:rPr>
        <w:t>(microftalmia), defectos cardíacos y anormalidades en las</w:t>
      </w:r>
      <w:r>
        <w:rPr>
          <w:color w:val="131313"/>
          <w:spacing w:val="-6"/>
          <w:sz w:val="20"/>
        </w:rPr>
        <w:t xml:space="preserve"> </w:t>
      </w:r>
      <w:r>
        <w:rPr>
          <w:color w:val="131313"/>
          <w:spacing w:val="-4"/>
          <w:sz w:val="20"/>
        </w:rPr>
        <w:t>glándulas</w:t>
      </w:r>
      <w:r>
        <w:rPr>
          <w:color w:val="131313"/>
          <w:spacing w:val="-6"/>
          <w:sz w:val="20"/>
        </w:rPr>
        <w:t xml:space="preserve"> </w:t>
      </w:r>
      <w:r>
        <w:rPr>
          <w:color w:val="131313"/>
          <w:spacing w:val="-4"/>
          <w:sz w:val="20"/>
        </w:rPr>
        <w:t xml:space="preserve">paratiroides </w:t>
      </w:r>
      <w:r>
        <w:rPr>
          <w:color w:val="131313"/>
          <w:spacing w:val="-2"/>
          <w:sz w:val="20"/>
        </w:rPr>
        <w:t>y</w:t>
      </w:r>
      <w:r>
        <w:rPr>
          <w:color w:val="131313"/>
          <w:spacing w:val="-8"/>
          <w:sz w:val="20"/>
        </w:rPr>
        <w:t xml:space="preserve"> </w:t>
      </w:r>
      <w:r>
        <w:rPr>
          <w:color w:val="131313"/>
          <w:spacing w:val="-2"/>
          <w:sz w:val="20"/>
        </w:rPr>
        <w:t>el</w:t>
      </w:r>
      <w:r>
        <w:rPr>
          <w:color w:val="131313"/>
          <w:spacing w:val="-8"/>
          <w:sz w:val="20"/>
        </w:rPr>
        <w:t xml:space="preserve"> </w:t>
      </w:r>
      <w:r>
        <w:rPr>
          <w:color w:val="131313"/>
          <w:spacing w:val="-2"/>
          <w:sz w:val="20"/>
        </w:rPr>
        <w:t>timo.</w:t>
      </w:r>
      <w:r>
        <w:rPr>
          <w:color w:val="131313"/>
          <w:spacing w:val="-10"/>
          <w:sz w:val="20"/>
        </w:rPr>
        <w:t xml:space="preserve"> </w:t>
      </w:r>
      <w:r>
        <w:rPr>
          <w:color w:val="131313"/>
          <w:spacing w:val="-2"/>
          <w:sz w:val="20"/>
        </w:rPr>
        <w:t>En</w:t>
      </w:r>
      <w:r>
        <w:rPr>
          <w:color w:val="131313"/>
          <w:spacing w:val="-8"/>
          <w:sz w:val="20"/>
        </w:rPr>
        <w:t xml:space="preserve"> </w:t>
      </w:r>
      <w:r>
        <w:rPr>
          <w:color w:val="131313"/>
          <w:spacing w:val="-2"/>
          <w:sz w:val="20"/>
        </w:rPr>
        <w:t>la</w:t>
      </w:r>
      <w:r>
        <w:rPr>
          <w:color w:val="131313"/>
          <w:spacing w:val="-7"/>
          <w:sz w:val="20"/>
        </w:rPr>
        <w:t xml:space="preserve"> </w:t>
      </w:r>
      <w:r>
        <w:rPr>
          <w:color w:val="131313"/>
          <w:spacing w:val="-2"/>
          <w:sz w:val="20"/>
        </w:rPr>
        <w:t>disposición,</w:t>
      </w:r>
      <w:r>
        <w:rPr>
          <w:color w:val="131313"/>
          <w:spacing w:val="-10"/>
          <w:sz w:val="20"/>
        </w:rPr>
        <w:t xml:space="preserve"> </w:t>
      </w:r>
      <w:r>
        <w:rPr>
          <w:color w:val="131313"/>
          <w:spacing w:val="-2"/>
          <w:sz w:val="20"/>
        </w:rPr>
        <w:t>entre</w:t>
      </w:r>
      <w:r>
        <w:rPr>
          <w:color w:val="131313"/>
          <w:spacing w:val="-7"/>
          <w:sz w:val="20"/>
        </w:rPr>
        <w:t xml:space="preserve"> </w:t>
      </w:r>
      <w:r>
        <w:rPr>
          <w:color w:val="131313"/>
          <w:spacing w:val="-2"/>
          <w:sz w:val="20"/>
        </w:rPr>
        <w:t>otras</w:t>
      </w:r>
      <w:r>
        <w:rPr>
          <w:color w:val="131313"/>
          <w:spacing w:val="-8"/>
          <w:sz w:val="20"/>
        </w:rPr>
        <w:t xml:space="preserve"> </w:t>
      </w:r>
      <w:r>
        <w:rPr>
          <w:color w:val="131313"/>
          <w:spacing w:val="-2"/>
          <w:sz w:val="20"/>
        </w:rPr>
        <w:t>obligaciones</w:t>
      </w:r>
      <w:r>
        <w:rPr>
          <w:color w:val="131313"/>
          <w:spacing w:val="-8"/>
          <w:sz w:val="20"/>
        </w:rPr>
        <w:t xml:space="preserve"> </w:t>
      </w:r>
      <w:r>
        <w:rPr>
          <w:color w:val="131313"/>
          <w:spacing w:val="-2"/>
          <w:sz w:val="20"/>
        </w:rPr>
        <w:t>tanto</w:t>
      </w:r>
      <w:r>
        <w:rPr>
          <w:color w:val="131313"/>
          <w:spacing w:val="-8"/>
          <w:sz w:val="20"/>
        </w:rPr>
        <w:t xml:space="preserve"> </w:t>
      </w:r>
      <w:r>
        <w:rPr>
          <w:color w:val="131313"/>
          <w:spacing w:val="-2"/>
          <w:sz w:val="20"/>
        </w:rPr>
        <w:t>del</w:t>
      </w:r>
      <w:r>
        <w:rPr>
          <w:color w:val="131313"/>
          <w:spacing w:val="-8"/>
          <w:sz w:val="20"/>
        </w:rPr>
        <w:t xml:space="preserve"> </w:t>
      </w:r>
      <w:r>
        <w:rPr>
          <w:color w:val="131313"/>
          <w:spacing w:val="-2"/>
          <w:sz w:val="20"/>
        </w:rPr>
        <w:t>médico</w:t>
      </w:r>
      <w:r>
        <w:rPr>
          <w:color w:val="131313"/>
          <w:spacing w:val="-8"/>
          <w:sz w:val="20"/>
        </w:rPr>
        <w:t xml:space="preserve"> </w:t>
      </w:r>
      <w:r>
        <w:rPr>
          <w:color w:val="131313"/>
          <w:spacing w:val="-2"/>
          <w:sz w:val="20"/>
        </w:rPr>
        <w:t>prescriptor</w:t>
      </w:r>
      <w:r>
        <w:rPr>
          <w:color w:val="131313"/>
          <w:spacing w:val="-8"/>
          <w:sz w:val="20"/>
        </w:rPr>
        <w:t xml:space="preserve"> </w:t>
      </w:r>
      <w:r>
        <w:rPr>
          <w:color w:val="131313"/>
          <w:spacing w:val="-2"/>
          <w:sz w:val="20"/>
        </w:rPr>
        <w:t>como</w:t>
      </w:r>
      <w:r>
        <w:rPr>
          <w:color w:val="131313"/>
          <w:spacing w:val="-8"/>
          <w:sz w:val="20"/>
        </w:rPr>
        <w:t xml:space="preserve"> </w:t>
      </w:r>
      <w:r>
        <w:rPr>
          <w:color w:val="131313"/>
          <w:spacing w:val="-2"/>
          <w:sz w:val="20"/>
        </w:rPr>
        <w:t>de</w:t>
      </w:r>
      <w:r>
        <w:rPr>
          <w:color w:val="131313"/>
          <w:spacing w:val="-7"/>
          <w:sz w:val="20"/>
        </w:rPr>
        <w:t xml:space="preserve"> </w:t>
      </w:r>
      <w:r>
        <w:rPr>
          <w:color w:val="131313"/>
          <w:spacing w:val="-2"/>
          <w:sz w:val="20"/>
        </w:rPr>
        <w:t>los</w:t>
      </w:r>
      <w:r>
        <w:rPr>
          <w:color w:val="131313"/>
          <w:spacing w:val="-8"/>
          <w:sz w:val="20"/>
        </w:rPr>
        <w:t xml:space="preserve"> </w:t>
      </w:r>
      <w:r>
        <w:rPr>
          <w:color w:val="131313"/>
          <w:spacing w:val="-2"/>
          <w:sz w:val="20"/>
        </w:rPr>
        <w:t xml:space="preserve">laboratorios </w:t>
      </w:r>
      <w:r>
        <w:rPr>
          <w:color w:val="131313"/>
          <w:sz w:val="20"/>
        </w:rPr>
        <w:t>farmacéuticos, s</w:t>
      </w: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rPr>
          <w:sz w:val="20"/>
        </w:rPr>
      </w:pPr>
    </w:p>
    <w:p w:rsidR="00A8285F" w:rsidRDefault="00A8285F">
      <w:pPr>
        <w:pStyle w:val="Textoindependiente"/>
        <w:spacing w:before="183"/>
        <w:rPr>
          <w:sz w:val="20"/>
        </w:rPr>
      </w:pPr>
    </w:p>
    <w:p w:rsidR="00A8285F" w:rsidRDefault="00101911">
      <w:pPr>
        <w:ind w:left="1418"/>
        <w:rPr>
          <w:sz w:val="20"/>
        </w:rPr>
      </w:pPr>
      <w:hyperlink r:id="rId283">
        <w:proofErr w:type="gramStart"/>
        <w:r>
          <w:rPr>
            <w:color w:val="0000FF"/>
            <w:spacing w:val="-2"/>
            <w:sz w:val="20"/>
            <w:u w:val="single" w:color="0000FF"/>
          </w:rPr>
          <w:t>lizacion</w:t>
        </w:r>
        <w:proofErr w:type="gramEnd"/>
      </w:hyperlink>
    </w:p>
    <w:p w:rsidR="00A8285F" w:rsidRDefault="00A8285F">
      <w:pPr>
        <w:pStyle w:val="Textoindependiente"/>
        <w:spacing w:before="8"/>
      </w:pPr>
    </w:p>
    <w:p w:rsidR="00A8285F" w:rsidRDefault="00101911">
      <w:pPr>
        <w:pStyle w:val="Ttulo2"/>
        <w:jc w:val="both"/>
      </w:pPr>
      <w:r>
        <w:t>Linezolid:</w:t>
      </w:r>
      <w:r>
        <w:rPr>
          <w:spacing w:val="-7"/>
        </w:rPr>
        <w:t xml:space="preserve"> </w:t>
      </w:r>
      <w:r>
        <w:rPr>
          <w:spacing w:val="-2"/>
        </w:rPr>
        <w:t>hipoglucemia</w:t>
      </w:r>
    </w:p>
    <w:p w:rsidR="00A8285F" w:rsidRDefault="00101911">
      <w:pPr>
        <w:pStyle w:val="Textoindependiente"/>
        <w:spacing w:before="133" w:line="360" w:lineRule="auto"/>
        <w:ind w:left="1418" w:right="1411" w:firstLine="708"/>
        <w:jc w:val="both"/>
      </w:pPr>
      <w:r>
        <w:t>Europa.</w:t>
      </w:r>
      <w:r>
        <w:rPr>
          <w:spacing w:val="-10"/>
        </w:rPr>
        <w:t xml:space="preserve"> </w:t>
      </w:r>
      <w:r>
        <w:t>El</w:t>
      </w:r>
      <w:r>
        <w:rPr>
          <w:spacing w:val="-8"/>
        </w:rPr>
        <w:t xml:space="preserve"> </w:t>
      </w:r>
      <w:r>
        <w:t>PRAC</w:t>
      </w:r>
      <w:r>
        <w:rPr>
          <w:spacing w:val="-11"/>
        </w:rPr>
        <w:t xml:space="preserve"> </w:t>
      </w:r>
      <w:r>
        <w:t>de</w:t>
      </w:r>
      <w:r>
        <w:rPr>
          <w:spacing w:val="-9"/>
        </w:rPr>
        <w:t xml:space="preserve"> </w:t>
      </w:r>
      <w:r>
        <w:t>la</w:t>
      </w:r>
      <w:r>
        <w:rPr>
          <w:spacing w:val="-8"/>
        </w:rPr>
        <w:t xml:space="preserve"> </w:t>
      </w:r>
      <w:r>
        <w:t>EMA</w:t>
      </w:r>
      <w:r>
        <w:rPr>
          <w:spacing w:val="-8"/>
        </w:rPr>
        <w:t xml:space="preserve"> </w:t>
      </w:r>
      <w:r>
        <w:t>ha</w:t>
      </w:r>
      <w:r>
        <w:rPr>
          <w:spacing w:val="-8"/>
        </w:rPr>
        <w:t xml:space="preserve"> </w:t>
      </w:r>
      <w:r>
        <w:t>considerado</w:t>
      </w:r>
      <w:r>
        <w:rPr>
          <w:spacing w:val="-8"/>
        </w:rPr>
        <w:t xml:space="preserve"> </w:t>
      </w:r>
      <w:r>
        <w:t>que,</w:t>
      </w:r>
      <w:r>
        <w:rPr>
          <w:spacing w:val="-7"/>
        </w:rPr>
        <w:t xml:space="preserve"> </w:t>
      </w:r>
      <w:r>
        <w:t>en</w:t>
      </w:r>
      <w:r>
        <w:rPr>
          <w:spacing w:val="-8"/>
        </w:rPr>
        <w:t xml:space="preserve"> </w:t>
      </w:r>
      <w:r>
        <w:t>vista</w:t>
      </w:r>
      <w:r>
        <w:rPr>
          <w:spacing w:val="-8"/>
        </w:rPr>
        <w:t xml:space="preserve"> </w:t>
      </w:r>
      <w:r>
        <w:t>de</w:t>
      </w:r>
      <w:r>
        <w:rPr>
          <w:spacing w:val="-9"/>
        </w:rPr>
        <w:t xml:space="preserve"> </w:t>
      </w:r>
      <w:r>
        <w:t>los</w:t>
      </w:r>
      <w:r>
        <w:rPr>
          <w:spacing w:val="-10"/>
        </w:rPr>
        <w:t xml:space="preserve"> </w:t>
      </w:r>
      <w:r>
        <w:t>datos</w:t>
      </w:r>
      <w:r>
        <w:rPr>
          <w:spacing w:val="-8"/>
        </w:rPr>
        <w:t xml:space="preserve"> </w:t>
      </w:r>
      <w:r>
        <w:t>disponibles</w:t>
      </w:r>
      <w:r>
        <w:rPr>
          <w:spacing w:val="-8"/>
        </w:rPr>
        <w:t xml:space="preserve"> </w:t>
      </w:r>
      <w:r>
        <w:t>sobre hipoglucemia</w:t>
      </w:r>
      <w:r>
        <w:rPr>
          <w:spacing w:val="-10"/>
        </w:rPr>
        <w:t xml:space="preserve"> </w:t>
      </w:r>
      <w:r>
        <w:t>en</w:t>
      </w:r>
      <w:r>
        <w:rPr>
          <w:spacing w:val="-10"/>
        </w:rPr>
        <w:t xml:space="preserve"> </w:t>
      </w:r>
      <w:r>
        <w:t>ensayos</w:t>
      </w:r>
      <w:r>
        <w:rPr>
          <w:spacing w:val="-10"/>
        </w:rPr>
        <w:t xml:space="preserve"> </w:t>
      </w:r>
      <w:r>
        <w:t>clínicos,</w:t>
      </w:r>
      <w:r>
        <w:rPr>
          <w:spacing w:val="-9"/>
        </w:rPr>
        <w:t xml:space="preserve"> </w:t>
      </w:r>
      <w:r>
        <w:t>publicaciones</w:t>
      </w:r>
      <w:r>
        <w:rPr>
          <w:spacing w:val="-10"/>
        </w:rPr>
        <w:t xml:space="preserve"> </w:t>
      </w:r>
      <w:r>
        <w:t>y</w:t>
      </w:r>
      <w:r>
        <w:rPr>
          <w:spacing w:val="-9"/>
        </w:rPr>
        <w:t xml:space="preserve"> </w:t>
      </w:r>
      <w:r>
        <w:t>notificaciones</w:t>
      </w:r>
      <w:r>
        <w:rPr>
          <w:spacing w:val="-10"/>
        </w:rPr>
        <w:t xml:space="preserve"> </w:t>
      </w:r>
      <w:r>
        <w:t>espontáneas</w:t>
      </w:r>
      <w:r>
        <w:rPr>
          <w:spacing w:val="-10"/>
        </w:rPr>
        <w:t xml:space="preserve"> </w:t>
      </w:r>
      <w:r>
        <w:t>que</w:t>
      </w:r>
      <w:r>
        <w:rPr>
          <w:spacing w:val="-11"/>
        </w:rPr>
        <w:t xml:space="preserve"> </w:t>
      </w:r>
      <w:r>
        <w:t>incluyen,</w:t>
      </w:r>
      <w:r>
        <w:rPr>
          <w:spacing w:val="-9"/>
        </w:rPr>
        <w:t xml:space="preserve"> </w:t>
      </w:r>
      <w:r>
        <w:t>en algunos casos, pruebas positivas de retirada y/o de reexposición y teniendo en cuenta un posibl</w:t>
      </w:r>
      <w:r>
        <w:t>e mecanismo de acción, el comité considera que una relación causal entre linezolid e hipoglucemia</w:t>
      </w:r>
      <w:r>
        <w:rPr>
          <w:spacing w:val="-10"/>
        </w:rPr>
        <w:t xml:space="preserve"> </w:t>
      </w:r>
      <w:r>
        <w:t>es,</w:t>
      </w:r>
      <w:r>
        <w:rPr>
          <w:spacing w:val="-9"/>
        </w:rPr>
        <w:t xml:space="preserve"> </w:t>
      </w:r>
      <w:r>
        <w:t>al</w:t>
      </w:r>
      <w:r>
        <w:rPr>
          <w:spacing w:val="-10"/>
        </w:rPr>
        <w:t xml:space="preserve"> </w:t>
      </w:r>
      <w:r>
        <w:t>menos,</w:t>
      </w:r>
      <w:r>
        <w:rPr>
          <w:spacing w:val="-9"/>
        </w:rPr>
        <w:t xml:space="preserve"> </w:t>
      </w:r>
      <w:r>
        <w:t>una</w:t>
      </w:r>
      <w:r>
        <w:rPr>
          <w:spacing w:val="-10"/>
        </w:rPr>
        <w:t xml:space="preserve"> </w:t>
      </w:r>
      <w:r>
        <w:t>posibilidad</w:t>
      </w:r>
      <w:r>
        <w:rPr>
          <w:spacing w:val="-9"/>
        </w:rPr>
        <w:t xml:space="preserve"> </w:t>
      </w:r>
      <w:r>
        <w:t>razonable,</w:t>
      </w:r>
      <w:r>
        <w:rPr>
          <w:spacing w:val="-10"/>
        </w:rPr>
        <w:t xml:space="preserve"> </w:t>
      </w:r>
      <w:r>
        <w:t>con</w:t>
      </w:r>
      <w:r>
        <w:rPr>
          <w:spacing w:val="-11"/>
        </w:rPr>
        <w:t xml:space="preserve"> </w:t>
      </w:r>
      <w:r>
        <w:t>una</w:t>
      </w:r>
      <w:r>
        <w:rPr>
          <w:spacing w:val="-10"/>
        </w:rPr>
        <w:t xml:space="preserve"> </w:t>
      </w:r>
      <w:r>
        <w:t>frecuencia</w:t>
      </w:r>
      <w:r>
        <w:rPr>
          <w:spacing w:val="-8"/>
        </w:rPr>
        <w:t xml:space="preserve"> </w:t>
      </w:r>
      <w:r>
        <w:t>≥1/1000</w:t>
      </w:r>
      <w:r>
        <w:rPr>
          <w:spacing w:val="-10"/>
        </w:rPr>
        <w:t xml:space="preserve"> </w:t>
      </w:r>
      <w:r>
        <w:t>a</w:t>
      </w:r>
      <w:r>
        <w:rPr>
          <w:spacing w:val="-10"/>
        </w:rPr>
        <w:t xml:space="preserve"> </w:t>
      </w:r>
      <w:r>
        <w:t>&lt;</w:t>
      </w:r>
      <w:r>
        <w:rPr>
          <w:spacing w:val="-10"/>
        </w:rPr>
        <w:t xml:space="preserve"> </w:t>
      </w:r>
      <w:r>
        <w:t>1/100.</w:t>
      </w:r>
    </w:p>
    <w:p w:rsidR="00A8285F" w:rsidRDefault="00101911">
      <w:pPr>
        <w:spacing w:before="121"/>
        <w:ind w:left="1418"/>
        <w:rPr>
          <w:b/>
          <w:sz w:val="20"/>
        </w:rPr>
      </w:pPr>
      <w:r>
        <w:rPr>
          <w:b/>
          <w:spacing w:val="-2"/>
          <w:sz w:val="20"/>
        </w:rPr>
        <w:t>Fuente:</w:t>
      </w:r>
    </w:p>
    <w:p w:rsidR="00A8285F" w:rsidRDefault="00101911">
      <w:pPr>
        <w:spacing w:before="37"/>
        <w:ind w:left="1418"/>
        <w:rPr>
          <w:sz w:val="20"/>
        </w:rPr>
      </w:pPr>
      <w:r>
        <w:rPr>
          <w:sz w:val="20"/>
        </w:rPr>
        <w:t>European</w:t>
      </w:r>
      <w:r>
        <w:rPr>
          <w:spacing w:val="-14"/>
          <w:sz w:val="20"/>
        </w:rPr>
        <w:t xml:space="preserve"> </w:t>
      </w:r>
      <w:r>
        <w:rPr>
          <w:sz w:val="20"/>
        </w:rPr>
        <w:t>Medicines</w:t>
      </w:r>
      <w:r>
        <w:rPr>
          <w:spacing w:val="-11"/>
          <w:sz w:val="20"/>
        </w:rPr>
        <w:t xml:space="preserve"> </w:t>
      </w:r>
      <w:r>
        <w:rPr>
          <w:sz w:val="20"/>
        </w:rPr>
        <w:t>Agency,</w:t>
      </w:r>
      <w:r>
        <w:rPr>
          <w:spacing w:val="-13"/>
          <w:sz w:val="20"/>
        </w:rPr>
        <w:t xml:space="preserve"> </w:t>
      </w:r>
      <w:r>
        <w:rPr>
          <w:sz w:val="20"/>
        </w:rPr>
        <w:t>Co-ordination</w:t>
      </w:r>
      <w:r>
        <w:rPr>
          <w:spacing w:val="-9"/>
          <w:sz w:val="20"/>
        </w:rPr>
        <w:t xml:space="preserve"> </w:t>
      </w:r>
      <w:r>
        <w:rPr>
          <w:sz w:val="20"/>
        </w:rPr>
        <w:t>Group</w:t>
      </w:r>
      <w:r>
        <w:rPr>
          <w:spacing w:val="-11"/>
          <w:sz w:val="20"/>
        </w:rPr>
        <w:t xml:space="preserve"> </w:t>
      </w:r>
      <w:r>
        <w:rPr>
          <w:sz w:val="20"/>
        </w:rPr>
        <w:t>for</w:t>
      </w:r>
      <w:r>
        <w:rPr>
          <w:spacing w:val="-12"/>
          <w:sz w:val="20"/>
        </w:rPr>
        <w:t xml:space="preserve"> </w:t>
      </w:r>
      <w:r>
        <w:rPr>
          <w:sz w:val="20"/>
        </w:rPr>
        <w:t>Mutual</w:t>
      </w:r>
      <w:r>
        <w:rPr>
          <w:spacing w:val="-13"/>
          <w:sz w:val="20"/>
        </w:rPr>
        <w:t xml:space="preserve"> </w:t>
      </w:r>
      <w:r>
        <w:rPr>
          <w:sz w:val="20"/>
        </w:rPr>
        <w:t>Recognition</w:t>
      </w:r>
      <w:r>
        <w:rPr>
          <w:spacing w:val="-13"/>
          <w:sz w:val="20"/>
        </w:rPr>
        <w:t xml:space="preserve"> </w:t>
      </w:r>
      <w:r>
        <w:rPr>
          <w:sz w:val="20"/>
        </w:rPr>
        <w:t>and</w:t>
      </w:r>
      <w:r>
        <w:rPr>
          <w:spacing w:val="-11"/>
          <w:sz w:val="20"/>
        </w:rPr>
        <w:t xml:space="preserve"> </w:t>
      </w:r>
      <w:r>
        <w:rPr>
          <w:sz w:val="20"/>
        </w:rPr>
        <w:t>Decentralised</w:t>
      </w:r>
      <w:r>
        <w:rPr>
          <w:spacing w:val="-13"/>
          <w:sz w:val="20"/>
        </w:rPr>
        <w:t xml:space="preserve"> </w:t>
      </w:r>
      <w:r>
        <w:rPr>
          <w:spacing w:val="-2"/>
          <w:sz w:val="20"/>
        </w:rPr>
        <w:t>Procedures</w:t>
      </w:r>
    </w:p>
    <w:p w:rsidR="00A8285F" w:rsidRDefault="00101911">
      <w:pPr>
        <w:spacing w:before="35" w:line="276" w:lineRule="auto"/>
        <w:ind w:left="1418" w:right="1418"/>
        <w:rPr>
          <w:sz w:val="20"/>
        </w:rPr>
      </w:pPr>
      <w:r>
        <w:rPr>
          <w:w w:val="99"/>
          <w:sz w:val="20"/>
        </w:rPr>
        <w:t>-</w:t>
      </w:r>
      <w:r>
        <w:rPr>
          <w:spacing w:val="-1"/>
          <w:sz w:val="20"/>
        </w:rPr>
        <w:t xml:space="preserve"> </w:t>
      </w:r>
      <w:r>
        <w:rPr>
          <w:w w:val="99"/>
          <w:sz w:val="20"/>
        </w:rPr>
        <w:t>H</w:t>
      </w:r>
      <w:r>
        <w:rPr>
          <w:spacing w:val="-1"/>
          <w:w w:val="99"/>
          <w:sz w:val="20"/>
        </w:rPr>
        <w:t>u</w:t>
      </w:r>
      <w:r>
        <w:rPr>
          <w:w w:val="99"/>
          <w:sz w:val="20"/>
        </w:rPr>
        <w:t>m</w:t>
      </w:r>
      <w:r>
        <w:rPr>
          <w:spacing w:val="1"/>
          <w:w w:val="99"/>
          <w:sz w:val="20"/>
        </w:rPr>
        <w:t>a</w:t>
      </w:r>
      <w:r>
        <w:rPr>
          <w:w w:val="99"/>
          <w:sz w:val="20"/>
        </w:rPr>
        <w:t>n</w:t>
      </w:r>
      <w:r>
        <w:rPr>
          <w:spacing w:val="-1"/>
          <w:sz w:val="20"/>
        </w:rPr>
        <w:t xml:space="preserve"> </w:t>
      </w:r>
      <w:r>
        <w:rPr>
          <w:w w:val="99"/>
          <w:sz w:val="20"/>
        </w:rPr>
        <w:t>(C</w:t>
      </w:r>
      <w:r>
        <w:rPr>
          <w:spacing w:val="2"/>
          <w:w w:val="99"/>
          <w:sz w:val="20"/>
        </w:rPr>
        <w:t>M</w:t>
      </w:r>
      <w:r>
        <w:rPr>
          <w:spacing w:val="-1"/>
          <w:w w:val="99"/>
          <w:sz w:val="20"/>
        </w:rPr>
        <w:t>Dh</w:t>
      </w:r>
      <w:r>
        <w:rPr>
          <w:w w:val="99"/>
          <w:sz w:val="20"/>
        </w:rPr>
        <w:t>).</w:t>
      </w:r>
      <w:r>
        <w:rPr>
          <w:spacing w:val="2"/>
          <w:sz w:val="20"/>
        </w:rPr>
        <w:t xml:space="preserve"> </w:t>
      </w:r>
      <w:r>
        <w:rPr>
          <w:spacing w:val="-1"/>
          <w:w w:val="99"/>
          <w:sz w:val="20"/>
        </w:rPr>
        <w:t>L</w:t>
      </w:r>
      <w:r>
        <w:rPr>
          <w:w w:val="99"/>
          <w:sz w:val="20"/>
        </w:rPr>
        <w:t>i</w:t>
      </w:r>
      <w:r>
        <w:rPr>
          <w:spacing w:val="-1"/>
          <w:w w:val="99"/>
          <w:sz w:val="20"/>
        </w:rPr>
        <w:t>n</w:t>
      </w:r>
      <w:r>
        <w:rPr>
          <w:w w:val="99"/>
          <w:sz w:val="20"/>
        </w:rPr>
        <w:t>ez</w:t>
      </w:r>
      <w:r>
        <w:rPr>
          <w:spacing w:val="-1"/>
          <w:w w:val="99"/>
          <w:sz w:val="20"/>
        </w:rPr>
        <w:t>o</w:t>
      </w:r>
      <w:r>
        <w:rPr>
          <w:w w:val="99"/>
          <w:sz w:val="20"/>
        </w:rPr>
        <w:t>li</w:t>
      </w:r>
      <w:r>
        <w:rPr>
          <w:spacing w:val="2"/>
          <w:w w:val="99"/>
          <w:sz w:val="20"/>
        </w:rPr>
        <w:t>d</w:t>
      </w:r>
      <w:r>
        <w:rPr>
          <w:w w:val="99"/>
          <w:sz w:val="20"/>
        </w:rPr>
        <w:t>:</w:t>
      </w:r>
      <w:r>
        <w:rPr>
          <w:spacing w:val="-1"/>
          <w:sz w:val="20"/>
        </w:rPr>
        <w:t xml:space="preserve"> </w:t>
      </w:r>
      <w:r>
        <w:rPr>
          <w:w w:val="99"/>
          <w:sz w:val="20"/>
        </w:rPr>
        <w:t>C</w:t>
      </w:r>
      <w:r>
        <w:rPr>
          <w:spacing w:val="-1"/>
          <w:w w:val="99"/>
          <w:sz w:val="20"/>
        </w:rPr>
        <w:t>M</w:t>
      </w:r>
      <w:r>
        <w:rPr>
          <w:spacing w:val="1"/>
          <w:w w:val="99"/>
          <w:sz w:val="20"/>
        </w:rPr>
        <w:t>D</w:t>
      </w:r>
      <w:r>
        <w:rPr>
          <w:w w:val="99"/>
          <w:sz w:val="20"/>
        </w:rPr>
        <w:t>h</w:t>
      </w:r>
      <w:r>
        <w:rPr>
          <w:spacing w:val="-1"/>
          <w:sz w:val="20"/>
        </w:rPr>
        <w:t xml:space="preserve"> </w:t>
      </w:r>
      <w:r>
        <w:rPr>
          <w:spacing w:val="-1"/>
          <w:w w:val="99"/>
          <w:sz w:val="20"/>
        </w:rPr>
        <w:t>sci</w:t>
      </w:r>
      <w:r>
        <w:rPr>
          <w:w w:val="99"/>
          <w:sz w:val="20"/>
        </w:rPr>
        <w:t>e</w:t>
      </w:r>
      <w:r>
        <w:rPr>
          <w:spacing w:val="-1"/>
          <w:w w:val="99"/>
          <w:sz w:val="20"/>
        </w:rPr>
        <w:t>n</w:t>
      </w:r>
      <w:r>
        <w:rPr>
          <w:w w:val="99"/>
          <w:sz w:val="20"/>
        </w:rPr>
        <w:t>t</w:t>
      </w:r>
      <w:r>
        <w:rPr>
          <w:spacing w:val="2"/>
          <w:w w:val="99"/>
          <w:sz w:val="20"/>
        </w:rPr>
        <w:t>i</w:t>
      </w:r>
      <w:r>
        <w:rPr>
          <w:spacing w:val="-2"/>
          <w:w w:val="99"/>
          <w:sz w:val="20"/>
        </w:rPr>
        <w:t>f</w:t>
      </w:r>
      <w:r>
        <w:rPr>
          <w:spacing w:val="-1"/>
          <w:w w:val="99"/>
          <w:sz w:val="20"/>
        </w:rPr>
        <w:t>i</w:t>
      </w:r>
      <w:r>
        <w:rPr>
          <w:w w:val="99"/>
          <w:sz w:val="20"/>
        </w:rPr>
        <w:t>c</w:t>
      </w:r>
      <w:r>
        <w:rPr>
          <w:spacing w:val="1"/>
          <w:sz w:val="20"/>
        </w:rPr>
        <w:t xml:space="preserve"> </w:t>
      </w:r>
      <w:r>
        <w:rPr>
          <w:spacing w:val="-1"/>
          <w:w w:val="99"/>
          <w:sz w:val="20"/>
        </w:rPr>
        <w:t>co</w:t>
      </w:r>
      <w:r>
        <w:rPr>
          <w:spacing w:val="1"/>
          <w:w w:val="99"/>
          <w:sz w:val="20"/>
        </w:rPr>
        <w:t>n</w:t>
      </w:r>
      <w:r>
        <w:rPr>
          <w:spacing w:val="-1"/>
          <w:w w:val="99"/>
          <w:sz w:val="20"/>
        </w:rPr>
        <w:t>c</w:t>
      </w:r>
      <w:r>
        <w:rPr>
          <w:w w:val="99"/>
          <w:sz w:val="20"/>
        </w:rPr>
        <w:t>l</w:t>
      </w:r>
      <w:r>
        <w:rPr>
          <w:spacing w:val="1"/>
          <w:w w:val="99"/>
          <w:sz w:val="20"/>
        </w:rPr>
        <w:t>u</w:t>
      </w:r>
      <w:r>
        <w:rPr>
          <w:w w:val="99"/>
          <w:sz w:val="20"/>
        </w:rPr>
        <w:t>si</w:t>
      </w:r>
      <w:r>
        <w:rPr>
          <w:spacing w:val="-1"/>
          <w:w w:val="99"/>
          <w:sz w:val="20"/>
        </w:rPr>
        <w:t>o</w:t>
      </w:r>
      <w:r>
        <w:rPr>
          <w:spacing w:val="1"/>
          <w:w w:val="99"/>
          <w:sz w:val="20"/>
        </w:rPr>
        <w:t>n</w:t>
      </w:r>
      <w:r>
        <w:rPr>
          <w:w w:val="99"/>
          <w:sz w:val="20"/>
        </w:rPr>
        <w:t>s</w:t>
      </w:r>
      <w:r>
        <w:rPr>
          <w:spacing w:val="-1"/>
          <w:sz w:val="20"/>
        </w:rPr>
        <w:t xml:space="preserve"> </w:t>
      </w:r>
      <w:r>
        <w:rPr>
          <w:spacing w:val="1"/>
          <w:w w:val="99"/>
          <w:sz w:val="20"/>
        </w:rPr>
        <w:t>a</w:t>
      </w:r>
      <w:r>
        <w:rPr>
          <w:spacing w:val="-1"/>
          <w:w w:val="99"/>
          <w:sz w:val="20"/>
        </w:rPr>
        <w:t>n</w:t>
      </w:r>
      <w:r>
        <w:rPr>
          <w:w w:val="99"/>
          <w:sz w:val="20"/>
        </w:rPr>
        <w:t>d</w:t>
      </w:r>
      <w:r>
        <w:rPr>
          <w:sz w:val="20"/>
        </w:rPr>
        <w:t xml:space="preserve"> </w:t>
      </w:r>
      <w:r>
        <w:rPr>
          <w:w w:val="99"/>
          <w:sz w:val="20"/>
        </w:rPr>
        <w:t>gr</w:t>
      </w:r>
      <w:r>
        <w:rPr>
          <w:spacing w:val="-1"/>
          <w:w w:val="99"/>
          <w:sz w:val="20"/>
        </w:rPr>
        <w:t>ou</w:t>
      </w:r>
      <w:r>
        <w:rPr>
          <w:spacing w:val="1"/>
          <w:w w:val="99"/>
          <w:sz w:val="20"/>
        </w:rPr>
        <w:t>n</w:t>
      </w:r>
      <w:r>
        <w:rPr>
          <w:w w:val="99"/>
          <w:sz w:val="20"/>
        </w:rPr>
        <w:t>ds</w:t>
      </w:r>
      <w:r>
        <w:rPr>
          <w:spacing w:val="-1"/>
          <w:sz w:val="20"/>
        </w:rPr>
        <w:t xml:space="preserve"> </w:t>
      </w:r>
      <w:r>
        <w:rPr>
          <w:spacing w:val="-2"/>
          <w:w w:val="99"/>
          <w:sz w:val="20"/>
        </w:rPr>
        <w:t>f</w:t>
      </w:r>
      <w:r>
        <w:rPr>
          <w:spacing w:val="-1"/>
          <w:w w:val="99"/>
          <w:sz w:val="20"/>
        </w:rPr>
        <w:t>o</w:t>
      </w:r>
      <w:r>
        <w:rPr>
          <w:w w:val="99"/>
          <w:sz w:val="20"/>
        </w:rPr>
        <w:t>r</w:t>
      </w:r>
      <w:r>
        <w:rPr>
          <w:sz w:val="20"/>
        </w:rPr>
        <w:t xml:space="preserve"> </w:t>
      </w:r>
      <w:r>
        <w:rPr>
          <w:spacing w:val="2"/>
          <w:w w:val="99"/>
          <w:sz w:val="20"/>
        </w:rPr>
        <w:t>t</w:t>
      </w:r>
      <w:r>
        <w:rPr>
          <w:spacing w:val="-1"/>
          <w:w w:val="99"/>
          <w:sz w:val="20"/>
        </w:rPr>
        <w:t>h</w:t>
      </w:r>
      <w:r>
        <w:rPr>
          <w:w w:val="99"/>
          <w:sz w:val="20"/>
        </w:rPr>
        <w:t>e</w:t>
      </w:r>
      <w:r>
        <w:rPr>
          <w:sz w:val="20"/>
        </w:rPr>
        <w:t xml:space="preserve"> </w:t>
      </w:r>
      <w:r>
        <w:rPr>
          <w:spacing w:val="-1"/>
          <w:w w:val="99"/>
          <w:sz w:val="20"/>
        </w:rPr>
        <w:t>v</w:t>
      </w:r>
      <w:r>
        <w:rPr>
          <w:spacing w:val="1"/>
          <w:w w:val="99"/>
          <w:sz w:val="20"/>
        </w:rPr>
        <w:t>a</w:t>
      </w:r>
      <w:r>
        <w:rPr>
          <w:w w:val="99"/>
          <w:sz w:val="20"/>
        </w:rPr>
        <w:t>ri</w:t>
      </w:r>
      <w:r>
        <w:rPr>
          <w:spacing w:val="1"/>
          <w:w w:val="99"/>
          <w:sz w:val="20"/>
        </w:rPr>
        <w:t>a</w:t>
      </w:r>
      <w:r>
        <w:rPr>
          <w:w w:val="99"/>
          <w:sz w:val="20"/>
        </w:rPr>
        <w:t>ti</w:t>
      </w:r>
      <w:r>
        <w:rPr>
          <w:spacing w:val="-1"/>
          <w:w w:val="99"/>
          <w:sz w:val="20"/>
        </w:rPr>
        <w:t>on</w:t>
      </w:r>
      <w:r>
        <w:rPr>
          <w:w w:val="99"/>
          <w:sz w:val="20"/>
        </w:rPr>
        <w:t>,</w:t>
      </w:r>
      <w:r>
        <w:rPr>
          <w:spacing w:val="-1"/>
          <w:sz w:val="20"/>
        </w:rPr>
        <w:t xml:space="preserve"> </w:t>
      </w:r>
      <w:r>
        <w:rPr>
          <w:spacing w:val="1"/>
          <w:w w:val="99"/>
          <w:sz w:val="20"/>
        </w:rPr>
        <w:t>a</w:t>
      </w:r>
      <w:r>
        <w:rPr>
          <w:w w:val="99"/>
          <w:sz w:val="20"/>
        </w:rPr>
        <w:t>me</w:t>
      </w:r>
      <w:r>
        <w:rPr>
          <w:spacing w:val="-1"/>
          <w:w w:val="99"/>
          <w:sz w:val="20"/>
        </w:rPr>
        <w:t>n</w:t>
      </w:r>
      <w:r>
        <w:rPr>
          <w:w w:val="99"/>
          <w:sz w:val="20"/>
        </w:rPr>
        <w:t>dme</w:t>
      </w:r>
      <w:r>
        <w:rPr>
          <w:spacing w:val="-1"/>
          <w:w w:val="99"/>
          <w:sz w:val="20"/>
        </w:rPr>
        <w:t>n</w:t>
      </w:r>
      <w:r>
        <w:rPr>
          <w:w w:val="99"/>
          <w:sz w:val="20"/>
        </w:rPr>
        <w:t>ts</w:t>
      </w:r>
      <w:r>
        <w:rPr>
          <w:spacing w:val="-1"/>
          <w:sz w:val="20"/>
        </w:rPr>
        <w:t xml:space="preserve"> </w:t>
      </w:r>
      <w:r>
        <w:rPr>
          <w:spacing w:val="2"/>
          <w:w w:val="99"/>
          <w:sz w:val="20"/>
        </w:rPr>
        <w:t>t</w:t>
      </w:r>
      <w:r>
        <w:rPr>
          <w:w w:val="99"/>
          <w:sz w:val="20"/>
        </w:rPr>
        <w:t>o t</w:t>
      </w:r>
      <w:r>
        <w:rPr>
          <w:spacing w:val="-1"/>
          <w:w w:val="99"/>
          <w:sz w:val="20"/>
        </w:rPr>
        <w:t>h</w:t>
      </w:r>
      <w:r>
        <w:rPr>
          <w:w w:val="99"/>
          <w:sz w:val="20"/>
        </w:rPr>
        <w:t>e</w:t>
      </w:r>
      <w:r>
        <w:rPr>
          <w:spacing w:val="17"/>
          <w:sz w:val="20"/>
        </w:rPr>
        <w:t xml:space="preserve"> </w:t>
      </w:r>
      <w:r>
        <w:rPr>
          <w:w w:val="99"/>
          <w:sz w:val="20"/>
        </w:rPr>
        <w:t>pr</w:t>
      </w:r>
      <w:r>
        <w:rPr>
          <w:spacing w:val="-1"/>
          <w:w w:val="99"/>
          <w:sz w:val="20"/>
        </w:rPr>
        <w:t>o</w:t>
      </w:r>
      <w:r>
        <w:rPr>
          <w:spacing w:val="2"/>
          <w:w w:val="99"/>
          <w:sz w:val="20"/>
        </w:rPr>
        <w:t>d</w:t>
      </w:r>
      <w:r>
        <w:rPr>
          <w:spacing w:val="-1"/>
          <w:w w:val="99"/>
          <w:sz w:val="20"/>
        </w:rPr>
        <w:t>uc</w:t>
      </w:r>
      <w:r>
        <w:rPr>
          <w:w w:val="99"/>
          <w:sz w:val="20"/>
        </w:rPr>
        <w:t>t</w:t>
      </w:r>
      <w:r>
        <w:rPr>
          <w:spacing w:val="17"/>
          <w:sz w:val="20"/>
        </w:rPr>
        <w:t xml:space="preserve"> </w:t>
      </w:r>
      <w:r>
        <w:rPr>
          <w:spacing w:val="2"/>
          <w:w w:val="99"/>
          <w:sz w:val="20"/>
        </w:rPr>
        <w:t>i</w:t>
      </w:r>
      <w:r>
        <w:rPr>
          <w:spacing w:val="-1"/>
          <w:w w:val="99"/>
          <w:sz w:val="20"/>
        </w:rPr>
        <w:t>n</w:t>
      </w:r>
      <w:r>
        <w:rPr>
          <w:spacing w:val="1"/>
          <w:w w:val="99"/>
          <w:sz w:val="20"/>
        </w:rPr>
        <w:t>f</w:t>
      </w:r>
      <w:r>
        <w:rPr>
          <w:spacing w:val="-1"/>
          <w:w w:val="99"/>
          <w:sz w:val="20"/>
        </w:rPr>
        <w:t>o</w:t>
      </w:r>
      <w:r>
        <w:rPr>
          <w:w w:val="99"/>
          <w:sz w:val="20"/>
        </w:rPr>
        <w:t>rm</w:t>
      </w:r>
      <w:r>
        <w:rPr>
          <w:spacing w:val="1"/>
          <w:w w:val="99"/>
          <w:sz w:val="20"/>
        </w:rPr>
        <w:t>a</w:t>
      </w:r>
      <w:r>
        <w:rPr>
          <w:w w:val="99"/>
          <w:sz w:val="20"/>
        </w:rPr>
        <w:t>ti</w:t>
      </w:r>
      <w:r>
        <w:rPr>
          <w:spacing w:val="-1"/>
          <w:w w:val="99"/>
          <w:sz w:val="20"/>
        </w:rPr>
        <w:t>o</w:t>
      </w:r>
      <w:r>
        <w:rPr>
          <w:w w:val="99"/>
          <w:sz w:val="20"/>
        </w:rPr>
        <w:t>n</w:t>
      </w:r>
      <w:r>
        <w:rPr>
          <w:spacing w:val="16"/>
          <w:sz w:val="20"/>
        </w:rPr>
        <w:t xml:space="preserve"> </w:t>
      </w:r>
      <w:r>
        <w:rPr>
          <w:spacing w:val="3"/>
          <w:w w:val="99"/>
          <w:sz w:val="20"/>
        </w:rPr>
        <w:t>a</w:t>
      </w:r>
      <w:r>
        <w:rPr>
          <w:spacing w:val="1"/>
          <w:w w:val="99"/>
          <w:sz w:val="20"/>
        </w:rPr>
        <w:t>n</w:t>
      </w:r>
      <w:r>
        <w:rPr>
          <w:w w:val="99"/>
          <w:sz w:val="20"/>
        </w:rPr>
        <w:t>d</w:t>
      </w:r>
      <w:r>
        <w:rPr>
          <w:spacing w:val="17"/>
          <w:sz w:val="20"/>
        </w:rPr>
        <w:t xml:space="preserve"> </w:t>
      </w:r>
      <w:r>
        <w:rPr>
          <w:w w:val="99"/>
          <w:sz w:val="20"/>
        </w:rPr>
        <w:t>timet</w:t>
      </w:r>
      <w:r>
        <w:rPr>
          <w:spacing w:val="1"/>
          <w:w w:val="99"/>
          <w:sz w:val="20"/>
        </w:rPr>
        <w:t>a</w:t>
      </w:r>
      <w:r>
        <w:rPr>
          <w:w w:val="99"/>
          <w:sz w:val="20"/>
        </w:rPr>
        <w:t>ble</w:t>
      </w:r>
      <w:r>
        <w:rPr>
          <w:spacing w:val="17"/>
          <w:sz w:val="20"/>
        </w:rPr>
        <w:t xml:space="preserve"> </w:t>
      </w:r>
      <w:r>
        <w:rPr>
          <w:spacing w:val="-1"/>
          <w:w w:val="99"/>
          <w:sz w:val="20"/>
        </w:rPr>
        <w:t>fo</w:t>
      </w:r>
      <w:r>
        <w:rPr>
          <w:w w:val="99"/>
          <w:sz w:val="20"/>
        </w:rPr>
        <w:t>r</w:t>
      </w:r>
      <w:r>
        <w:rPr>
          <w:spacing w:val="17"/>
          <w:sz w:val="20"/>
        </w:rPr>
        <w:t xml:space="preserve"> </w:t>
      </w:r>
      <w:r>
        <w:rPr>
          <w:spacing w:val="2"/>
          <w:w w:val="99"/>
          <w:sz w:val="20"/>
        </w:rPr>
        <w:t>t</w:t>
      </w:r>
      <w:r>
        <w:rPr>
          <w:spacing w:val="-1"/>
          <w:w w:val="99"/>
          <w:sz w:val="20"/>
        </w:rPr>
        <w:t>h</w:t>
      </w:r>
      <w:r>
        <w:rPr>
          <w:w w:val="99"/>
          <w:sz w:val="20"/>
        </w:rPr>
        <w:t>e</w:t>
      </w:r>
      <w:r>
        <w:rPr>
          <w:spacing w:val="17"/>
          <w:sz w:val="20"/>
        </w:rPr>
        <w:t xml:space="preserve"> </w:t>
      </w:r>
      <w:r>
        <w:rPr>
          <w:w w:val="99"/>
          <w:sz w:val="20"/>
        </w:rPr>
        <w:t>imple</w:t>
      </w:r>
      <w:r>
        <w:rPr>
          <w:spacing w:val="3"/>
          <w:w w:val="99"/>
          <w:sz w:val="20"/>
        </w:rPr>
        <w:t>m</w:t>
      </w:r>
      <w:r>
        <w:rPr>
          <w:w w:val="99"/>
          <w:sz w:val="20"/>
        </w:rPr>
        <w:t>e</w:t>
      </w:r>
      <w:r>
        <w:rPr>
          <w:spacing w:val="-1"/>
          <w:w w:val="99"/>
          <w:sz w:val="20"/>
        </w:rPr>
        <w:t>n</w:t>
      </w:r>
      <w:r>
        <w:rPr>
          <w:w w:val="99"/>
          <w:sz w:val="20"/>
        </w:rPr>
        <w:t>t</w:t>
      </w:r>
      <w:r>
        <w:rPr>
          <w:spacing w:val="1"/>
          <w:w w:val="99"/>
          <w:sz w:val="20"/>
        </w:rPr>
        <w:t>a</w:t>
      </w:r>
      <w:r>
        <w:rPr>
          <w:spacing w:val="-1"/>
          <w:w w:val="99"/>
          <w:sz w:val="20"/>
        </w:rPr>
        <w:t>t</w:t>
      </w:r>
      <w:r>
        <w:rPr>
          <w:w w:val="99"/>
          <w:sz w:val="20"/>
        </w:rPr>
        <w:t>i</w:t>
      </w:r>
      <w:r>
        <w:rPr>
          <w:spacing w:val="-1"/>
          <w:w w:val="99"/>
          <w:sz w:val="20"/>
        </w:rPr>
        <w:t>o</w:t>
      </w:r>
      <w:r>
        <w:rPr>
          <w:w w:val="99"/>
          <w:sz w:val="20"/>
        </w:rPr>
        <w:t>n</w:t>
      </w:r>
      <w:r>
        <w:rPr>
          <w:spacing w:val="16"/>
          <w:sz w:val="20"/>
        </w:rPr>
        <w:t xml:space="preserve"> </w:t>
      </w:r>
      <w:r>
        <w:rPr>
          <w:w w:val="99"/>
          <w:sz w:val="20"/>
        </w:rPr>
        <w:t>-</w:t>
      </w:r>
      <w:r>
        <w:rPr>
          <w:spacing w:val="18"/>
          <w:sz w:val="20"/>
        </w:rPr>
        <w:t xml:space="preserve"> </w:t>
      </w:r>
      <w:r>
        <w:rPr>
          <w:w w:val="99"/>
          <w:sz w:val="20"/>
        </w:rPr>
        <w:t>P</w:t>
      </w:r>
      <w:r>
        <w:rPr>
          <w:spacing w:val="1"/>
          <w:w w:val="99"/>
          <w:sz w:val="20"/>
        </w:rPr>
        <w:t>S</w:t>
      </w:r>
      <w:r>
        <w:rPr>
          <w:spacing w:val="-2"/>
          <w:w w:val="99"/>
          <w:sz w:val="20"/>
        </w:rPr>
        <w:t>U</w:t>
      </w:r>
      <w:r>
        <w:rPr>
          <w:spacing w:val="-1"/>
          <w:w w:val="99"/>
          <w:sz w:val="20"/>
        </w:rPr>
        <w:t>S</w:t>
      </w:r>
      <w:r>
        <w:rPr>
          <w:w w:val="99"/>
          <w:sz w:val="20"/>
        </w:rPr>
        <w:t>A/</w:t>
      </w:r>
      <w:r>
        <w:rPr>
          <w:spacing w:val="1"/>
          <w:w w:val="99"/>
          <w:sz w:val="20"/>
        </w:rPr>
        <w:t>0</w:t>
      </w:r>
      <w:r>
        <w:rPr>
          <w:spacing w:val="-1"/>
          <w:w w:val="99"/>
          <w:sz w:val="20"/>
        </w:rPr>
        <w:t>0</w:t>
      </w:r>
      <w:r>
        <w:rPr>
          <w:spacing w:val="1"/>
          <w:w w:val="99"/>
          <w:sz w:val="20"/>
        </w:rPr>
        <w:t>0</w:t>
      </w:r>
      <w:r>
        <w:rPr>
          <w:spacing w:val="-1"/>
          <w:w w:val="99"/>
          <w:sz w:val="20"/>
        </w:rPr>
        <w:t>0</w:t>
      </w:r>
      <w:r>
        <w:rPr>
          <w:spacing w:val="1"/>
          <w:w w:val="99"/>
          <w:sz w:val="20"/>
        </w:rPr>
        <w:t>1</w:t>
      </w:r>
      <w:r>
        <w:rPr>
          <w:spacing w:val="-1"/>
          <w:w w:val="99"/>
          <w:sz w:val="20"/>
        </w:rPr>
        <w:t>8</w:t>
      </w:r>
      <w:r>
        <w:rPr>
          <w:spacing w:val="1"/>
          <w:w w:val="99"/>
          <w:sz w:val="20"/>
        </w:rPr>
        <w:t>8</w:t>
      </w:r>
      <w:r>
        <w:rPr>
          <w:spacing w:val="-1"/>
          <w:w w:val="99"/>
          <w:sz w:val="20"/>
        </w:rPr>
        <w:t>8</w:t>
      </w:r>
      <w:r>
        <w:rPr>
          <w:w w:val="99"/>
          <w:sz w:val="20"/>
        </w:rPr>
        <w:t>/</w:t>
      </w:r>
      <w:r>
        <w:rPr>
          <w:spacing w:val="-1"/>
          <w:w w:val="99"/>
          <w:sz w:val="20"/>
        </w:rPr>
        <w:t>2</w:t>
      </w:r>
      <w:r>
        <w:rPr>
          <w:spacing w:val="1"/>
          <w:w w:val="99"/>
          <w:sz w:val="20"/>
        </w:rPr>
        <w:t>0</w:t>
      </w:r>
      <w:r>
        <w:rPr>
          <w:spacing w:val="-1"/>
          <w:w w:val="99"/>
          <w:sz w:val="20"/>
        </w:rPr>
        <w:t>2</w:t>
      </w:r>
      <w:r>
        <w:rPr>
          <w:spacing w:val="1"/>
          <w:w w:val="99"/>
          <w:sz w:val="20"/>
        </w:rPr>
        <w:t>5</w:t>
      </w:r>
      <w:r>
        <w:rPr>
          <w:spacing w:val="-1"/>
          <w:w w:val="99"/>
          <w:sz w:val="20"/>
        </w:rPr>
        <w:t>0</w:t>
      </w:r>
      <w:r>
        <w:rPr>
          <w:w w:val="99"/>
          <w:sz w:val="20"/>
        </w:rPr>
        <w:t>4</w:t>
      </w:r>
      <w:r>
        <w:rPr>
          <w:spacing w:val="18"/>
          <w:sz w:val="20"/>
        </w:rPr>
        <w:t xml:space="preserve"> </w:t>
      </w:r>
      <w:r>
        <w:rPr>
          <w:w w:val="99"/>
          <w:sz w:val="20"/>
        </w:rPr>
        <w:t>[I</w:t>
      </w:r>
      <w:r>
        <w:rPr>
          <w:spacing w:val="-1"/>
          <w:w w:val="99"/>
          <w:sz w:val="20"/>
        </w:rPr>
        <w:t>n</w:t>
      </w:r>
      <w:r>
        <w:rPr>
          <w:w w:val="99"/>
          <w:sz w:val="20"/>
        </w:rPr>
        <w:t>ter</w:t>
      </w:r>
      <w:r>
        <w:rPr>
          <w:spacing w:val="-1"/>
          <w:w w:val="99"/>
          <w:sz w:val="20"/>
        </w:rPr>
        <w:t>n</w:t>
      </w:r>
      <w:r>
        <w:rPr>
          <w:w w:val="99"/>
          <w:sz w:val="20"/>
        </w:rPr>
        <w:t>et]. Am</w:t>
      </w:r>
      <w:r>
        <w:rPr>
          <w:spacing w:val="-1"/>
          <w:w w:val="99"/>
          <w:sz w:val="20"/>
        </w:rPr>
        <w:t>s</w:t>
      </w:r>
      <w:r>
        <w:rPr>
          <w:w w:val="99"/>
          <w:sz w:val="20"/>
        </w:rPr>
        <w:t>terd</w:t>
      </w:r>
      <w:r>
        <w:rPr>
          <w:spacing w:val="1"/>
          <w:w w:val="99"/>
          <w:sz w:val="20"/>
        </w:rPr>
        <w:t>a</w:t>
      </w:r>
      <w:r>
        <w:rPr>
          <w:w w:val="99"/>
          <w:sz w:val="20"/>
        </w:rPr>
        <w:t>m</w:t>
      </w:r>
      <w:proofErr w:type="gramStart"/>
      <w:r>
        <w:rPr>
          <w:w w:val="99"/>
          <w:sz w:val="20"/>
        </w:rPr>
        <w:t>:</w:t>
      </w:r>
      <w:r>
        <w:rPr>
          <w:sz w:val="20"/>
        </w:rPr>
        <w:t xml:space="preserve"> </w:t>
      </w:r>
      <w:r>
        <w:rPr>
          <w:spacing w:val="-9"/>
          <w:sz w:val="20"/>
        </w:rPr>
        <w:t xml:space="preserve"> </w:t>
      </w:r>
      <w:r>
        <w:rPr>
          <w:spacing w:val="1"/>
          <w:w w:val="99"/>
          <w:sz w:val="20"/>
        </w:rPr>
        <w:t>E</w:t>
      </w:r>
      <w:r>
        <w:rPr>
          <w:w w:val="99"/>
          <w:sz w:val="20"/>
        </w:rPr>
        <w:t>MA</w:t>
      </w:r>
      <w:proofErr w:type="gramEnd"/>
      <w:r>
        <w:rPr>
          <w:w w:val="99"/>
          <w:sz w:val="20"/>
        </w:rPr>
        <w:t>;</w:t>
      </w:r>
      <w:r>
        <w:rPr>
          <w:sz w:val="20"/>
        </w:rPr>
        <w:t xml:space="preserve"> </w:t>
      </w:r>
      <w:r>
        <w:rPr>
          <w:spacing w:val="-9"/>
          <w:sz w:val="20"/>
        </w:rPr>
        <w:t xml:space="preserve"> </w:t>
      </w:r>
      <w:r>
        <w:rPr>
          <w:spacing w:val="-1"/>
          <w:w w:val="99"/>
          <w:sz w:val="20"/>
        </w:rPr>
        <w:t>2</w:t>
      </w:r>
      <w:r>
        <w:rPr>
          <w:spacing w:val="1"/>
          <w:w w:val="99"/>
          <w:sz w:val="20"/>
        </w:rPr>
        <w:t>0</w:t>
      </w:r>
      <w:r>
        <w:rPr>
          <w:spacing w:val="-1"/>
          <w:w w:val="99"/>
          <w:sz w:val="20"/>
        </w:rPr>
        <w:t>2</w:t>
      </w:r>
      <w:r>
        <w:rPr>
          <w:w w:val="99"/>
          <w:sz w:val="20"/>
        </w:rPr>
        <w:t>5</w:t>
      </w:r>
      <w:r>
        <w:rPr>
          <w:sz w:val="20"/>
        </w:rPr>
        <w:t xml:space="preserve"> </w:t>
      </w:r>
      <w:r>
        <w:rPr>
          <w:spacing w:val="-9"/>
          <w:sz w:val="20"/>
        </w:rPr>
        <w:t xml:space="preserve"> </w:t>
      </w:r>
      <w:r>
        <w:rPr>
          <w:spacing w:val="2"/>
          <w:w w:val="99"/>
          <w:sz w:val="20"/>
        </w:rPr>
        <w:t>[</w:t>
      </w:r>
      <w:r>
        <w:rPr>
          <w:spacing w:val="-1"/>
          <w:w w:val="99"/>
          <w:sz w:val="20"/>
        </w:rPr>
        <w:t>c</w:t>
      </w:r>
      <w:r>
        <w:rPr>
          <w:w w:val="99"/>
          <w:sz w:val="20"/>
        </w:rPr>
        <w:t>it</w:t>
      </w:r>
      <w:r>
        <w:rPr>
          <w:spacing w:val="1"/>
          <w:w w:val="99"/>
          <w:sz w:val="20"/>
        </w:rPr>
        <w:t>a</w:t>
      </w:r>
      <w:r>
        <w:rPr>
          <w:w w:val="99"/>
          <w:sz w:val="20"/>
        </w:rPr>
        <w:t>do</w:t>
      </w:r>
      <w:r>
        <w:rPr>
          <w:sz w:val="20"/>
        </w:rPr>
        <w:t xml:space="preserve"> </w:t>
      </w:r>
      <w:r>
        <w:rPr>
          <w:spacing w:val="-8"/>
          <w:sz w:val="20"/>
        </w:rPr>
        <w:t xml:space="preserve"> </w:t>
      </w:r>
      <w:r>
        <w:rPr>
          <w:w w:val="99"/>
          <w:sz w:val="20"/>
        </w:rPr>
        <w:t>5</w:t>
      </w:r>
      <w:r>
        <w:rPr>
          <w:sz w:val="20"/>
        </w:rPr>
        <w:t xml:space="preserve"> </w:t>
      </w:r>
      <w:r>
        <w:rPr>
          <w:spacing w:val="-9"/>
          <w:sz w:val="20"/>
        </w:rPr>
        <w:t xml:space="preserve"> </w:t>
      </w:r>
      <w:r>
        <w:rPr>
          <w:spacing w:val="1"/>
          <w:w w:val="99"/>
          <w:sz w:val="20"/>
        </w:rPr>
        <w:t>j</w:t>
      </w:r>
      <w:r>
        <w:rPr>
          <w:spacing w:val="-1"/>
          <w:w w:val="99"/>
          <w:sz w:val="20"/>
        </w:rPr>
        <w:t>u</w:t>
      </w:r>
      <w:r>
        <w:rPr>
          <w:w w:val="99"/>
          <w:sz w:val="20"/>
        </w:rPr>
        <w:t>l</w:t>
      </w:r>
      <w:r>
        <w:rPr>
          <w:sz w:val="20"/>
        </w:rPr>
        <w:t xml:space="preserve"> </w:t>
      </w:r>
      <w:r>
        <w:rPr>
          <w:spacing w:val="-8"/>
          <w:sz w:val="20"/>
        </w:rPr>
        <w:t xml:space="preserve"> </w:t>
      </w:r>
      <w:r>
        <w:rPr>
          <w:spacing w:val="1"/>
          <w:w w:val="99"/>
          <w:sz w:val="20"/>
        </w:rPr>
        <w:t>2</w:t>
      </w:r>
      <w:r>
        <w:rPr>
          <w:spacing w:val="-1"/>
          <w:w w:val="99"/>
          <w:sz w:val="20"/>
        </w:rPr>
        <w:t>0</w:t>
      </w:r>
      <w:r>
        <w:rPr>
          <w:spacing w:val="1"/>
          <w:w w:val="99"/>
          <w:sz w:val="20"/>
        </w:rPr>
        <w:t>2</w:t>
      </w:r>
      <w:r>
        <w:rPr>
          <w:spacing w:val="-1"/>
          <w:w w:val="99"/>
          <w:sz w:val="20"/>
        </w:rPr>
        <w:t>6</w:t>
      </w:r>
      <w:r>
        <w:rPr>
          <w:w w:val="99"/>
          <w:sz w:val="20"/>
        </w:rPr>
        <w:t>].</w:t>
      </w:r>
      <w:r>
        <w:rPr>
          <w:sz w:val="20"/>
        </w:rPr>
        <w:t xml:space="preserve"> </w:t>
      </w:r>
      <w:r>
        <w:rPr>
          <w:spacing w:val="-8"/>
          <w:sz w:val="20"/>
        </w:rPr>
        <w:t xml:space="preserve"> </w:t>
      </w:r>
      <w:r>
        <w:rPr>
          <w:spacing w:val="-1"/>
          <w:w w:val="99"/>
          <w:sz w:val="20"/>
        </w:rPr>
        <w:t>D</w:t>
      </w:r>
      <w:r>
        <w:rPr>
          <w:w w:val="99"/>
          <w:sz w:val="20"/>
        </w:rPr>
        <w:t>i</w:t>
      </w:r>
      <w:r>
        <w:rPr>
          <w:spacing w:val="-1"/>
          <w:w w:val="99"/>
          <w:sz w:val="20"/>
        </w:rPr>
        <w:t>s</w:t>
      </w:r>
      <w:r>
        <w:rPr>
          <w:spacing w:val="2"/>
          <w:w w:val="99"/>
          <w:sz w:val="20"/>
        </w:rPr>
        <w:t>po</w:t>
      </w:r>
      <w:r>
        <w:rPr>
          <w:spacing w:val="-1"/>
          <w:w w:val="99"/>
          <w:sz w:val="20"/>
        </w:rPr>
        <w:t>n</w:t>
      </w:r>
      <w:r>
        <w:rPr>
          <w:w w:val="99"/>
          <w:sz w:val="20"/>
        </w:rPr>
        <w:t>ible</w:t>
      </w:r>
      <w:r>
        <w:rPr>
          <w:sz w:val="20"/>
        </w:rPr>
        <w:t xml:space="preserve"> </w:t>
      </w:r>
      <w:r>
        <w:rPr>
          <w:spacing w:val="-7"/>
          <w:sz w:val="20"/>
        </w:rPr>
        <w:t xml:space="preserve"> </w:t>
      </w:r>
      <w:r>
        <w:rPr>
          <w:w w:val="99"/>
          <w:sz w:val="20"/>
        </w:rPr>
        <w:t>e</w:t>
      </w:r>
      <w:r>
        <w:rPr>
          <w:spacing w:val="-1"/>
          <w:w w:val="99"/>
          <w:sz w:val="20"/>
        </w:rPr>
        <w:t>n</w:t>
      </w:r>
      <w:r>
        <w:rPr>
          <w:w w:val="99"/>
          <w:sz w:val="20"/>
        </w:rPr>
        <w:t>:</w:t>
      </w:r>
      <w:r>
        <w:rPr>
          <w:sz w:val="20"/>
        </w:rPr>
        <w:t xml:space="preserve"> </w:t>
      </w:r>
      <w:r>
        <w:rPr>
          <w:spacing w:val="-6"/>
          <w:sz w:val="20"/>
        </w:rPr>
        <w:t xml:space="preserve"> </w:t>
      </w:r>
      <w:hyperlink r:id="rId284">
        <w:r>
          <w:rPr>
            <w:color w:val="0000FF"/>
            <w:spacing w:val="-1"/>
            <w:w w:val="99"/>
            <w:sz w:val="20"/>
            <w:u w:val="single" w:color="0000FF"/>
          </w:rPr>
          <w:t>h</w:t>
        </w:r>
        <w:r>
          <w:rPr>
            <w:color w:val="0000FF"/>
            <w:w w:val="99"/>
            <w:sz w:val="20"/>
            <w:u w:val="single" w:color="0000FF"/>
          </w:rPr>
          <w:t>ttp</w:t>
        </w:r>
        <w:r>
          <w:rPr>
            <w:color w:val="0000FF"/>
            <w:spacing w:val="-1"/>
            <w:w w:val="99"/>
            <w:sz w:val="20"/>
            <w:u w:val="single" w:color="0000FF"/>
          </w:rPr>
          <w:t>s:</w:t>
        </w:r>
        <w:r>
          <w:rPr>
            <w:color w:val="0000FF"/>
            <w:w w:val="99"/>
            <w:sz w:val="20"/>
            <w:u w:val="single" w:color="0000FF"/>
          </w:rPr>
          <w:t>//www</w:t>
        </w:r>
        <w:r>
          <w:rPr>
            <w:color w:val="0000FF"/>
            <w:spacing w:val="-1"/>
            <w:w w:val="99"/>
            <w:sz w:val="20"/>
            <w:u w:val="single" w:color="0000FF"/>
          </w:rPr>
          <w:t>.</w:t>
        </w:r>
        <w:r>
          <w:rPr>
            <w:color w:val="0000FF"/>
            <w:w w:val="99"/>
            <w:sz w:val="20"/>
            <w:u w:val="single" w:color="0000FF"/>
          </w:rPr>
          <w:t>em</w:t>
        </w:r>
        <w:r>
          <w:rPr>
            <w:color w:val="0000FF"/>
            <w:spacing w:val="1"/>
            <w:w w:val="99"/>
            <w:sz w:val="20"/>
            <w:u w:val="single" w:color="0000FF"/>
          </w:rPr>
          <w:t>a</w:t>
        </w:r>
        <w:r>
          <w:rPr>
            <w:color w:val="0000FF"/>
            <w:spacing w:val="-1"/>
            <w:w w:val="99"/>
            <w:sz w:val="20"/>
            <w:u w:val="single" w:color="0000FF"/>
          </w:rPr>
          <w:t>.</w:t>
        </w:r>
        <w:r>
          <w:rPr>
            <w:color w:val="0000FF"/>
            <w:w w:val="99"/>
            <w:sz w:val="20"/>
            <w:u w:val="single" w:color="0000FF"/>
          </w:rPr>
          <w:t>e</w:t>
        </w:r>
        <w:r>
          <w:rPr>
            <w:color w:val="0000FF"/>
            <w:spacing w:val="-1"/>
            <w:w w:val="99"/>
            <w:sz w:val="20"/>
            <w:u w:val="single" w:color="0000FF"/>
          </w:rPr>
          <w:t>u</w:t>
        </w:r>
        <w:r>
          <w:rPr>
            <w:color w:val="0000FF"/>
            <w:w w:val="99"/>
            <w:sz w:val="20"/>
            <w:u w:val="single" w:color="0000FF"/>
          </w:rPr>
          <w:t>r</w:t>
        </w:r>
        <w:r>
          <w:rPr>
            <w:color w:val="0000FF"/>
            <w:spacing w:val="-1"/>
            <w:w w:val="99"/>
            <w:sz w:val="20"/>
            <w:u w:val="single" w:color="0000FF"/>
          </w:rPr>
          <w:t>o</w:t>
        </w:r>
        <w:r>
          <w:rPr>
            <w:color w:val="0000FF"/>
            <w:w w:val="99"/>
            <w:sz w:val="20"/>
            <w:u w:val="single" w:color="0000FF"/>
          </w:rPr>
          <w:t>p</w:t>
        </w:r>
        <w:r>
          <w:rPr>
            <w:color w:val="0000FF"/>
            <w:spacing w:val="1"/>
            <w:w w:val="99"/>
            <w:sz w:val="20"/>
            <w:u w:val="single" w:color="0000FF"/>
          </w:rPr>
          <w:t>a</w:t>
        </w:r>
        <w:r>
          <w:rPr>
            <w:color w:val="0000FF"/>
            <w:spacing w:val="-1"/>
            <w:w w:val="99"/>
            <w:sz w:val="20"/>
            <w:u w:val="single" w:color="0000FF"/>
          </w:rPr>
          <w:t>.</w:t>
        </w:r>
        <w:r>
          <w:rPr>
            <w:color w:val="0000FF"/>
            <w:w w:val="99"/>
            <w:sz w:val="20"/>
            <w:u w:val="single" w:color="0000FF"/>
          </w:rPr>
          <w:t>e</w:t>
        </w:r>
        <w:r>
          <w:rPr>
            <w:color w:val="0000FF"/>
            <w:spacing w:val="-1"/>
            <w:w w:val="99"/>
            <w:sz w:val="20"/>
            <w:u w:val="single" w:color="0000FF"/>
          </w:rPr>
          <w:t>u</w:t>
        </w:r>
        <w:r>
          <w:rPr>
            <w:color w:val="0000FF"/>
            <w:w w:val="99"/>
            <w:sz w:val="20"/>
            <w:u w:val="single" w:color="0000FF"/>
          </w:rPr>
          <w:t>/e</w:t>
        </w:r>
        <w:r>
          <w:rPr>
            <w:color w:val="0000FF"/>
            <w:spacing w:val="-1"/>
            <w:w w:val="99"/>
            <w:sz w:val="20"/>
            <w:u w:val="single" w:color="0000FF"/>
          </w:rPr>
          <w:t>s</w:t>
        </w:r>
        <w:r>
          <w:rPr>
            <w:color w:val="0000FF"/>
            <w:w w:val="99"/>
            <w:sz w:val="20"/>
            <w:u w:val="single" w:color="0000FF"/>
          </w:rPr>
          <w:t>/d</w:t>
        </w:r>
        <w:r>
          <w:rPr>
            <w:color w:val="0000FF"/>
            <w:spacing w:val="2"/>
            <w:w w:val="99"/>
            <w:sz w:val="20"/>
            <w:u w:val="single" w:color="0000FF"/>
          </w:rPr>
          <w:t>o</w:t>
        </w:r>
        <w:r>
          <w:rPr>
            <w:color w:val="0000FF"/>
            <w:spacing w:val="-1"/>
            <w:w w:val="99"/>
            <w:sz w:val="20"/>
            <w:u w:val="single" w:color="0000FF"/>
          </w:rPr>
          <w:t>cu</w:t>
        </w:r>
        <w:r>
          <w:rPr>
            <w:color w:val="0000FF"/>
            <w:w w:val="99"/>
            <w:sz w:val="20"/>
            <w:u w:val="single" w:color="0000FF"/>
          </w:rPr>
          <w:t>-</w:t>
        </w:r>
      </w:hyperlink>
      <w:hyperlink r:id="rId285">
        <w:r>
          <w:rPr>
            <w:color w:val="0000FF"/>
            <w:w w:val="99"/>
            <w:sz w:val="20"/>
            <w:u w:val="single" w:color="0000FF"/>
          </w:rPr>
          <w:t>me</w:t>
        </w:r>
        <w:r>
          <w:rPr>
            <w:color w:val="0000FF"/>
            <w:spacing w:val="-1"/>
            <w:w w:val="99"/>
            <w:sz w:val="20"/>
            <w:u w:val="single" w:color="0000FF"/>
          </w:rPr>
          <w:t>n</w:t>
        </w:r>
        <w:r>
          <w:rPr>
            <w:color w:val="0000FF"/>
            <w:w w:val="99"/>
            <w:sz w:val="20"/>
            <w:u w:val="single" w:color="0000FF"/>
          </w:rPr>
          <w:t>t</w:t>
        </w:r>
        <w:r>
          <w:rPr>
            <w:color w:val="0000FF"/>
            <w:spacing w:val="-1"/>
            <w:w w:val="99"/>
            <w:sz w:val="20"/>
            <w:u w:val="single" w:color="0000FF"/>
          </w:rPr>
          <w:t>s</w:t>
        </w:r>
        <w:r>
          <w:rPr>
            <w:color w:val="0000FF"/>
            <w:w w:val="99"/>
            <w:sz w:val="20"/>
            <w:u w:val="single" w:color="0000FF"/>
          </w:rPr>
          <w:t>/ps</w:t>
        </w:r>
        <w:r>
          <w:rPr>
            <w:color w:val="0000FF"/>
            <w:spacing w:val="-1"/>
            <w:w w:val="99"/>
            <w:sz w:val="20"/>
            <w:u w:val="single" w:color="0000FF"/>
          </w:rPr>
          <w:t>u</w:t>
        </w:r>
        <w:r>
          <w:rPr>
            <w:color w:val="0000FF"/>
            <w:w w:val="99"/>
            <w:sz w:val="20"/>
            <w:u w:val="single" w:color="0000FF"/>
          </w:rPr>
          <w:t>s</w:t>
        </w:r>
        <w:r>
          <w:rPr>
            <w:color w:val="0000FF"/>
            <w:spacing w:val="1"/>
            <w:w w:val="99"/>
            <w:sz w:val="20"/>
            <w:u w:val="single" w:color="0000FF"/>
          </w:rPr>
          <w:t>a</w:t>
        </w:r>
        <w:r>
          <w:rPr>
            <w:color w:val="0000FF"/>
            <w:w w:val="99"/>
            <w:sz w:val="20"/>
            <w:u w:val="single" w:color="0000FF"/>
          </w:rPr>
          <w:t>/li</w:t>
        </w:r>
        <w:r>
          <w:rPr>
            <w:color w:val="0000FF"/>
            <w:spacing w:val="-1"/>
            <w:w w:val="99"/>
            <w:sz w:val="20"/>
            <w:u w:val="single" w:color="0000FF"/>
          </w:rPr>
          <w:t>n</w:t>
        </w:r>
        <w:r>
          <w:rPr>
            <w:color w:val="0000FF"/>
            <w:w w:val="99"/>
            <w:sz w:val="20"/>
            <w:u w:val="single" w:color="0000FF"/>
          </w:rPr>
          <w:t>e</w:t>
        </w:r>
        <w:r>
          <w:rPr>
            <w:color w:val="0000FF"/>
            <w:spacing w:val="2"/>
            <w:w w:val="99"/>
            <w:sz w:val="20"/>
            <w:u w:val="single" w:color="0000FF"/>
          </w:rPr>
          <w:t>z</w:t>
        </w:r>
        <w:r>
          <w:rPr>
            <w:color w:val="0000FF"/>
            <w:spacing w:val="-1"/>
            <w:w w:val="99"/>
            <w:sz w:val="20"/>
            <w:u w:val="single" w:color="0000FF"/>
          </w:rPr>
          <w:t>olid-c</w:t>
        </w:r>
        <w:r>
          <w:rPr>
            <w:color w:val="0000FF"/>
            <w:w w:val="99"/>
            <w:sz w:val="20"/>
            <w:u w:val="single" w:color="0000FF"/>
          </w:rPr>
          <w:t>m</w:t>
        </w:r>
        <w:r>
          <w:rPr>
            <w:color w:val="0000FF"/>
            <w:spacing w:val="2"/>
            <w:w w:val="99"/>
            <w:sz w:val="20"/>
            <w:u w:val="single" w:color="0000FF"/>
          </w:rPr>
          <w:t>d</w:t>
        </w:r>
        <w:r>
          <w:rPr>
            <w:color w:val="0000FF"/>
            <w:spacing w:val="-1"/>
            <w:w w:val="99"/>
            <w:sz w:val="20"/>
            <w:u w:val="single" w:color="0000FF"/>
          </w:rPr>
          <w:t>h-sci</w:t>
        </w:r>
        <w:r>
          <w:rPr>
            <w:color w:val="0000FF"/>
            <w:spacing w:val="3"/>
            <w:w w:val="99"/>
            <w:sz w:val="20"/>
            <w:u w:val="single" w:color="0000FF"/>
          </w:rPr>
          <w:t>e</w:t>
        </w:r>
        <w:r>
          <w:rPr>
            <w:color w:val="0000FF"/>
            <w:spacing w:val="-1"/>
            <w:w w:val="99"/>
            <w:sz w:val="20"/>
            <w:u w:val="single" w:color="0000FF"/>
          </w:rPr>
          <w:t>n</w:t>
        </w:r>
        <w:r>
          <w:rPr>
            <w:color w:val="0000FF"/>
            <w:w w:val="99"/>
            <w:sz w:val="20"/>
            <w:u w:val="single" w:color="0000FF"/>
          </w:rPr>
          <w:t>t</w:t>
        </w:r>
        <w:r>
          <w:rPr>
            <w:color w:val="0000FF"/>
            <w:spacing w:val="-1"/>
            <w:w w:val="99"/>
            <w:sz w:val="20"/>
            <w:u w:val="single" w:color="0000FF"/>
          </w:rPr>
          <w:t>i</w:t>
        </w:r>
        <w:r>
          <w:rPr>
            <w:color w:val="0000FF"/>
            <w:spacing w:val="-2"/>
            <w:w w:val="99"/>
            <w:sz w:val="20"/>
            <w:u w:val="single" w:color="0000FF"/>
          </w:rPr>
          <w:t>f</w:t>
        </w:r>
        <w:r>
          <w:rPr>
            <w:color w:val="0000FF"/>
            <w:spacing w:val="2"/>
            <w:w w:val="99"/>
            <w:sz w:val="20"/>
            <w:u w:val="single" w:color="0000FF"/>
          </w:rPr>
          <w:t>i</w:t>
        </w:r>
        <w:r>
          <w:rPr>
            <w:color w:val="0000FF"/>
            <w:spacing w:val="-1"/>
            <w:w w:val="99"/>
            <w:sz w:val="20"/>
            <w:u w:val="single" w:color="0000FF"/>
          </w:rPr>
          <w:t>c-</w:t>
        </w:r>
        <w:r>
          <w:rPr>
            <w:color w:val="0000FF"/>
            <w:spacing w:val="1"/>
            <w:w w:val="99"/>
            <w:sz w:val="20"/>
            <w:u w:val="single" w:color="0000FF"/>
          </w:rPr>
          <w:t>c</w:t>
        </w:r>
        <w:r>
          <w:rPr>
            <w:color w:val="0000FF"/>
            <w:spacing w:val="-1"/>
            <w:w w:val="99"/>
            <w:sz w:val="20"/>
            <w:u w:val="single" w:color="0000FF"/>
          </w:rPr>
          <w:t>o</w:t>
        </w:r>
        <w:r>
          <w:rPr>
            <w:color w:val="0000FF"/>
            <w:spacing w:val="1"/>
            <w:w w:val="99"/>
            <w:sz w:val="20"/>
            <w:u w:val="single" w:color="0000FF"/>
          </w:rPr>
          <w:t>n</w:t>
        </w:r>
        <w:r>
          <w:rPr>
            <w:color w:val="0000FF"/>
            <w:spacing w:val="-1"/>
            <w:w w:val="99"/>
            <w:sz w:val="20"/>
            <w:u w:val="single" w:color="0000FF"/>
          </w:rPr>
          <w:t>c</w:t>
        </w:r>
        <w:r>
          <w:rPr>
            <w:color w:val="0000FF"/>
            <w:w w:val="99"/>
            <w:sz w:val="20"/>
            <w:u w:val="single" w:color="0000FF"/>
          </w:rPr>
          <w:t>l</w:t>
        </w:r>
        <w:r>
          <w:rPr>
            <w:color w:val="0000FF"/>
            <w:spacing w:val="-1"/>
            <w:w w:val="99"/>
            <w:sz w:val="20"/>
            <w:u w:val="single" w:color="0000FF"/>
          </w:rPr>
          <w:t>us</w:t>
        </w:r>
        <w:r>
          <w:rPr>
            <w:color w:val="0000FF"/>
            <w:spacing w:val="2"/>
            <w:w w:val="99"/>
            <w:sz w:val="20"/>
            <w:u w:val="single" w:color="0000FF"/>
          </w:rPr>
          <w:t>i</w:t>
        </w:r>
        <w:r>
          <w:rPr>
            <w:color w:val="0000FF"/>
            <w:spacing w:val="-1"/>
            <w:w w:val="99"/>
            <w:sz w:val="20"/>
            <w:u w:val="single" w:color="0000FF"/>
          </w:rPr>
          <w:t>on</w:t>
        </w:r>
        <w:r>
          <w:rPr>
            <w:color w:val="0000FF"/>
            <w:spacing w:val="2"/>
            <w:w w:val="99"/>
            <w:sz w:val="20"/>
            <w:u w:val="single" w:color="0000FF"/>
          </w:rPr>
          <w:t>s</w:t>
        </w:r>
        <w:r>
          <w:rPr>
            <w:color w:val="0000FF"/>
            <w:spacing w:val="-1"/>
            <w:w w:val="99"/>
            <w:sz w:val="20"/>
            <w:u w:val="single" w:color="0000FF"/>
          </w:rPr>
          <w:t>-</w:t>
        </w:r>
        <w:r>
          <w:rPr>
            <w:color w:val="0000FF"/>
            <w:w w:val="99"/>
            <w:sz w:val="20"/>
            <w:u w:val="single" w:color="0000FF"/>
          </w:rPr>
          <w:t>gr</w:t>
        </w:r>
        <w:r>
          <w:rPr>
            <w:color w:val="0000FF"/>
            <w:spacing w:val="2"/>
            <w:w w:val="99"/>
            <w:sz w:val="20"/>
            <w:u w:val="single" w:color="0000FF"/>
          </w:rPr>
          <w:t>o</w:t>
        </w:r>
        <w:r>
          <w:rPr>
            <w:color w:val="0000FF"/>
            <w:spacing w:val="-1"/>
            <w:w w:val="99"/>
            <w:sz w:val="20"/>
            <w:u w:val="single" w:color="0000FF"/>
          </w:rPr>
          <w:t>un</w:t>
        </w:r>
        <w:r>
          <w:rPr>
            <w:color w:val="0000FF"/>
            <w:w w:val="99"/>
            <w:sz w:val="20"/>
            <w:u w:val="single" w:color="0000FF"/>
          </w:rPr>
          <w:t>d</w:t>
        </w:r>
        <w:r>
          <w:rPr>
            <w:color w:val="0000FF"/>
            <w:spacing w:val="-1"/>
            <w:w w:val="99"/>
            <w:sz w:val="20"/>
            <w:u w:val="single" w:color="0000FF"/>
          </w:rPr>
          <w:t>s</w:t>
        </w:r>
        <w:r>
          <w:rPr>
            <w:color w:val="0000FF"/>
            <w:spacing w:val="1"/>
            <w:w w:val="99"/>
            <w:sz w:val="20"/>
            <w:u w:val="single" w:color="0000FF"/>
          </w:rPr>
          <w:t>-</w:t>
        </w:r>
        <w:r>
          <w:rPr>
            <w:color w:val="0000FF"/>
            <w:spacing w:val="-1"/>
            <w:w w:val="99"/>
            <w:sz w:val="20"/>
            <w:u w:val="single" w:color="0000FF"/>
          </w:rPr>
          <w:t>v</w:t>
        </w:r>
        <w:r>
          <w:rPr>
            <w:color w:val="0000FF"/>
            <w:spacing w:val="1"/>
            <w:w w:val="99"/>
            <w:sz w:val="20"/>
            <w:u w:val="single" w:color="0000FF"/>
          </w:rPr>
          <w:t>a</w:t>
        </w:r>
        <w:r>
          <w:rPr>
            <w:color w:val="0000FF"/>
            <w:w w:val="99"/>
            <w:sz w:val="20"/>
            <w:u w:val="single" w:color="0000FF"/>
          </w:rPr>
          <w:t>ri</w:t>
        </w:r>
        <w:r>
          <w:rPr>
            <w:color w:val="0000FF"/>
            <w:spacing w:val="1"/>
            <w:w w:val="99"/>
            <w:sz w:val="20"/>
            <w:u w:val="single" w:color="0000FF"/>
          </w:rPr>
          <w:t>a</w:t>
        </w:r>
        <w:r>
          <w:rPr>
            <w:color w:val="0000FF"/>
            <w:w w:val="99"/>
            <w:sz w:val="20"/>
            <w:u w:val="single" w:color="0000FF"/>
          </w:rPr>
          <w:t>ti</w:t>
        </w:r>
        <w:r>
          <w:rPr>
            <w:color w:val="0000FF"/>
            <w:spacing w:val="-1"/>
            <w:w w:val="99"/>
            <w:sz w:val="20"/>
            <w:u w:val="single" w:color="0000FF"/>
          </w:rPr>
          <w:t>on-</w:t>
        </w:r>
        <w:r>
          <w:rPr>
            <w:color w:val="0000FF"/>
            <w:spacing w:val="1"/>
            <w:w w:val="99"/>
            <w:sz w:val="20"/>
            <w:u w:val="single" w:color="0000FF"/>
          </w:rPr>
          <w:t>a</w:t>
        </w:r>
        <w:r>
          <w:rPr>
            <w:color w:val="0000FF"/>
            <w:w w:val="99"/>
            <w:sz w:val="20"/>
            <w:u w:val="single" w:color="0000FF"/>
          </w:rPr>
          <w:t>m</w:t>
        </w:r>
        <w:r>
          <w:rPr>
            <w:color w:val="0000FF"/>
            <w:spacing w:val="3"/>
            <w:w w:val="99"/>
            <w:sz w:val="20"/>
            <w:u w:val="single" w:color="0000FF"/>
          </w:rPr>
          <w:t>e</w:t>
        </w:r>
        <w:r>
          <w:rPr>
            <w:color w:val="0000FF"/>
            <w:spacing w:val="-1"/>
            <w:w w:val="99"/>
            <w:sz w:val="20"/>
            <w:u w:val="single" w:color="0000FF"/>
          </w:rPr>
          <w:t>n</w:t>
        </w:r>
        <w:r>
          <w:rPr>
            <w:color w:val="0000FF"/>
            <w:w w:val="99"/>
            <w:sz w:val="20"/>
            <w:u w:val="single" w:color="0000FF"/>
          </w:rPr>
          <w:t>dme</w:t>
        </w:r>
        <w:r>
          <w:rPr>
            <w:color w:val="0000FF"/>
            <w:spacing w:val="-1"/>
            <w:w w:val="99"/>
            <w:sz w:val="20"/>
            <w:u w:val="single" w:color="0000FF"/>
          </w:rPr>
          <w:t>n</w:t>
        </w:r>
        <w:r>
          <w:rPr>
            <w:color w:val="0000FF"/>
            <w:spacing w:val="2"/>
            <w:w w:val="99"/>
            <w:sz w:val="20"/>
            <w:u w:val="single" w:color="0000FF"/>
          </w:rPr>
          <w:t>t</w:t>
        </w:r>
        <w:r>
          <w:rPr>
            <w:color w:val="0000FF"/>
            <w:spacing w:val="-1"/>
            <w:w w:val="99"/>
            <w:sz w:val="20"/>
            <w:u w:val="single" w:color="0000FF"/>
          </w:rPr>
          <w:t>s-</w:t>
        </w:r>
        <w:r>
          <w:rPr>
            <w:color w:val="0000FF"/>
            <w:w w:val="99"/>
            <w:sz w:val="20"/>
            <w:u w:val="single" w:color="0000FF"/>
          </w:rPr>
          <w:t>pr</w:t>
        </w:r>
        <w:r>
          <w:rPr>
            <w:color w:val="0000FF"/>
            <w:spacing w:val="-1"/>
            <w:w w:val="99"/>
            <w:sz w:val="20"/>
            <w:u w:val="single" w:color="0000FF"/>
          </w:rPr>
          <w:t>o</w:t>
        </w:r>
        <w:r>
          <w:rPr>
            <w:color w:val="0000FF"/>
            <w:w w:val="99"/>
            <w:sz w:val="20"/>
            <w:u w:val="single" w:color="0000FF"/>
          </w:rPr>
          <w:t>d</w:t>
        </w:r>
        <w:r>
          <w:rPr>
            <w:color w:val="0000FF"/>
            <w:spacing w:val="1"/>
            <w:w w:val="99"/>
            <w:sz w:val="20"/>
            <w:u w:val="single" w:color="0000FF"/>
          </w:rPr>
          <w:t>u</w:t>
        </w:r>
        <w:r>
          <w:rPr>
            <w:color w:val="0000FF"/>
            <w:spacing w:val="-1"/>
            <w:w w:val="99"/>
            <w:sz w:val="20"/>
            <w:u w:val="single" w:color="0000FF"/>
          </w:rPr>
          <w:t>c</w:t>
        </w:r>
        <w:r>
          <w:rPr>
            <w:color w:val="0000FF"/>
            <w:w w:val="99"/>
            <w:sz w:val="20"/>
            <w:u w:val="single" w:color="0000FF"/>
          </w:rPr>
          <w:t>t</w:t>
        </w:r>
        <w:r>
          <w:rPr>
            <w:color w:val="0000FF"/>
            <w:spacing w:val="-1"/>
            <w:w w:val="99"/>
            <w:sz w:val="20"/>
            <w:u w:val="single" w:color="0000FF"/>
          </w:rPr>
          <w:t>-</w:t>
        </w:r>
        <w:r>
          <w:rPr>
            <w:color w:val="0000FF"/>
            <w:w w:val="99"/>
            <w:sz w:val="20"/>
            <w:u w:val="single" w:color="0000FF"/>
          </w:rPr>
          <w:t>i</w:t>
        </w:r>
        <w:r>
          <w:rPr>
            <w:color w:val="0000FF"/>
            <w:spacing w:val="1"/>
            <w:w w:val="99"/>
            <w:sz w:val="20"/>
            <w:u w:val="single" w:color="0000FF"/>
          </w:rPr>
          <w:t>n</w:t>
        </w:r>
        <w:r>
          <w:rPr>
            <w:color w:val="0000FF"/>
            <w:spacing w:val="-1"/>
            <w:w w:val="99"/>
            <w:sz w:val="20"/>
            <w:u w:val="single" w:color="0000FF"/>
          </w:rPr>
          <w:t>fo</w:t>
        </w:r>
        <w:r>
          <w:rPr>
            <w:color w:val="0000FF"/>
            <w:w w:val="99"/>
            <w:sz w:val="20"/>
            <w:u w:val="single" w:color="0000FF"/>
          </w:rPr>
          <w:t>rm</w:t>
        </w:r>
        <w:r>
          <w:rPr>
            <w:color w:val="0000FF"/>
            <w:spacing w:val="1"/>
            <w:w w:val="99"/>
            <w:sz w:val="20"/>
            <w:u w:val="single" w:color="0000FF"/>
          </w:rPr>
          <w:t>a</w:t>
        </w:r>
        <w:r>
          <w:rPr>
            <w:color w:val="0000FF"/>
            <w:w w:val="99"/>
            <w:sz w:val="20"/>
            <w:u w:val="single" w:color="0000FF"/>
          </w:rPr>
          <w:t>-</w:t>
        </w:r>
      </w:hyperlink>
      <w:hyperlink r:id="rId286">
        <w:r>
          <w:rPr>
            <w:color w:val="0000FF"/>
            <w:w w:val="99"/>
            <w:sz w:val="20"/>
            <w:u w:val="single" w:color="0000FF"/>
          </w:rPr>
          <w:t>ti</w:t>
        </w:r>
        <w:r>
          <w:rPr>
            <w:color w:val="0000FF"/>
            <w:spacing w:val="-1"/>
            <w:w w:val="99"/>
            <w:sz w:val="20"/>
            <w:u w:val="single" w:color="0000FF"/>
          </w:rPr>
          <w:t>on-</w:t>
        </w:r>
        <w:r>
          <w:rPr>
            <w:color w:val="0000FF"/>
            <w:w w:val="99"/>
            <w:sz w:val="20"/>
            <w:u w:val="single" w:color="0000FF"/>
          </w:rPr>
          <w:t>timet</w:t>
        </w:r>
        <w:r>
          <w:rPr>
            <w:color w:val="0000FF"/>
            <w:spacing w:val="1"/>
            <w:w w:val="99"/>
            <w:sz w:val="20"/>
            <w:u w:val="single" w:color="0000FF"/>
          </w:rPr>
          <w:t>a</w:t>
        </w:r>
        <w:r>
          <w:rPr>
            <w:color w:val="0000FF"/>
            <w:w w:val="99"/>
            <w:sz w:val="20"/>
            <w:u w:val="single" w:color="0000FF"/>
          </w:rPr>
          <w:t>b</w:t>
        </w:r>
        <w:r>
          <w:rPr>
            <w:color w:val="0000FF"/>
            <w:spacing w:val="-1"/>
            <w:w w:val="99"/>
            <w:sz w:val="20"/>
            <w:u w:val="single" w:color="0000FF"/>
          </w:rPr>
          <w:t>l</w:t>
        </w:r>
        <w:r>
          <w:rPr>
            <w:color w:val="0000FF"/>
            <w:w w:val="99"/>
            <w:sz w:val="20"/>
            <w:u w:val="single" w:color="0000FF"/>
          </w:rPr>
          <w:t>e</w:t>
        </w:r>
        <w:r>
          <w:rPr>
            <w:color w:val="0000FF"/>
            <w:spacing w:val="-1"/>
            <w:w w:val="99"/>
            <w:sz w:val="20"/>
            <w:u w:val="single" w:color="0000FF"/>
          </w:rPr>
          <w:t>-</w:t>
        </w:r>
        <w:r>
          <w:rPr>
            <w:color w:val="0000FF"/>
            <w:w w:val="99"/>
            <w:sz w:val="20"/>
            <w:u w:val="single" w:color="0000FF"/>
          </w:rPr>
          <w:t>impleme</w:t>
        </w:r>
        <w:r>
          <w:rPr>
            <w:color w:val="0000FF"/>
            <w:spacing w:val="-1"/>
            <w:w w:val="99"/>
            <w:sz w:val="20"/>
            <w:u w:val="single" w:color="0000FF"/>
          </w:rPr>
          <w:t>n</w:t>
        </w:r>
        <w:r>
          <w:rPr>
            <w:color w:val="0000FF"/>
            <w:w w:val="99"/>
            <w:sz w:val="20"/>
            <w:u w:val="single" w:color="0000FF"/>
          </w:rPr>
          <w:t>t</w:t>
        </w:r>
        <w:r>
          <w:rPr>
            <w:color w:val="0000FF"/>
            <w:spacing w:val="1"/>
            <w:w w:val="99"/>
            <w:sz w:val="20"/>
            <w:u w:val="single" w:color="0000FF"/>
          </w:rPr>
          <w:t>a</w:t>
        </w:r>
        <w:r>
          <w:rPr>
            <w:color w:val="0000FF"/>
            <w:w w:val="99"/>
            <w:sz w:val="20"/>
            <w:u w:val="single" w:color="0000FF"/>
          </w:rPr>
          <w:t>ti</w:t>
        </w:r>
        <w:r>
          <w:rPr>
            <w:color w:val="0000FF"/>
            <w:spacing w:val="-1"/>
            <w:w w:val="99"/>
            <w:sz w:val="20"/>
            <w:u w:val="single" w:color="0000FF"/>
          </w:rPr>
          <w:t>on-</w:t>
        </w:r>
        <w:r>
          <w:rPr>
            <w:color w:val="0000FF"/>
            <w:w w:val="99"/>
            <w:sz w:val="20"/>
            <w:u w:val="single" w:color="0000FF"/>
          </w:rPr>
          <w:t>p</w:t>
        </w:r>
        <w:r>
          <w:rPr>
            <w:color w:val="0000FF"/>
            <w:spacing w:val="2"/>
            <w:w w:val="99"/>
            <w:sz w:val="20"/>
            <w:u w:val="single" w:color="0000FF"/>
          </w:rPr>
          <w:t>s</w:t>
        </w:r>
        <w:r>
          <w:rPr>
            <w:color w:val="0000FF"/>
            <w:spacing w:val="-1"/>
            <w:w w:val="99"/>
            <w:sz w:val="20"/>
            <w:u w:val="single" w:color="0000FF"/>
          </w:rPr>
          <w:t>us</w:t>
        </w:r>
        <w:r>
          <w:rPr>
            <w:color w:val="0000FF"/>
            <w:spacing w:val="1"/>
            <w:w w:val="99"/>
            <w:sz w:val="20"/>
            <w:u w:val="single" w:color="0000FF"/>
          </w:rPr>
          <w:t>a</w:t>
        </w:r>
        <w:r>
          <w:rPr>
            <w:color w:val="0000FF"/>
            <w:spacing w:val="-1"/>
            <w:w w:val="99"/>
            <w:sz w:val="20"/>
            <w:u w:val="single" w:color="0000FF"/>
          </w:rPr>
          <w:t>-</w:t>
        </w:r>
        <w:r>
          <w:rPr>
            <w:color w:val="0000FF"/>
            <w:spacing w:val="1"/>
            <w:w w:val="99"/>
            <w:sz w:val="20"/>
            <w:u w:val="single" w:color="0000FF"/>
          </w:rPr>
          <w:t>0</w:t>
        </w:r>
        <w:r>
          <w:rPr>
            <w:color w:val="0000FF"/>
            <w:spacing w:val="-1"/>
            <w:w w:val="99"/>
            <w:sz w:val="20"/>
            <w:u w:val="single" w:color="0000FF"/>
          </w:rPr>
          <w:t>0</w:t>
        </w:r>
        <w:r>
          <w:rPr>
            <w:color w:val="0000FF"/>
            <w:spacing w:val="1"/>
            <w:w w:val="99"/>
            <w:sz w:val="20"/>
            <w:u w:val="single" w:color="0000FF"/>
          </w:rPr>
          <w:t>0</w:t>
        </w:r>
        <w:r>
          <w:rPr>
            <w:color w:val="0000FF"/>
            <w:spacing w:val="-1"/>
            <w:w w:val="99"/>
            <w:sz w:val="20"/>
            <w:u w:val="single" w:color="0000FF"/>
          </w:rPr>
          <w:t>0</w:t>
        </w:r>
        <w:r>
          <w:rPr>
            <w:color w:val="0000FF"/>
            <w:spacing w:val="1"/>
            <w:w w:val="99"/>
            <w:sz w:val="20"/>
            <w:u w:val="single" w:color="0000FF"/>
          </w:rPr>
          <w:t>1</w:t>
        </w:r>
        <w:r>
          <w:rPr>
            <w:color w:val="0000FF"/>
            <w:spacing w:val="-1"/>
            <w:w w:val="99"/>
            <w:sz w:val="20"/>
            <w:u w:val="single" w:color="0000FF"/>
          </w:rPr>
          <w:t>8</w:t>
        </w:r>
        <w:r>
          <w:rPr>
            <w:color w:val="0000FF"/>
            <w:spacing w:val="1"/>
            <w:w w:val="99"/>
            <w:sz w:val="20"/>
            <w:u w:val="single" w:color="0000FF"/>
          </w:rPr>
          <w:t>8</w:t>
        </w:r>
        <w:r>
          <w:rPr>
            <w:color w:val="0000FF"/>
            <w:spacing w:val="-1"/>
            <w:w w:val="99"/>
            <w:sz w:val="20"/>
            <w:u w:val="single" w:color="0000FF"/>
          </w:rPr>
          <w:t>8</w:t>
        </w:r>
        <w:r>
          <w:rPr>
            <w:color w:val="0000FF"/>
            <w:spacing w:val="1"/>
            <w:w w:val="99"/>
            <w:sz w:val="20"/>
            <w:u w:val="single" w:color="0000FF"/>
          </w:rPr>
          <w:t>-</w:t>
        </w:r>
        <w:r>
          <w:rPr>
            <w:color w:val="0000FF"/>
            <w:spacing w:val="-1"/>
            <w:w w:val="99"/>
            <w:sz w:val="20"/>
            <w:u w:val="single" w:color="0000FF"/>
          </w:rPr>
          <w:t>2</w:t>
        </w:r>
        <w:r>
          <w:rPr>
            <w:color w:val="0000FF"/>
            <w:spacing w:val="1"/>
            <w:w w:val="99"/>
            <w:sz w:val="20"/>
            <w:u w:val="single" w:color="0000FF"/>
          </w:rPr>
          <w:t>0</w:t>
        </w:r>
        <w:r>
          <w:rPr>
            <w:color w:val="0000FF"/>
            <w:spacing w:val="-1"/>
            <w:w w:val="99"/>
            <w:sz w:val="20"/>
            <w:u w:val="single" w:color="0000FF"/>
          </w:rPr>
          <w:t>2</w:t>
        </w:r>
        <w:r>
          <w:rPr>
            <w:color w:val="0000FF"/>
            <w:spacing w:val="1"/>
            <w:w w:val="99"/>
            <w:sz w:val="20"/>
            <w:u w:val="single" w:color="0000FF"/>
          </w:rPr>
          <w:t>50</w:t>
        </w:r>
        <w:r>
          <w:rPr>
            <w:color w:val="0000FF"/>
            <w:spacing w:val="-1"/>
            <w:w w:val="99"/>
            <w:sz w:val="20"/>
            <w:u w:val="single" w:color="0000FF"/>
          </w:rPr>
          <w:t>4_</w:t>
        </w:r>
        <w:r>
          <w:rPr>
            <w:color w:val="0000FF"/>
            <w:w w:val="99"/>
            <w:sz w:val="20"/>
            <w:u w:val="single" w:color="0000FF"/>
          </w:rPr>
          <w:t>e</w:t>
        </w:r>
        <w:r>
          <w:rPr>
            <w:color w:val="0000FF"/>
            <w:spacing w:val="-1"/>
            <w:w w:val="99"/>
            <w:sz w:val="20"/>
            <w:u w:val="single" w:color="0000FF"/>
          </w:rPr>
          <w:t>s.</w:t>
        </w:r>
        <w:r>
          <w:rPr>
            <w:color w:val="0000FF"/>
            <w:w w:val="99"/>
            <w:sz w:val="20"/>
            <w:u w:val="single" w:color="0000FF"/>
          </w:rPr>
          <w:t>p</w:t>
        </w:r>
        <w:r>
          <w:rPr>
            <w:color w:val="0000FF"/>
            <w:spacing w:val="2"/>
            <w:w w:val="99"/>
            <w:sz w:val="20"/>
            <w:u w:val="single" w:color="0000FF"/>
          </w:rPr>
          <w:t>d</w:t>
        </w:r>
        <w:r>
          <w:rPr>
            <w:color w:val="0000FF"/>
            <w:w w:val="99"/>
            <w:sz w:val="20"/>
            <w:u w:val="single" w:color="0000FF"/>
          </w:rPr>
          <w:t>f</w:t>
        </w:r>
      </w:hyperlink>
    </w:p>
    <w:p w:rsidR="00A8285F" w:rsidRDefault="00A8285F">
      <w:pPr>
        <w:spacing w:line="276" w:lineRule="auto"/>
        <w:rPr>
          <w:sz w:val="20"/>
        </w:rPr>
        <w:sectPr w:rsidR="00A8285F">
          <w:pgSz w:w="11910" w:h="16840"/>
          <w:pgMar w:top="1660" w:right="0" w:bottom="1860" w:left="0" w:header="597" w:footer="1587" w:gutter="0"/>
          <w:cols w:space="720"/>
        </w:sectPr>
      </w:pPr>
    </w:p>
    <w:p w:rsidR="00A8285F" w:rsidRDefault="00101911">
      <w:pPr>
        <w:spacing w:before="234"/>
        <w:ind w:left="1418"/>
        <w:rPr>
          <w:b/>
          <w:sz w:val="20"/>
        </w:rPr>
      </w:pPr>
      <w:r>
        <w:rPr>
          <w:b/>
          <w:noProof/>
          <w:sz w:val="20"/>
          <w:lang w:eastAsia="es-ES"/>
        </w:rPr>
        <w:lastRenderedPageBreak/>
        <w:drawing>
          <wp:anchor distT="0" distB="0" distL="0" distR="0" simplePos="0" relativeHeight="485015552" behindDoc="1" locked="0" layoutInCell="1" allowOverlap="1">
            <wp:simplePos x="0" y="0"/>
            <wp:positionH relativeFrom="page">
              <wp:posOffset>0</wp:posOffset>
            </wp:positionH>
            <wp:positionV relativeFrom="page">
              <wp:posOffset>1584016</wp:posOffset>
            </wp:positionV>
            <wp:extent cx="7487842" cy="7430303"/>
            <wp:effectExtent l="0" t="0" r="0" b="0"/>
            <wp:wrapNone/>
            <wp:docPr id="1138" name="Image 1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 name="Image 1138"/>
                    <pic:cNvPicPr/>
                  </pic:nvPicPr>
                  <pic:blipFill>
                    <a:blip r:embed="rId266" cstate="print"/>
                    <a:stretch>
                      <a:fillRect/>
                    </a:stretch>
                  </pic:blipFill>
                  <pic:spPr>
                    <a:xfrm>
                      <a:off x="0" y="0"/>
                      <a:ext cx="7487842" cy="7430303"/>
                    </a:xfrm>
                    <a:prstGeom prst="rect">
                      <a:avLst/>
                    </a:prstGeom>
                  </pic:spPr>
                </pic:pic>
              </a:graphicData>
            </a:graphic>
          </wp:anchor>
        </w:drawing>
      </w:r>
      <w:r>
        <w:rPr>
          <w:b/>
          <w:spacing w:val="-4"/>
          <w:sz w:val="20"/>
        </w:rPr>
        <w:t>Nota:</w:t>
      </w:r>
    </w:p>
    <w:p w:rsidR="00A8285F" w:rsidRDefault="00101911">
      <w:pPr>
        <w:spacing w:before="35" w:after="4" w:line="271" w:lineRule="auto"/>
        <w:ind w:left="1418" w:right="1417"/>
        <w:jc w:val="both"/>
        <w:rPr>
          <w:sz w:val="20"/>
        </w:rPr>
      </w:pPr>
      <w:r>
        <w:rPr>
          <w:sz w:val="20"/>
        </w:rPr>
        <w:t>Linezolid</w:t>
      </w:r>
      <w:r>
        <w:rPr>
          <w:spacing w:val="-8"/>
          <w:sz w:val="20"/>
        </w:rPr>
        <w:t xml:space="preserve"> </w:t>
      </w:r>
      <w:r>
        <w:rPr>
          <w:sz w:val="20"/>
        </w:rPr>
        <w:t>es</w:t>
      </w:r>
      <w:r>
        <w:rPr>
          <w:spacing w:val="-8"/>
          <w:sz w:val="20"/>
        </w:rPr>
        <w:t xml:space="preserve"> </w:t>
      </w:r>
      <w:r>
        <w:rPr>
          <w:sz w:val="20"/>
        </w:rPr>
        <w:t>un</w:t>
      </w:r>
      <w:r>
        <w:rPr>
          <w:spacing w:val="-9"/>
          <w:sz w:val="20"/>
        </w:rPr>
        <w:t xml:space="preserve"> </w:t>
      </w:r>
      <w:r>
        <w:rPr>
          <w:sz w:val="20"/>
        </w:rPr>
        <w:t>antibiótico</w:t>
      </w:r>
      <w:r>
        <w:rPr>
          <w:spacing w:val="-9"/>
          <w:sz w:val="20"/>
        </w:rPr>
        <w:t xml:space="preserve"> </w:t>
      </w:r>
      <w:r>
        <w:rPr>
          <w:sz w:val="20"/>
        </w:rPr>
        <w:t>sintético</w:t>
      </w:r>
      <w:r>
        <w:rPr>
          <w:spacing w:val="-11"/>
          <w:sz w:val="20"/>
        </w:rPr>
        <w:t xml:space="preserve"> </w:t>
      </w:r>
      <w:r>
        <w:rPr>
          <w:sz w:val="20"/>
        </w:rPr>
        <w:t>que</w:t>
      </w:r>
      <w:r>
        <w:rPr>
          <w:spacing w:val="-10"/>
          <w:sz w:val="20"/>
        </w:rPr>
        <w:t xml:space="preserve"> </w:t>
      </w:r>
      <w:r>
        <w:rPr>
          <w:sz w:val="20"/>
        </w:rPr>
        <w:t>pertenece</w:t>
      </w:r>
      <w:r>
        <w:rPr>
          <w:spacing w:val="-10"/>
          <w:sz w:val="20"/>
        </w:rPr>
        <w:t xml:space="preserve"> </w:t>
      </w:r>
      <w:r>
        <w:rPr>
          <w:sz w:val="20"/>
        </w:rPr>
        <w:t>a</w:t>
      </w:r>
      <w:r>
        <w:rPr>
          <w:spacing w:val="-7"/>
          <w:sz w:val="20"/>
        </w:rPr>
        <w:t xml:space="preserve"> </w:t>
      </w:r>
      <w:r>
        <w:rPr>
          <w:sz w:val="20"/>
        </w:rPr>
        <w:t>una</w:t>
      </w:r>
      <w:r>
        <w:rPr>
          <w:spacing w:val="-10"/>
          <w:sz w:val="20"/>
        </w:rPr>
        <w:t xml:space="preserve"> </w:t>
      </w:r>
      <w:r>
        <w:rPr>
          <w:sz w:val="20"/>
        </w:rPr>
        <w:t>nueva</w:t>
      </w:r>
      <w:r>
        <w:rPr>
          <w:spacing w:val="-10"/>
          <w:sz w:val="20"/>
        </w:rPr>
        <w:t xml:space="preserve"> </w:t>
      </w:r>
      <w:r>
        <w:rPr>
          <w:sz w:val="20"/>
        </w:rPr>
        <w:t>clase</w:t>
      </w:r>
      <w:r>
        <w:rPr>
          <w:spacing w:val="-8"/>
          <w:sz w:val="20"/>
        </w:rPr>
        <w:t xml:space="preserve"> </w:t>
      </w:r>
      <w:r>
        <w:rPr>
          <w:sz w:val="20"/>
        </w:rPr>
        <w:t>de</w:t>
      </w:r>
      <w:r>
        <w:rPr>
          <w:spacing w:val="-10"/>
          <w:sz w:val="20"/>
        </w:rPr>
        <w:t xml:space="preserve"> </w:t>
      </w:r>
      <w:r>
        <w:rPr>
          <w:sz w:val="20"/>
        </w:rPr>
        <w:t>antibióticos,</w:t>
      </w:r>
      <w:r>
        <w:rPr>
          <w:spacing w:val="-11"/>
          <w:sz w:val="20"/>
        </w:rPr>
        <w:t xml:space="preserve"> </w:t>
      </w:r>
      <w:r>
        <w:rPr>
          <w:sz w:val="20"/>
        </w:rPr>
        <w:t>las</w:t>
      </w:r>
      <w:r>
        <w:rPr>
          <w:spacing w:val="-8"/>
          <w:sz w:val="20"/>
        </w:rPr>
        <w:t xml:space="preserve"> </w:t>
      </w:r>
      <w:r>
        <w:rPr>
          <w:sz w:val="20"/>
        </w:rPr>
        <w:t>oxazolidinonas. Presenta actividad</w:t>
      </w:r>
      <w:r>
        <w:rPr>
          <w:spacing w:val="-4"/>
          <w:sz w:val="20"/>
        </w:rPr>
        <w:t xml:space="preserve"> </w:t>
      </w:r>
      <w:r>
        <w:rPr>
          <w:i/>
          <w:sz w:val="21"/>
        </w:rPr>
        <w:t>in vitro</w:t>
      </w:r>
      <w:r>
        <w:rPr>
          <w:i/>
          <w:spacing w:val="-8"/>
          <w:sz w:val="21"/>
        </w:rPr>
        <w:t xml:space="preserve"> </w:t>
      </w:r>
      <w:r>
        <w:rPr>
          <w:sz w:val="20"/>
        </w:rPr>
        <w:t>frente a bacterias grampositivas aerobias y anaerobias. Inhibe de manera selectiva</w:t>
      </w:r>
      <w:r>
        <w:rPr>
          <w:spacing w:val="-6"/>
          <w:sz w:val="20"/>
        </w:rPr>
        <w:t xml:space="preserve"> </w:t>
      </w:r>
      <w:r>
        <w:rPr>
          <w:sz w:val="20"/>
        </w:rPr>
        <w:t>la</w:t>
      </w:r>
      <w:r>
        <w:rPr>
          <w:spacing w:val="-6"/>
          <w:sz w:val="20"/>
        </w:rPr>
        <w:t xml:space="preserve"> </w:t>
      </w:r>
      <w:r>
        <w:rPr>
          <w:sz w:val="20"/>
        </w:rPr>
        <w:t>síntesis</w:t>
      </w:r>
      <w:r>
        <w:rPr>
          <w:spacing w:val="-5"/>
          <w:sz w:val="20"/>
        </w:rPr>
        <w:t xml:space="preserve"> </w:t>
      </w:r>
      <w:r>
        <w:rPr>
          <w:sz w:val="20"/>
        </w:rPr>
        <w:t>de</w:t>
      </w:r>
      <w:r>
        <w:rPr>
          <w:spacing w:val="-7"/>
          <w:sz w:val="20"/>
        </w:rPr>
        <w:t xml:space="preserve"> </w:t>
      </w:r>
      <w:r>
        <w:rPr>
          <w:sz w:val="20"/>
        </w:rPr>
        <w:t>las</w:t>
      </w:r>
      <w:r>
        <w:rPr>
          <w:spacing w:val="-7"/>
          <w:sz w:val="20"/>
        </w:rPr>
        <w:t xml:space="preserve"> </w:t>
      </w:r>
      <w:r>
        <w:rPr>
          <w:sz w:val="20"/>
        </w:rPr>
        <w:t>proteínas</w:t>
      </w:r>
      <w:r>
        <w:rPr>
          <w:spacing w:val="-7"/>
          <w:sz w:val="20"/>
        </w:rPr>
        <w:t xml:space="preserve"> </w:t>
      </w:r>
      <w:r>
        <w:rPr>
          <w:sz w:val="20"/>
        </w:rPr>
        <w:t>bacterianas</w:t>
      </w:r>
      <w:r>
        <w:rPr>
          <w:spacing w:val="-5"/>
          <w:sz w:val="20"/>
        </w:rPr>
        <w:t xml:space="preserve"> </w:t>
      </w:r>
      <w:r>
        <w:rPr>
          <w:sz w:val="20"/>
        </w:rPr>
        <w:t>mediante</w:t>
      </w:r>
      <w:r>
        <w:rPr>
          <w:spacing w:val="-7"/>
          <w:sz w:val="20"/>
        </w:rPr>
        <w:t xml:space="preserve"> </w:t>
      </w:r>
      <w:r>
        <w:rPr>
          <w:sz w:val="20"/>
        </w:rPr>
        <w:t>un</w:t>
      </w:r>
      <w:r>
        <w:rPr>
          <w:spacing w:val="-8"/>
          <w:sz w:val="20"/>
        </w:rPr>
        <w:t xml:space="preserve"> </w:t>
      </w:r>
      <w:r>
        <w:rPr>
          <w:sz w:val="20"/>
        </w:rPr>
        <w:t>mecanismo</w:t>
      </w:r>
      <w:r>
        <w:rPr>
          <w:spacing w:val="-5"/>
          <w:sz w:val="20"/>
        </w:rPr>
        <w:t xml:space="preserve"> </w:t>
      </w:r>
      <w:r>
        <w:rPr>
          <w:sz w:val="20"/>
        </w:rPr>
        <w:t>de</w:t>
      </w:r>
      <w:r>
        <w:rPr>
          <w:spacing w:val="-7"/>
          <w:sz w:val="20"/>
        </w:rPr>
        <w:t xml:space="preserve"> </w:t>
      </w:r>
      <w:r>
        <w:rPr>
          <w:sz w:val="20"/>
        </w:rPr>
        <w:t>acción</w:t>
      </w:r>
      <w:r>
        <w:rPr>
          <w:spacing w:val="-8"/>
          <w:sz w:val="20"/>
        </w:rPr>
        <w:t xml:space="preserve"> </w:t>
      </w:r>
      <w:r>
        <w:rPr>
          <w:sz w:val="20"/>
        </w:rPr>
        <w:t>específico:</w:t>
      </w:r>
      <w:r>
        <w:rPr>
          <w:spacing w:val="-6"/>
          <w:sz w:val="20"/>
        </w:rPr>
        <w:t xml:space="preserve"> </w:t>
      </w:r>
      <w:r>
        <w:rPr>
          <w:sz w:val="20"/>
        </w:rPr>
        <w:t>se</w:t>
      </w:r>
      <w:r>
        <w:rPr>
          <w:spacing w:val="-4"/>
          <w:sz w:val="20"/>
        </w:rPr>
        <w:t xml:space="preserve"> </w:t>
      </w:r>
      <w:r>
        <w:rPr>
          <w:sz w:val="20"/>
        </w:rPr>
        <w:t>une</w:t>
      </w:r>
      <w:r>
        <w:rPr>
          <w:spacing w:val="-7"/>
          <w:sz w:val="20"/>
        </w:rPr>
        <w:t xml:space="preserve"> </w:t>
      </w:r>
      <w:r>
        <w:rPr>
          <w:sz w:val="20"/>
        </w:rPr>
        <w:t>a un lugar del ribosoma bacteriano (23S de la subunidad 50S) e impide la formación de un complejo de</w:t>
      </w:r>
    </w:p>
    <w:p w:rsidR="00A8285F" w:rsidRDefault="00101911">
      <w:pPr>
        <w:ind w:left="1389"/>
        <w:rPr>
          <w:sz w:val="20"/>
        </w:rPr>
      </w:pPr>
      <w:r>
        <w:rPr>
          <w:noProof/>
          <w:sz w:val="20"/>
          <w:lang w:eastAsia="es-ES"/>
        </w:rPr>
        <mc:AlternateContent>
          <mc:Choice Requires="wps">
            <w:drawing>
              <wp:inline distT="0" distB="0" distL="0" distR="0">
                <wp:extent cx="5796280" cy="177165"/>
                <wp:effectExtent l="0" t="0" r="0" b="0"/>
                <wp:docPr id="1139" name="Textbox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7165"/>
                        </a:xfrm>
                        <a:prstGeom prst="rect">
                          <a:avLst/>
                        </a:prstGeom>
                        <a:solidFill>
                          <a:srgbClr val="FFFFFF"/>
                        </a:solidFill>
                      </wps:spPr>
                      <wps:txbx>
                        <w:txbxContent>
                          <w:p w:rsidR="00A8285F" w:rsidRDefault="00101911">
                            <w:pPr>
                              <w:spacing w:before="1"/>
                              <w:ind w:left="28"/>
                              <w:rPr>
                                <w:color w:val="000000"/>
                                <w:sz w:val="20"/>
                              </w:rPr>
                            </w:pPr>
                            <w:proofErr w:type="gramStart"/>
                            <w:r>
                              <w:rPr>
                                <w:color w:val="000000"/>
                                <w:sz w:val="20"/>
                              </w:rPr>
                              <w:t>iniciación</w:t>
                            </w:r>
                            <w:proofErr w:type="gramEnd"/>
                            <w:r>
                              <w:rPr>
                                <w:color w:val="000000"/>
                                <w:spacing w:val="-5"/>
                                <w:sz w:val="20"/>
                              </w:rPr>
                              <w:t xml:space="preserve"> </w:t>
                            </w:r>
                            <w:r>
                              <w:rPr>
                                <w:color w:val="000000"/>
                                <w:sz w:val="20"/>
                              </w:rPr>
                              <w:t>70S</w:t>
                            </w:r>
                            <w:r>
                              <w:rPr>
                                <w:color w:val="000000"/>
                                <w:spacing w:val="-5"/>
                                <w:sz w:val="20"/>
                              </w:rPr>
                              <w:t xml:space="preserve"> </w:t>
                            </w:r>
                            <w:r>
                              <w:rPr>
                                <w:color w:val="000000"/>
                                <w:sz w:val="20"/>
                              </w:rPr>
                              <w:t>funcional,</w:t>
                            </w:r>
                            <w:r>
                              <w:rPr>
                                <w:color w:val="000000"/>
                                <w:spacing w:val="-6"/>
                                <w:sz w:val="20"/>
                              </w:rPr>
                              <w:t xml:space="preserve"> </w:t>
                            </w:r>
                            <w:r>
                              <w:rPr>
                                <w:color w:val="000000"/>
                                <w:sz w:val="20"/>
                              </w:rPr>
                              <w:t>que</w:t>
                            </w:r>
                            <w:r>
                              <w:rPr>
                                <w:color w:val="000000"/>
                                <w:spacing w:val="-5"/>
                                <w:sz w:val="20"/>
                              </w:rPr>
                              <w:t xml:space="preserve"> </w:t>
                            </w:r>
                            <w:r>
                              <w:rPr>
                                <w:color w:val="000000"/>
                                <w:sz w:val="20"/>
                              </w:rPr>
                              <w:t>es</w:t>
                            </w:r>
                            <w:r>
                              <w:rPr>
                                <w:color w:val="000000"/>
                                <w:spacing w:val="-7"/>
                                <w:sz w:val="20"/>
                              </w:rPr>
                              <w:t xml:space="preserve"> </w:t>
                            </w:r>
                            <w:r>
                              <w:rPr>
                                <w:color w:val="000000"/>
                                <w:sz w:val="20"/>
                              </w:rPr>
                              <w:t>un</w:t>
                            </w:r>
                            <w:r>
                              <w:rPr>
                                <w:color w:val="000000"/>
                                <w:spacing w:val="-6"/>
                                <w:sz w:val="20"/>
                              </w:rPr>
                              <w:t xml:space="preserve"> </w:t>
                            </w:r>
                            <w:r>
                              <w:rPr>
                                <w:color w:val="000000"/>
                                <w:sz w:val="20"/>
                              </w:rPr>
                              <w:t>componente</w:t>
                            </w:r>
                            <w:r>
                              <w:rPr>
                                <w:color w:val="000000"/>
                                <w:spacing w:val="-6"/>
                                <w:sz w:val="20"/>
                              </w:rPr>
                              <w:t xml:space="preserve"> </w:t>
                            </w:r>
                            <w:r>
                              <w:rPr>
                                <w:color w:val="000000"/>
                                <w:sz w:val="20"/>
                              </w:rPr>
                              <w:t>esencial</w:t>
                            </w:r>
                            <w:r>
                              <w:rPr>
                                <w:color w:val="000000"/>
                                <w:spacing w:val="-6"/>
                                <w:sz w:val="20"/>
                              </w:rPr>
                              <w:t xml:space="preserve"> </w:t>
                            </w:r>
                            <w:r>
                              <w:rPr>
                                <w:color w:val="000000"/>
                                <w:sz w:val="20"/>
                              </w:rPr>
                              <w:t>del</w:t>
                            </w:r>
                            <w:r>
                              <w:rPr>
                                <w:color w:val="000000"/>
                                <w:spacing w:val="-7"/>
                                <w:sz w:val="20"/>
                              </w:rPr>
                              <w:t xml:space="preserve"> </w:t>
                            </w:r>
                            <w:r>
                              <w:rPr>
                                <w:color w:val="000000"/>
                                <w:sz w:val="20"/>
                              </w:rPr>
                              <w:t>proceso</w:t>
                            </w:r>
                            <w:r>
                              <w:rPr>
                                <w:color w:val="000000"/>
                                <w:spacing w:val="-6"/>
                                <w:sz w:val="20"/>
                              </w:rPr>
                              <w:t xml:space="preserve"> </w:t>
                            </w:r>
                            <w:r>
                              <w:rPr>
                                <w:color w:val="000000"/>
                                <w:sz w:val="20"/>
                              </w:rPr>
                              <w:t>de</w:t>
                            </w:r>
                            <w:r>
                              <w:rPr>
                                <w:color w:val="000000"/>
                                <w:spacing w:val="-5"/>
                                <w:sz w:val="20"/>
                              </w:rPr>
                              <w:t xml:space="preserve"> </w:t>
                            </w:r>
                            <w:r>
                              <w:rPr>
                                <w:color w:val="000000"/>
                                <w:spacing w:val="-2"/>
                                <w:sz w:val="20"/>
                              </w:rPr>
                              <w:t>traducción.</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56.4pt;height:13.95pt;mso-position-horizontal-relative:char;mso-position-vertical-relative:line" type="#_x0000_t202" id="docshape1073" filled="true" fillcolor="#ffffff" stroked="false">
                <w10:anchorlock/>
                <v:textbox inset="0,0,0,0">
                  <w:txbxContent>
                    <w:p>
                      <w:pPr>
                        <w:spacing w:before="1"/>
                        <w:ind w:left="28" w:right="0" w:firstLine="0"/>
                        <w:jc w:val="left"/>
                        <w:rPr>
                          <w:color w:val="000000"/>
                          <w:sz w:val="20"/>
                        </w:rPr>
                      </w:pPr>
                      <w:r>
                        <w:rPr>
                          <w:color w:val="000000"/>
                          <w:sz w:val="20"/>
                        </w:rPr>
                        <w:t>iniciación</w:t>
                      </w:r>
                      <w:r>
                        <w:rPr>
                          <w:color w:val="000000"/>
                          <w:spacing w:val="-5"/>
                          <w:sz w:val="20"/>
                        </w:rPr>
                        <w:t> </w:t>
                      </w:r>
                      <w:r>
                        <w:rPr>
                          <w:color w:val="000000"/>
                          <w:sz w:val="20"/>
                        </w:rPr>
                        <w:t>70S</w:t>
                      </w:r>
                      <w:r>
                        <w:rPr>
                          <w:color w:val="000000"/>
                          <w:spacing w:val="-5"/>
                          <w:sz w:val="20"/>
                        </w:rPr>
                        <w:t> </w:t>
                      </w:r>
                      <w:r>
                        <w:rPr>
                          <w:color w:val="000000"/>
                          <w:sz w:val="20"/>
                        </w:rPr>
                        <w:t>funcional,</w:t>
                      </w:r>
                      <w:r>
                        <w:rPr>
                          <w:color w:val="000000"/>
                          <w:spacing w:val="-6"/>
                          <w:sz w:val="20"/>
                        </w:rPr>
                        <w:t> </w:t>
                      </w:r>
                      <w:r>
                        <w:rPr>
                          <w:color w:val="000000"/>
                          <w:sz w:val="20"/>
                        </w:rPr>
                        <w:t>que</w:t>
                      </w:r>
                      <w:r>
                        <w:rPr>
                          <w:color w:val="000000"/>
                          <w:spacing w:val="-5"/>
                          <w:sz w:val="20"/>
                        </w:rPr>
                        <w:t> </w:t>
                      </w:r>
                      <w:r>
                        <w:rPr>
                          <w:color w:val="000000"/>
                          <w:sz w:val="20"/>
                        </w:rPr>
                        <w:t>es</w:t>
                      </w:r>
                      <w:r>
                        <w:rPr>
                          <w:color w:val="000000"/>
                          <w:spacing w:val="-7"/>
                          <w:sz w:val="20"/>
                        </w:rPr>
                        <w:t> </w:t>
                      </w:r>
                      <w:r>
                        <w:rPr>
                          <w:color w:val="000000"/>
                          <w:sz w:val="20"/>
                        </w:rPr>
                        <w:t>un</w:t>
                      </w:r>
                      <w:r>
                        <w:rPr>
                          <w:color w:val="000000"/>
                          <w:spacing w:val="-6"/>
                          <w:sz w:val="20"/>
                        </w:rPr>
                        <w:t> </w:t>
                      </w:r>
                      <w:r>
                        <w:rPr>
                          <w:color w:val="000000"/>
                          <w:sz w:val="20"/>
                        </w:rPr>
                        <w:t>componente</w:t>
                      </w:r>
                      <w:r>
                        <w:rPr>
                          <w:color w:val="000000"/>
                          <w:spacing w:val="-6"/>
                          <w:sz w:val="20"/>
                        </w:rPr>
                        <w:t> </w:t>
                      </w:r>
                      <w:r>
                        <w:rPr>
                          <w:color w:val="000000"/>
                          <w:sz w:val="20"/>
                        </w:rPr>
                        <w:t>esencial</w:t>
                      </w:r>
                      <w:r>
                        <w:rPr>
                          <w:color w:val="000000"/>
                          <w:spacing w:val="-6"/>
                          <w:sz w:val="20"/>
                        </w:rPr>
                        <w:t> </w:t>
                      </w:r>
                      <w:r>
                        <w:rPr>
                          <w:color w:val="000000"/>
                          <w:sz w:val="20"/>
                        </w:rPr>
                        <w:t>del</w:t>
                      </w:r>
                      <w:r>
                        <w:rPr>
                          <w:color w:val="000000"/>
                          <w:spacing w:val="-7"/>
                          <w:sz w:val="20"/>
                        </w:rPr>
                        <w:t> </w:t>
                      </w:r>
                      <w:r>
                        <w:rPr>
                          <w:color w:val="000000"/>
                          <w:sz w:val="20"/>
                        </w:rPr>
                        <w:t>proceso</w:t>
                      </w:r>
                      <w:r>
                        <w:rPr>
                          <w:color w:val="000000"/>
                          <w:spacing w:val="-6"/>
                          <w:sz w:val="20"/>
                        </w:rPr>
                        <w:t> </w:t>
                      </w:r>
                      <w:r>
                        <w:rPr>
                          <w:color w:val="000000"/>
                          <w:sz w:val="20"/>
                        </w:rPr>
                        <w:t>de</w:t>
                      </w:r>
                      <w:r>
                        <w:rPr>
                          <w:color w:val="000000"/>
                          <w:spacing w:val="-5"/>
                          <w:sz w:val="20"/>
                        </w:rPr>
                        <w:t> </w:t>
                      </w:r>
                      <w:r>
                        <w:rPr>
                          <w:color w:val="000000"/>
                          <w:spacing w:val="-2"/>
                          <w:sz w:val="20"/>
                        </w:rPr>
                        <w:t>traducción.</w:t>
                      </w:r>
                    </w:p>
                  </w:txbxContent>
                </v:textbox>
                <v:fill type="solid"/>
              </v:shape>
            </w:pict>
          </mc:Fallback>
        </mc:AlternateContent>
      </w:r>
    </w:p>
    <w:p w:rsidR="00A8285F" w:rsidRDefault="00101911">
      <w:pPr>
        <w:pStyle w:val="Ttulo2"/>
        <w:spacing w:before="219"/>
        <w:jc w:val="both"/>
      </w:pPr>
      <w:r>
        <w:t>Metilfenidato:</w:t>
      </w:r>
      <w:r>
        <w:rPr>
          <w:spacing w:val="-9"/>
        </w:rPr>
        <w:t xml:space="preserve"> </w:t>
      </w:r>
      <w:r>
        <w:t>información</w:t>
      </w:r>
      <w:r>
        <w:rPr>
          <w:spacing w:val="-7"/>
        </w:rPr>
        <w:t xml:space="preserve"> </w:t>
      </w:r>
      <w:r>
        <w:t>de</w:t>
      </w:r>
      <w:r>
        <w:rPr>
          <w:spacing w:val="-6"/>
        </w:rPr>
        <w:t xml:space="preserve"> </w:t>
      </w:r>
      <w:r>
        <w:rPr>
          <w:spacing w:val="-2"/>
        </w:rPr>
        <w:t>seguridad</w:t>
      </w:r>
    </w:p>
    <w:p w:rsidR="00A8285F" w:rsidRDefault="00101911">
      <w:pPr>
        <w:pStyle w:val="Textoindependiente"/>
        <w:spacing w:before="133" w:line="360" w:lineRule="auto"/>
        <w:ind w:left="1418" w:right="1413"/>
        <w:jc w:val="both"/>
      </w:pPr>
      <w:r>
        <w:t>Estados Unidos de América. El CDER (Center for Drug Evaluation and Research / Centro de Evaluación</w:t>
      </w:r>
      <w:r>
        <w:rPr>
          <w:spacing w:val="-3"/>
        </w:rPr>
        <w:t xml:space="preserve"> </w:t>
      </w:r>
      <w:r>
        <w:t>e</w:t>
      </w:r>
      <w:r>
        <w:rPr>
          <w:spacing w:val="-6"/>
        </w:rPr>
        <w:t xml:space="preserve"> </w:t>
      </w:r>
      <w:r>
        <w:t>Investigación</w:t>
      </w:r>
      <w:r>
        <w:rPr>
          <w:spacing w:val="-3"/>
        </w:rPr>
        <w:t xml:space="preserve"> </w:t>
      </w:r>
      <w:r>
        <w:t>de</w:t>
      </w:r>
      <w:r>
        <w:rPr>
          <w:spacing w:val="-6"/>
        </w:rPr>
        <w:t xml:space="preserve"> </w:t>
      </w:r>
      <w:r>
        <w:t>Fármacos)</w:t>
      </w:r>
      <w:r>
        <w:rPr>
          <w:spacing w:val="-3"/>
        </w:rPr>
        <w:t xml:space="preserve"> </w:t>
      </w:r>
      <w:r>
        <w:t>de</w:t>
      </w:r>
      <w:r>
        <w:rPr>
          <w:spacing w:val="-6"/>
        </w:rPr>
        <w:t xml:space="preserve"> </w:t>
      </w:r>
      <w:r>
        <w:t>la</w:t>
      </w:r>
      <w:r>
        <w:rPr>
          <w:spacing w:val="-6"/>
        </w:rPr>
        <w:t xml:space="preserve"> </w:t>
      </w:r>
      <w:r>
        <w:t>FDA</w:t>
      </w:r>
      <w:r>
        <w:rPr>
          <w:spacing w:val="-3"/>
        </w:rPr>
        <w:t xml:space="preserve"> </w:t>
      </w:r>
      <w:r>
        <w:t>(Food</w:t>
      </w:r>
      <w:r>
        <w:rPr>
          <w:spacing w:val="-2"/>
        </w:rPr>
        <w:t xml:space="preserve"> </w:t>
      </w:r>
      <w:r>
        <w:t>and</w:t>
      </w:r>
      <w:r>
        <w:rPr>
          <w:spacing w:val="-2"/>
        </w:rPr>
        <w:t xml:space="preserve"> </w:t>
      </w:r>
      <w:r>
        <w:t>Drug</w:t>
      </w:r>
      <w:r>
        <w:rPr>
          <w:spacing w:val="-5"/>
        </w:rPr>
        <w:t xml:space="preserve"> </w:t>
      </w:r>
      <w:r>
        <w:t>Administration</w:t>
      </w:r>
      <w:r>
        <w:rPr>
          <w:spacing w:val="-6"/>
        </w:rPr>
        <w:t xml:space="preserve"> </w:t>
      </w:r>
      <w:r>
        <w:t>/</w:t>
      </w:r>
      <w:r>
        <w:rPr>
          <w:spacing w:val="-3"/>
        </w:rPr>
        <w:t xml:space="preserve"> </w:t>
      </w:r>
      <w:r>
        <w:t>Adminis-tración</w:t>
      </w:r>
      <w:r>
        <w:rPr>
          <w:spacing w:val="-14"/>
        </w:rPr>
        <w:t xml:space="preserve"> </w:t>
      </w:r>
      <w:r>
        <w:t>de</w:t>
      </w:r>
      <w:r>
        <w:rPr>
          <w:spacing w:val="-15"/>
        </w:rPr>
        <w:t xml:space="preserve"> </w:t>
      </w:r>
      <w:r>
        <w:t>Ali</w:t>
      </w:r>
      <w:r>
        <w:t>mentos</w:t>
      </w:r>
      <w:r>
        <w:rPr>
          <w:spacing w:val="-16"/>
        </w:rPr>
        <w:t xml:space="preserve"> </w:t>
      </w:r>
      <w:r>
        <w:t>y</w:t>
      </w:r>
      <w:r>
        <w:rPr>
          <w:spacing w:val="-16"/>
        </w:rPr>
        <w:t xml:space="preserve"> </w:t>
      </w:r>
      <w:r>
        <w:t>Medicamentos)</w:t>
      </w:r>
      <w:r>
        <w:rPr>
          <w:spacing w:val="-14"/>
        </w:rPr>
        <w:t xml:space="preserve"> </w:t>
      </w:r>
      <w:r>
        <w:t>de</w:t>
      </w:r>
      <w:r>
        <w:rPr>
          <w:spacing w:val="-15"/>
        </w:rPr>
        <w:t xml:space="preserve"> </w:t>
      </w:r>
      <w:r>
        <w:t>los</w:t>
      </w:r>
      <w:r>
        <w:rPr>
          <w:spacing w:val="-16"/>
        </w:rPr>
        <w:t xml:space="preserve"> </w:t>
      </w:r>
      <w:r>
        <w:t>Estados</w:t>
      </w:r>
      <w:r>
        <w:rPr>
          <w:spacing w:val="-14"/>
        </w:rPr>
        <w:t xml:space="preserve"> </w:t>
      </w:r>
      <w:r>
        <w:t>Unidos</w:t>
      </w:r>
      <w:r>
        <w:rPr>
          <w:spacing w:val="-16"/>
        </w:rPr>
        <w:t xml:space="preserve"> </w:t>
      </w:r>
      <w:r>
        <w:t>de</w:t>
      </w:r>
      <w:r>
        <w:rPr>
          <w:spacing w:val="-15"/>
        </w:rPr>
        <w:t xml:space="preserve"> </w:t>
      </w:r>
      <w:r>
        <w:t>América</w:t>
      </w:r>
      <w:r>
        <w:rPr>
          <w:spacing w:val="-14"/>
        </w:rPr>
        <w:t xml:space="preserve"> </w:t>
      </w:r>
      <w:r>
        <w:t>ha</w:t>
      </w:r>
      <w:r>
        <w:rPr>
          <w:spacing w:val="-14"/>
        </w:rPr>
        <w:t xml:space="preserve"> </w:t>
      </w:r>
      <w:r>
        <w:t>incorporado</w:t>
      </w:r>
      <w:r>
        <w:rPr>
          <w:spacing w:val="-13"/>
        </w:rPr>
        <w:t xml:space="preserve"> </w:t>
      </w:r>
      <w:r>
        <w:t>nueva información de seguridad para</w:t>
      </w:r>
      <w:r>
        <w:rPr>
          <w:spacing w:val="-1"/>
        </w:rPr>
        <w:t xml:space="preserve"> </w:t>
      </w:r>
      <w:r>
        <w:t>el medicamento que contiene metilfenidato. Entre otros datos revisados informan:</w:t>
      </w:r>
    </w:p>
    <w:p w:rsidR="00A8285F" w:rsidRDefault="00101911">
      <w:pPr>
        <w:pStyle w:val="Prrafodelista"/>
        <w:numPr>
          <w:ilvl w:val="0"/>
          <w:numId w:val="4"/>
        </w:numPr>
        <w:tabs>
          <w:tab w:val="left" w:pos="2136"/>
          <w:tab w:val="left" w:pos="2138"/>
        </w:tabs>
        <w:spacing w:line="360" w:lineRule="auto"/>
        <w:ind w:right="1410"/>
        <w:rPr>
          <w:rFonts w:ascii="Symbol" w:hAnsi="Symbol"/>
        </w:rPr>
      </w:pPr>
      <w:r>
        <w:t>Vasculopatía</w:t>
      </w:r>
      <w:r>
        <w:rPr>
          <w:spacing w:val="-15"/>
        </w:rPr>
        <w:t xml:space="preserve"> </w:t>
      </w:r>
      <w:r>
        <w:t>periférica,</w:t>
      </w:r>
      <w:r>
        <w:rPr>
          <w:spacing w:val="-14"/>
        </w:rPr>
        <w:t xml:space="preserve"> </w:t>
      </w:r>
      <w:r>
        <w:t>incluido</w:t>
      </w:r>
      <w:r>
        <w:rPr>
          <w:spacing w:val="-14"/>
        </w:rPr>
        <w:t xml:space="preserve"> </w:t>
      </w:r>
      <w:r>
        <w:t>el</w:t>
      </w:r>
      <w:r>
        <w:rPr>
          <w:spacing w:val="-15"/>
        </w:rPr>
        <w:t xml:space="preserve"> </w:t>
      </w:r>
      <w:r>
        <w:t>fenómeno</w:t>
      </w:r>
      <w:r>
        <w:rPr>
          <w:spacing w:val="-14"/>
        </w:rPr>
        <w:t xml:space="preserve"> </w:t>
      </w:r>
      <w:r>
        <w:t>de</w:t>
      </w:r>
      <w:r>
        <w:rPr>
          <w:spacing w:val="-16"/>
        </w:rPr>
        <w:t xml:space="preserve"> </w:t>
      </w:r>
      <w:r>
        <w:t>Raynaud.</w:t>
      </w:r>
      <w:r>
        <w:rPr>
          <w:spacing w:val="-14"/>
        </w:rPr>
        <w:t xml:space="preserve"> </w:t>
      </w:r>
      <w:r>
        <w:t>Los</w:t>
      </w:r>
      <w:r>
        <w:rPr>
          <w:spacing w:val="-15"/>
        </w:rPr>
        <w:t xml:space="preserve"> </w:t>
      </w:r>
      <w:r>
        <w:t>estimulantes</w:t>
      </w:r>
      <w:r>
        <w:rPr>
          <w:spacing w:val="-15"/>
        </w:rPr>
        <w:t xml:space="preserve"> </w:t>
      </w:r>
      <w:r>
        <w:t>del</w:t>
      </w:r>
      <w:r>
        <w:rPr>
          <w:spacing w:val="-15"/>
        </w:rPr>
        <w:t xml:space="preserve"> </w:t>
      </w:r>
      <w:r>
        <w:t>sistema nervioso</w:t>
      </w:r>
      <w:r>
        <w:rPr>
          <w:spacing w:val="-9"/>
        </w:rPr>
        <w:t xml:space="preserve"> </w:t>
      </w:r>
      <w:r>
        <w:t>central,</w:t>
      </w:r>
      <w:r>
        <w:rPr>
          <w:spacing w:val="-8"/>
        </w:rPr>
        <w:t xml:space="preserve"> </w:t>
      </w:r>
      <w:r>
        <w:t>incluido</w:t>
      </w:r>
      <w:r>
        <w:rPr>
          <w:spacing w:val="-11"/>
        </w:rPr>
        <w:t xml:space="preserve"> </w:t>
      </w:r>
      <w:r>
        <w:t>metilfenidato,</w:t>
      </w:r>
      <w:r>
        <w:rPr>
          <w:spacing w:val="-8"/>
        </w:rPr>
        <w:t xml:space="preserve"> </w:t>
      </w:r>
      <w:r>
        <w:t>utilizados</w:t>
      </w:r>
      <w:r>
        <w:rPr>
          <w:spacing w:val="-11"/>
        </w:rPr>
        <w:t xml:space="preserve"> </w:t>
      </w:r>
      <w:r>
        <w:t>para</w:t>
      </w:r>
      <w:r>
        <w:rPr>
          <w:spacing w:val="-9"/>
        </w:rPr>
        <w:t xml:space="preserve"> </w:t>
      </w:r>
      <w:r>
        <w:t>tratar</w:t>
      </w:r>
      <w:r>
        <w:rPr>
          <w:spacing w:val="-9"/>
        </w:rPr>
        <w:t xml:space="preserve"> </w:t>
      </w:r>
      <w:r>
        <w:t>el</w:t>
      </w:r>
      <w:r>
        <w:rPr>
          <w:spacing w:val="-9"/>
        </w:rPr>
        <w:t xml:space="preserve"> </w:t>
      </w:r>
      <w:r>
        <w:t>trastorno</w:t>
      </w:r>
      <w:r>
        <w:rPr>
          <w:spacing w:val="-11"/>
        </w:rPr>
        <w:t xml:space="preserve"> </w:t>
      </w:r>
      <w:r>
        <w:t>por</w:t>
      </w:r>
      <w:r>
        <w:rPr>
          <w:spacing w:val="-9"/>
        </w:rPr>
        <w:t xml:space="preserve"> </w:t>
      </w:r>
      <w:r>
        <w:t>déficit</w:t>
      </w:r>
      <w:r>
        <w:rPr>
          <w:spacing w:val="-8"/>
        </w:rPr>
        <w:t xml:space="preserve"> </w:t>
      </w:r>
      <w:r>
        <w:t>de atención e hiperactividad (TDAH) se asocian con vasculopatía periférica, incluido el fenómeno</w:t>
      </w:r>
      <w:r>
        <w:rPr>
          <w:spacing w:val="-11"/>
        </w:rPr>
        <w:t xml:space="preserve"> </w:t>
      </w:r>
      <w:r>
        <w:t>de</w:t>
      </w:r>
      <w:r>
        <w:rPr>
          <w:spacing w:val="-12"/>
        </w:rPr>
        <w:t xml:space="preserve"> </w:t>
      </w:r>
      <w:r>
        <w:t>Raynaud.</w:t>
      </w:r>
      <w:r>
        <w:rPr>
          <w:spacing w:val="-11"/>
        </w:rPr>
        <w:t xml:space="preserve"> </w:t>
      </w:r>
      <w:r>
        <w:t>Los</w:t>
      </w:r>
      <w:r>
        <w:rPr>
          <w:spacing w:val="-11"/>
        </w:rPr>
        <w:t xml:space="preserve"> </w:t>
      </w:r>
      <w:r>
        <w:t>signos</w:t>
      </w:r>
      <w:r>
        <w:rPr>
          <w:spacing w:val="-14"/>
        </w:rPr>
        <w:t xml:space="preserve"> </w:t>
      </w:r>
      <w:r>
        <w:t>y</w:t>
      </w:r>
      <w:r>
        <w:rPr>
          <w:spacing w:val="-11"/>
        </w:rPr>
        <w:t xml:space="preserve"> </w:t>
      </w:r>
      <w:r>
        <w:t>síntomas</w:t>
      </w:r>
      <w:r>
        <w:rPr>
          <w:spacing w:val="-14"/>
        </w:rPr>
        <w:t xml:space="preserve"> </w:t>
      </w:r>
      <w:r>
        <w:t>de</w:t>
      </w:r>
      <w:r>
        <w:rPr>
          <w:spacing w:val="-12"/>
        </w:rPr>
        <w:t xml:space="preserve"> </w:t>
      </w:r>
      <w:r>
        <w:t>estos</w:t>
      </w:r>
      <w:r>
        <w:rPr>
          <w:spacing w:val="-11"/>
        </w:rPr>
        <w:t xml:space="preserve"> </w:t>
      </w:r>
      <w:r>
        <w:t>c</w:t>
      </w:r>
      <w:r>
        <w:t>asos</w:t>
      </w:r>
      <w:r>
        <w:rPr>
          <w:spacing w:val="-11"/>
        </w:rPr>
        <w:t xml:space="preserve"> </w:t>
      </w:r>
      <w:r>
        <w:t>de</w:t>
      </w:r>
      <w:r>
        <w:rPr>
          <w:spacing w:val="-15"/>
        </w:rPr>
        <w:t xml:space="preserve"> </w:t>
      </w:r>
      <w:r>
        <w:t>vasculopatía</w:t>
      </w:r>
      <w:r>
        <w:rPr>
          <w:spacing w:val="-12"/>
        </w:rPr>
        <w:t xml:space="preserve"> </w:t>
      </w:r>
      <w:r>
        <w:t>periférica fueron generalmente intermitentes y leves; sin embargo, las secuelas incluyeron ulceración digital y/o daño de tejidos blandos. Los efectos de vasculopatía periférica, incluido el fenómeno de Raynaud, se observaron en inform</w:t>
      </w:r>
      <w:r>
        <w:t>es posteriores a la comercialización y con las dosis terapéuticas de estimulantes del SNC en todos los grupos</w:t>
      </w:r>
      <w:r>
        <w:rPr>
          <w:spacing w:val="-17"/>
        </w:rPr>
        <w:t xml:space="preserve"> </w:t>
      </w:r>
      <w:r>
        <w:t>de</w:t>
      </w:r>
      <w:r>
        <w:rPr>
          <w:spacing w:val="-16"/>
        </w:rPr>
        <w:t xml:space="preserve"> </w:t>
      </w:r>
      <w:r>
        <w:t>edad</w:t>
      </w:r>
      <w:r>
        <w:rPr>
          <w:spacing w:val="-15"/>
        </w:rPr>
        <w:t xml:space="preserve"> </w:t>
      </w:r>
      <w:r>
        <w:t>durante</w:t>
      </w:r>
      <w:r>
        <w:rPr>
          <w:spacing w:val="-18"/>
        </w:rPr>
        <w:t xml:space="preserve"> </w:t>
      </w:r>
      <w:r>
        <w:t>el</w:t>
      </w:r>
      <w:r>
        <w:rPr>
          <w:spacing w:val="-14"/>
        </w:rPr>
        <w:t xml:space="preserve"> </w:t>
      </w:r>
      <w:r>
        <w:t>curso</w:t>
      </w:r>
      <w:r>
        <w:rPr>
          <w:spacing w:val="-15"/>
        </w:rPr>
        <w:t xml:space="preserve"> </w:t>
      </w:r>
      <w:r>
        <w:t>del</w:t>
      </w:r>
      <w:r>
        <w:rPr>
          <w:spacing w:val="-15"/>
        </w:rPr>
        <w:t xml:space="preserve"> </w:t>
      </w:r>
      <w:r>
        <w:t>tratamiento.</w:t>
      </w:r>
      <w:r>
        <w:rPr>
          <w:spacing w:val="-17"/>
        </w:rPr>
        <w:t xml:space="preserve"> </w:t>
      </w:r>
      <w:r>
        <w:t>Los</w:t>
      </w:r>
      <w:r>
        <w:rPr>
          <w:spacing w:val="-15"/>
        </w:rPr>
        <w:t xml:space="preserve"> </w:t>
      </w:r>
      <w:r>
        <w:t>signos</w:t>
      </w:r>
      <w:r>
        <w:rPr>
          <w:spacing w:val="-18"/>
        </w:rPr>
        <w:t xml:space="preserve"> </w:t>
      </w:r>
      <w:r>
        <w:t>y</w:t>
      </w:r>
      <w:r>
        <w:rPr>
          <w:spacing w:val="-14"/>
        </w:rPr>
        <w:t xml:space="preserve"> </w:t>
      </w:r>
      <w:r>
        <w:t>síntomas</w:t>
      </w:r>
      <w:r>
        <w:rPr>
          <w:spacing w:val="-15"/>
        </w:rPr>
        <w:t xml:space="preserve"> </w:t>
      </w:r>
      <w:r>
        <w:t>de</w:t>
      </w:r>
      <w:r>
        <w:rPr>
          <w:spacing w:val="-18"/>
        </w:rPr>
        <w:t xml:space="preserve"> </w:t>
      </w:r>
      <w:r>
        <w:t>vasculopatía periférica generalmente mejoraron tras la reducción o discontinuación de la dosis del medicamento. Durante el tratamiento con metilfenidato, el médico debe evaluar cuidadosamente los cambios digitales. Puede ser adecuada una evaluación clínica</w:t>
      </w:r>
      <w:r>
        <w:t xml:space="preserve"> adicional (p. ej., derivación a reumatología) para los pacientes tratados con metilfenidato que presenten signos o síntomas de vasculopatía periférica.</w:t>
      </w:r>
    </w:p>
    <w:p w:rsidR="00A8285F" w:rsidRDefault="00101911">
      <w:pPr>
        <w:pStyle w:val="Prrafodelista"/>
        <w:numPr>
          <w:ilvl w:val="0"/>
          <w:numId w:val="4"/>
        </w:numPr>
        <w:tabs>
          <w:tab w:val="left" w:pos="2136"/>
          <w:tab w:val="left" w:pos="2138"/>
        </w:tabs>
        <w:spacing w:line="360" w:lineRule="auto"/>
        <w:ind w:right="1413"/>
        <w:rPr>
          <w:rFonts w:ascii="Symbol" w:hAnsi="Symbol"/>
          <w:color w:val="212121"/>
        </w:rPr>
      </w:pPr>
      <w:r>
        <w:t xml:space="preserve">Priapismo. </w:t>
      </w:r>
      <w:r>
        <w:rPr>
          <w:color w:val="212121"/>
        </w:rPr>
        <w:t>Se han reportado erecciones prolongadas y dolorosas, que en ocasiones requieren intervención</w:t>
      </w:r>
      <w:r>
        <w:rPr>
          <w:color w:val="212121"/>
        </w:rPr>
        <w:t xml:space="preserve"> quirúrgica, con el uso de metilfenidato en pacientes varones adultos y pediátricos. Si bien no se reportó priapismo al iniciar el tratamiento con el fármaco,</w:t>
      </w:r>
      <w:r>
        <w:rPr>
          <w:color w:val="212121"/>
          <w:spacing w:val="-4"/>
        </w:rPr>
        <w:t xml:space="preserve"> </w:t>
      </w:r>
      <w:r>
        <w:rPr>
          <w:color w:val="212121"/>
        </w:rPr>
        <w:t>sí</w:t>
      </w:r>
      <w:r>
        <w:rPr>
          <w:color w:val="212121"/>
          <w:spacing w:val="-4"/>
        </w:rPr>
        <w:t xml:space="preserve"> </w:t>
      </w:r>
      <w:r>
        <w:rPr>
          <w:color w:val="212121"/>
        </w:rPr>
        <w:t>se</w:t>
      </w:r>
      <w:r>
        <w:rPr>
          <w:color w:val="212121"/>
          <w:spacing w:val="-5"/>
        </w:rPr>
        <w:t xml:space="preserve"> </w:t>
      </w:r>
      <w:r>
        <w:rPr>
          <w:color w:val="212121"/>
        </w:rPr>
        <w:t>presentó</w:t>
      </w:r>
      <w:r>
        <w:rPr>
          <w:color w:val="212121"/>
          <w:spacing w:val="-4"/>
        </w:rPr>
        <w:t xml:space="preserve"> </w:t>
      </w:r>
      <w:r>
        <w:rPr>
          <w:color w:val="212121"/>
        </w:rPr>
        <w:t>en</w:t>
      </w:r>
      <w:r>
        <w:rPr>
          <w:color w:val="212121"/>
          <w:spacing w:val="-5"/>
        </w:rPr>
        <w:t xml:space="preserve"> </w:t>
      </w:r>
      <w:r>
        <w:rPr>
          <w:color w:val="212121"/>
        </w:rPr>
        <w:t>pacientes</w:t>
      </w:r>
      <w:r>
        <w:rPr>
          <w:color w:val="212121"/>
          <w:spacing w:val="-4"/>
        </w:rPr>
        <w:t xml:space="preserve"> </w:t>
      </w:r>
      <w:r>
        <w:rPr>
          <w:color w:val="212121"/>
        </w:rPr>
        <w:t>tratados</w:t>
      </w:r>
      <w:r>
        <w:rPr>
          <w:color w:val="212121"/>
          <w:spacing w:val="-4"/>
        </w:rPr>
        <w:t xml:space="preserve"> </w:t>
      </w:r>
      <w:r>
        <w:rPr>
          <w:color w:val="212121"/>
        </w:rPr>
        <w:t>con</w:t>
      </w:r>
      <w:r>
        <w:rPr>
          <w:color w:val="212121"/>
          <w:spacing w:val="-7"/>
        </w:rPr>
        <w:t xml:space="preserve"> </w:t>
      </w:r>
      <w:r>
        <w:rPr>
          <w:color w:val="212121"/>
        </w:rPr>
        <w:t>metilfenidato</w:t>
      </w:r>
      <w:r>
        <w:rPr>
          <w:color w:val="212121"/>
          <w:spacing w:val="-4"/>
        </w:rPr>
        <w:t xml:space="preserve"> </w:t>
      </w:r>
      <w:r>
        <w:rPr>
          <w:color w:val="212121"/>
        </w:rPr>
        <w:t>luego</w:t>
      </w:r>
      <w:r>
        <w:rPr>
          <w:color w:val="212121"/>
          <w:spacing w:val="-4"/>
        </w:rPr>
        <w:t xml:space="preserve"> </w:t>
      </w:r>
      <w:r>
        <w:rPr>
          <w:color w:val="212121"/>
        </w:rPr>
        <w:t>de</w:t>
      </w:r>
      <w:r>
        <w:rPr>
          <w:color w:val="212121"/>
          <w:spacing w:val="-5"/>
        </w:rPr>
        <w:t xml:space="preserve"> </w:t>
      </w:r>
      <w:r>
        <w:rPr>
          <w:color w:val="212121"/>
        </w:rPr>
        <w:t>un</w:t>
      </w:r>
      <w:r>
        <w:rPr>
          <w:color w:val="212121"/>
          <w:spacing w:val="-5"/>
        </w:rPr>
        <w:t xml:space="preserve"> </w:t>
      </w:r>
      <w:r>
        <w:rPr>
          <w:color w:val="212121"/>
        </w:rPr>
        <w:t>tiempo,</w:t>
      </w:r>
      <w:r>
        <w:rPr>
          <w:color w:val="212121"/>
          <w:spacing w:val="-4"/>
        </w:rPr>
        <w:t xml:space="preserve"> </w:t>
      </w:r>
      <w:r>
        <w:rPr>
          <w:color w:val="212121"/>
        </w:rPr>
        <w:t>a menudo</w:t>
      </w:r>
      <w:r>
        <w:rPr>
          <w:color w:val="212121"/>
          <w:spacing w:val="-14"/>
        </w:rPr>
        <w:t xml:space="preserve"> </w:t>
      </w:r>
      <w:r>
        <w:rPr>
          <w:color w:val="212121"/>
        </w:rPr>
        <w:t>tras</w:t>
      </w:r>
      <w:r>
        <w:rPr>
          <w:color w:val="212121"/>
          <w:spacing w:val="-14"/>
        </w:rPr>
        <w:t xml:space="preserve"> </w:t>
      </w:r>
      <w:r>
        <w:rPr>
          <w:color w:val="212121"/>
        </w:rPr>
        <w:t>un</w:t>
      </w:r>
      <w:r>
        <w:rPr>
          <w:color w:val="212121"/>
          <w:spacing w:val="-14"/>
        </w:rPr>
        <w:t xml:space="preserve"> </w:t>
      </w:r>
      <w:r>
        <w:rPr>
          <w:color w:val="212121"/>
        </w:rPr>
        <w:t>aumen</w:t>
      </w:r>
      <w:r>
        <w:rPr>
          <w:color w:val="212121"/>
        </w:rPr>
        <w:t>to</w:t>
      </w:r>
      <w:r>
        <w:rPr>
          <w:color w:val="212121"/>
          <w:spacing w:val="-16"/>
        </w:rPr>
        <w:t xml:space="preserve"> </w:t>
      </w:r>
      <w:r>
        <w:rPr>
          <w:color w:val="212121"/>
        </w:rPr>
        <w:t>de</w:t>
      </w:r>
      <w:r>
        <w:rPr>
          <w:color w:val="212121"/>
          <w:spacing w:val="-15"/>
        </w:rPr>
        <w:t xml:space="preserve"> </w:t>
      </w:r>
      <w:r>
        <w:rPr>
          <w:color w:val="212121"/>
        </w:rPr>
        <w:t>la</w:t>
      </w:r>
      <w:r>
        <w:rPr>
          <w:color w:val="212121"/>
          <w:spacing w:val="-14"/>
        </w:rPr>
        <w:t xml:space="preserve"> </w:t>
      </w:r>
      <w:r>
        <w:rPr>
          <w:color w:val="212121"/>
        </w:rPr>
        <w:t>dosis.</w:t>
      </w:r>
      <w:r>
        <w:rPr>
          <w:color w:val="212121"/>
          <w:spacing w:val="-16"/>
        </w:rPr>
        <w:t xml:space="preserve"> </w:t>
      </w:r>
      <w:r>
        <w:rPr>
          <w:color w:val="212121"/>
        </w:rPr>
        <w:t>También</w:t>
      </w:r>
      <w:r>
        <w:rPr>
          <w:color w:val="212121"/>
          <w:spacing w:val="-14"/>
        </w:rPr>
        <w:t xml:space="preserve"> </w:t>
      </w:r>
      <w:r>
        <w:rPr>
          <w:color w:val="212121"/>
        </w:rPr>
        <w:t>ocurrió</w:t>
      </w:r>
      <w:r>
        <w:rPr>
          <w:color w:val="212121"/>
          <w:spacing w:val="-13"/>
        </w:rPr>
        <w:t xml:space="preserve"> </w:t>
      </w:r>
      <w:r>
        <w:rPr>
          <w:color w:val="212121"/>
        </w:rPr>
        <w:t>priapismo</w:t>
      </w:r>
      <w:r>
        <w:rPr>
          <w:color w:val="212121"/>
          <w:spacing w:val="-16"/>
        </w:rPr>
        <w:t xml:space="preserve"> </w:t>
      </w:r>
      <w:r>
        <w:rPr>
          <w:color w:val="212121"/>
        </w:rPr>
        <w:t>durante</w:t>
      </w:r>
      <w:r>
        <w:rPr>
          <w:color w:val="212121"/>
          <w:spacing w:val="-15"/>
        </w:rPr>
        <w:t xml:space="preserve"> </w:t>
      </w:r>
      <w:r>
        <w:rPr>
          <w:color w:val="212121"/>
        </w:rPr>
        <w:t>la</w:t>
      </w:r>
      <w:r>
        <w:rPr>
          <w:color w:val="212121"/>
          <w:spacing w:val="-17"/>
        </w:rPr>
        <w:t xml:space="preserve"> </w:t>
      </w:r>
      <w:r>
        <w:rPr>
          <w:color w:val="212121"/>
        </w:rPr>
        <w:t>abstinencia del metilfenidato (por descanso o interrupción del tratamiento).</w:t>
      </w:r>
    </w:p>
    <w:p w:rsidR="00A8285F" w:rsidRDefault="00A8285F">
      <w:pPr>
        <w:pStyle w:val="Prrafodelista"/>
        <w:spacing w:line="360" w:lineRule="auto"/>
        <w:rPr>
          <w:rFonts w:ascii="Symbol" w:hAnsi="Symbol"/>
        </w:rPr>
        <w:sectPr w:rsidR="00A8285F">
          <w:pgSz w:w="11910" w:h="16840"/>
          <w:pgMar w:top="1660" w:right="0" w:bottom="1780" w:left="0" w:header="597" w:footer="1587" w:gutter="0"/>
          <w:cols w:space="720"/>
        </w:sectPr>
      </w:pPr>
    </w:p>
    <w:p w:rsidR="00A8285F" w:rsidRDefault="00101911">
      <w:pPr>
        <w:pStyle w:val="Prrafodelista"/>
        <w:numPr>
          <w:ilvl w:val="0"/>
          <w:numId w:val="4"/>
        </w:numPr>
        <w:tabs>
          <w:tab w:val="left" w:pos="2138"/>
          <w:tab w:val="left" w:pos="3052"/>
          <w:tab w:val="left" w:pos="3561"/>
          <w:tab w:val="left" w:pos="4939"/>
          <w:tab w:val="left" w:pos="6693"/>
          <w:tab w:val="left" w:pos="7200"/>
          <w:tab w:val="left" w:pos="8385"/>
          <w:tab w:val="left" w:pos="9000"/>
        </w:tabs>
        <w:spacing w:before="232" w:line="355" w:lineRule="auto"/>
        <w:ind w:right="1416"/>
        <w:jc w:val="left"/>
        <w:rPr>
          <w:rFonts w:ascii="Symbol" w:hAnsi="Symbol"/>
          <w:color w:val="212121"/>
        </w:rPr>
      </w:pPr>
      <w:r>
        <w:rPr>
          <w:rFonts w:ascii="Symbol" w:hAnsi="Symbol"/>
          <w:noProof/>
          <w:lang w:eastAsia="es-ES"/>
        </w:rPr>
        <w:lastRenderedPageBreak/>
        <mc:AlternateContent>
          <mc:Choice Requires="wps">
            <w:drawing>
              <wp:anchor distT="0" distB="0" distL="0" distR="0" simplePos="0" relativeHeight="485016064" behindDoc="1" locked="0" layoutInCell="1" allowOverlap="1">
                <wp:simplePos x="0" y="0"/>
                <wp:positionH relativeFrom="page">
                  <wp:posOffset>0</wp:posOffset>
                </wp:positionH>
                <wp:positionV relativeFrom="page">
                  <wp:posOffset>1584016</wp:posOffset>
                </wp:positionV>
                <wp:extent cx="7487920" cy="7711440"/>
                <wp:effectExtent l="0" t="0" r="0" b="0"/>
                <wp:wrapNone/>
                <wp:docPr id="1140"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711440"/>
                          <a:chOff x="0" y="0"/>
                          <a:chExt cx="7487920" cy="7711440"/>
                        </a:xfrm>
                      </wpg:grpSpPr>
                      <pic:pic xmlns:pic="http://schemas.openxmlformats.org/drawingml/2006/picture">
                        <pic:nvPicPr>
                          <pic:cNvPr id="1141" name="Image 1141"/>
                          <pic:cNvPicPr/>
                        </pic:nvPicPr>
                        <pic:blipFill>
                          <a:blip r:embed="rId266" cstate="print"/>
                          <a:stretch>
                            <a:fillRect/>
                          </a:stretch>
                        </pic:blipFill>
                        <pic:spPr>
                          <a:xfrm>
                            <a:off x="0" y="0"/>
                            <a:ext cx="7487842" cy="7430303"/>
                          </a:xfrm>
                          <a:prstGeom prst="rect">
                            <a:avLst/>
                          </a:prstGeom>
                        </pic:spPr>
                      </pic:pic>
                      <wps:wsp>
                        <wps:cNvPr id="1142" name="Graphic 1142"/>
                        <wps:cNvSpPr/>
                        <wps:spPr>
                          <a:xfrm>
                            <a:off x="900430" y="2562533"/>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143" name="Graphic 1143"/>
                        <wps:cNvSpPr/>
                        <wps:spPr>
                          <a:xfrm>
                            <a:off x="6656831" y="256278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44" name="Graphic 1144"/>
                        <wps:cNvSpPr/>
                        <wps:spPr>
                          <a:xfrm>
                            <a:off x="900683" y="2562787"/>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60"/>
                                </a:lnTo>
                                <a:lnTo>
                                  <a:pt x="5759196" y="3060"/>
                                </a:lnTo>
                                <a:lnTo>
                                  <a:pt x="5759196" y="0"/>
                                </a:lnTo>
                                <a:close/>
                              </a:path>
                            </a:pathLst>
                          </a:custGeom>
                          <a:solidFill>
                            <a:srgbClr val="9F9F9F"/>
                          </a:solidFill>
                        </wps:spPr>
                        <wps:bodyPr wrap="square" lIns="0" tIns="0" rIns="0" bIns="0" rtlCol="0">
                          <a:prstTxWarp prst="textNoShape">
                            <a:avLst/>
                          </a:prstTxWarp>
                          <a:noAutofit/>
                        </wps:bodyPr>
                      </wps:wsp>
                      <wps:wsp>
                        <wps:cNvPr id="1145" name="Graphic 1145"/>
                        <wps:cNvSpPr/>
                        <wps:spPr>
                          <a:xfrm>
                            <a:off x="6656831" y="25658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46" name="Graphic 1146"/>
                        <wps:cNvSpPr/>
                        <wps:spPr>
                          <a:xfrm>
                            <a:off x="900683" y="25795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47" name="Graphic 1147"/>
                        <wps:cNvSpPr/>
                        <wps:spPr>
                          <a:xfrm>
                            <a:off x="900683" y="257955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1148" name="Image 1148"/>
                          <pic:cNvPicPr/>
                        </pic:nvPicPr>
                        <pic:blipFill>
                          <a:blip r:embed="rId287" cstate="print"/>
                          <a:stretch>
                            <a:fillRect/>
                          </a:stretch>
                        </pic:blipFill>
                        <pic:spPr>
                          <a:xfrm>
                            <a:off x="1836419" y="2851464"/>
                            <a:ext cx="3887467" cy="4859547"/>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24.725685pt;width:589.6pt;height:607.2pt;mso-position-horizontal-relative:page;mso-position-vertical-relative:page;z-index:-18300416" id="docshapegroup1074" coordorigin="0,2495" coordsize="11792,12144">
                <v:shape style="position:absolute;left:0;top:2494;width:11792;height:11702" type="#_x0000_t75" id="docshape1075" stroked="false">
                  <v:imagedata r:id="rId288" o:title=""/>
                </v:shape>
                <v:rect style="position:absolute;left:1418;top:6530;width:9070;height:32" id="docshape1076" filled="true" fillcolor="#9f9f9f" stroked="false">
                  <v:fill type="solid"/>
                </v:rect>
                <v:rect style="position:absolute;left:10483;top:6530;width:5;height:5" id="docshape1077" filled="true" fillcolor="#e2e2e2" stroked="false">
                  <v:fill type="solid"/>
                </v:rect>
                <v:shape style="position:absolute;left:1418;top:6530;width:9070;height:27" id="docshape1078" coordorigin="1418,6530" coordsize="9070,27" path="m1423,6535l1418,6535,1418,6557,1423,6557,1423,6535xm10488,6530l10483,6530,10483,6535,10488,6535,10488,6530xe" filled="true" fillcolor="#9f9f9f" stroked="false">
                  <v:path arrowok="t"/>
                  <v:fill type="solid"/>
                </v:shape>
                <v:rect style="position:absolute;left:10483;top:6535;width:5;height:22" id="docshape1079" filled="true" fillcolor="#e2e2e2" stroked="false">
                  <v:fill type="solid"/>
                </v:rect>
                <v:rect style="position:absolute;left:1418;top:6556;width:5;height:5" id="docshape1080" filled="true" fillcolor="#9f9f9f" stroked="false">
                  <v:fill type="solid"/>
                </v:rect>
                <v:shape style="position:absolute;left:1418;top:6556;width:9070;height:5" id="docshape1081" coordorigin="1418,6557" coordsize="9070,5" path="m10488,6557l10483,6557,1423,6557,1418,6557,1418,6562,1423,6562,10483,6562,10488,6562,10488,6557xe" filled="true" fillcolor="#e2e2e2" stroked="false">
                  <v:path arrowok="t"/>
                  <v:fill type="solid"/>
                </v:shape>
                <v:shape style="position:absolute;left:2892;top:6985;width:6122;height:7653" type="#_x0000_t75" id="docshape1082" stroked="false">
                  <v:imagedata r:id="rId289" o:title=""/>
                </v:shape>
                <w10:wrap type="none"/>
              </v:group>
            </w:pict>
          </mc:Fallback>
        </mc:AlternateContent>
      </w:r>
      <w:r>
        <w:rPr>
          <w:color w:val="212121"/>
          <w:spacing w:val="-2"/>
        </w:rPr>
        <w:t>Riesgo</w:t>
      </w:r>
      <w:r>
        <w:rPr>
          <w:color w:val="212121"/>
        </w:rPr>
        <w:tab/>
      </w:r>
      <w:r>
        <w:rPr>
          <w:color w:val="212121"/>
          <w:spacing w:val="-6"/>
        </w:rPr>
        <w:t>de</w:t>
      </w:r>
      <w:r>
        <w:rPr>
          <w:color w:val="212121"/>
        </w:rPr>
        <w:tab/>
      </w:r>
      <w:r>
        <w:rPr>
          <w:color w:val="212121"/>
          <w:spacing w:val="-2"/>
        </w:rPr>
        <w:t>obstrucción</w:t>
      </w:r>
      <w:r>
        <w:rPr>
          <w:color w:val="212121"/>
        </w:rPr>
        <w:tab/>
      </w:r>
      <w:r>
        <w:rPr>
          <w:color w:val="212121"/>
          <w:spacing w:val="-2"/>
        </w:rPr>
        <w:t>gastrointestinal</w:t>
      </w:r>
      <w:r>
        <w:rPr>
          <w:color w:val="212121"/>
        </w:rPr>
        <w:tab/>
      </w:r>
      <w:r>
        <w:rPr>
          <w:color w:val="212121"/>
          <w:spacing w:val="-6"/>
        </w:rPr>
        <w:t>en</w:t>
      </w:r>
      <w:r>
        <w:rPr>
          <w:color w:val="212121"/>
        </w:rPr>
        <w:tab/>
      </w:r>
      <w:r>
        <w:rPr>
          <w:color w:val="212121"/>
          <w:spacing w:val="-2"/>
        </w:rPr>
        <w:t>pacientes</w:t>
      </w:r>
      <w:r>
        <w:rPr>
          <w:color w:val="212121"/>
        </w:rPr>
        <w:tab/>
      </w:r>
      <w:r>
        <w:rPr>
          <w:color w:val="212121"/>
          <w:spacing w:val="-4"/>
        </w:rPr>
        <w:t>con</w:t>
      </w:r>
      <w:r>
        <w:rPr>
          <w:color w:val="212121"/>
        </w:rPr>
        <w:tab/>
      </w:r>
      <w:r>
        <w:rPr>
          <w:color w:val="212121"/>
          <w:spacing w:val="-2"/>
        </w:rPr>
        <w:t>estrechamiento gastrointestinal.</w:t>
      </w:r>
    </w:p>
    <w:p w:rsidR="00A8285F" w:rsidRDefault="00101911">
      <w:pPr>
        <w:spacing w:before="247"/>
        <w:ind w:left="1418"/>
        <w:rPr>
          <w:b/>
          <w:sz w:val="20"/>
        </w:rPr>
      </w:pPr>
      <w:r>
        <w:rPr>
          <w:b/>
          <w:spacing w:val="-2"/>
          <w:sz w:val="20"/>
        </w:rPr>
        <w:t>Fuente:</w:t>
      </w:r>
    </w:p>
    <w:p w:rsidR="00A8285F" w:rsidRDefault="00101911">
      <w:pPr>
        <w:spacing w:before="37" w:line="276" w:lineRule="auto"/>
        <w:ind w:left="1418" w:right="1415"/>
        <w:rPr>
          <w:sz w:val="20"/>
        </w:rPr>
      </w:pPr>
      <w:r>
        <w:rPr>
          <w:sz w:val="20"/>
        </w:rPr>
        <w:t>U.S.</w:t>
      </w:r>
      <w:r>
        <w:rPr>
          <w:spacing w:val="-11"/>
          <w:sz w:val="20"/>
        </w:rPr>
        <w:t xml:space="preserve"> </w:t>
      </w:r>
      <w:r>
        <w:rPr>
          <w:sz w:val="20"/>
        </w:rPr>
        <w:t>Food</w:t>
      </w:r>
      <w:r>
        <w:rPr>
          <w:spacing w:val="-11"/>
          <w:sz w:val="20"/>
        </w:rPr>
        <w:t xml:space="preserve"> </w:t>
      </w:r>
      <w:r>
        <w:rPr>
          <w:sz w:val="20"/>
        </w:rPr>
        <w:t>and</w:t>
      </w:r>
      <w:r>
        <w:rPr>
          <w:spacing w:val="-11"/>
          <w:sz w:val="20"/>
        </w:rPr>
        <w:t xml:space="preserve"> </w:t>
      </w:r>
      <w:r>
        <w:rPr>
          <w:sz w:val="20"/>
        </w:rPr>
        <w:t>Drug</w:t>
      </w:r>
      <w:r>
        <w:rPr>
          <w:spacing w:val="-11"/>
          <w:sz w:val="20"/>
        </w:rPr>
        <w:t xml:space="preserve"> </w:t>
      </w:r>
      <w:r>
        <w:rPr>
          <w:sz w:val="20"/>
        </w:rPr>
        <w:t>Administration,</w:t>
      </w:r>
      <w:r>
        <w:rPr>
          <w:spacing w:val="-11"/>
          <w:sz w:val="20"/>
        </w:rPr>
        <w:t xml:space="preserve"> </w:t>
      </w:r>
      <w:r>
        <w:rPr>
          <w:sz w:val="20"/>
        </w:rPr>
        <w:t>Center</w:t>
      </w:r>
      <w:r>
        <w:rPr>
          <w:spacing w:val="-11"/>
          <w:sz w:val="20"/>
        </w:rPr>
        <w:t xml:space="preserve"> </w:t>
      </w:r>
      <w:r>
        <w:rPr>
          <w:sz w:val="20"/>
        </w:rPr>
        <w:t>for</w:t>
      </w:r>
      <w:r>
        <w:rPr>
          <w:spacing w:val="-9"/>
          <w:sz w:val="20"/>
        </w:rPr>
        <w:t xml:space="preserve"> </w:t>
      </w:r>
      <w:r>
        <w:rPr>
          <w:sz w:val="20"/>
        </w:rPr>
        <w:t>Drug</w:t>
      </w:r>
      <w:r>
        <w:rPr>
          <w:spacing w:val="-11"/>
          <w:sz w:val="20"/>
        </w:rPr>
        <w:t xml:space="preserve"> </w:t>
      </w:r>
      <w:r>
        <w:rPr>
          <w:sz w:val="20"/>
        </w:rPr>
        <w:t>Evaluation</w:t>
      </w:r>
      <w:r>
        <w:rPr>
          <w:spacing w:val="-11"/>
          <w:sz w:val="20"/>
        </w:rPr>
        <w:t xml:space="preserve"> </w:t>
      </w:r>
      <w:r>
        <w:rPr>
          <w:sz w:val="20"/>
        </w:rPr>
        <w:t>and</w:t>
      </w:r>
      <w:r>
        <w:rPr>
          <w:spacing w:val="-11"/>
          <w:sz w:val="20"/>
        </w:rPr>
        <w:t xml:space="preserve"> </w:t>
      </w:r>
      <w:r>
        <w:rPr>
          <w:sz w:val="20"/>
        </w:rPr>
        <w:t>Research</w:t>
      </w:r>
      <w:r>
        <w:rPr>
          <w:spacing w:val="-11"/>
          <w:sz w:val="20"/>
        </w:rPr>
        <w:t xml:space="preserve"> </w:t>
      </w:r>
      <w:r>
        <w:rPr>
          <w:sz w:val="20"/>
        </w:rPr>
        <w:t>(CDER).</w:t>
      </w:r>
      <w:r>
        <w:rPr>
          <w:spacing w:val="-11"/>
          <w:sz w:val="20"/>
        </w:rPr>
        <w:t xml:space="preserve"> </w:t>
      </w:r>
      <w:r>
        <w:rPr>
          <w:sz w:val="20"/>
        </w:rPr>
        <w:t xml:space="preserve">Methylphenidate: Safety Labeling Changes [Internet]. Silver Spring (MD): FDA; 2026 [citado 5 jul 2026]. Disponible en: </w:t>
      </w:r>
      <w:hyperlink r:id="rId290">
        <w:r>
          <w:rPr>
            <w:color w:val="0000FF"/>
            <w:spacing w:val="-2"/>
            <w:sz w:val="20"/>
            <w:u w:val="single" w:color="0000FF"/>
          </w:rPr>
          <w:t>https://www.accessdata.fda.gov/scripts/cder/safetylabelingchanges/index.cfm?event=searchde-</w:t>
        </w:r>
      </w:hyperlink>
      <w:hyperlink r:id="rId291">
        <w:r>
          <w:rPr>
            <w:color w:val="0000FF"/>
            <w:spacing w:val="-2"/>
            <w:sz w:val="20"/>
            <w:u w:val="single" w:color="0000FF"/>
          </w:rPr>
          <w:t>tail.page&amp;DrugNameID=760</w:t>
        </w:r>
      </w:hyperlink>
    </w:p>
    <w:p w:rsidR="00A8285F" w:rsidRDefault="00101911">
      <w:pPr>
        <w:spacing w:before="118" w:after="36"/>
        <w:ind w:left="1418"/>
        <w:rPr>
          <w:b/>
          <w:sz w:val="20"/>
        </w:rPr>
      </w:pPr>
      <w:r>
        <w:rPr>
          <w:b/>
          <w:spacing w:val="-4"/>
          <w:sz w:val="20"/>
        </w:rPr>
        <w:t>Nota:</w:t>
      </w:r>
    </w:p>
    <w:tbl>
      <w:tblPr>
        <w:tblStyle w:val="TableNormal"/>
        <w:tblW w:w="0" w:type="auto"/>
        <w:tblInd w:w="1425" w:type="dxa"/>
        <w:tblLayout w:type="fixed"/>
        <w:tblLook w:val="01E0" w:firstRow="1" w:lastRow="1" w:firstColumn="1" w:lastColumn="1" w:noHBand="0" w:noVBand="0"/>
      </w:tblPr>
      <w:tblGrid>
        <w:gridCol w:w="6708"/>
        <w:gridCol w:w="2362"/>
      </w:tblGrid>
      <w:tr w:rsidR="00A8285F">
        <w:trPr>
          <w:trHeight w:val="237"/>
        </w:trPr>
        <w:tc>
          <w:tcPr>
            <w:tcW w:w="9070" w:type="dxa"/>
            <w:gridSpan w:val="2"/>
            <w:tcBorders>
              <w:bottom w:val="single" w:sz="18" w:space="0" w:color="FFFFFF"/>
            </w:tcBorders>
            <w:shd w:val="clear" w:color="auto" w:fill="FFFFFF"/>
          </w:tcPr>
          <w:p w:rsidR="00A8285F" w:rsidRDefault="00101911">
            <w:pPr>
              <w:pStyle w:val="TableParagraph"/>
              <w:spacing w:before="1" w:line="216" w:lineRule="exact"/>
              <w:rPr>
                <w:sz w:val="20"/>
              </w:rPr>
            </w:pPr>
            <w:r>
              <w:rPr>
                <w:sz w:val="20"/>
              </w:rPr>
              <w:t>Metilfenidato</w:t>
            </w:r>
            <w:r>
              <w:rPr>
                <w:spacing w:val="-10"/>
                <w:sz w:val="20"/>
              </w:rPr>
              <w:t xml:space="preserve"> </w:t>
            </w:r>
            <w:r>
              <w:rPr>
                <w:sz w:val="20"/>
              </w:rPr>
              <w:t>es</w:t>
            </w:r>
            <w:r>
              <w:rPr>
                <w:spacing w:val="-9"/>
                <w:sz w:val="20"/>
              </w:rPr>
              <w:t xml:space="preserve"> </w:t>
            </w:r>
            <w:r>
              <w:rPr>
                <w:sz w:val="20"/>
              </w:rPr>
              <w:t>un</w:t>
            </w:r>
            <w:r>
              <w:rPr>
                <w:spacing w:val="-11"/>
                <w:sz w:val="20"/>
              </w:rPr>
              <w:t xml:space="preserve"> </w:t>
            </w:r>
            <w:r>
              <w:rPr>
                <w:sz w:val="20"/>
              </w:rPr>
              <w:t>estimulante</w:t>
            </w:r>
            <w:r>
              <w:rPr>
                <w:spacing w:val="-8"/>
                <w:sz w:val="20"/>
              </w:rPr>
              <w:t xml:space="preserve"> </w:t>
            </w:r>
            <w:r>
              <w:rPr>
                <w:sz w:val="20"/>
              </w:rPr>
              <w:t>del</w:t>
            </w:r>
            <w:r>
              <w:rPr>
                <w:spacing w:val="-10"/>
                <w:sz w:val="20"/>
              </w:rPr>
              <w:t xml:space="preserve"> </w:t>
            </w:r>
            <w:r>
              <w:rPr>
                <w:sz w:val="20"/>
              </w:rPr>
              <w:t>sistema</w:t>
            </w:r>
            <w:r>
              <w:rPr>
                <w:spacing w:val="-8"/>
                <w:sz w:val="20"/>
              </w:rPr>
              <w:t xml:space="preserve"> </w:t>
            </w:r>
            <w:r>
              <w:rPr>
                <w:sz w:val="20"/>
              </w:rPr>
              <w:t>nervioso</w:t>
            </w:r>
            <w:r>
              <w:rPr>
                <w:spacing w:val="-10"/>
                <w:sz w:val="20"/>
              </w:rPr>
              <w:t xml:space="preserve"> </w:t>
            </w:r>
            <w:r>
              <w:rPr>
                <w:sz w:val="20"/>
              </w:rPr>
              <w:t>central</w:t>
            </w:r>
            <w:r>
              <w:rPr>
                <w:spacing w:val="-9"/>
                <w:sz w:val="20"/>
              </w:rPr>
              <w:t xml:space="preserve"> </w:t>
            </w:r>
            <w:r>
              <w:rPr>
                <w:sz w:val="20"/>
              </w:rPr>
              <w:t>(SNC).</w:t>
            </w:r>
            <w:r>
              <w:rPr>
                <w:spacing w:val="-10"/>
                <w:sz w:val="20"/>
              </w:rPr>
              <w:t xml:space="preserve"> </w:t>
            </w:r>
            <w:r>
              <w:rPr>
                <w:sz w:val="20"/>
              </w:rPr>
              <w:t>Es</w:t>
            </w:r>
            <w:r>
              <w:rPr>
                <w:spacing w:val="-9"/>
                <w:sz w:val="20"/>
              </w:rPr>
              <w:t xml:space="preserve"> </w:t>
            </w:r>
            <w:r>
              <w:rPr>
                <w:sz w:val="20"/>
              </w:rPr>
              <w:t>una</w:t>
            </w:r>
            <w:r>
              <w:rPr>
                <w:spacing w:val="-9"/>
                <w:sz w:val="20"/>
              </w:rPr>
              <w:t xml:space="preserve"> </w:t>
            </w:r>
            <w:r>
              <w:rPr>
                <w:sz w:val="20"/>
              </w:rPr>
              <w:t>mezcla</w:t>
            </w:r>
            <w:r>
              <w:rPr>
                <w:spacing w:val="-8"/>
                <w:sz w:val="20"/>
              </w:rPr>
              <w:t xml:space="preserve"> </w:t>
            </w:r>
            <w:r>
              <w:rPr>
                <w:sz w:val="20"/>
              </w:rPr>
              <w:t>racémica</w:t>
            </w:r>
            <w:r>
              <w:rPr>
                <w:spacing w:val="-9"/>
                <w:sz w:val="20"/>
              </w:rPr>
              <w:t xml:space="preserve"> </w:t>
            </w:r>
            <w:r>
              <w:rPr>
                <w:spacing w:val="-2"/>
                <w:sz w:val="20"/>
              </w:rPr>
              <w:t>compuesta</w:t>
            </w:r>
          </w:p>
        </w:tc>
      </w:tr>
      <w:tr w:rsidR="00A8285F">
        <w:trPr>
          <w:trHeight w:val="232"/>
        </w:trPr>
        <w:tc>
          <w:tcPr>
            <w:tcW w:w="9070" w:type="dxa"/>
            <w:gridSpan w:val="2"/>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proofErr w:type="gramStart"/>
            <w:r>
              <w:rPr>
                <w:sz w:val="20"/>
              </w:rPr>
              <w:t>de</w:t>
            </w:r>
            <w:proofErr w:type="gramEnd"/>
            <w:r>
              <w:rPr>
                <w:spacing w:val="24"/>
                <w:sz w:val="20"/>
              </w:rPr>
              <w:t xml:space="preserve"> </w:t>
            </w:r>
            <w:r>
              <w:rPr>
                <w:sz w:val="20"/>
              </w:rPr>
              <w:t>los</w:t>
            </w:r>
            <w:r>
              <w:rPr>
                <w:spacing w:val="23"/>
                <w:sz w:val="20"/>
              </w:rPr>
              <w:t xml:space="preserve"> </w:t>
            </w:r>
            <w:r>
              <w:rPr>
                <w:sz w:val="20"/>
              </w:rPr>
              <w:t>isómeros</w:t>
            </w:r>
            <w:r>
              <w:rPr>
                <w:spacing w:val="23"/>
                <w:sz w:val="20"/>
              </w:rPr>
              <w:t xml:space="preserve"> </w:t>
            </w:r>
            <w:r>
              <w:rPr>
                <w:sz w:val="20"/>
              </w:rPr>
              <w:t>D</w:t>
            </w:r>
            <w:r>
              <w:rPr>
                <w:spacing w:val="23"/>
                <w:sz w:val="20"/>
              </w:rPr>
              <w:t xml:space="preserve"> </w:t>
            </w:r>
            <w:r>
              <w:rPr>
                <w:sz w:val="20"/>
              </w:rPr>
              <w:t>y</w:t>
            </w:r>
            <w:r>
              <w:rPr>
                <w:spacing w:val="22"/>
                <w:sz w:val="20"/>
              </w:rPr>
              <w:t xml:space="preserve"> </w:t>
            </w:r>
            <w:r>
              <w:rPr>
                <w:sz w:val="20"/>
              </w:rPr>
              <w:t>L.</w:t>
            </w:r>
            <w:r>
              <w:rPr>
                <w:spacing w:val="23"/>
                <w:sz w:val="20"/>
              </w:rPr>
              <w:t xml:space="preserve"> </w:t>
            </w:r>
            <w:r>
              <w:rPr>
                <w:sz w:val="20"/>
              </w:rPr>
              <w:t>El</w:t>
            </w:r>
            <w:r>
              <w:rPr>
                <w:spacing w:val="23"/>
                <w:sz w:val="20"/>
              </w:rPr>
              <w:t xml:space="preserve"> </w:t>
            </w:r>
            <w:r>
              <w:rPr>
                <w:sz w:val="20"/>
              </w:rPr>
              <w:t>isómero</w:t>
            </w:r>
            <w:r>
              <w:rPr>
                <w:spacing w:val="24"/>
                <w:sz w:val="20"/>
              </w:rPr>
              <w:t xml:space="preserve"> </w:t>
            </w:r>
            <w:r>
              <w:rPr>
                <w:sz w:val="20"/>
              </w:rPr>
              <w:t>D</w:t>
            </w:r>
            <w:r>
              <w:rPr>
                <w:spacing w:val="23"/>
                <w:sz w:val="20"/>
              </w:rPr>
              <w:t xml:space="preserve"> </w:t>
            </w:r>
            <w:r>
              <w:rPr>
                <w:sz w:val="20"/>
              </w:rPr>
              <w:t>tiene</w:t>
            </w:r>
            <w:r>
              <w:rPr>
                <w:spacing w:val="24"/>
                <w:sz w:val="20"/>
              </w:rPr>
              <w:t xml:space="preserve"> </w:t>
            </w:r>
            <w:r>
              <w:rPr>
                <w:sz w:val="20"/>
              </w:rPr>
              <w:t>una</w:t>
            </w:r>
            <w:r>
              <w:rPr>
                <w:spacing w:val="24"/>
                <w:sz w:val="20"/>
              </w:rPr>
              <w:t xml:space="preserve"> </w:t>
            </w:r>
            <w:r>
              <w:rPr>
                <w:sz w:val="20"/>
              </w:rPr>
              <w:t>actividad</w:t>
            </w:r>
            <w:r>
              <w:rPr>
                <w:spacing w:val="24"/>
                <w:sz w:val="20"/>
              </w:rPr>
              <w:t xml:space="preserve"> </w:t>
            </w:r>
            <w:r>
              <w:rPr>
                <w:sz w:val="20"/>
              </w:rPr>
              <w:t>farmacológica</w:t>
            </w:r>
            <w:r>
              <w:rPr>
                <w:spacing w:val="24"/>
                <w:sz w:val="20"/>
              </w:rPr>
              <w:t xml:space="preserve"> </w:t>
            </w:r>
            <w:r>
              <w:rPr>
                <w:sz w:val="20"/>
              </w:rPr>
              <w:t>mayor</w:t>
            </w:r>
            <w:r>
              <w:rPr>
                <w:spacing w:val="25"/>
                <w:sz w:val="20"/>
              </w:rPr>
              <w:t xml:space="preserve"> </w:t>
            </w:r>
            <w:r>
              <w:rPr>
                <w:sz w:val="20"/>
              </w:rPr>
              <w:t>que</w:t>
            </w:r>
            <w:r>
              <w:rPr>
                <w:spacing w:val="24"/>
                <w:sz w:val="20"/>
              </w:rPr>
              <w:t xml:space="preserve"> </w:t>
            </w:r>
            <w:r>
              <w:rPr>
                <w:sz w:val="20"/>
              </w:rPr>
              <w:t>el</w:t>
            </w:r>
            <w:r>
              <w:rPr>
                <w:spacing w:val="23"/>
                <w:sz w:val="20"/>
              </w:rPr>
              <w:t xml:space="preserve"> </w:t>
            </w:r>
            <w:r>
              <w:rPr>
                <w:sz w:val="20"/>
              </w:rPr>
              <w:t>isómero</w:t>
            </w:r>
            <w:r>
              <w:rPr>
                <w:spacing w:val="23"/>
                <w:sz w:val="20"/>
              </w:rPr>
              <w:t xml:space="preserve"> </w:t>
            </w:r>
            <w:r>
              <w:rPr>
                <w:sz w:val="20"/>
              </w:rPr>
              <w:t>L.</w:t>
            </w:r>
            <w:r>
              <w:rPr>
                <w:spacing w:val="24"/>
                <w:sz w:val="20"/>
              </w:rPr>
              <w:t xml:space="preserve"> </w:t>
            </w:r>
            <w:r>
              <w:rPr>
                <w:spacing w:val="-5"/>
                <w:sz w:val="20"/>
              </w:rPr>
              <w:t>El</w:t>
            </w:r>
          </w:p>
        </w:tc>
      </w:tr>
      <w:tr w:rsidR="00A8285F">
        <w:trPr>
          <w:trHeight w:val="232"/>
        </w:trPr>
        <w:tc>
          <w:tcPr>
            <w:tcW w:w="9070" w:type="dxa"/>
            <w:gridSpan w:val="2"/>
            <w:tcBorders>
              <w:top w:val="single" w:sz="18" w:space="0" w:color="FFFFFF"/>
              <w:bottom w:val="single" w:sz="18" w:space="0" w:color="FFFFFF"/>
            </w:tcBorders>
            <w:shd w:val="clear" w:color="auto" w:fill="FFFFFF"/>
          </w:tcPr>
          <w:p w:rsidR="00A8285F" w:rsidRDefault="00101911">
            <w:pPr>
              <w:pStyle w:val="TableParagraph"/>
              <w:spacing w:line="212" w:lineRule="exact"/>
              <w:ind w:right="-15"/>
              <w:rPr>
                <w:sz w:val="20"/>
              </w:rPr>
            </w:pPr>
            <w:proofErr w:type="gramStart"/>
            <w:r>
              <w:rPr>
                <w:sz w:val="20"/>
              </w:rPr>
              <w:t>mecanismo</w:t>
            </w:r>
            <w:proofErr w:type="gramEnd"/>
            <w:r>
              <w:rPr>
                <w:spacing w:val="1"/>
                <w:sz w:val="20"/>
              </w:rPr>
              <w:t xml:space="preserve"> </w:t>
            </w:r>
            <w:r>
              <w:rPr>
                <w:sz w:val="20"/>
              </w:rPr>
              <w:t>de</w:t>
            </w:r>
            <w:r>
              <w:rPr>
                <w:spacing w:val="2"/>
                <w:sz w:val="20"/>
              </w:rPr>
              <w:t xml:space="preserve"> </w:t>
            </w:r>
            <w:r>
              <w:rPr>
                <w:sz w:val="20"/>
              </w:rPr>
              <w:t>acción</w:t>
            </w:r>
            <w:r>
              <w:rPr>
                <w:spacing w:val="1"/>
                <w:sz w:val="20"/>
              </w:rPr>
              <w:t xml:space="preserve"> </w:t>
            </w:r>
            <w:r>
              <w:rPr>
                <w:sz w:val="20"/>
              </w:rPr>
              <w:t>en</w:t>
            </w:r>
            <w:r>
              <w:rPr>
                <w:spacing w:val="1"/>
                <w:sz w:val="20"/>
              </w:rPr>
              <w:t xml:space="preserve"> </w:t>
            </w:r>
            <w:r>
              <w:rPr>
                <w:sz w:val="20"/>
              </w:rPr>
              <w:t>el</w:t>
            </w:r>
            <w:r>
              <w:rPr>
                <w:spacing w:val="4"/>
                <w:sz w:val="20"/>
              </w:rPr>
              <w:t xml:space="preserve"> </w:t>
            </w:r>
            <w:r>
              <w:rPr>
                <w:sz w:val="20"/>
              </w:rPr>
              <w:t>trastorno</w:t>
            </w:r>
            <w:r>
              <w:rPr>
                <w:spacing w:val="1"/>
                <w:sz w:val="20"/>
              </w:rPr>
              <w:t xml:space="preserve"> </w:t>
            </w:r>
            <w:r>
              <w:rPr>
                <w:sz w:val="20"/>
              </w:rPr>
              <w:t>por</w:t>
            </w:r>
            <w:r>
              <w:rPr>
                <w:spacing w:val="2"/>
                <w:sz w:val="20"/>
              </w:rPr>
              <w:t xml:space="preserve"> </w:t>
            </w:r>
            <w:r>
              <w:rPr>
                <w:sz w:val="20"/>
              </w:rPr>
              <w:t>déficit</w:t>
            </w:r>
            <w:r>
              <w:rPr>
                <w:spacing w:val="2"/>
                <w:sz w:val="20"/>
              </w:rPr>
              <w:t xml:space="preserve"> </w:t>
            </w:r>
            <w:r>
              <w:rPr>
                <w:sz w:val="20"/>
              </w:rPr>
              <w:t>de</w:t>
            </w:r>
            <w:r>
              <w:rPr>
                <w:spacing w:val="2"/>
                <w:sz w:val="20"/>
              </w:rPr>
              <w:t xml:space="preserve"> </w:t>
            </w:r>
            <w:r>
              <w:rPr>
                <w:sz w:val="20"/>
              </w:rPr>
              <w:t>atención</w:t>
            </w:r>
            <w:r>
              <w:rPr>
                <w:spacing w:val="1"/>
                <w:sz w:val="20"/>
              </w:rPr>
              <w:t xml:space="preserve"> </w:t>
            </w:r>
            <w:r>
              <w:rPr>
                <w:sz w:val="20"/>
              </w:rPr>
              <w:t>con</w:t>
            </w:r>
            <w:r>
              <w:rPr>
                <w:spacing w:val="1"/>
                <w:sz w:val="20"/>
              </w:rPr>
              <w:t xml:space="preserve"> </w:t>
            </w:r>
            <w:r>
              <w:rPr>
                <w:sz w:val="20"/>
              </w:rPr>
              <w:t>hiperactividad</w:t>
            </w:r>
            <w:r>
              <w:rPr>
                <w:spacing w:val="2"/>
                <w:sz w:val="20"/>
              </w:rPr>
              <w:t xml:space="preserve"> </w:t>
            </w:r>
            <w:r>
              <w:rPr>
                <w:sz w:val="20"/>
              </w:rPr>
              <w:t>(TDAH)</w:t>
            </w:r>
            <w:r>
              <w:rPr>
                <w:spacing w:val="2"/>
                <w:sz w:val="20"/>
              </w:rPr>
              <w:t xml:space="preserve"> </w:t>
            </w:r>
            <w:r>
              <w:rPr>
                <w:sz w:val="20"/>
              </w:rPr>
              <w:t>se</w:t>
            </w:r>
            <w:r>
              <w:rPr>
                <w:spacing w:val="2"/>
                <w:sz w:val="20"/>
              </w:rPr>
              <w:t xml:space="preserve"> </w:t>
            </w:r>
            <w:r>
              <w:rPr>
                <w:spacing w:val="-2"/>
                <w:sz w:val="20"/>
              </w:rPr>
              <w:t>desconoce.</w:t>
            </w:r>
          </w:p>
        </w:tc>
      </w:tr>
      <w:tr w:rsidR="00A8285F">
        <w:trPr>
          <w:trHeight w:val="233"/>
        </w:trPr>
        <w:tc>
          <w:tcPr>
            <w:tcW w:w="9070" w:type="dxa"/>
            <w:gridSpan w:val="2"/>
            <w:tcBorders>
              <w:top w:val="single" w:sz="18" w:space="0" w:color="FFFFFF"/>
              <w:bottom w:val="single" w:sz="18" w:space="0" w:color="FFFFFF"/>
            </w:tcBorders>
            <w:shd w:val="clear" w:color="auto" w:fill="FFFFFF"/>
          </w:tcPr>
          <w:p w:rsidR="00A8285F" w:rsidRDefault="00101911">
            <w:pPr>
              <w:pStyle w:val="TableParagraph"/>
              <w:spacing w:line="213" w:lineRule="exact"/>
              <w:rPr>
                <w:sz w:val="20"/>
              </w:rPr>
            </w:pPr>
            <w:r>
              <w:rPr>
                <w:sz w:val="20"/>
              </w:rPr>
              <w:t>Se</w:t>
            </w:r>
            <w:r>
              <w:rPr>
                <w:spacing w:val="-8"/>
                <w:sz w:val="20"/>
              </w:rPr>
              <w:t xml:space="preserve"> </w:t>
            </w:r>
            <w:r>
              <w:rPr>
                <w:sz w:val="20"/>
              </w:rPr>
              <w:t>cree</w:t>
            </w:r>
            <w:r>
              <w:rPr>
                <w:spacing w:val="-7"/>
                <w:sz w:val="20"/>
              </w:rPr>
              <w:t xml:space="preserve"> </w:t>
            </w:r>
            <w:r>
              <w:rPr>
                <w:sz w:val="20"/>
              </w:rPr>
              <w:t>que</w:t>
            </w:r>
            <w:r>
              <w:rPr>
                <w:spacing w:val="-8"/>
                <w:sz w:val="20"/>
              </w:rPr>
              <w:t xml:space="preserve"> </w:t>
            </w:r>
            <w:r>
              <w:rPr>
                <w:sz w:val="20"/>
              </w:rPr>
              <w:t>bloquea</w:t>
            </w:r>
            <w:r>
              <w:rPr>
                <w:spacing w:val="-7"/>
                <w:sz w:val="20"/>
              </w:rPr>
              <w:t xml:space="preserve"> </w:t>
            </w:r>
            <w:r>
              <w:rPr>
                <w:sz w:val="20"/>
              </w:rPr>
              <w:t>la</w:t>
            </w:r>
            <w:r>
              <w:rPr>
                <w:spacing w:val="-8"/>
                <w:sz w:val="20"/>
              </w:rPr>
              <w:t xml:space="preserve"> </w:t>
            </w:r>
            <w:r>
              <w:rPr>
                <w:sz w:val="20"/>
              </w:rPr>
              <w:t>recaptación</w:t>
            </w:r>
            <w:r>
              <w:rPr>
                <w:spacing w:val="-9"/>
                <w:sz w:val="20"/>
              </w:rPr>
              <w:t xml:space="preserve"> </w:t>
            </w:r>
            <w:r>
              <w:rPr>
                <w:sz w:val="20"/>
              </w:rPr>
              <w:t>de</w:t>
            </w:r>
            <w:r>
              <w:rPr>
                <w:spacing w:val="-6"/>
                <w:sz w:val="20"/>
              </w:rPr>
              <w:t xml:space="preserve"> </w:t>
            </w:r>
            <w:r>
              <w:rPr>
                <w:sz w:val="20"/>
              </w:rPr>
              <w:t>noradrenalina</w:t>
            </w:r>
            <w:r>
              <w:rPr>
                <w:spacing w:val="-7"/>
                <w:sz w:val="20"/>
              </w:rPr>
              <w:t xml:space="preserve"> </w:t>
            </w:r>
            <w:r>
              <w:rPr>
                <w:sz w:val="20"/>
              </w:rPr>
              <w:t>y</w:t>
            </w:r>
            <w:r>
              <w:rPr>
                <w:spacing w:val="-5"/>
                <w:sz w:val="20"/>
              </w:rPr>
              <w:t xml:space="preserve"> </w:t>
            </w:r>
            <w:r>
              <w:rPr>
                <w:sz w:val="20"/>
              </w:rPr>
              <w:t>dopamina</w:t>
            </w:r>
            <w:r>
              <w:rPr>
                <w:spacing w:val="-7"/>
                <w:sz w:val="20"/>
              </w:rPr>
              <w:t xml:space="preserve"> </w:t>
            </w:r>
            <w:r>
              <w:rPr>
                <w:sz w:val="20"/>
              </w:rPr>
              <w:t>en</w:t>
            </w:r>
            <w:r>
              <w:rPr>
                <w:spacing w:val="-10"/>
                <w:sz w:val="20"/>
              </w:rPr>
              <w:t xml:space="preserve"> </w:t>
            </w:r>
            <w:r>
              <w:rPr>
                <w:sz w:val="20"/>
              </w:rPr>
              <w:t>la</w:t>
            </w:r>
            <w:r>
              <w:rPr>
                <w:spacing w:val="-5"/>
                <w:sz w:val="20"/>
              </w:rPr>
              <w:t xml:space="preserve"> </w:t>
            </w:r>
            <w:r>
              <w:rPr>
                <w:sz w:val="20"/>
              </w:rPr>
              <w:t>neurona</w:t>
            </w:r>
            <w:r>
              <w:rPr>
                <w:spacing w:val="-8"/>
                <w:sz w:val="20"/>
              </w:rPr>
              <w:t xml:space="preserve"> </w:t>
            </w:r>
            <w:r>
              <w:rPr>
                <w:sz w:val="20"/>
              </w:rPr>
              <w:t>presináptica,</w:t>
            </w:r>
            <w:r>
              <w:rPr>
                <w:spacing w:val="-6"/>
                <w:sz w:val="20"/>
              </w:rPr>
              <w:t xml:space="preserve"> </w:t>
            </w:r>
            <w:r>
              <w:rPr>
                <w:spacing w:val="-2"/>
                <w:sz w:val="20"/>
              </w:rPr>
              <w:t>causando</w:t>
            </w:r>
          </w:p>
        </w:tc>
      </w:tr>
      <w:tr w:rsidR="00A8285F">
        <w:trPr>
          <w:trHeight w:val="237"/>
        </w:trPr>
        <w:tc>
          <w:tcPr>
            <w:tcW w:w="6708" w:type="dxa"/>
            <w:tcBorders>
              <w:top w:val="single" w:sz="18" w:space="0" w:color="FFFFFF"/>
            </w:tcBorders>
            <w:shd w:val="clear" w:color="auto" w:fill="FFFFFF"/>
          </w:tcPr>
          <w:p w:rsidR="00A8285F" w:rsidRDefault="00101911">
            <w:pPr>
              <w:pStyle w:val="TableParagraph"/>
              <w:spacing w:line="218" w:lineRule="exact"/>
              <w:ind w:right="-15"/>
              <w:rPr>
                <w:sz w:val="20"/>
              </w:rPr>
            </w:pPr>
            <w:proofErr w:type="gramStart"/>
            <w:r>
              <w:rPr>
                <w:sz w:val="20"/>
              </w:rPr>
              <w:t>aumento</w:t>
            </w:r>
            <w:proofErr w:type="gramEnd"/>
            <w:r>
              <w:rPr>
                <w:spacing w:val="-6"/>
                <w:sz w:val="20"/>
              </w:rPr>
              <w:t xml:space="preserve"> </w:t>
            </w:r>
            <w:r>
              <w:rPr>
                <w:sz w:val="20"/>
              </w:rPr>
              <w:t>de</w:t>
            </w:r>
            <w:r>
              <w:rPr>
                <w:spacing w:val="-4"/>
                <w:sz w:val="20"/>
              </w:rPr>
              <w:t xml:space="preserve"> </w:t>
            </w:r>
            <w:r>
              <w:rPr>
                <w:sz w:val="20"/>
              </w:rPr>
              <w:t>la</w:t>
            </w:r>
            <w:r>
              <w:rPr>
                <w:spacing w:val="-5"/>
                <w:sz w:val="20"/>
              </w:rPr>
              <w:t xml:space="preserve"> </w:t>
            </w:r>
            <w:r>
              <w:rPr>
                <w:sz w:val="20"/>
              </w:rPr>
              <w:t>liberación</w:t>
            </w:r>
            <w:r>
              <w:rPr>
                <w:spacing w:val="-5"/>
                <w:sz w:val="20"/>
              </w:rPr>
              <w:t xml:space="preserve"> </w:t>
            </w:r>
            <w:r>
              <w:rPr>
                <w:sz w:val="20"/>
              </w:rPr>
              <w:t>de</w:t>
            </w:r>
            <w:r>
              <w:rPr>
                <w:spacing w:val="-2"/>
                <w:sz w:val="20"/>
              </w:rPr>
              <w:t xml:space="preserve"> </w:t>
            </w:r>
            <w:r>
              <w:rPr>
                <w:sz w:val="20"/>
              </w:rPr>
              <w:t>estas</w:t>
            </w:r>
            <w:r>
              <w:rPr>
                <w:spacing w:val="-5"/>
                <w:sz w:val="20"/>
              </w:rPr>
              <w:t xml:space="preserve"> </w:t>
            </w:r>
            <w:r>
              <w:rPr>
                <w:sz w:val="20"/>
              </w:rPr>
              <w:t>monoaminas</w:t>
            </w:r>
            <w:r>
              <w:rPr>
                <w:spacing w:val="-5"/>
                <w:sz w:val="20"/>
              </w:rPr>
              <w:t xml:space="preserve"> </w:t>
            </w:r>
            <w:r>
              <w:rPr>
                <w:sz w:val="20"/>
              </w:rPr>
              <w:t>en</w:t>
            </w:r>
            <w:r>
              <w:rPr>
                <w:spacing w:val="-6"/>
                <w:sz w:val="20"/>
              </w:rPr>
              <w:t xml:space="preserve"> </w:t>
            </w:r>
            <w:r>
              <w:rPr>
                <w:sz w:val="20"/>
              </w:rPr>
              <w:t>el</w:t>
            </w:r>
            <w:r>
              <w:rPr>
                <w:spacing w:val="-5"/>
                <w:sz w:val="20"/>
              </w:rPr>
              <w:t xml:space="preserve"> </w:t>
            </w:r>
            <w:r>
              <w:rPr>
                <w:sz w:val="20"/>
              </w:rPr>
              <w:t>espacio</w:t>
            </w:r>
            <w:r>
              <w:rPr>
                <w:spacing w:val="-6"/>
                <w:sz w:val="20"/>
              </w:rPr>
              <w:t xml:space="preserve"> </w:t>
            </w:r>
            <w:r>
              <w:rPr>
                <w:spacing w:val="-2"/>
                <w:sz w:val="20"/>
              </w:rPr>
              <w:t>extraneuronal.</w:t>
            </w:r>
          </w:p>
        </w:tc>
        <w:tc>
          <w:tcPr>
            <w:tcW w:w="2362" w:type="dxa"/>
            <w:tcBorders>
              <w:top w:val="single" w:sz="18" w:space="0" w:color="FFFFFF"/>
            </w:tcBorders>
          </w:tcPr>
          <w:p w:rsidR="00A8285F" w:rsidRDefault="00A8285F">
            <w:pPr>
              <w:pStyle w:val="TableParagraph"/>
              <w:rPr>
                <w:rFonts w:ascii="Times New Roman"/>
                <w:sz w:val="16"/>
              </w:rPr>
            </w:pPr>
          </w:p>
        </w:tc>
      </w:tr>
    </w:tbl>
    <w:p w:rsidR="00A8285F" w:rsidRDefault="00A8285F">
      <w:pPr>
        <w:pStyle w:val="TableParagraph"/>
        <w:rPr>
          <w:rFonts w:ascii="Times New Roman"/>
          <w:sz w:val="16"/>
        </w:rPr>
        <w:sectPr w:rsidR="00A8285F">
          <w:pgSz w:w="11910" w:h="16840"/>
          <w:pgMar w:top="1660" w:right="0" w:bottom="1780" w:left="0" w:header="597" w:footer="1587" w:gutter="0"/>
          <w:cols w:space="720"/>
        </w:sectPr>
      </w:pPr>
    </w:p>
    <w:p w:rsidR="00A8285F" w:rsidRDefault="00101911">
      <w:pPr>
        <w:pStyle w:val="Ttulo2"/>
        <w:spacing w:before="233"/>
      </w:pPr>
      <w:r>
        <w:rPr>
          <w:noProof/>
          <w:lang w:eastAsia="es-ES"/>
        </w:rPr>
        <w:lastRenderedPageBreak/>
        <w:drawing>
          <wp:anchor distT="0" distB="0" distL="0" distR="0" simplePos="0" relativeHeight="485016576" behindDoc="1" locked="0" layoutInCell="1" allowOverlap="1">
            <wp:simplePos x="0" y="0"/>
            <wp:positionH relativeFrom="page">
              <wp:posOffset>0</wp:posOffset>
            </wp:positionH>
            <wp:positionV relativeFrom="page">
              <wp:posOffset>1660216</wp:posOffset>
            </wp:positionV>
            <wp:extent cx="7487842" cy="7430303"/>
            <wp:effectExtent l="0" t="0" r="0" b="0"/>
            <wp:wrapNone/>
            <wp:docPr id="1168" name="Image 1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 name="Image 1168"/>
                    <pic:cNvPicPr/>
                  </pic:nvPicPr>
                  <pic:blipFill>
                    <a:blip r:embed="rId266" cstate="print"/>
                    <a:stretch>
                      <a:fillRect/>
                    </a:stretch>
                  </pic:blipFill>
                  <pic:spPr>
                    <a:xfrm>
                      <a:off x="0" y="0"/>
                      <a:ext cx="7487842" cy="7430303"/>
                    </a:xfrm>
                    <a:prstGeom prst="rect">
                      <a:avLst/>
                    </a:prstGeom>
                  </pic:spPr>
                </pic:pic>
              </a:graphicData>
            </a:graphic>
          </wp:anchor>
        </w:drawing>
      </w:r>
      <w:r>
        <w:t>Doctor,</w:t>
      </w:r>
      <w:r>
        <w:rPr>
          <w:spacing w:val="-5"/>
        </w:rPr>
        <w:t xml:space="preserve"> </w:t>
      </w:r>
      <w:r>
        <w:t>¿tiene</w:t>
      </w:r>
      <w:r>
        <w:rPr>
          <w:spacing w:val="-6"/>
        </w:rPr>
        <w:t xml:space="preserve"> </w:t>
      </w:r>
      <w:r>
        <w:t>cinco</w:t>
      </w:r>
      <w:r>
        <w:rPr>
          <w:spacing w:val="-6"/>
        </w:rPr>
        <w:t xml:space="preserve"> </w:t>
      </w:r>
      <w:r>
        <w:rPr>
          <w:spacing w:val="-2"/>
        </w:rPr>
        <w:t>minutos?</w:t>
      </w:r>
    </w:p>
    <w:p w:rsidR="00A8285F" w:rsidRDefault="00101911">
      <w:pPr>
        <w:pStyle w:val="Textoindependiente"/>
        <w:spacing w:before="133"/>
        <w:ind w:left="1418"/>
        <w:rPr>
          <w:position w:val="8"/>
          <w:sz w:val="14"/>
        </w:rPr>
      </w:pPr>
      <w:r>
        <w:t>Sección</w:t>
      </w:r>
      <w:r>
        <w:rPr>
          <w:spacing w:val="-4"/>
        </w:rPr>
        <w:t xml:space="preserve"> </w:t>
      </w:r>
      <w:r>
        <w:t>a</w:t>
      </w:r>
      <w:r>
        <w:rPr>
          <w:spacing w:val="-4"/>
        </w:rPr>
        <w:t xml:space="preserve"> </w:t>
      </w:r>
      <w:r>
        <w:t>cargo</w:t>
      </w:r>
      <w:r>
        <w:rPr>
          <w:spacing w:val="-3"/>
        </w:rPr>
        <w:t xml:space="preserve"> </w:t>
      </w:r>
      <w:r>
        <w:t>de</w:t>
      </w:r>
      <w:r>
        <w:rPr>
          <w:spacing w:val="-4"/>
        </w:rPr>
        <w:t xml:space="preserve"> </w:t>
      </w:r>
      <w:r>
        <w:t>Miriam</w:t>
      </w:r>
      <w:r>
        <w:rPr>
          <w:spacing w:val="-4"/>
        </w:rPr>
        <w:t xml:space="preserve"> </w:t>
      </w:r>
      <w:r>
        <w:t>Tonietti</w:t>
      </w:r>
      <w:r>
        <w:rPr>
          <w:position w:val="8"/>
          <w:sz w:val="14"/>
        </w:rPr>
        <w:t>a</w:t>
      </w:r>
      <w:r>
        <w:rPr>
          <w:spacing w:val="18"/>
          <w:position w:val="8"/>
          <w:sz w:val="14"/>
        </w:rPr>
        <w:t xml:space="preserve"> </w:t>
      </w:r>
      <w:r>
        <w:t>y</w:t>
      </w:r>
      <w:r>
        <w:rPr>
          <w:spacing w:val="-3"/>
        </w:rPr>
        <w:t xml:space="preserve"> </w:t>
      </w:r>
      <w:r>
        <w:t>Bettina</w:t>
      </w:r>
      <w:r>
        <w:rPr>
          <w:spacing w:val="-6"/>
        </w:rPr>
        <w:t xml:space="preserve"> </w:t>
      </w:r>
      <w:r>
        <w:rPr>
          <w:spacing w:val="-2"/>
        </w:rPr>
        <w:t>Viola</w:t>
      </w:r>
      <w:r>
        <w:rPr>
          <w:spacing w:val="-2"/>
          <w:position w:val="8"/>
          <w:sz w:val="14"/>
        </w:rPr>
        <w:t>b</w:t>
      </w:r>
    </w:p>
    <w:p w:rsidR="00A8285F" w:rsidRDefault="00A8285F">
      <w:pPr>
        <w:pStyle w:val="Textoindependiente"/>
        <w:spacing w:before="107"/>
      </w:pPr>
    </w:p>
    <w:p w:rsidR="00A8285F" w:rsidRDefault="00101911">
      <w:pPr>
        <w:pStyle w:val="Ttulo2"/>
      </w:pPr>
      <w:r>
        <w:t>Screening</w:t>
      </w:r>
      <w:r>
        <w:rPr>
          <w:spacing w:val="-5"/>
        </w:rPr>
        <w:t xml:space="preserve"> </w:t>
      </w:r>
      <w:r>
        <w:t>Children</w:t>
      </w:r>
      <w:r>
        <w:rPr>
          <w:spacing w:val="-5"/>
        </w:rPr>
        <w:t xml:space="preserve"> </w:t>
      </w:r>
      <w:r>
        <w:t>for</w:t>
      </w:r>
      <w:r>
        <w:rPr>
          <w:spacing w:val="-5"/>
        </w:rPr>
        <w:t xml:space="preserve"> </w:t>
      </w:r>
      <w:r>
        <w:t>Early-Stage</w:t>
      </w:r>
      <w:r>
        <w:rPr>
          <w:spacing w:val="-4"/>
        </w:rPr>
        <w:t xml:space="preserve"> </w:t>
      </w:r>
      <w:r>
        <w:t>Type</w:t>
      </w:r>
      <w:r>
        <w:rPr>
          <w:spacing w:val="-7"/>
        </w:rPr>
        <w:t xml:space="preserve"> </w:t>
      </w:r>
      <w:r>
        <w:t>1</w:t>
      </w:r>
      <w:r>
        <w:rPr>
          <w:spacing w:val="-6"/>
        </w:rPr>
        <w:t xml:space="preserve"> </w:t>
      </w:r>
      <w:r>
        <w:rPr>
          <w:spacing w:val="-2"/>
        </w:rPr>
        <w:t>Diabetes</w:t>
      </w:r>
    </w:p>
    <w:p w:rsidR="00A8285F" w:rsidRDefault="00101911">
      <w:pPr>
        <w:spacing w:before="123" w:line="355" w:lineRule="auto"/>
        <w:ind w:left="1418" w:right="3955"/>
      </w:pPr>
      <w:r>
        <w:rPr>
          <w:i/>
          <w:sz w:val="23"/>
        </w:rPr>
        <w:t>La</w:t>
      </w:r>
      <w:r>
        <w:rPr>
          <w:i/>
          <w:spacing w:val="-13"/>
          <w:sz w:val="23"/>
        </w:rPr>
        <w:t xml:space="preserve"> </w:t>
      </w:r>
      <w:r>
        <w:rPr>
          <w:i/>
          <w:sz w:val="23"/>
        </w:rPr>
        <w:t>pesquisa</w:t>
      </w:r>
      <w:r>
        <w:rPr>
          <w:i/>
          <w:spacing w:val="-16"/>
          <w:sz w:val="23"/>
        </w:rPr>
        <w:t xml:space="preserve"> </w:t>
      </w:r>
      <w:r>
        <w:rPr>
          <w:i/>
          <w:sz w:val="23"/>
        </w:rPr>
        <w:t>de</w:t>
      </w:r>
      <w:r>
        <w:rPr>
          <w:i/>
          <w:spacing w:val="-14"/>
          <w:sz w:val="23"/>
        </w:rPr>
        <w:t xml:space="preserve"> </w:t>
      </w:r>
      <w:r>
        <w:rPr>
          <w:i/>
          <w:sz w:val="23"/>
        </w:rPr>
        <w:t>estadios</w:t>
      </w:r>
      <w:r>
        <w:rPr>
          <w:i/>
          <w:spacing w:val="-13"/>
          <w:sz w:val="23"/>
        </w:rPr>
        <w:t xml:space="preserve"> </w:t>
      </w:r>
      <w:r>
        <w:rPr>
          <w:i/>
          <w:sz w:val="23"/>
        </w:rPr>
        <w:t>tempranos</w:t>
      </w:r>
      <w:r>
        <w:rPr>
          <w:i/>
          <w:spacing w:val="-13"/>
          <w:sz w:val="23"/>
        </w:rPr>
        <w:t xml:space="preserve"> </w:t>
      </w:r>
      <w:r>
        <w:rPr>
          <w:i/>
          <w:sz w:val="23"/>
        </w:rPr>
        <w:t>de</w:t>
      </w:r>
      <w:r>
        <w:rPr>
          <w:i/>
          <w:spacing w:val="-14"/>
          <w:sz w:val="23"/>
        </w:rPr>
        <w:t xml:space="preserve"> </w:t>
      </w:r>
      <w:r>
        <w:rPr>
          <w:i/>
          <w:sz w:val="23"/>
        </w:rPr>
        <w:t>Diabetes</w:t>
      </w:r>
      <w:r>
        <w:rPr>
          <w:i/>
          <w:spacing w:val="-13"/>
          <w:sz w:val="23"/>
        </w:rPr>
        <w:t xml:space="preserve"> </w:t>
      </w:r>
      <w:r>
        <w:rPr>
          <w:i/>
          <w:sz w:val="23"/>
        </w:rPr>
        <w:t>1</w:t>
      </w:r>
      <w:r>
        <w:rPr>
          <w:i/>
          <w:spacing w:val="-17"/>
          <w:sz w:val="23"/>
        </w:rPr>
        <w:t xml:space="preserve"> </w:t>
      </w:r>
      <w:r>
        <w:rPr>
          <w:i/>
          <w:sz w:val="23"/>
        </w:rPr>
        <w:t>en</w:t>
      </w:r>
      <w:r>
        <w:rPr>
          <w:i/>
          <w:spacing w:val="-13"/>
          <w:sz w:val="23"/>
        </w:rPr>
        <w:t xml:space="preserve"> </w:t>
      </w:r>
      <w:r>
        <w:rPr>
          <w:i/>
          <w:sz w:val="23"/>
        </w:rPr>
        <w:t xml:space="preserve">niños </w:t>
      </w:r>
      <w:r>
        <w:t>Winkler</w:t>
      </w:r>
      <w:r>
        <w:rPr>
          <w:spacing w:val="-3"/>
        </w:rPr>
        <w:t xml:space="preserve"> </w:t>
      </w:r>
      <w:r>
        <w:t>C,</w:t>
      </w:r>
      <w:r>
        <w:rPr>
          <w:spacing w:val="-2"/>
        </w:rPr>
        <w:t xml:space="preserve"> </w:t>
      </w:r>
      <w:r>
        <w:t>Friedl</w:t>
      </w:r>
      <w:r>
        <w:rPr>
          <w:spacing w:val="-3"/>
        </w:rPr>
        <w:t xml:space="preserve"> </w:t>
      </w:r>
      <w:r>
        <w:t>N,</w:t>
      </w:r>
      <w:r>
        <w:rPr>
          <w:spacing w:val="-2"/>
        </w:rPr>
        <w:t xml:space="preserve"> </w:t>
      </w:r>
      <w:r>
        <w:t>Abt</w:t>
      </w:r>
      <w:r>
        <w:rPr>
          <w:spacing w:val="-4"/>
        </w:rPr>
        <w:t xml:space="preserve"> </w:t>
      </w:r>
      <w:r>
        <w:t>R,</w:t>
      </w:r>
      <w:r>
        <w:rPr>
          <w:spacing w:val="-2"/>
        </w:rPr>
        <w:t xml:space="preserve"> </w:t>
      </w:r>
      <w:r>
        <w:t>et</w:t>
      </w:r>
      <w:r>
        <w:rPr>
          <w:spacing w:val="-2"/>
        </w:rPr>
        <w:t xml:space="preserve"> </w:t>
      </w:r>
      <w:r>
        <w:t>al.</w:t>
      </w:r>
      <w:r>
        <w:rPr>
          <w:spacing w:val="-5"/>
        </w:rPr>
        <w:t xml:space="preserve"> </w:t>
      </w:r>
      <w:r>
        <w:t>JAMA.</w:t>
      </w:r>
      <w:r>
        <w:rPr>
          <w:spacing w:val="-5"/>
        </w:rPr>
        <w:t xml:space="preserve"> </w:t>
      </w:r>
      <w:r>
        <w:t>2026</w:t>
      </w:r>
      <w:proofErr w:type="gramStart"/>
      <w:r>
        <w:t>;335</w:t>
      </w:r>
      <w:proofErr w:type="gramEnd"/>
      <w:r>
        <w:rPr>
          <w:spacing w:val="-6"/>
        </w:rPr>
        <w:t xml:space="preserve"> </w:t>
      </w:r>
      <w:r>
        <w:t xml:space="preserve">(23):2046-2056. </w:t>
      </w:r>
      <w:r>
        <w:rPr>
          <w:spacing w:val="-2"/>
        </w:rPr>
        <w:t>doi:10.1001/jama.2026.6085</w:t>
      </w:r>
    </w:p>
    <w:p w:rsidR="00A8285F" w:rsidRDefault="00101911">
      <w:pPr>
        <w:pStyle w:val="Textoindependiente"/>
        <w:spacing w:before="246" w:line="360" w:lineRule="auto"/>
        <w:ind w:left="1418" w:right="1411" w:firstLine="708"/>
        <w:jc w:val="both"/>
      </w:pPr>
      <w:r>
        <w:t>La</w:t>
      </w:r>
      <w:r>
        <w:rPr>
          <w:spacing w:val="-1"/>
        </w:rPr>
        <w:t xml:space="preserve"> </w:t>
      </w:r>
      <w:r>
        <w:t>diabetes</w:t>
      </w:r>
      <w:r>
        <w:rPr>
          <w:spacing w:val="-1"/>
        </w:rPr>
        <w:t xml:space="preserve"> </w:t>
      </w:r>
      <w:r>
        <w:t>1</w:t>
      </w:r>
      <w:r>
        <w:rPr>
          <w:spacing w:val="-1"/>
        </w:rPr>
        <w:t xml:space="preserve"> </w:t>
      </w:r>
      <w:r>
        <w:t>(DM1)</w:t>
      </w:r>
      <w:r>
        <w:rPr>
          <w:spacing w:val="-1"/>
        </w:rPr>
        <w:t xml:space="preserve"> </w:t>
      </w:r>
      <w:r>
        <w:t>ha</w:t>
      </w:r>
      <w:r>
        <w:rPr>
          <w:spacing w:val="-1"/>
        </w:rPr>
        <w:t xml:space="preserve"> </w:t>
      </w:r>
      <w:r>
        <w:t>sido</w:t>
      </w:r>
      <w:r>
        <w:rPr>
          <w:spacing w:val="-1"/>
        </w:rPr>
        <w:t xml:space="preserve"> </w:t>
      </w:r>
      <w:r>
        <w:t>tradicionalmente</w:t>
      </w:r>
      <w:r>
        <w:rPr>
          <w:spacing w:val="-2"/>
        </w:rPr>
        <w:t xml:space="preserve"> </w:t>
      </w:r>
      <w:r>
        <w:t>diagnosticada</w:t>
      </w:r>
      <w:r>
        <w:rPr>
          <w:spacing w:val="-1"/>
        </w:rPr>
        <w:t xml:space="preserve"> </w:t>
      </w:r>
      <w:r>
        <w:t>tras</w:t>
      </w:r>
      <w:r>
        <w:rPr>
          <w:spacing w:val="-1"/>
        </w:rPr>
        <w:t xml:space="preserve"> </w:t>
      </w:r>
      <w:r>
        <w:t>la</w:t>
      </w:r>
      <w:r>
        <w:rPr>
          <w:spacing w:val="-1"/>
        </w:rPr>
        <w:t xml:space="preserve"> </w:t>
      </w:r>
      <w:r>
        <w:t>aparición</w:t>
      </w:r>
      <w:r>
        <w:rPr>
          <w:spacing w:val="-1"/>
        </w:rPr>
        <w:t xml:space="preserve"> </w:t>
      </w:r>
      <w:r>
        <w:t>de</w:t>
      </w:r>
      <w:r>
        <w:rPr>
          <w:spacing w:val="-2"/>
        </w:rPr>
        <w:t xml:space="preserve"> </w:t>
      </w:r>
      <w:r>
        <w:t>sínto-</w:t>
      </w:r>
      <w:proofErr w:type="gramStart"/>
      <w:r>
        <w:t>mas</w:t>
      </w:r>
      <w:proofErr w:type="gramEnd"/>
      <w:r>
        <w:rPr>
          <w:spacing w:val="-7"/>
        </w:rPr>
        <w:t xml:space="preserve"> </w:t>
      </w:r>
      <w:r>
        <w:t>clínicos</w:t>
      </w:r>
      <w:r>
        <w:rPr>
          <w:spacing w:val="-7"/>
        </w:rPr>
        <w:t xml:space="preserve"> </w:t>
      </w:r>
      <w:r>
        <w:t>después</w:t>
      </w:r>
      <w:r>
        <w:rPr>
          <w:spacing w:val="-7"/>
        </w:rPr>
        <w:t xml:space="preserve"> </w:t>
      </w:r>
      <w:r>
        <w:t>de</w:t>
      </w:r>
      <w:r>
        <w:rPr>
          <w:spacing w:val="-7"/>
        </w:rPr>
        <w:t xml:space="preserve"> </w:t>
      </w:r>
      <w:r>
        <w:t>la</w:t>
      </w:r>
      <w:r>
        <w:rPr>
          <w:spacing w:val="-7"/>
        </w:rPr>
        <w:t xml:space="preserve"> </w:t>
      </w:r>
      <w:r>
        <w:t>pérdida</w:t>
      </w:r>
      <w:r>
        <w:rPr>
          <w:spacing w:val="-7"/>
        </w:rPr>
        <w:t xml:space="preserve"> </w:t>
      </w:r>
      <w:r>
        <w:t>de</w:t>
      </w:r>
      <w:r>
        <w:rPr>
          <w:spacing w:val="-7"/>
        </w:rPr>
        <w:t xml:space="preserve"> </w:t>
      </w:r>
      <w:r>
        <w:t>un</w:t>
      </w:r>
      <w:r>
        <w:rPr>
          <w:spacing w:val="-7"/>
        </w:rPr>
        <w:t xml:space="preserve"> </w:t>
      </w:r>
      <w:r>
        <w:t>umbral</w:t>
      </w:r>
      <w:r>
        <w:rPr>
          <w:spacing w:val="-9"/>
        </w:rPr>
        <w:t xml:space="preserve"> </w:t>
      </w:r>
      <w:r>
        <w:t>crítico</w:t>
      </w:r>
      <w:r>
        <w:rPr>
          <w:spacing w:val="-6"/>
        </w:rPr>
        <w:t xml:space="preserve"> </w:t>
      </w:r>
      <w:r>
        <w:t>de</w:t>
      </w:r>
      <w:r>
        <w:rPr>
          <w:spacing w:val="-7"/>
        </w:rPr>
        <w:t xml:space="preserve"> </w:t>
      </w:r>
      <w:r>
        <w:t>masa</w:t>
      </w:r>
      <w:r>
        <w:rPr>
          <w:spacing w:val="-7"/>
        </w:rPr>
        <w:t xml:space="preserve"> </w:t>
      </w:r>
      <w:r>
        <w:t>de</w:t>
      </w:r>
      <w:r>
        <w:rPr>
          <w:spacing w:val="-7"/>
        </w:rPr>
        <w:t xml:space="preserve"> </w:t>
      </w:r>
      <w:r>
        <w:t>células</w:t>
      </w:r>
      <w:r>
        <w:rPr>
          <w:spacing w:val="-9"/>
        </w:rPr>
        <w:t xml:space="preserve"> </w:t>
      </w:r>
      <w:r>
        <w:t>beta</w:t>
      </w:r>
      <w:r>
        <w:rPr>
          <w:spacing w:val="-7"/>
        </w:rPr>
        <w:t xml:space="preserve"> </w:t>
      </w:r>
      <w:r>
        <w:t>del</w:t>
      </w:r>
      <w:r>
        <w:rPr>
          <w:spacing w:val="-7"/>
        </w:rPr>
        <w:t xml:space="preserve"> </w:t>
      </w:r>
      <w:r>
        <w:t>páncreas. A</w:t>
      </w:r>
      <w:r>
        <w:rPr>
          <w:spacing w:val="-14"/>
        </w:rPr>
        <w:t xml:space="preserve"> </w:t>
      </w:r>
      <w:r>
        <w:t>pesar</w:t>
      </w:r>
      <w:r>
        <w:rPr>
          <w:spacing w:val="-14"/>
        </w:rPr>
        <w:t xml:space="preserve"> </w:t>
      </w:r>
      <w:r>
        <w:t>de</w:t>
      </w:r>
      <w:r>
        <w:rPr>
          <w:spacing w:val="-15"/>
        </w:rPr>
        <w:t xml:space="preserve"> </w:t>
      </w:r>
      <w:r>
        <w:t>los</w:t>
      </w:r>
      <w:r>
        <w:rPr>
          <w:spacing w:val="-14"/>
        </w:rPr>
        <w:t xml:space="preserve"> </w:t>
      </w:r>
      <w:r>
        <w:t>avances</w:t>
      </w:r>
      <w:r>
        <w:rPr>
          <w:spacing w:val="-14"/>
        </w:rPr>
        <w:t xml:space="preserve"> </w:t>
      </w:r>
      <w:r>
        <w:t>en</w:t>
      </w:r>
      <w:r>
        <w:rPr>
          <w:spacing w:val="-14"/>
        </w:rPr>
        <w:t xml:space="preserve"> </w:t>
      </w:r>
      <w:r>
        <w:t>el</w:t>
      </w:r>
      <w:r>
        <w:rPr>
          <w:spacing w:val="-14"/>
        </w:rPr>
        <w:t xml:space="preserve"> </w:t>
      </w:r>
      <w:r>
        <w:t>monitoreo</w:t>
      </w:r>
      <w:r>
        <w:rPr>
          <w:spacing w:val="-13"/>
        </w:rPr>
        <w:t xml:space="preserve"> </w:t>
      </w:r>
      <w:r>
        <w:t>glucémico</w:t>
      </w:r>
      <w:r>
        <w:rPr>
          <w:spacing w:val="-13"/>
        </w:rPr>
        <w:t xml:space="preserve"> </w:t>
      </w:r>
      <w:r>
        <w:t>y</w:t>
      </w:r>
      <w:r>
        <w:rPr>
          <w:spacing w:val="-13"/>
        </w:rPr>
        <w:t xml:space="preserve"> </w:t>
      </w:r>
      <w:r>
        <w:t>la</w:t>
      </w:r>
      <w:r>
        <w:rPr>
          <w:spacing w:val="-14"/>
        </w:rPr>
        <w:t xml:space="preserve"> </w:t>
      </w:r>
      <w:r>
        <w:t>administración</w:t>
      </w:r>
      <w:r>
        <w:rPr>
          <w:spacing w:val="-14"/>
        </w:rPr>
        <w:t xml:space="preserve"> </w:t>
      </w:r>
      <w:r>
        <w:t>de</w:t>
      </w:r>
      <w:r>
        <w:rPr>
          <w:spacing w:val="-15"/>
        </w:rPr>
        <w:t xml:space="preserve"> </w:t>
      </w:r>
      <w:r>
        <w:t>insulina,</w:t>
      </w:r>
      <w:r>
        <w:rPr>
          <w:spacing w:val="-13"/>
        </w:rPr>
        <w:t xml:space="preserve"> </w:t>
      </w:r>
      <w:r>
        <w:t>los</w:t>
      </w:r>
      <w:r>
        <w:rPr>
          <w:spacing w:val="-14"/>
        </w:rPr>
        <w:t xml:space="preserve"> </w:t>
      </w:r>
      <w:r>
        <w:t>pacientes con DM1 aún experimentan una pesada carga mental, altos costos en salud, así como un riesgo aumentado de complicaciones. Se ha demostrado que la detección temprana de mar-cadores de autoinmunidad permite el diagnóstico de la DM1 en estadios presi</w:t>
      </w:r>
      <w:r>
        <w:t>ntomáticos, abriendo la posibilidad de introducir terapias dirigidas a enlentecer o frenar la progresión de la enfermedad.</w:t>
      </w:r>
    </w:p>
    <w:p w:rsidR="00A8285F" w:rsidRDefault="00101911">
      <w:pPr>
        <w:pStyle w:val="Textoindependiente"/>
        <w:spacing w:line="357" w:lineRule="auto"/>
        <w:ind w:left="1418" w:right="1412" w:firstLine="708"/>
        <w:jc w:val="both"/>
      </w:pPr>
      <w:r>
        <w:t>Entre</w:t>
      </w:r>
      <w:r>
        <w:rPr>
          <w:spacing w:val="-7"/>
        </w:rPr>
        <w:t xml:space="preserve"> </w:t>
      </w:r>
      <w:r>
        <w:t>febrero</w:t>
      </w:r>
      <w:r>
        <w:rPr>
          <w:spacing w:val="-9"/>
        </w:rPr>
        <w:t xml:space="preserve"> </w:t>
      </w:r>
      <w:r>
        <w:t>de</w:t>
      </w:r>
      <w:r>
        <w:rPr>
          <w:spacing w:val="-7"/>
        </w:rPr>
        <w:t xml:space="preserve"> </w:t>
      </w:r>
      <w:r>
        <w:t>2015</w:t>
      </w:r>
      <w:r>
        <w:rPr>
          <w:spacing w:val="-7"/>
        </w:rPr>
        <w:t xml:space="preserve"> </w:t>
      </w:r>
      <w:r>
        <w:t>y</w:t>
      </w:r>
      <w:r>
        <w:rPr>
          <w:spacing w:val="-8"/>
        </w:rPr>
        <w:t xml:space="preserve"> </w:t>
      </w:r>
      <w:r>
        <w:t>julio</w:t>
      </w:r>
      <w:r>
        <w:rPr>
          <w:spacing w:val="-6"/>
        </w:rPr>
        <w:t xml:space="preserve"> </w:t>
      </w:r>
      <w:r>
        <w:t>de</w:t>
      </w:r>
      <w:r>
        <w:rPr>
          <w:spacing w:val="-7"/>
        </w:rPr>
        <w:t xml:space="preserve"> </w:t>
      </w:r>
      <w:r>
        <w:t>2025,</w:t>
      </w:r>
      <w:r>
        <w:rPr>
          <w:spacing w:val="-8"/>
        </w:rPr>
        <w:t xml:space="preserve"> </w:t>
      </w:r>
      <w:r>
        <w:t>se</w:t>
      </w:r>
      <w:r>
        <w:rPr>
          <w:spacing w:val="-7"/>
        </w:rPr>
        <w:t xml:space="preserve"> </w:t>
      </w:r>
      <w:r>
        <w:t>llevó</w:t>
      </w:r>
      <w:r>
        <w:rPr>
          <w:spacing w:val="-9"/>
        </w:rPr>
        <w:t xml:space="preserve"> </w:t>
      </w:r>
      <w:r>
        <w:t>a</w:t>
      </w:r>
      <w:r>
        <w:rPr>
          <w:spacing w:val="-7"/>
        </w:rPr>
        <w:t xml:space="preserve"> </w:t>
      </w:r>
      <w:r>
        <w:t>cabo</w:t>
      </w:r>
      <w:r>
        <w:rPr>
          <w:spacing w:val="-6"/>
        </w:rPr>
        <w:t xml:space="preserve"> </w:t>
      </w:r>
      <w:r>
        <w:t>en</w:t>
      </w:r>
      <w:r>
        <w:rPr>
          <w:spacing w:val="-7"/>
        </w:rPr>
        <w:t xml:space="preserve"> </w:t>
      </w:r>
      <w:r>
        <w:t>Baviera</w:t>
      </w:r>
      <w:r>
        <w:rPr>
          <w:spacing w:val="-7"/>
        </w:rPr>
        <w:t xml:space="preserve"> </w:t>
      </w:r>
      <w:r>
        <w:t>(Alemania)</w:t>
      </w:r>
      <w:r>
        <w:rPr>
          <w:spacing w:val="-7"/>
        </w:rPr>
        <w:t xml:space="preserve"> </w:t>
      </w:r>
      <w:r>
        <w:t>el</w:t>
      </w:r>
      <w:r>
        <w:rPr>
          <w:spacing w:val="-7"/>
        </w:rPr>
        <w:t xml:space="preserve"> </w:t>
      </w:r>
      <w:r>
        <w:t>estudio FR1DA,</w:t>
      </w:r>
      <w:r>
        <w:rPr>
          <w:spacing w:val="-2"/>
        </w:rPr>
        <w:t xml:space="preserve"> </w:t>
      </w:r>
      <w:r>
        <w:t>un</w:t>
      </w:r>
      <w:r>
        <w:rPr>
          <w:spacing w:val="-5"/>
        </w:rPr>
        <w:t xml:space="preserve"> </w:t>
      </w:r>
      <w:r>
        <w:t>programa</w:t>
      </w:r>
      <w:r>
        <w:rPr>
          <w:spacing w:val="-5"/>
        </w:rPr>
        <w:t xml:space="preserve"> </w:t>
      </w:r>
      <w:r>
        <w:t>de</w:t>
      </w:r>
      <w:r>
        <w:rPr>
          <w:spacing w:val="-5"/>
        </w:rPr>
        <w:t xml:space="preserve"> </w:t>
      </w:r>
      <w:r>
        <w:t>pesquisa</w:t>
      </w:r>
      <w:r>
        <w:rPr>
          <w:spacing w:val="-2"/>
        </w:rPr>
        <w:t xml:space="preserve"> </w:t>
      </w:r>
      <w:r>
        <w:t>poblacional</w:t>
      </w:r>
      <w:r>
        <w:rPr>
          <w:spacing w:val="-4"/>
        </w:rPr>
        <w:t xml:space="preserve"> </w:t>
      </w:r>
      <w:r>
        <w:t>de</w:t>
      </w:r>
      <w:r>
        <w:rPr>
          <w:spacing w:val="-5"/>
        </w:rPr>
        <w:t xml:space="preserve"> </w:t>
      </w:r>
      <w:r>
        <w:t>autoanticuerpos</w:t>
      </w:r>
      <w:r>
        <w:rPr>
          <w:spacing w:val="-2"/>
        </w:rPr>
        <w:t xml:space="preserve"> </w:t>
      </w:r>
      <w:r>
        <w:t>contra</w:t>
      </w:r>
      <w:r>
        <w:rPr>
          <w:spacing w:val="-5"/>
        </w:rPr>
        <w:t xml:space="preserve"> </w:t>
      </w:r>
      <w:r>
        <w:t>los</w:t>
      </w:r>
      <w:r>
        <w:rPr>
          <w:spacing w:val="-2"/>
        </w:rPr>
        <w:t xml:space="preserve"> </w:t>
      </w:r>
      <w:r>
        <w:t>islotes</w:t>
      </w:r>
      <w:r>
        <w:rPr>
          <w:spacing w:val="-2"/>
        </w:rPr>
        <w:t xml:space="preserve"> </w:t>
      </w:r>
      <w:r>
        <w:t>pancreáti-cos.</w:t>
      </w:r>
      <w:r>
        <w:rPr>
          <w:spacing w:val="40"/>
        </w:rPr>
        <w:t xml:space="preserve"> </w:t>
      </w:r>
      <w:r>
        <w:t>Inicialmente</w:t>
      </w:r>
      <w:r>
        <w:rPr>
          <w:spacing w:val="-2"/>
        </w:rPr>
        <w:t xml:space="preserve"> </w:t>
      </w:r>
      <w:r>
        <w:t>el</w:t>
      </w:r>
      <w:r>
        <w:rPr>
          <w:spacing w:val="-1"/>
        </w:rPr>
        <w:t xml:space="preserve"> </w:t>
      </w:r>
      <w:r>
        <w:t>cribado</w:t>
      </w:r>
      <w:r>
        <w:rPr>
          <w:spacing w:val="-1"/>
        </w:rPr>
        <w:t xml:space="preserve"> </w:t>
      </w:r>
      <w:r>
        <w:t>se</w:t>
      </w:r>
      <w:r>
        <w:rPr>
          <w:spacing w:val="-2"/>
        </w:rPr>
        <w:t xml:space="preserve"> </w:t>
      </w:r>
      <w:r>
        <w:t>llevó</w:t>
      </w:r>
      <w:r>
        <w:rPr>
          <w:spacing w:val="-1"/>
        </w:rPr>
        <w:t xml:space="preserve"> </w:t>
      </w:r>
      <w:r>
        <w:t>a</w:t>
      </w:r>
      <w:r>
        <w:rPr>
          <w:spacing w:val="-1"/>
        </w:rPr>
        <w:t xml:space="preserve"> </w:t>
      </w:r>
      <w:r>
        <w:t>cabo</w:t>
      </w:r>
      <w:r>
        <w:rPr>
          <w:spacing w:val="-1"/>
        </w:rPr>
        <w:t xml:space="preserve"> </w:t>
      </w:r>
      <w:r>
        <w:t>en</w:t>
      </w:r>
      <w:r>
        <w:rPr>
          <w:spacing w:val="-1"/>
        </w:rPr>
        <w:t xml:space="preserve"> </w:t>
      </w:r>
      <w:r>
        <w:t>niños</w:t>
      </w:r>
      <w:r>
        <w:rPr>
          <w:spacing w:val="-1"/>
        </w:rPr>
        <w:t xml:space="preserve"> </w:t>
      </w:r>
      <w:r>
        <w:t>de</w:t>
      </w:r>
      <w:r>
        <w:rPr>
          <w:spacing w:val="-2"/>
        </w:rPr>
        <w:t xml:space="preserve"> </w:t>
      </w:r>
      <w:r>
        <w:t>entre</w:t>
      </w:r>
      <w:r>
        <w:rPr>
          <w:spacing w:val="-2"/>
        </w:rPr>
        <w:t xml:space="preserve"> </w:t>
      </w:r>
      <w:r>
        <w:t>1.75</w:t>
      </w:r>
      <w:r>
        <w:rPr>
          <w:spacing w:val="-1"/>
        </w:rPr>
        <w:t xml:space="preserve"> </w:t>
      </w:r>
      <w:r>
        <w:t>a</w:t>
      </w:r>
      <w:r>
        <w:rPr>
          <w:spacing w:val="-1"/>
        </w:rPr>
        <w:t xml:space="preserve"> </w:t>
      </w:r>
      <w:r>
        <w:t>5.99</w:t>
      </w:r>
      <w:r>
        <w:rPr>
          <w:spacing w:val="-4"/>
        </w:rPr>
        <w:t xml:space="preserve"> </w:t>
      </w:r>
      <w:r>
        <w:t>años</w:t>
      </w:r>
      <w:r>
        <w:rPr>
          <w:spacing w:val="-1"/>
        </w:rPr>
        <w:t xml:space="preserve"> </w:t>
      </w:r>
      <w:r>
        <w:t>y se</w:t>
      </w:r>
      <w:r>
        <w:rPr>
          <w:spacing w:val="-2"/>
        </w:rPr>
        <w:t xml:space="preserve"> </w:t>
      </w:r>
      <w:r>
        <w:t>extendió luego</w:t>
      </w:r>
      <w:r>
        <w:rPr>
          <w:spacing w:val="-3"/>
        </w:rPr>
        <w:t xml:space="preserve"> </w:t>
      </w:r>
      <w:r>
        <w:t>hasta</w:t>
      </w:r>
      <w:r>
        <w:rPr>
          <w:spacing w:val="-4"/>
        </w:rPr>
        <w:t xml:space="preserve"> </w:t>
      </w:r>
      <w:r>
        <w:t>2</w:t>
      </w:r>
      <w:r>
        <w:rPr>
          <w:spacing w:val="-4"/>
        </w:rPr>
        <w:t xml:space="preserve"> </w:t>
      </w:r>
      <w:r>
        <w:t>determinaciones</w:t>
      </w:r>
      <w:r>
        <w:rPr>
          <w:spacing w:val="-3"/>
        </w:rPr>
        <w:t xml:space="preserve"> </w:t>
      </w:r>
      <w:r>
        <w:t>en</w:t>
      </w:r>
      <w:r>
        <w:rPr>
          <w:spacing w:val="-4"/>
        </w:rPr>
        <w:t xml:space="preserve"> </w:t>
      </w:r>
      <w:r>
        <w:t>niños</w:t>
      </w:r>
      <w:r>
        <w:rPr>
          <w:spacing w:val="-3"/>
        </w:rPr>
        <w:t xml:space="preserve"> </w:t>
      </w:r>
      <w:r>
        <w:t>de</w:t>
      </w:r>
      <w:r>
        <w:rPr>
          <w:spacing w:val="-4"/>
        </w:rPr>
        <w:t xml:space="preserve"> </w:t>
      </w:r>
      <w:r>
        <w:t>1.75</w:t>
      </w:r>
      <w:r>
        <w:rPr>
          <w:spacing w:val="-1"/>
        </w:rPr>
        <w:t xml:space="preserve"> </w:t>
      </w:r>
      <w:r>
        <w:t>a</w:t>
      </w:r>
      <w:r>
        <w:rPr>
          <w:spacing w:val="-4"/>
        </w:rPr>
        <w:t xml:space="preserve"> </w:t>
      </w:r>
      <w:r>
        <w:t>10.99</w:t>
      </w:r>
      <w:r>
        <w:rPr>
          <w:spacing w:val="-4"/>
        </w:rPr>
        <w:t xml:space="preserve"> </w:t>
      </w:r>
      <w:r>
        <w:t>años.</w:t>
      </w:r>
      <w:r>
        <w:rPr>
          <w:spacing w:val="-3"/>
        </w:rPr>
        <w:t xml:space="preserve"> </w:t>
      </w:r>
      <w:r>
        <w:t>La</w:t>
      </w:r>
      <w:r>
        <w:rPr>
          <w:spacing w:val="-4"/>
        </w:rPr>
        <w:t xml:space="preserve"> </w:t>
      </w:r>
      <w:r>
        <w:t>pesquisa</w:t>
      </w:r>
      <w:r>
        <w:rPr>
          <w:spacing w:val="-4"/>
        </w:rPr>
        <w:t xml:space="preserve"> </w:t>
      </w:r>
      <w:r>
        <w:t>fue</w:t>
      </w:r>
      <w:r>
        <w:rPr>
          <w:spacing w:val="-4"/>
        </w:rPr>
        <w:t xml:space="preserve"> </w:t>
      </w:r>
      <w:r>
        <w:t>llevada</w:t>
      </w:r>
      <w:r>
        <w:rPr>
          <w:spacing w:val="-4"/>
        </w:rPr>
        <w:t xml:space="preserve"> </w:t>
      </w:r>
      <w:r>
        <w:t>a</w:t>
      </w:r>
      <w:r>
        <w:rPr>
          <w:spacing w:val="-4"/>
        </w:rPr>
        <w:t xml:space="preserve"> </w:t>
      </w:r>
      <w:r>
        <w:t>cabo por 716</w:t>
      </w:r>
      <w:r>
        <w:rPr>
          <w:spacing w:val="-2"/>
        </w:rPr>
        <w:t xml:space="preserve"> </w:t>
      </w:r>
      <w:r>
        <w:t>pediatras.</w:t>
      </w:r>
      <w:r>
        <w:rPr>
          <w:spacing w:val="-1"/>
        </w:rPr>
        <w:t xml:space="preserve"> </w:t>
      </w:r>
      <w:r>
        <w:t>Las familias de niños</w:t>
      </w:r>
      <w:r>
        <w:rPr>
          <w:spacing w:val="-2"/>
        </w:rPr>
        <w:t xml:space="preserve"> </w:t>
      </w:r>
      <w:r>
        <w:t>diagnosticados con DM1 en</w:t>
      </w:r>
      <w:r>
        <w:rPr>
          <w:spacing w:val="-2"/>
        </w:rPr>
        <w:t xml:space="preserve"> </w:t>
      </w:r>
      <w:r>
        <w:t>estadios tempranos</w:t>
      </w:r>
      <w:r>
        <w:rPr>
          <w:spacing w:val="-2"/>
        </w:rPr>
        <w:t xml:space="preserve"> </w:t>
      </w:r>
      <w:r>
        <w:t>reci-bieron</w:t>
      </w:r>
      <w:r>
        <w:rPr>
          <w:spacing w:val="-15"/>
        </w:rPr>
        <w:t xml:space="preserve"> </w:t>
      </w:r>
      <w:r>
        <w:t>educación</w:t>
      </w:r>
      <w:r>
        <w:rPr>
          <w:spacing w:val="-15"/>
        </w:rPr>
        <w:t xml:space="preserve"> </w:t>
      </w:r>
      <w:r>
        <w:t>específica</w:t>
      </w:r>
      <w:r>
        <w:rPr>
          <w:spacing w:val="-15"/>
        </w:rPr>
        <w:t xml:space="preserve"> </w:t>
      </w:r>
      <w:r>
        <w:t>y</w:t>
      </w:r>
      <w:r>
        <w:rPr>
          <w:spacing w:val="-14"/>
        </w:rPr>
        <w:t xml:space="preserve"> </w:t>
      </w:r>
      <w:r>
        <w:t>seguimiento</w:t>
      </w:r>
      <w:r>
        <w:rPr>
          <w:spacing w:val="-14"/>
        </w:rPr>
        <w:t xml:space="preserve"> </w:t>
      </w:r>
      <w:r>
        <w:t>longitudinal</w:t>
      </w:r>
      <w:r>
        <w:rPr>
          <w:spacing w:val="-15"/>
        </w:rPr>
        <w:t xml:space="preserve"> </w:t>
      </w:r>
      <w:r>
        <w:t>en</w:t>
      </w:r>
      <w:r>
        <w:rPr>
          <w:spacing w:val="-16"/>
        </w:rPr>
        <w:t xml:space="preserve"> </w:t>
      </w:r>
      <w:r>
        <w:t>18</w:t>
      </w:r>
      <w:r>
        <w:rPr>
          <w:spacing w:val="-15"/>
        </w:rPr>
        <w:t xml:space="preserve"> </w:t>
      </w:r>
      <w:r>
        <w:t>centros</w:t>
      </w:r>
      <w:r>
        <w:rPr>
          <w:spacing w:val="-15"/>
        </w:rPr>
        <w:t xml:space="preserve"> </w:t>
      </w:r>
      <w:r>
        <w:t>especializados.</w:t>
      </w:r>
      <w:r>
        <w:rPr>
          <w:spacing w:val="-14"/>
        </w:rPr>
        <w:t xml:space="preserve"> </w:t>
      </w:r>
      <w:r>
        <w:t>Se</w:t>
      </w:r>
      <w:r>
        <w:rPr>
          <w:spacing w:val="-16"/>
        </w:rPr>
        <w:t xml:space="preserve"> </w:t>
      </w:r>
      <w:r>
        <w:t>definió estadio temprano (presintomático) de DM1 con la presencia de dos o más autoanticuerpos p</w:t>
      </w:r>
      <w:r>
        <w:t>ositivos: antiinsulina (IAA), glutámica decarboxilasa (GAD), antígeno 2 del islote (IA2A), transportador</w:t>
      </w:r>
      <w:r>
        <w:rPr>
          <w:spacing w:val="-4"/>
        </w:rPr>
        <w:t xml:space="preserve"> </w:t>
      </w:r>
      <w:r>
        <w:t>8</w:t>
      </w:r>
      <w:r>
        <w:rPr>
          <w:spacing w:val="-2"/>
        </w:rPr>
        <w:t xml:space="preserve"> </w:t>
      </w:r>
      <w:r>
        <w:t>de</w:t>
      </w:r>
      <w:r>
        <w:rPr>
          <w:spacing w:val="-5"/>
        </w:rPr>
        <w:t xml:space="preserve"> </w:t>
      </w:r>
      <w:r>
        <w:t>zinc</w:t>
      </w:r>
      <w:r>
        <w:rPr>
          <w:spacing w:val="-3"/>
        </w:rPr>
        <w:t xml:space="preserve"> </w:t>
      </w:r>
      <w:r>
        <w:t>(ZnT8); luego,</w:t>
      </w:r>
      <w:r>
        <w:rPr>
          <w:spacing w:val="-4"/>
        </w:rPr>
        <w:t xml:space="preserve"> </w:t>
      </w:r>
      <w:r>
        <w:t>se</w:t>
      </w:r>
      <w:r>
        <w:rPr>
          <w:spacing w:val="-3"/>
        </w:rPr>
        <w:t xml:space="preserve"> </w:t>
      </w:r>
      <w:r>
        <w:t>clasificó</w:t>
      </w:r>
      <w:r>
        <w:rPr>
          <w:spacing w:val="-4"/>
        </w:rPr>
        <w:t xml:space="preserve"> </w:t>
      </w:r>
      <w:r>
        <w:t>la</w:t>
      </w:r>
      <w:r>
        <w:rPr>
          <w:spacing w:val="-2"/>
        </w:rPr>
        <w:t xml:space="preserve"> </w:t>
      </w:r>
      <w:r>
        <w:t>enfermedad</w:t>
      </w:r>
      <w:r>
        <w:rPr>
          <w:spacing w:val="-1"/>
        </w:rPr>
        <w:t xml:space="preserve"> </w:t>
      </w:r>
      <w:r>
        <w:t>en</w:t>
      </w:r>
      <w:r>
        <w:rPr>
          <w:spacing w:val="-2"/>
        </w:rPr>
        <w:t xml:space="preserve"> </w:t>
      </w:r>
      <w:r>
        <w:t>estadio</w:t>
      </w:r>
      <w:r>
        <w:rPr>
          <w:spacing w:val="-2"/>
        </w:rPr>
        <w:t xml:space="preserve"> </w:t>
      </w:r>
      <w:r>
        <w:t>1</w:t>
      </w:r>
      <w:r>
        <w:rPr>
          <w:spacing w:val="-2"/>
        </w:rPr>
        <w:t xml:space="preserve"> </w:t>
      </w:r>
      <w:r>
        <w:t>(2</w:t>
      </w:r>
      <w:r>
        <w:rPr>
          <w:spacing w:val="-2"/>
        </w:rPr>
        <w:t xml:space="preserve"> </w:t>
      </w:r>
      <w:r>
        <w:t>o</w:t>
      </w:r>
      <w:r>
        <w:rPr>
          <w:spacing w:val="-4"/>
        </w:rPr>
        <w:t xml:space="preserve"> </w:t>
      </w:r>
      <w:r>
        <w:t>más</w:t>
      </w:r>
      <w:r>
        <w:rPr>
          <w:spacing w:val="-2"/>
        </w:rPr>
        <w:t xml:space="preserve"> </w:t>
      </w:r>
      <w:r>
        <w:t>auto-anticuerpos positivos con normoglucemia), estadio 2 (2 o más autoanticuerpos positivos y disglucemia) y estadio 3 (diabetes clínica). De los 220 476 niños enrolados, con una edad media de 3.1 años, un 48.7% de mujeres (106 952 niñas), se diagnosticaro</w:t>
      </w:r>
      <w:r>
        <w:t xml:space="preserve">n 590 niños en </w:t>
      </w:r>
      <w:r>
        <w:rPr>
          <w:spacing w:val="-2"/>
        </w:rPr>
        <w:t>estadio</w:t>
      </w:r>
      <w:r>
        <w:rPr>
          <w:spacing w:val="-9"/>
        </w:rPr>
        <w:t xml:space="preserve"> </w:t>
      </w:r>
      <w:r>
        <w:rPr>
          <w:spacing w:val="-2"/>
        </w:rPr>
        <w:t>presintomático</w:t>
      </w:r>
      <w:r>
        <w:rPr>
          <w:spacing w:val="-9"/>
        </w:rPr>
        <w:t xml:space="preserve"> </w:t>
      </w:r>
      <w:r>
        <w:rPr>
          <w:spacing w:val="-2"/>
        </w:rPr>
        <w:t>en</w:t>
      </w:r>
      <w:r>
        <w:rPr>
          <w:spacing w:val="-8"/>
        </w:rPr>
        <w:t xml:space="preserve"> </w:t>
      </w:r>
      <w:r>
        <w:rPr>
          <w:spacing w:val="-2"/>
        </w:rPr>
        <w:t>el</w:t>
      </w:r>
      <w:r>
        <w:rPr>
          <w:spacing w:val="-9"/>
        </w:rPr>
        <w:t xml:space="preserve"> </w:t>
      </w:r>
      <w:r>
        <w:rPr>
          <w:spacing w:val="-2"/>
        </w:rPr>
        <w:t>primer</w:t>
      </w:r>
      <w:r>
        <w:rPr>
          <w:spacing w:val="-6"/>
        </w:rPr>
        <w:t xml:space="preserve"> </w:t>
      </w:r>
      <w:r>
        <w:rPr>
          <w:i/>
          <w:spacing w:val="-2"/>
          <w:sz w:val="23"/>
        </w:rPr>
        <w:t>screening</w:t>
      </w:r>
      <w:r>
        <w:rPr>
          <w:i/>
          <w:spacing w:val="-9"/>
          <w:sz w:val="23"/>
        </w:rPr>
        <w:t xml:space="preserve"> </w:t>
      </w:r>
      <w:r>
        <w:rPr>
          <w:spacing w:val="-2"/>
        </w:rPr>
        <w:t>(frecuencia</w:t>
      </w:r>
      <w:r>
        <w:rPr>
          <w:spacing w:val="-8"/>
        </w:rPr>
        <w:t xml:space="preserve"> </w:t>
      </w:r>
      <w:r>
        <w:rPr>
          <w:spacing w:val="-2"/>
        </w:rPr>
        <w:t>poblacional</w:t>
      </w:r>
      <w:r>
        <w:rPr>
          <w:spacing w:val="-6"/>
        </w:rPr>
        <w:t xml:space="preserve"> </w:t>
      </w:r>
      <w:r>
        <w:rPr>
          <w:spacing w:val="-2"/>
        </w:rPr>
        <w:t>ajustada,</w:t>
      </w:r>
      <w:r>
        <w:rPr>
          <w:spacing w:val="-6"/>
        </w:rPr>
        <w:t xml:space="preserve"> </w:t>
      </w:r>
      <w:r>
        <w:rPr>
          <w:spacing w:val="-2"/>
        </w:rPr>
        <w:t>0.3%</w:t>
      </w:r>
      <w:r>
        <w:rPr>
          <w:spacing w:val="-9"/>
        </w:rPr>
        <w:t xml:space="preserve"> </w:t>
      </w:r>
      <w:r>
        <w:rPr>
          <w:spacing w:val="-2"/>
        </w:rPr>
        <w:t>[IC</w:t>
      </w:r>
      <w:r>
        <w:rPr>
          <w:spacing w:val="-8"/>
        </w:rPr>
        <w:t xml:space="preserve"> </w:t>
      </w:r>
      <w:r>
        <w:rPr>
          <w:spacing w:val="-2"/>
        </w:rPr>
        <w:t xml:space="preserve">95%, </w:t>
      </w:r>
      <w:r>
        <w:t>0.28%-0.32%]) con una prevalencia de 0.23% para estadio 1 y 0.06% en estadio 2. Con la repetición</w:t>
      </w:r>
      <w:r>
        <w:rPr>
          <w:spacing w:val="-1"/>
        </w:rPr>
        <w:t xml:space="preserve"> </w:t>
      </w:r>
      <w:r>
        <w:t xml:space="preserve">del </w:t>
      </w:r>
      <w:r>
        <w:rPr>
          <w:i/>
          <w:sz w:val="23"/>
        </w:rPr>
        <w:t>screening</w:t>
      </w:r>
      <w:r>
        <w:rPr>
          <w:i/>
          <w:spacing w:val="-5"/>
          <w:sz w:val="23"/>
        </w:rPr>
        <w:t xml:space="preserve"> </w:t>
      </w:r>
      <w:r>
        <w:t>en</w:t>
      </w:r>
      <w:r>
        <w:rPr>
          <w:spacing w:val="-1"/>
        </w:rPr>
        <w:t xml:space="preserve"> </w:t>
      </w:r>
      <w:r>
        <w:t>11 726 niños</w:t>
      </w:r>
      <w:r>
        <w:rPr>
          <w:spacing w:val="-2"/>
        </w:rPr>
        <w:t xml:space="preserve"> </w:t>
      </w:r>
      <w:r>
        <w:t>después</w:t>
      </w:r>
      <w:r>
        <w:rPr>
          <w:spacing w:val="-2"/>
        </w:rPr>
        <w:t xml:space="preserve"> </w:t>
      </w:r>
      <w:r>
        <w:t>de</w:t>
      </w:r>
      <w:r>
        <w:rPr>
          <w:spacing w:val="-1"/>
        </w:rPr>
        <w:t xml:space="preserve"> </w:t>
      </w:r>
      <w:r>
        <w:t>una medi</w:t>
      </w:r>
      <w:r>
        <w:t>a</w:t>
      </w:r>
      <w:r>
        <w:rPr>
          <w:spacing w:val="-3"/>
        </w:rPr>
        <w:t xml:space="preserve"> </w:t>
      </w:r>
      <w:r>
        <w:t>de</w:t>
      </w:r>
      <w:r>
        <w:rPr>
          <w:spacing w:val="-1"/>
        </w:rPr>
        <w:t xml:space="preserve"> </w:t>
      </w:r>
      <w:r>
        <w:t>3.3</w:t>
      </w:r>
      <w:r>
        <w:rPr>
          <w:spacing w:val="-3"/>
        </w:rPr>
        <w:t xml:space="preserve"> </w:t>
      </w:r>
      <w:r>
        <w:t>años, se</w:t>
      </w:r>
      <w:r>
        <w:rPr>
          <w:spacing w:val="-1"/>
        </w:rPr>
        <w:t xml:space="preserve"> </w:t>
      </w:r>
      <w:r>
        <w:t>identificaron 29 casos adicionales.</w:t>
      </w:r>
      <w:r>
        <w:rPr>
          <w:spacing w:val="-1"/>
        </w:rPr>
        <w:t xml:space="preserve"> </w:t>
      </w:r>
      <w:r>
        <w:t>Durante una media de</w:t>
      </w:r>
      <w:r>
        <w:rPr>
          <w:spacing w:val="-3"/>
        </w:rPr>
        <w:t xml:space="preserve"> </w:t>
      </w:r>
      <w:r>
        <w:t>seguimiento de 5.7 años,</w:t>
      </w:r>
      <w:r>
        <w:rPr>
          <w:spacing w:val="-1"/>
        </w:rPr>
        <w:t xml:space="preserve"> </w:t>
      </w:r>
      <w:r>
        <w:t>212</w:t>
      </w:r>
      <w:r>
        <w:rPr>
          <w:spacing w:val="-2"/>
        </w:rPr>
        <w:t xml:space="preserve"> </w:t>
      </w:r>
      <w:r>
        <w:t>niños</w:t>
      </w:r>
      <w:r>
        <w:rPr>
          <w:spacing w:val="-2"/>
        </w:rPr>
        <w:t xml:space="preserve"> </w:t>
      </w:r>
      <w:r>
        <w:t xml:space="preserve">diagnostica-dos en la primera pesquisa, 5 con diagnóstico en la repetición del </w:t>
      </w:r>
      <w:r>
        <w:rPr>
          <w:i/>
          <w:sz w:val="23"/>
        </w:rPr>
        <w:t xml:space="preserve">screening </w:t>
      </w:r>
      <w:r>
        <w:t>y 43 niños no diagnosticados en las pesquisas desarrollar</w:t>
      </w:r>
      <w:r>
        <w:t>on diabetes clínica (estadio 3).</w:t>
      </w:r>
    </w:p>
    <w:p w:rsidR="00A8285F" w:rsidRDefault="00A8285F">
      <w:pPr>
        <w:pStyle w:val="Textoindependiente"/>
        <w:spacing w:line="357" w:lineRule="auto"/>
        <w:jc w:val="both"/>
        <w:sectPr w:rsidR="00A8285F">
          <w:headerReference w:type="default" r:id="rId292"/>
          <w:footerReference w:type="default" r:id="rId293"/>
          <w:pgSz w:w="11910" w:h="16840"/>
          <w:pgMar w:top="1660" w:right="0" w:bottom="1540" w:left="0" w:header="597" w:footer="1347" w:gutter="0"/>
          <w:cols w:space="720"/>
        </w:sectPr>
      </w:pPr>
    </w:p>
    <w:p w:rsidR="00A8285F" w:rsidRDefault="00101911">
      <w:pPr>
        <w:pStyle w:val="Textoindependiente"/>
        <w:spacing w:before="233" w:line="360" w:lineRule="auto"/>
        <w:ind w:left="1418" w:right="1410" w:firstLine="708"/>
        <w:jc w:val="both"/>
      </w:pPr>
      <w:r>
        <w:rPr>
          <w:noProof/>
          <w:lang w:eastAsia="es-ES"/>
        </w:rPr>
        <w:lastRenderedPageBreak/>
        <mc:AlternateContent>
          <mc:Choice Requires="wps">
            <w:drawing>
              <wp:anchor distT="0" distB="0" distL="0" distR="0" simplePos="0" relativeHeight="485017088" behindDoc="1" locked="0" layoutInCell="1" allowOverlap="1">
                <wp:simplePos x="0" y="0"/>
                <wp:positionH relativeFrom="page">
                  <wp:posOffset>0</wp:posOffset>
                </wp:positionH>
                <wp:positionV relativeFrom="page">
                  <wp:posOffset>1660216</wp:posOffset>
                </wp:positionV>
                <wp:extent cx="7487920" cy="7430770"/>
                <wp:effectExtent l="0" t="0" r="0" b="0"/>
                <wp:wrapNone/>
                <wp:docPr id="1169"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170" name="Image 1170"/>
                          <pic:cNvPicPr/>
                        </pic:nvPicPr>
                        <pic:blipFill>
                          <a:blip r:embed="rId266" cstate="print"/>
                          <a:stretch>
                            <a:fillRect/>
                          </a:stretch>
                        </pic:blipFill>
                        <pic:spPr>
                          <a:xfrm>
                            <a:off x="0" y="0"/>
                            <a:ext cx="7487842" cy="7430303"/>
                          </a:xfrm>
                          <a:prstGeom prst="rect">
                            <a:avLst/>
                          </a:prstGeom>
                        </pic:spPr>
                      </pic:pic>
                      <wps:wsp>
                        <wps:cNvPr id="1171" name="Graphic 1171"/>
                        <wps:cNvSpPr/>
                        <wps:spPr>
                          <a:xfrm>
                            <a:off x="900430" y="3454073"/>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172" name="Graphic 1172"/>
                        <wps:cNvSpPr/>
                        <wps:spPr>
                          <a:xfrm>
                            <a:off x="6656831" y="345432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73" name="Graphic 1173"/>
                        <wps:cNvSpPr/>
                        <wps:spPr>
                          <a:xfrm>
                            <a:off x="900683" y="3454327"/>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74" name="Graphic 1174"/>
                        <wps:cNvSpPr/>
                        <wps:spPr>
                          <a:xfrm>
                            <a:off x="6656831" y="34573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175" name="Graphic 1175"/>
                        <wps:cNvSpPr/>
                        <wps:spPr>
                          <a:xfrm>
                            <a:off x="900683" y="3471104"/>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76" name="Graphic 1176"/>
                        <wps:cNvSpPr/>
                        <wps:spPr>
                          <a:xfrm>
                            <a:off x="900683" y="3471116"/>
                            <a:ext cx="5759450" cy="3175"/>
                          </a:xfrm>
                          <a:custGeom>
                            <a:avLst/>
                            <a:gdLst/>
                            <a:ahLst/>
                            <a:cxnLst/>
                            <a:rect l="l" t="t" r="r" b="b"/>
                            <a:pathLst>
                              <a:path w="5759450" h="3175">
                                <a:moveTo>
                                  <a:pt x="5759196" y="0"/>
                                </a:moveTo>
                                <a:lnTo>
                                  <a:pt x="5756135" y="0"/>
                                </a:lnTo>
                                <a:lnTo>
                                  <a:pt x="3048" y="0"/>
                                </a:lnTo>
                                <a:lnTo>
                                  <a:pt x="0" y="0"/>
                                </a:lnTo>
                                <a:lnTo>
                                  <a:pt x="0" y="3022"/>
                                </a:lnTo>
                                <a:lnTo>
                                  <a:pt x="3048" y="3022"/>
                                </a:lnTo>
                                <a:lnTo>
                                  <a:pt x="5756135" y="3022"/>
                                </a:lnTo>
                                <a:lnTo>
                                  <a:pt x="5759196" y="3022"/>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0.725677pt;width:589.6pt;height:585.1pt;mso-position-horizontal-relative:page;mso-position-vertical-relative:page;z-index:-18299392" id="docshapegroup1101" coordorigin="0,2615" coordsize="11792,11702">
                <v:shape style="position:absolute;left:0;top:2614;width:11792;height:11702" type="#_x0000_t75" id="docshape1102" stroked="false">
                  <v:imagedata r:id="rId288" o:title=""/>
                </v:shape>
                <v:rect style="position:absolute;left:1418;top:8054;width:9070;height:32" id="docshape1103" filled="true" fillcolor="#9f9f9f" stroked="false">
                  <v:fill type="solid"/>
                </v:rect>
                <v:rect style="position:absolute;left:10483;top:8054;width:5;height:5" id="docshape1104" filled="true" fillcolor="#e2e2e2" stroked="false">
                  <v:fill type="solid"/>
                </v:rect>
                <v:shape style="position:absolute;left:1418;top:8054;width:9070;height:27" id="docshape1105" coordorigin="1418,8054" coordsize="9070,27" path="m1423,8059l1418,8059,1418,8081,1423,8081,1423,8059xm10488,8054l10483,8054,10483,8059,10488,8059,10488,8054xe" filled="true" fillcolor="#9f9f9f" stroked="false">
                  <v:path arrowok="t"/>
                  <v:fill type="solid"/>
                </v:shape>
                <v:rect style="position:absolute;left:10483;top:8059;width:5;height:22" id="docshape1106" filled="true" fillcolor="#e2e2e2" stroked="false">
                  <v:fill type="solid"/>
                </v:rect>
                <v:rect style="position:absolute;left:1418;top:8080;width:5;height:5" id="docshape1107" filled="true" fillcolor="#9f9f9f" stroked="false">
                  <v:fill type="solid"/>
                </v:rect>
                <v:shape style="position:absolute;left:1418;top:8080;width:9070;height:5" id="docshape1108" coordorigin="1418,8081" coordsize="9070,5" path="m10488,8081l10483,8081,1423,8081,1418,8081,1418,8086,1423,8086,10483,8086,10488,8086,10488,8081xe" filled="true" fillcolor="#e2e2e2" stroked="false">
                  <v:path arrowok="t"/>
                  <v:fill type="solid"/>
                </v:shape>
                <w10:wrap type="none"/>
              </v:group>
            </w:pict>
          </mc:Fallback>
        </mc:AlternateContent>
      </w:r>
      <w:r>
        <w:t>La probabilidad de progresión a DM1 a los 5 años desde los estadios iniciales a la aparición</w:t>
      </w:r>
      <w:r>
        <w:rPr>
          <w:spacing w:val="-10"/>
        </w:rPr>
        <w:t xml:space="preserve"> </w:t>
      </w:r>
      <w:r>
        <w:t>clínica</w:t>
      </w:r>
      <w:r>
        <w:rPr>
          <w:spacing w:val="-10"/>
        </w:rPr>
        <w:t xml:space="preserve"> </w:t>
      </w:r>
      <w:r>
        <w:t>fue</w:t>
      </w:r>
      <w:r>
        <w:rPr>
          <w:spacing w:val="-11"/>
        </w:rPr>
        <w:t xml:space="preserve"> </w:t>
      </w:r>
      <w:r>
        <w:t>de</w:t>
      </w:r>
      <w:r>
        <w:rPr>
          <w:spacing w:val="-11"/>
        </w:rPr>
        <w:t xml:space="preserve"> </w:t>
      </w:r>
      <w:r>
        <w:t>36.2%</w:t>
      </w:r>
      <w:r>
        <w:rPr>
          <w:spacing w:val="-9"/>
        </w:rPr>
        <w:t xml:space="preserve"> </w:t>
      </w:r>
      <w:r>
        <w:t>(IC</w:t>
      </w:r>
      <w:r>
        <w:rPr>
          <w:spacing w:val="-11"/>
        </w:rPr>
        <w:t xml:space="preserve"> </w:t>
      </w:r>
      <w:r>
        <w:t>95%,</w:t>
      </w:r>
      <w:r>
        <w:rPr>
          <w:spacing w:val="-9"/>
        </w:rPr>
        <w:t xml:space="preserve"> </w:t>
      </w:r>
      <w:r>
        <w:t>31.2%-40.8%;</w:t>
      </w:r>
      <w:r>
        <w:rPr>
          <w:spacing w:val="-11"/>
        </w:rPr>
        <w:t xml:space="preserve"> </w:t>
      </w:r>
      <w:r>
        <w:t>tasa</w:t>
      </w:r>
      <w:r>
        <w:rPr>
          <w:spacing w:val="-10"/>
        </w:rPr>
        <w:t xml:space="preserve"> </w:t>
      </w:r>
      <w:r>
        <w:t>anualizada</w:t>
      </w:r>
      <w:r>
        <w:rPr>
          <w:spacing w:val="-10"/>
        </w:rPr>
        <w:t xml:space="preserve"> </w:t>
      </w:r>
      <w:r>
        <w:t>9.6%),</w:t>
      </w:r>
      <w:r>
        <w:rPr>
          <w:spacing w:val="-9"/>
        </w:rPr>
        <w:t xml:space="preserve"> </w:t>
      </w:r>
      <w:r>
        <w:t>sin</w:t>
      </w:r>
      <w:r>
        <w:rPr>
          <w:spacing w:val="-13"/>
        </w:rPr>
        <w:t xml:space="preserve"> </w:t>
      </w:r>
      <w:r>
        <w:t xml:space="preserve">diferencias significativas entre niños </w:t>
      </w:r>
      <w:r>
        <w:t>con y sin antecedentes familiares de primer grado de diabetes (P = 0.54). Este constituye el primer estudio longitudinal a nivel poblacional de diagnóstico en es-tadios</w:t>
      </w:r>
      <w:r>
        <w:rPr>
          <w:spacing w:val="-4"/>
        </w:rPr>
        <w:t xml:space="preserve"> </w:t>
      </w:r>
      <w:r>
        <w:t>presintomáticos</w:t>
      </w:r>
      <w:r>
        <w:rPr>
          <w:spacing w:val="-4"/>
        </w:rPr>
        <w:t xml:space="preserve"> </w:t>
      </w:r>
      <w:r>
        <w:t>de</w:t>
      </w:r>
      <w:r>
        <w:rPr>
          <w:spacing w:val="-3"/>
        </w:rPr>
        <w:t xml:space="preserve"> </w:t>
      </w:r>
      <w:r>
        <w:t>DM1.</w:t>
      </w:r>
      <w:r>
        <w:rPr>
          <w:spacing w:val="-1"/>
        </w:rPr>
        <w:t xml:space="preserve"> </w:t>
      </w:r>
      <w:r>
        <w:t>Diversos</w:t>
      </w:r>
      <w:r>
        <w:rPr>
          <w:spacing w:val="-2"/>
        </w:rPr>
        <w:t xml:space="preserve"> </w:t>
      </w:r>
      <w:r>
        <w:t>estudios</w:t>
      </w:r>
      <w:r>
        <w:rPr>
          <w:spacing w:val="-4"/>
        </w:rPr>
        <w:t xml:space="preserve"> </w:t>
      </w:r>
      <w:r>
        <w:t>han</w:t>
      </w:r>
      <w:r>
        <w:rPr>
          <w:spacing w:val="-2"/>
        </w:rPr>
        <w:t xml:space="preserve"> </w:t>
      </w:r>
      <w:r>
        <w:t>demostrado</w:t>
      </w:r>
      <w:r>
        <w:rPr>
          <w:spacing w:val="-4"/>
        </w:rPr>
        <w:t xml:space="preserve"> </w:t>
      </w:r>
      <w:r>
        <w:t>el</w:t>
      </w:r>
      <w:r>
        <w:rPr>
          <w:spacing w:val="-2"/>
        </w:rPr>
        <w:t xml:space="preserve"> </w:t>
      </w:r>
      <w:r>
        <w:t>retraso</w:t>
      </w:r>
      <w:r>
        <w:rPr>
          <w:spacing w:val="-2"/>
        </w:rPr>
        <w:t xml:space="preserve"> </w:t>
      </w:r>
      <w:r>
        <w:t>de</w:t>
      </w:r>
      <w:r>
        <w:rPr>
          <w:spacing w:val="-5"/>
        </w:rPr>
        <w:t xml:space="preserve"> </w:t>
      </w:r>
      <w:r>
        <w:t>la</w:t>
      </w:r>
      <w:r>
        <w:rPr>
          <w:spacing w:val="-5"/>
        </w:rPr>
        <w:t xml:space="preserve"> </w:t>
      </w:r>
      <w:r>
        <w:t>progresión a DM1 con la intervención farmacológica en sujetos con diagnóstico en estadio 2.</w:t>
      </w:r>
      <w:r>
        <w:rPr>
          <w:spacing w:val="40"/>
        </w:rPr>
        <w:t xml:space="preserve"> </w:t>
      </w:r>
      <w:r>
        <w:t>En este contexto, recientemente, en varios países (incluido el nuestro) se ha aprobado el uso de te-plizumab,</w:t>
      </w:r>
      <w:r>
        <w:rPr>
          <w:spacing w:val="-1"/>
        </w:rPr>
        <w:t xml:space="preserve"> </w:t>
      </w:r>
      <w:r>
        <w:t>un</w:t>
      </w:r>
      <w:r>
        <w:rPr>
          <w:spacing w:val="-2"/>
        </w:rPr>
        <w:t xml:space="preserve"> </w:t>
      </w:r>
      <w:r>
        <w:t>anticuerpo</w:t>
      </w:r>
      <w:r>
        <w:rPr>
          <w:spacing w:val="-4"/>
        </w:rPr>
        <w:t xml:space="preserve"> </w:t>
      </w:r>
      <w:r>
        <w:t>monoclonal</w:t>
      </w:r>
      <w:r>
        <w:rPr>
          <w:spacing w:val="-2"/>
        </w:rPr>
        <w:t xml:space="preserve"> </w:t>
      </w:r>
      <w:r>
        <w:t>anti</w:t>
      </w:r>
      <w:r>
        <w:rPr>
          <w:spacing w:val="-2"/>
        </w:rPr>
        <w:t xml:space="preserve"> </w:t>
      </w:r>
      <w:r>
        <w:t>CD3</w:t>
      </w:r>
      <w:r>
        <w:rPr>
          <w:spacing w:val="-2"/>
        </w:rPr>
        <w:t xml:space="preserve"> </w:t>
      </w:r>
      <w:r>
        <w:t>en</w:t>
      </w:r>
      <w:r>
        <w:rPr>
          <w:spacing w:val="-5"/>
        </w:rPr>
        <w:t xml:space="preserve"> </w:t>
      </w:r>
      <w:r>
        <w:t>adultos</w:t>
      </w:r>
      <w:r>
        <w:rPr>
          <w:spacing w:val="-2"/>
        </w:rPr>
        <w:t xml:space="preserve"> </w:t>
      </w:r>
      <w:r>
        <w:t>y</w:t>
      </w:r>
      <w:r>
        <w:rPr>
          <w:spacing w:val="-4"/>
        </w:rPr>
        <w:t xml:space="preserve"> </w:t>
      </w:r>
      <w:r>
        <w:t>niños</w:t>
      </w:r>
      <w:r>
        <w:rPr>
          <w:spacing w:val="-2"/>
        </w:rPr>
        <w:t xml:space="preserve"> </w:t>
      </w:r>
      <w:r>
        <w:t>m</w:t>
      </w:r>
      <w:r>
        <w:t>ayores</w:t>
      </w:r>
      <w:r>
        <w:rPr>
          <w:spacing w:val="-4"/>
        </w:rPr>
        <w:t xml:space="preserve"> </w:t>
      </w:r>
      <w:r>
        <w:t>de</w:t>
      </w:r>
      <w:r>
        <w:rPr>
          <w:spacing w:val="-3"/>
        </w:rPr>
        <w:t xml:space="preserve"> </w:t>
      </w:r>
      <w:r>
        <w:t>8</w:t>
      </w:r>
      <w:r>
        <w:rPr>
          <w:spacing w:val="-2"/>
        </w:rPr>
        <w:t xml:space="preserve"> </w:t>
      </w:r>
      <w:r>
        <w:t>años</w:t>
      </w:r>
      <w:r>
        <w:rPr>
          <w:spacing w:val="-2"/>
        </w:rPr>
        <w:t xml:space="preserve"> </w:t>
      </w:r>
      <w:r>
        <w:t>mientras que otras terapias inmunomoduladoras continúan en desarrollo clínico.</w:t>
      </w:r>
    </w:p>
    <w:p w:rsidR="00A8285F" w:rsidRDefault="00101911">
      <w:pPr>
        <w:pStyle w:val="Textoindependiente"/>
        <w:spacing w:line="360" w:lineRule="auto"/>
        <w:ind w:left="1418" w:right="1412" w:firstLine="708"/>
        <w:jc w:val="both"/>
      </w:pPr>
      <w:r>
        <w:t>Más allá de las actuales terapias disponibles, la posibilidad de detección temprana de la enfermedad ofrece beneficios clínicos, en particular la disminución de</w:t>
      </w:r>
      <w:r>
        <w:t xml:space="preserve"> la incidencia de ce-toacidosis</w:t>
      </w:r>
      <w:r>
        <w:rPr>
          <w:spacing w:val="-11"/>
        </w:rPr>
        <w:t xml:space="preserve"> </w:t>
      </w:r>
      <w:r>
        <w:t>diabética</w:t>
      </w:r>
      <w:r>
        <w:rPr>
          <w:spacing w:val="-9"/>
        </w:rPr>
        <w:t xml:space="preserve"> </w:t>
      </w:r>
      <w:r>
        <w:t>al</w:t>
      </w:r>
      <w:r>
        <w:rPr>
          <w:spacing w:val="-11"/>
        </w:rPr>
        <w:t xml:space="preserve"> </w:t>
      </w:r>
      <w:r>
        <w:t>debut,</w:t>
      </w:r>
      <w:r>
        <w:rPr>
          <w:spacing w:val="-8"/>
        </w:rPr>
        <w:t xml:space="preserve"> </w:t>
      </w:r>
      <w:r>
        <w:t>la</w:t>
      </w:r>
      <w:r>
        <w:rPr>
          <w:spacing w:val="-12"/>
        </w:rPr>
        <w:t xml:space="preserve"> </w:t>
      </w:r>
      <w:r>
        <w:t>disminución</w:t>
      </w:r>
      <w:r>
        <w:rPr>
          <w:spacing w:val="-9"/>
        </w:rPr>
        <w:t xml:space="preserve"> </w:t>
      </w:r>
      <w:r>
        <w:t>de</w:t>
      </w:r>
      <w:r>
        <w:rPr>
          <w:spacing w:val="-12"/>
        </w:rPr>
        <w:t xml:space="preserve"> </w:t>
      </w:r>
      <w:r>
        <w:t>días</w:t>
      </w:r>
      <w:r>
        <w:rPr>
          <w:spacing w:val="-9"/>
        </w:rPr>
        <w:t xml:space="preserve"> </w:t>
      </w:r>
      <w:r>
        <w:t>de</w:t>
      </w:r>
      <w:r>
        <w:rPr>
          <w:spacing w:val="-10"/>
        </w:rPr>
        <w:t xml:space="preserve"> </w:t>
      </w:r>
      <w:r>
        <w:t>hospitalización,</w:t>
      </w:r>
      <w:r>
        <w:rPr>
          <w:spacing w:val="-11"/>
        </w:rPr>
        <w:t xml:space="preserve"> </w:t>
      </w:r>
      <w:r>
        <w:t>la</w:t>
      </w:r>
      <w:r>
        <w:rPr>
          <w:spacing w:val="-13"/>
        </w:rPr>
        <w:t xml:space="preserve"> </w:t>
      </w:r>
      <w:r>
        <w:t>mejoría</w:t>
      </w:r>
      <w:r>
        <w:rPr>
          <w:spacing w:val="-9"/>
        </w:rPr>
        <w:t xml:space="preserve"> </w:t>
      </w:r>
      <w:r>
        <w:t>en</w:t>
      </w:r>
      <w:r>
        <w:rPr>
          <w:spacing w:val="-9"/>
        </w:rPr>
        <w:t xml:space="preserve"> </w:t>
      </w:r>
      <w:r>
        <w:t>el</w:t>
      </w:r>
      <w:r>
        <w:rPr>
          <w:spacing w:val="-9"/>
        </w:rPr>
        <w:t xml:space="preserve"> </w:t>
      </w:r>
      <w:r>
        <w:t>control metabólico, así como una mayor preservación de la función residual de las células beta del páncreas.</w:t>
      </w:r>
      <w:r>
        <w:rPr>
          <w:spacing w:val="-1"/>
        </w:rPr>
        <w:t xml:space="preserve"> </w:t>
      </w:r>
      <w:r>
        <w:t>Estos</w:t>
      </w:r>
      <w:r>
        <w:rPr>
          <w:spacing w:val="-2"/>
        </w:rPr>
        <w:t xml:space="preserve"> </w:t>
      </w:r>
      <w:r>
        <w:t>efectos</w:t>
      </w:r>
      <w:r>
        <w:rPr>
          <w:spacing w:val="-7"/>
        </w:rPr>
        <w:t xml:space="preserve"> </w:t>
      </w:r>
      <w:r>
        <w:t>podrían</w:t>
      </w:r>
      <w:r>
        <w:rPr>
          <w:spacing w:val="-5"/>
        </w:rPr>
        <w:t xml:space="preserve"> </w:t>
      </w:r>
      <w:r>
        <w:t>traducirse</w:t>
      </w:r>
      <w:r>
        <w:rPr>
          <w:spacing w:val="-3"/>
        </w:rPr>
        <w:t xml:space="preserve"> </w:t>
      </w:r>
      <w:r>
        <w:t>en</w:t>
      </w:r>
      <w:r>
        <w:rPr>
          <w:spacing w:val="-2"/>
        </w:rPr>
        <w:t xml:space="preserve"> </w:t>
      </w:r>
      <w:r>
        <w:t>una</w:t>
      </w:r>
      <w:r>
        <w:rPr>
          <w:spacing w:val="-2"/>
        </w:rPr>
        <w:t xml:space="preserve"> </w:t>
      </w:r>
      <w:r>
        <w:t>disminución</w:t>
      </w:r>
      <w:r>
        <w:rPr>
          <w:spacing w:val="-5"/>
        </w:rPr>
        <w:t xml:space="preserve"> </w:t>
      </w:r>
      <w:r>
        <w:t>del</w:t>
      </w:r>
      <w:r>
        <w:rPr>
          <w:spacing w:val="-2"/>
        </w:rPr>
        <w:t xml:space="preserve"> </w:t>
      </w:r>
      <w:r>
        <w:t>riesgo</w:t>
      </w:r>
      <w:r>
        <w:rPr>
          <w:spacing w:val="-6"/>
        </w:rPr>
        <w:t xml:space="preserve"> </w:t>
      </w:r>
      <w:r>
        <w:t>de</w:t>
      </w:r>
      <w:r>
        <w:rPr>
          <w:spacing w:val="-3"/>
        </w:rPr>
        <w:t xml:space="preserve"> </w:t>
      </w:r>
      <w:r>
        <w:t>complicaciones</w:t>
      </w:r>
      <w:r>
        <w:rPr>
          <w:spacing w:val="-2"/>
        </w:rPr>
        <w:t xml:space="preserve"> </w:t>
      </w:r>
      <w:r>
        <w:t>a largo plazo.</w:t>
      </w:r>
    </w:p>
    <w:p w:rsidR="00A8285F" w:rsidRDefault="00A8285F">
      <w:pPr>
        <w:pStyle w:val="Textoindependiente"/>
        <w:spacing w:before="132"/>
      </w:pPr>
    </w:p>
    <w:p w:rsidR="00A8285F" w:rsidRDefault="00101911">
      <w:pPr>
        <w:pStyle w:val="Ttulo2"/>
        <w:spacing w:line="360" w:lineRule="auto"/>
        <w:ind w:right="1397"/>
      </w:pPr>
      <w:r>
        <w:t>Risk</w:t>
      </w:r>
      <w:r>
        <w:rPr>
          <w:spacing w:val="-1"/>
        </w:rPr>
        <w:t xml:space="preserve"> </w:t>
      </w:r>
      <w:r>
        <w:t>factors</w:t>
      </w:r>
      <w:r>
        <w:rPr>
          <w:spacing w:val="-1"/>
        </w:rPr>
        <w:t xml:space="preserve"> </w:t>
      </w:r>
      <w:r>
        <w:t>for avoidant/restrictive food intake disorder</w:t>
      </w:r>
      <w:r>
        <w:rPr>
          <w:spacing w:val="-2"/>
        </w:rPr>
        <w:t xml:space="preserve"> </w:t>
      </w:r>
      <w:r>
        <w:t>in children:</w:t>
      </w:r>
      <w:r>
        <w:rPr>
          <w:spacing w:val="-1"/>
        </w:rPr>
        <w:t xml:space="preserve"> </w:t>
      </w:r>
      <w:r>
        <w:t xml:space="preserve">A systematic </w:t>
      </w:r>
      <w:r>
        <w:rPr>
          <w:spacing w:val="-2"/>
        </w:rPr>
        <w:t>review</w:t>
      </w:r>
    </w:p>
    <w:p w:rsidR="00A8285F" w:rsidRDefault="00101911">
      <w:pPr>
        <w:spacing w:line="357" w:lineRule="auto"/>
        <w:ind w:left="1417" w:right="1397"/>
      </w:pPr>
      <w:r>
        <w:rPr>
          <w:i/>
          <w:spacing w:val="-2"/>
          <w:sz w:val="23"/>
        </w:rPr>
        <w:t>Factores</w:t>
      </w:r>
      <w:r>
        <w:rPr>
          <w:i/>
          <w:spacing w:val="-11"/>
          <w:sz w:val="23"/>
        </w:rPr>
        <w:t xml:space="preserve"> </w:t>
      </w:r>
      <w:r>
        <w:rPr>
          <w:i/>
          <w:spacing w:val="-2"/>
          <w:sz w:val="23"/>
        </w:rPr>
        <w:t>de</w:t>
      </w:r>
      <w:r>
        <w:rPr>
          <w:i/>
          <w:spacing w:val="-12"/>
          <w:sz w:val="23"/>
        </w:rPr>
        <w:t xml:space="preserve"> </w:t>
      </w:r>
      <w:r>
        <w:rPr>
          <w:i/>
          <w:spacing w:val="-2"/>
          <w:sz w:val="23"/>
        </w:rPr>
        <w:t>riesgo</w:t>
      </w:r>
      <w:r>
        <w:rPr>
          <w:i/>
          <w:spacing w:val="-12"/>
          <w:sz w:val="23"/>
        </w:rPr>
        <w:t xml:space="preserve"> </w:t>
      </w:r>
      <w:r>
        <w:rPr>
          <w:i/>
          <w:spacing w:val="-2"/>
          <w:sz w:val="23"/>
        </w:rPr>
        <w:t>para</w:t>
      </w:r>
      <w:r>
        <w:rPr>
          <w:i/>
          <w:spacing w:val="-13"/>
          <w:sz w:val="23"/>
        </w:rPr>
        <w:t xml:space="preserve"> </w:t>
      </w:r>
      <w:r>
        <w:rPr>
          <w:i/>
          <w:spacing w:val="-2"/>
          <w:sz w:val="23"/>
        </w:rPr>
        <w:t>el</w:t>
      </w:r>
      <w:r>
        <w:rPr>
          <w:i/>
          <w:spacing w:val="-11"/>
          <w:sz w:val="23"/>
        </w:rPr>
        <w:t xml:space="preserve"> </w:t>
      </w:r>
      <w:r>
        <w:rPr>
          <w:i/>
          <w:spacing w:val="-2"/>
          <w:sz w:val="23"/>
        </w:rPr>
        <w:t>trastorno</w:t>
      </w:r>
      <w:r>
        <w:rPr>
          <w:i/>
          <w:spacing w:val="-11"/>
          <w:sz w:val="23"/>
        </w:rPr>
        <w:t xml:space="preserve"> </w:t>
      </w:r>
      <w:r>
        <w:rPr>
          <w:i/>
          <w:spacing w:val="-2"/>
          <w:sz w:val="23"/>
        </w:rPr>
        <w:t>evitativo/restrictivo</w:t>
      </w:r>
      <w:r>
        <w:rPr>
          <w:i/>
          <w:spacing w:val="-11"/>
          <w:sz w:val="23"/>
        </w:rPr>
        <w:t xml:space="preserve"> </w:t>
      </w:r>
      <w:r>
        <w:rPr>
          <w:i/>
          <w:spacing w:val="-2"/>
          <w:sz w:val="23"/>
        </w:rPr>
        <w:t>en</w:t>
      </w:r>
      <w:r>
        <w:rPr>
          <w:i/>
          <w:spacing w:val="-11"/>
          <w:sz w:val="23"/>
        </w:rPr>
        <w:t xml:space="preserve"> </w:t>
      </w:r>
      <w:r>
        <w:rPr>
          <w:i/>
          <w:spacing w:val="-2"/>
          <w:sz w:val="23"/>
        </w:rPr>
        <w:t>niños:</w:t>
      </w:r>
      <w:r>
        <w:rPr>
          <w:i/>
          <w:spacing w:val="-10"/>
          <w:sz w:val="23"/>
        </w:rPr>
        <w:t xml:space="preserve"> </w:t>
      </w:r>
      <w:r>
        <w:rPr>
          <w:i/>
          <w:spacing w:val="-2"/>
          <w:sz w:val="23"/>
        </w:rPr>
        <w:t>Una</w:t>
      </w:r>
      <w:r>
        <w:rPr>
          <w:i/>
          <w:spacing w:val="-11"/>
          <w:sz w:val="23"/>
        </w:rPr>
        <w:t xml:space="preserve"> </w:t>
      </w:r>
      <w:r>
        <w:rPr>
          <w:i/>
          <w:spacing w:val="-2"/>
          <w:sz w:val="23"/>
        </w:rPr>
        <w:t>revisión</w:t>
      </w:r>
      <w:r>
        <w:rPr>
          <w:i/>
          <w:spacing w:val="-12"/>
          <w:sz w:val="23"/>
        </w:rPr>
        <w:t xml:space="preserve"> </w:t>
      </w:r>
      <w:r>
        <w:rPr>
          <w:i/>
          <w:spacing w:val="-2"/>
          <w:sz w:val="23"/>
        </w:rPr>
        <w:t xml:space="preserve">sistemática </w:t>
      </w:r>
      <w:hyperlink r:id="rId294">
        <w:r>
          <w:t>Nowacki</w:t>
        </w:r>
      </w:hyperlink>
      <w:r>
        <w:t xml:space="preserve"> R,</w:t>
      </w:r>
      <w:r>
        <w:rPr>
          <w:spacing w:val="-2"/>
        </w:rPr>
        <w:t xml:space="preserve"> </w:t>
      </w:r>
      <w:hyperlink r:id="rId295">
        <w:r>
          <w:t>Arayess</w:t>
        </w:r>
      </w:hyperlink>
      <w:r>
        <w:t xml:space="preserve"> L,</w:t>
      </w:r>
      <w:r>
        <w:rPr>
          <w:spacing w:val="-4"/>
        </w:rPr>
        <w:t xml:space="preserve"> </w:t>
      </w:r>
      <w:hyperlink r:id="rId296">
        <w:r>
          <w:t>Kleijnen</w:t>
        </w:r>
      </w:hyperlink>
      <w:r>
        <w:t xml:space="preserve"> J,</w:t>
      </w:r>
      <w:r>
        <w:rPr>
          <w:spacing w:val="-2"/>
        </w:rPr>
        <w:t xml:space="preserve"> </w:t>
      </w:r>
      <w:r>
        <w:t>et al. J Pediatr Gastroenterol Nutr.</w:t>
      </w:r>
      <w:r>
        <w:rPr>
          <w:spacing w:val="-2"/>
        </w:rPr>
        <w:t xml:space="preserve"> </w:t>
      </w:r>
      <w:r>
        <w:t>2026</w:t>
      </w:r>
      <w:proofErr w:type="gramStart"/>
      <w:r>
        <w:t>;82</w:t>
      </w:r>
      <w:proofErr w:type="gramEnd"/>
      <w:r>
        <w:t xml:space="preserve">(4):1129-1139. </w:t>
      </w:r>
      <w:proofErr w:type="gramStart"/>
      <w:r>
        <w:t>doi</w:t>
      </w:r>
      <w:proofErr w:type="gramEnd"/>
      <w:r>
        <w:t>: 10.1002/jpn3.70362.</w:t>
      </w:r>
    </w:p>
    <w:p w:rsidR="00A8285F" w:rsidRDefault="00101911">
      <w:pPr>
        <w:pStyle w:val="Textoindependiente"/>
        <w:spacing w:before="230" w:line="360" w:lineRule="auto"/>
        <w:ind w:left="1417" w:right="1412" w:firstLine="708"/>
        <w:jc w:val="both"/>
      </w:pPr>
      <w:r>
        <w:t>Los</w:t>
      </w:r>
      <w:r>
        <w:rPr>
          <w:spacing w:val="-8"/>
        </w:rPr>
        <w:t xml:space="preserve"> </w:t>
      </w:r>
      <w:r>
        <w:t>problemas</w:t>
      </w:r>
      <w:r>
        <w:rPr>
          <w:spacing w:val="-8"/>
        </w:rPr>
        <w:t xml:space="preserve"> </w:t>
      </w:r>
      <w:r>
        <w:t>alimentarios</w:t>
      </w:r>
      <w:r>
        <w:rPr>
          <w:spacing w:val="-8"/>
        </w:rPr>
        <w:t xml:space="preserve"> </w:t>
      </w:r>
      <w:r>
        <w:t>son</w:t>
      </w:r>
      <w:r>
        <w:rPr>
          <w:spacing w:val="-8"/>
        </w:rPr>
        <w:t xml:space="preserve"> </w:t>
      </w:r>
      <w:r>
        <w:t>frecuentes</w:t>
      </w:r>
      <w:r>
        <w:rPr>
          <w:spacing w:val="-8"/>
        </w:rPr>
        <w:t xml:space="preserve"> </w:t>
      </w:r>
      <w:r>
        <w:t>en</w:t>
      </w:r>
      <w:r>
        <w:rPr>
          <w:spacing w:val="-8"/>
        </w:rPr>
        <w:t xml:space="preserve"> </w:t>
      </w:r>
      <w:r>
        <w:t>la</w:t>
      </w:r>
      <w:r>
        <w:rPr>
          <w:spacing w:val="-8"/>
        </w:rPr>
        <w:t xml:space="preserve"> </w:t>
      </w:r>
      <w:r>
        <w:t>infancia.</w:t>
      </w:r>
      <w:r>
        <w:rPr>
          <w:spacing w:val="-7"/>
        </w:rPr>
        <w:t xml:space="preserve"> </w:t>
      </w:r>
      <w:r>
        <w:t>El</w:t>
      </w:r>
      <w:r>
        <w:rPr>
          <w:spacing w:val="-7"/>
        </w:rPr>
        <w:t xml:space="preserve"> </w:t>
      </w:r>
      <w:r>
        <w:t>trastorno</w:t>
      </w:r>
      <w:r>
        <w:rPr>
          <w:spacing w:val="-7"/>
        </w:rPr>
        <w:t xml:space="preserve"> </w:t>
      </w:r>
      <w:r>
        <w:t>evitativo/restric-tivo</w:t>
      </w:r>
      <w:r>
        <w:rPr>
          <w:spacing w:val="-9"/>
        </w:rPr>
        <w:t xml:space="preserve"> </w:t>
      </w:r>
      <w:r>
        <w:t>(ARFID</w:t>
      </w:r>
      <w:r>
        <w:rPr>
          <w:spacing w:val="-10"/>
        </w:rPr>
        <w:t xml:space="preserve"> </w:t>
      </w:r>
      <w:r>
        <w:t>por</w:t>
      </w:r>
      <w:r>
        <w:rPr>
          <w:spacing w:val="-9"/>
        </w:rPr>
        <w:t xml:space="preserve"> </w:t>
      </w:r>
      <w:r>
        <w:t>sus</w:t>
      </w:r>
      <w:r>
        <w:rPr>
          <w:spacing w:val="-11"/>
        </w:rPr>
        <w:t xml:space="preserve"> </w:t>
      </w:r>
      <w:r>
        <w:t>siglas</w:t>
      </w:r>
      <w:r>
        <w:rPr>
          <w:spacing w:val="-9"/>
        </w:rPr>
        <w:t xml:space="preserve"> </w:t>
      </w:r>
      <w:r>
        <w:t>en</w:t>
      </w:r>
      <w:r>
        <w:rPr>
          <w:spacing w:val="-9"/>
        </w:rPr>
        <w:t xml:space="preserve"> </w:t>
      </w:r>
      <w:r>
        <w:t>inglés</w:t>
      </w:r>
      <w:r>
        <w:rPr>
          <w:spacing w:val="-9"/>
        </w:rPr>
        <w:t xml:space="preserve"> </w:t>
      </w:r>
      <w:r>
        <w:t>o</w:t>
      </w:r>
      <w:r>
        <w:rPr>
          <w:spacing w:val="-9"/>
        </w:rPr>
        <w:t xml:space="preserve"> </w:t>
      </w:r>
      <w:r>
        <w:t>TERIA</w:t>
      </w:r>
      <w:r>
        <w:rPr>
          <w:spacing w:val="-9"/>
        </w:rPr>
        <w:t xml:space="preserve"> </w:t>
      </w:r>
      <w:r>
        <w:t>en</w:t>
      </w:r>
      <w:r>
        <w:rPr>
          <w:spacing w:val="-9"/>
        </w:rPr>
        <w:t xml:space="preserve"> </w:t>
      </w:r>
      <w:r>
        <w:t>castellano)</w:t>
      </w:r>
      <w:r>
        <w:rPr>
          <w:spacing w:val="-9"/>
        </w:rPr>
        <w:t xml:space="preserve"> </w:t>
      </w:r>
      <w:r>
        <w:t>está</w:t>
      </w:r>
      <w:r>
        <w:rPr>
          <w:spacing w:val="-9"/>
        </w:rPr>
        <w:t xml:space="preserve"> </w:t>
      </w:r>
      <w:r>
        <w:t>caracterizado</w:t>
      </w:r>
      <w:r>
        <w:rPr>
          <w:spacing w:val="-9"/>
        </w:rPr>
        <w:t xml:space="preserve"> </w:t>
      </w:r>
      <w:r>
        <w:t>por</w:t>
      </w:r>
      <w:r>
        <w:rPr>
          <w:spacing w:val="-9"/>
        </w:rPr>
        <w:t xml:space="preserve"> </w:t>
      </w:r>
      <w:r>
        <w:t>alteraciones en la conducta alimentaria que generan consecuencias clínicas o psicosociales que ameritan la atención clínica integral y especializada. Antes</w:t>
      </w:r>
      <w:r>
        <w:rPr>
          <w:spacing w:val="-2"/>
        </w:rPr>
        <w:t xml:space="preserve"> </w:t>
      </w:r>
      <w:r>
        <w:t>de su inclusión en el Manual de Desórdenes Mentales (DSM</w:t>
      </w:r>
      <w:r>
        <w:t xml:space="preserve"> 5) muchos niños no cumplían con los criterios diagnósticos de anorexia o bu-limia y eran clasificados como desórdenes alimentarios no especificados (DANE), un amplio abanico de condiciones que dejaba a un gran número de niños sin diagnóstico y tratamiento</w:t>
      </w:r>
      <w:r>
        <w:t xml:space="preserve"> adecuados.</w:t>
      </w:r>
      <w:r>
        <w:rPr>
          <w:spacing w:val="-9"/>
        </w:rPr>
        <w:t xml:space="preserve"> </w:t>
      </w:r>
      <w:r>
        <w:t>El</w:t>
      </w:r>
      <w:r>
        <w:rPr>
          <w:spacing w:val="-12"/>
        </w:rPr>
        <w:t xml:space="preserve"> </w:t>
      </w:r>
      <w:r>
        <w:t>Manual</w:t>
      </w:r>
      <w:r>
        <w:rPr>
          <w:spacing w:val="-10"/>
        </w:rPr>
        <w:t xml:space="preserve"> </w:t>
      </w:r>
      <w:r>
        <w:t>DSM</w:t>
      </w:r>
      <w:r>
        <w:rPr>
          <w:spacing w:val="-9"/>
        </w:rPr>
        <w:t xml:space="preserve"> </w:t>
      </w:r>
      <w:r>
        <w:t>5</w:t>
      </w:r>
      <w:r>
        <w:rPr>
          <w:spacing w:val="-10"/>
        </w:rPr>
        <w:t xml:space="preserve"> </w:t>
      </w:r>
      <w:r>
        <w:t>introdujo</w:t>
      </w:r>
      <w:r>
        <w:rPr>
          <w:spacing w:val="-12"/>
        </w:rPr>
        <w:t xml:space="preserve"> </w:t>
      </w:r>
      <w:r>
        <w:t>en</w:t>
      </w:r>
      <w:r>
        <w:rPr>
          <w:spacing w:val="-10"/>
        </w:rPr>
        <w:t xml:space="preserve"> </w:t>
      </w:r>
      <w:r>
        <w:t>el</w:t>
      </w:r>
      <w:r>
        <w:rPr>
          <w:spacing w:val="-10"/>
        </w:rPr>
        <w:t xml:space="preserve"> </w:t>
      </w:r>
      <w:r>
        <w:t>año</w:t>
      </w:r>
      <w:r>
        <w:rPr>
          <w:spacing w:val="-12"/>
        </w:rPr>
        <w:t xml:space="preserve"> </w:t>
      </w:r>
      <w:r>
        <w:t>2013</w:t>
      </w:r>
      <w:r>
        <w:rPr>
          <w:spacing w:val="-10"/>
        </w:rPr>
        <w:t xml:space="preserve"> </w:t>
      </w:r>
      <w:r>
        <w:t>el</w:t>
      </w:r>
      <w:r>
        <w:rPr>
          <w:spacing w:val="-10"/>
        </w:rPr>
        <w:t xml:space="preserve"> </w:t>
      </w:r>
      <w:r>
        <w:t>diagnóstico</w:t>
      </w:r>
      <w:r>
        <w:rPr>
          <w:spacing w:val="-12"/>
        </w:rPr>
        <w:t xml:space="preserve"> </w:t>
      </w:r>
      <w:r>
        <w:t>de</w:t>
      </w:r>
      <w:r>
        <w:rPr>
          <w:spacing w:val="-11"/>
        </w:rPr>
        <w:t xml:space="preserve"> </w:t>
      </w:r>
      <w:r>
        <w:t>TERIA.</w:t>
      </w:r>
      <w:r>
        <w:rPr>
          <w:spacing w:val="-9"/>
        </w:rPr>
        <w:t xml:space="preserve"> </w:t>
      </w:r>
      <w:r>
        <w:t>Su</w:t>
      </w:r>
      <w:r>
        <w:rPr>
          <w:spacing w:val="-10"/>
        </w:rPr>
        <w:t xml:space="preserve"> </w:t>
      </w:r>
      <w:r>
        <w:t>prevalencia varía</w:t>
      </w:r>
      <w:r>
        <w:rPr>
          <w:spacing w:val="-8"/>
        </w:rPr>
        <w:t xml:space="preserve"> </w:t>
      </w:r>
      <w:r>
        <w:t>en</w:t>
      </w:r>
      <w:r>
        <w:rPr>
          <w:spacing w:val="-8"/>
        </w:rPr>
        <w:t xml:space="preserve"> </w:t>
      </w:r>
      <w:r>
        <w:t>distintos</w:t>
      </w:r>
      <w:r>
        <w:rPr>
          <w:spacing w:val="-8"/>
        </w:rPr>
        <w:t xml:space="preserve"> </w:t>
      </w:r>
      <w:r>
        <w:t>estudios;</w:t>
      </w:r>
      <w:r>
        <w:rPr>
          <w:spacing w:val="-6"/>
        </w:rPr>
        <w:t xml:space="preserve"> </w:t>
      </w:r>
      <w:r>
        <w:t>entre</w:t>
      </w:r>
      <w:r>
        <w:rPr>
          <w:spacing w:val="-8"/>
        </w:rPr>
        <w:t xml:space="preserve"> </w:t>
      </w:r>
      <w:r>
        <w:t>3.2%</w:t>
      </w:r>
      <w:r>
        <w:rPr>
          <w:spacing w:val="-8"/>
        </w:rPr>
        <w:t xml:space="preserve"> </w:t>
      </w:r>
      <w:r>
        <w:t>en</w:t>
      </w:r>
      <w:r>
        <w:rPr>
          <w:spacing w:val="-8"/>
        </w:rPr>
        <w:t xml:space="preserve"> </w:t>
      </w:r>
      <w:r>
        <w:t>escolares</w:t>
      </w:r>
      <w:r>
        <w:rPr>
          <w:spacing w:val="-8"/>
        </w:rPr>
        <w:t xml:space="preserve"> </w:t>
      </w:r>
      <w:r>
        <w:t>primarios</w:t>
      </w:r>
      <w:r>
        <w:rPr>
          <w:spacing w:val="-8"/>
        </w:rPr>
        <w:t xml:space="preserve"> </w:t>
      </w:r>
      <w:r>
        <w:t>y</w:t>
      </w:r>
      <w:r>
        <w:rPr>
          <w:spacing w:val="-7"/>
        </w:rPr>
        <w:t xml:space="preserve"> </w:t>
      </w:r>
      <w:r>
        <w:t>5-22.5%</w:t>
      </w:r>
      <w:r>
        <w:rPr>
          <w:spacing w:val="-7"/>
        </w:rPr>
        <w:t xml:space="preserve"> </w:t>
      </w:r>
      <w:r>
        <w:t>en</w:t>
      </w:r>
      <w:r>
        <w:rPr>
          <w:spacing w:val="-8"/>
        </w:rPr>
        <w:t xml:space="preserve"> </w:t>
      </w:r>
      <w:r>
        <w:t>adolescentes</w:t>
      </w:r>
      <w:r>
        <w:rPr>
          <w:spacing w:val="-8"/>
        </w:rPr>
        <w:t xml:space="preserve"> </w:t>
      </w:r>
      <w:r>
        <w:t>con trastornos alimentarios.</w:t>
      </w:r>
    </w:p>
    <w:p w:rsidR="00A8285F" w:rsidRDefault="00A8285F">
      <w:pPr>
        <w:pStyle w:val="Textoindependiente"/>
        <w:spacing w:line="360" w:lineRule="auto"/>
        <w:jc w:val="both"/>
        <w:sectPr w:rsidR="00A8285F">
          <w:pgSz w:w="11910" w:h="16840"/>
          <w:pgMar w:top="1660" w:right="0" w:bottom="1540" w:left="0" w:header="597" w:footer="1347" w:gutter="0"/>
          <w:cols w:space="720"/>
        </w:sectPr>
      </w:pPr>
    </w:p>
    <w:p w:rsidR="00A8285F" w:rsidRDefault="00101911">
      <w:pPr>
        <w:pStyle w:val="Textoindependiente"/>
        <w:spacing w:before="233" w:line="360" w:lineRule="auto"/>
        <w:ind w:left="1418" w:right="1412" w:firstLine="708"/>
        <w:jc w:val="both"/>
      </w:pPr>
      <w:r>
        <w:rPr>
          <w:noProof/>
          <w:lang w:eastAsia="es-ES"/>
        </w:rPr>
        <w:lastRenderedPageBreak/>
        <mc:AlternateContent>
          <mc:Choice Requires="wps">
            <w:drawing>
              <wp:anchor distT="0" distB="0" distL="0" distR="0" simplePos="0" relativeHeight="485019648" behindDoc="1" locked="0" layoutInCell="1" allowOverlap="1">
                <wp:simplePos x="0" y="0"/>
                <wp:positionH relativeFrom="page">
                  <wp:posOffset>0</wp:posOffset>
                </wp:positionH>
                <wp:positionV relativeFrom="page">
                  <wp:posOffset>1660216</wp:posOffset>
                </wp:positionV>
                <wp:extent cx="7487920" cy="7430770"/>
                <wp:effectExtent l="0" t="0" r="0" b="0"/>
                <wp:wrapNone/>
                <wp:docPr id="1177"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178" name="Image 1178"/>
                          <pic:cNvPicPr/>
                        </pic:nvPicPr>
                        <pic:blipFill>
                          <a:blip r:embed="rId266" cstate="print"/>
                          <a:stretch>
                            <a:fillRect/>
                          </a:stretch>
                        </pic:blipFill>
                        <pic:spPr>
                          <a:xfrm>
                            <a:off x="0" y="0"/>
                            <a:ext cx="7487842" cy="7430303"/>
                          </a:xfrm>
                          <a:prstGeom prst="rect">
                            <a:avLst/>
                          </a:prstGeom>
                        </pic:spPr>
                      </pic:pic>
                      <wps:wsp>
                        <wps:cNvPr id="1179" name="Graphic 1179"/>
                        <wps:cNvSpPr/>
                        <wps:spPr>
                          <a:xfrm>
                            <a:off x="900430" y="3454073"/>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180" name="Graphic 1180"/>
                        <wps:cNvSpPr/>
                        <wps:spPr>
                          <a:xfrm>
                            <a:off x="6656831" y="345432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81" name="Graphic 1181"/>
                        <wps:cNvSpPr/>
                        <wps:spPr>
                          <a:xfrm>
                            <a:off x="900683" y="3454327"/>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82" name="Graphic 1182"/>
                        <wps:cNvSpPr/>
                        <wps:spPr>
                          <a:xfrm>
                            <a:off x="6656831" y="34573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183" name="Graphic 1183"/>
                        <wps:cNvSpPr/>
                        <wps:spPr>
                          <a:xfrm>
                            <a:off x="900683" y="3471104"/>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84" name="Graphic 1184"/>
                        <wps:cNvSpPr/>
                        <wps:spPr>
                          <a:xfrm>
                            <a:off x="900683" y="3471116"/>
                            <a:ext cx="5759450" cy="3175"/>
                          </a:xfrm>
                          <a:custGeom>
                            <a:avLst/>
                            <a:gdLst/>
                            <a:ahLst/>
                            <a:cxnLst/>
                            <a:rect l="l" t="t" r="r" b="b"/>
                            <a:pathLst>
                              <a:path w="5759450" h="3175">
                                <a:moveTo>
                                  <a:pt x="5759196" y="0"/>
                                </a:moveTo>
                                <a:lnTo>
                                  <a:pt x="5756135" y="0"/>
                                </a:lnTo>
                                <a:lnTo>
                                  <a:pt x="3048" y="0"/>
                                </a:lnTo>
                                <a:lnTo>
                                  <a:pt x="0" y="0"/>
                                </a:lnTo>
                                <a:lnTo>
                                  <a:pt x="0" y="3022"/>
                                </a:lnTo>
                                <a:lnTo>
                                  <a:pt x="3048" y="3022"/>
                                </a:lnTo>
                                <a:lnTo>
                                  <a:pt x="5756135" y="3022"/>
                                </a:lnTo>
                                <a:lnTo>
                                  <a:pt x="5759196" y="3022"/>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0.725677pt;width:589.6pt;height:585.1pt;mso-position-horizontal-relative:page;mso-position-vertical-relative:page;z-index:-18296832" id="docshapegroup1109" coordorigin="0,2615" coordsize="11792,11702">
                <v:shape style="position:absolute;left:0;top:2614;width:11792;height:11702" type="#_x0000_t75" id="docshape1110" stroked="false">
                  <v:imagedata r:id="rId288" o:title=""/>
                </v:shape>
                <v:rect style="position:absolute;left:1418;top:8054;width:9070;height:32" id="docshape1111" filled="true" fillcolor="#9f9f9f" stroked="false">
                  <v:fill type="solid"/>
                </v:rect>
                <v:rect style="position:absolute;left:10483;top:8054;width:5;height:5" id="docshape1112" filled="true" fillcolor="#e2e2e2" stroked="false">
                  <v:fill type="solid"/>
                </v:rect>
                <v:shape style="position:absolute;left:1418;top:8054;width:9070;height:27" id="docshape1113" coordorigin="1418,8054" coordsize="9070,27" path="m1423,8059l1418,8059,1418,8081,1423,8081,1423,8059xm10488,8054l10483,8054,10483,8059,10488,8059,10488,8054xe" filled="true" fillcolor="#9f9f9f" stroked="false">
                  <v:path arrowok="t"/>
                  <v:fill type="solid"/>
                </v:shape>
                <v:rect style="position:absolute;left:10483;top:8059;width:5;height:22" id="docshape1114" filled="true" fillcolor="#e2e2e2" stroked="false">
                  <v:fill type="solid"/>
                </v:rect>
                <v:rect style="position:absolute;left:1418;top:8080;width:5;height:5" id="docshape1115" filled="true" fillcolor="#9f9f9f" stroked="false">
                  <v:fill type="solid"/>
                </v:rect>
                <v:shape style="position:absolute;left:1418;top:8080;width:9070;height:5" id="docshape1116" coordorigin="1418,8081" coordsize="9070,5" path="m10488,8081l10483,8081,1423,8081,1418,8081,1418,8086,1423,8086,10483,8086,10488,8086,10488,8081xe" filled="true" fillcolor="#e2e2e2" stroked="false">
                  <v:path arrowok="t"/>
                  <v:fill type="solid"/>
                </v:shape>
                <w10:wrap type="none"/>
              </v:group>
            </w:pict>
          </mc:Fallback>
        </mc:AlternateContent>
      </w:r>
      <w:r>
        <w:t>No se conocen exactamente los potenciales factores de riesgo para el desarrollo de TERIA. En estudios previos se han identificado factores de riesgo en dominios amplios que incluyeron</w:t>
      </w:r>
      <w:r>
        <w:rPr>
          <w:spacing w:val="-12"/>
        </w:rPr>
        <w:t xml:space="preserve"> </w:t>
      </w:r>
      <w:r>
        <w:t>condiciones</w:t>
      </w:r>
      <w:r>
        <w:rPr>
          <w:spacing w:val="-12"/>
        </w:rPr>
        <w:t xml:space="preserve"> </w:t>
      </w:r>
      <w:r>
        <w:t>somáticas,</w:t>
      </w:r>
      <w:r>
        <w:rPr>
          <w:spacing w:val="-11"/>
        </w:rPr>
        <w:t xml:space="preserve"> </w:t>
      </w:r>
      <w:r>
        <w:t>psicosociales</w:t>
      </w:r>
      <w:r>
        <w:rPr>
          <w:spacing w:val="-12"/>
        </w:rPr>
        <w:t xml:space="preserve"> </w:t>
      </w:r>
      <w:r>
        <w:t>(ansiedad),</w:t>
      </w:r>
      <w:r>
        <w:rPr>
          <w:spacing w:val="-11"/>
        </w:rPr>
        <w:t xml:space="preserve"> </w:t>
      </w:r>
      <w:r>
        <w:t>sensibilidad</w:t>
      </w:r>
      <w:r>
        <w:rPr>
          <w:spacing w:val="-11"/>
        </w:rPr>
        <w:t xml:space="preserve"> </w:t>
      </w:r>
      <w:r>
        <w:t>sensorial</w:t>
      </w:r>
      <w:r>
        <w:rPr>
          <w:spacing w:val="-12"/>
        </w:rPr>
        <w:t xml:space="preserve"> </w:t>
      </w:r>
      <w:r>
        <w:t>e</w:t>
      </w:r>
      <w:r>
        <w:rPr>
          <w:spacing w:val="-13"/>
        </w:rPr>
        <w:t xml:space="preserve"> </w:t>
      </w:r>
      <w:r>
        <w:t>influencias ambientales</w:t>
      </w:r>
      <w:r>
        <w:rPr>
          <w:spacing w:val="-5"/>
        </w:rPr>
        <w:t xml:space="preserve"> </w:t>
      </w:r>
      <w:r>
        <w:t>(prácticas</w:t>
      </w:r>
      <w:r>
        <w:rPr>
          <w:spacing w:val="-5"/>
        </w:rPr>
        <w:t xml:space="preserve"> </w:t>
      </w:r>
      <w:r>
        <w:t>de</w:t>
      </w:r>
      <w:r>
        <w:rPr>
          <w:spacing w:val="-6"/>
        </w:rPr>
        <w:t xml:space="preserve"> </w:t>
      </w:r>
      <w:r>
        <w:t>alimentación).</w:t>
      </w:r>
      <w:r>
        <w:rPr>
          <w:spacing w:val="-5"/>
        </w:rPr>
        <w:t xml:space="preserve"> </w:t>
      </w:r>
      <w:r>
        <w:t>Otros</w:t>
      </w:r>
      <w:r>
        <w:rPr>
          <w:spacing w:val="-5"/>
        </w:rPr>
        <w:t xml:space="preserve"> </w:t>
      </w:r>
      <w:r>
        <w:t>factores</w:t>
      </w:r>
      <w:r>
        <w:rPr>
          <w:spacing w:val="-5"/>
        </w:rPr>
        <w:t xml:space="preserve"> </w:t>
      </w:r>
      <w:r>
        <w:t>no</w:t>
      </w:r>
      <w:r>
        <w:rPr>
          <w:spacing w:val="-5"/>
        </w:rPr>
        <w:t xml:space="preserve"> </w:t>
      </w:r>
      <w:r>
        <w:t>modificables</w:t>
      </w:r>
      <w:r>
        <w:rPr>
          <w:spacing w:val="-5"/>
        </w:rPr>
        <w:t xml:space="preserve"> </w:t>
      </w:r>
      <w:r>
        <w:t>como</w:t>
      </w:r>
      <w:r>
        <w:rPr>
          <w:spacing w:val="-5"/>
        </w:rPr>
        <w:t xml:space="preserve"> </w:t>
      </w:r>
      <w:r>
        <w:t>sexo</w:t>
      </w:r>
      <w:r>
        <w:rPr>
          <w:spacing w:val="-5"/>
        </w:rPr>
        <w:t xml:space="preserve"> </w:t>
      </w:r>
      <w:r>
        <w:t>y</w:t>
      </w:r>
      <w:r>
        <w:rPr>
          <w:spacing w:val="-5"/>
        </w:rPr>
        <w:t xml:space="preserve"> </w:t>
      </w:r>
      <w:r>
        <w:t>vulnera-bilidad genética fueron propuestos.</w:t>
      </w:r>
    </w:p>
    <w:p w:rsidR="00A8285F" w:rsidRDefault="00101911">
      <w:pPr>
        <w:pStyle w:val="Textoindependiente"/>
        <w:spacing w:line="360" w:lineRule="auto"/>
        <w:ind w:left="1418" w:right="1412" w:firstLine="708"/>
        <w:jc w:val="both"/>
      </w:pPr>
      <w:r>
        <w:t>En esta revisión sistemática, en la que seis estudios fueron elegibles para el análisis, se incluyeron un total de</w:t>
      </w:r>
      <w:r>
        <w:t xml:space="preserve"> 1207 niños. Los autores encontraron 10 factores significativamente asociados</w:t>
      </w:r>
      <w:r>
        <w:rPr>
          <w:spacing w:val="-3"/>
        </w:rPr>
        <w:t xml:space="preserve"> </w:t>
      </w:r>
      <w:r>
        <w:t>con</w:t>
      </w:r>
      <w:r>
        <w:rPr>
          <w:spacing w:val="-3"/>
        </w:rPr>
        <w:t xml:space="preserve"> </w:t>
      </w:r>
      <w:r>
        <w:t>el</w:t>
      </w:r>
      <w:r>
        <w:rPr>
          <w:spacing w:val="-3"/>
        </w:rPr>
        <w:t xml:space="preserve"> </w:t>
      </w:r>
      <w:r>
        <w:t>desarrollo</w:t>
      </w:r>
      <w:r>
        <w:rPr>
          <w:spacing w:val="-3"/>
        </w:rPr>
        <w:t xml:space="preserve"> </w:t>
      </w:r>
      <w:r>
        <w:t>de</w:t>
      </w:r>
      <w:r>
        <w:rPr>
          <w:spacing w:val="-6"/>
        </w:rPr>
        <w:t xml:space="preserve"> </w:t>
      </w:r>
      <w:r>
        <w:t>TERIA,</w:t>
      </w:r>
      <w:r>
        <w:rPr>
          <w:spacing w:val="-5"/>
        </w:rPr>
        <w:t xml:space="preserve"> </w:t>
      </w:r>
      <w:r>
        <w:t>agrupados</w:t>
      </w:r>
      <w:r>
        <w:rPr>
          <w:spacing w:val="-5"/>
        </w:rPr>
        <w:t xml:space="preserve"> </w:t>
      </w:r>
      <w:r>
        <w:t>en</w:t>
      </w:r>
      <w:r>
        <w:rPr>
          <w:spacing w:val="-3"/>
        </w:rPr>
        <w:t xml:space="preserve"> </w:t>
      </w:r>
      <w:r>
        <w:t>4</w:t>
      </w:r>
      <w:r>
        <w:rPr>
          <w:spacing w:val="-3"/>
        </w:rPr>
        <w:t xml:space="preserve"> </w:t>
      </w:r>
      <w:r>
        <w:t>categorías</w:t>
      </w:r>
      <w:r>
        <w:rPr>
          <w:spacing w:val="-3"/>
        </w:rPr>
        <w:t xml:space="preserve"> </w:t>
      </w:r>
      <w:r>
        <w:t>principales:</w:t>
      </w:r>
      <w:r>
        <w:rPr>
          <w:spacing w:val="-1"/>
        </w:rPr>
        <w:t xml:space="preserve"> </w:t>
      </w:r>
      <w:r>
        <w:t>física</w:t>
      </w:r>
      <w:r>
        <w:rPr>
          <w:spacing w:val="-3"/>
        </w:rPr>
        <w:t xml:space="preserve"> </w:t>
      </w:r>
      <w:r>
        <w:t>(alteracio-nes</w:t>
      </w:r>
      <w:r>
        <w:rPr>
          <w:spacing w:val="-16"/>
        </w:rPr>
        <w:t xml:space="preserve"> </w:t>
      </w:r>
      <w:r>
        <w:t>en</w:t>
      </w:r>
      <w:r>
        <w:rPr>
          <w:spacing w:val="-17"/>
        </w:rPr>
        <w:t xml:space="preserve"> </w:t>
      </w:r>
      <w:r>
        <w:t>el</w:t>
      </w:r>
      <w:r>
        <w:rPr>
          <w:spacing w:val="-16"/>
        </w:rPr>
        <w:t xml:space="preserve"> </w:t>
      </w:r>
      <w:r>
        <w:t>microbioma</w:t>
      </w:r>
      <w:r>
        <w:rPr>
          <w:spacing w:val="-17"/>
        </w:rPr>
        <w:t xml:space="preserve"> </w:t>
      </w:r>
      <w:r>
        <w:t>intestinal),</w:t>
      </w:r>
      <w:r>
        <w:rPr>
          <w:spacing w:val="-16"/>
        </w:rPr>
        <w:t xml:space="preserve"> </w:t>
      </w:r>
      <w:r>
        <w:t>psicológica</w:t>
      </w:r>
      <w:r>
        <w:rPr>
          <w:spacing w:val="-17"/>
        </w:rPr>
        <w:t xml:space="preserve"> </w:t>
      </w:r>
      <w:r>
        <w:t>(mayor</w:t>
      </w:r>
      <w:r>
        <w:rPr>
          <w:spacing w:val="-16"/>
        </w:rPr>
        <w:t xml:space="preserve"> </w:t>
      </w:r>
      <w:r>
        <w:t>ansiedad),</w:t>
      </w:r>
      <w:r>
        <w:rPr>
          <w:spacing w:val="-16"/>
        </w:rPr>
        <w:t xml:space="preserve"> </w:t>
      </w:r>
      <w:r>
        <w:t>genética</w:t>
      </w:r>
      <w:r>
        <w:rPr>
          <w:spacing w:val="-17"/>
        </w:rPr>
        <w:t xml:space="preserve"> </w:t>
      </w:r>
      <w:r>
        <w:t>(mutaciones</w:t>
      </w:r>
      <w:r>
        <w:rPr>
          <w:spacing w:val="-16"/>
        </w:rPr>
        <w:t xml:space="preserve"> </w:t>
      </w:r>
      <w:r>
        <w:t>en</w:t>
      </w:r>
      <w:r>
        <w:rPr>
          <w:spacing w:val="-17"/>
        </w:rPr>
        <w:t xml:space="preserve"> </w:t>
      </w:r>
      <w:r>
        <w:t>genes relacionados a</w:t>
      </w:r>
      <w:r>
        <w:rPr>
          <w:spacing w:val="-1"/>
        </w:rPr>
        <w:t xml:space="preserve"> </w:t>
      </w:r>
      <w:r>
        <w:t>la</w:t>
      </w:r>
      <w:r>
        <w:rPr>
          <w:spacing w:val="-1"/>
        </w:rPr>
        <w:t xml:space="preserve"> </w:t>
      </w:r>
      <w:r>
        <w:t>dopamina), y factores familiares/parentales (mayores índices de</w:t>
      </w:r>
      <w:r>
        <w:rPr>
          <w:spacing w:val="-1"/>
        </w:rPr>
        <w:t xml:space="preserve"> </w:t>
      </w:r>
      <w:r>
        <w:t>distrés</w:t>
      </w:r>
      <w:r>
        <w:rPr>
          <w:spacing w:val="-3"/>
        </w:rPr>
        <w:t xml:space="preserve"> </w:t>
      </w:r>
      <w:r>
        <w:t>psi-cológico en las madres).</w:t>
      </w:r>
    </w:p>
    <w:p w:rsidR="00A8285F" w:rsidRDefault="00101911">
      <w:pPr>
        <w:pStyle w:val="Textoindependiente"/>
        <w:spacing w:line="360" w:lineRule="auto"/>
        <w:ind w:left="1418" w:right="1413" w:firstLine="708"/>
        <w:jc w:val="both"/>
      </w:pPr>
      <w:r>
        <w:t>La evidencia actual está limitada por el diseño transversal de los estudios analizados; por</w:t>
      </w:r>
      <w:r>
        <w:rPr>
          <w:spacing w:val="-7"/>
        </w:rPr>
        <w:t xml:space="preserve"> </w:t>
      </w:r>
      <w:r>
        <w:t>lo</w:t>
      </w:r>
      <w:r>
        <w:rPr>
          <w:spacing w:val="-6"/>
        </w:rPr>
        <w:t xml:space="preserve"> </w:t>
      </w:r>
      <w:r>
        <w:t>tanto,</w:t>
      </w:r>
      <w:r>
        <w:rPr>
          <w:spacing w:val="-6"/>
        </w:rPr>
        <w:t xml:space="preserve"> </w:t>
      </w:r>
      <w:r>
        <w:t>las</w:t>
      </w:r>
      <w:r>
        <w:rPr>
          <w:spacing w:val="-7"/>
        </w:rPr>
        <w:t xml:space="preserve"> </w:t>
      </w:r>
      <w:r>
        <w:t>hipótesis</w:t>
      </w:r>
      <w:r>
        <w:rPr>
          <w:spacing w:val="-9"/>
        </w:rPr>
        <w:t xml:space="preserve"> </w:t>
      </w:r>
      <w:r>
        <w:t>preliminares</w:t>
      </w:r>
      <w:r>
        <w:rPr>
          <w:spacing w:val="-7"/>
        </w:rPr>
        <w:t xml:space="preserve"> </w:t>
      </w:r>
      <w:r>
        <w:t>re</w:t>
      </w:r>
      <w:r>
        <w:t>quieren</w:t>
      </w:r>
      <w:r>
        <w:rPr>
          <w:spacing w:val="-7"/>
        </w:rPr>
        <w:t xml:space="preserve"> </w:t>
      </w:r>
      <w:r>
        <w:t>de</w:t>
      </w:r>
      <w:r>
        <w:rPr>
          <w:spacing w:val="-7"/>
        </w:rPr>
        <w:t xml:space="preserve"> </w:t>
      </w:r>
      <w:r>
        <w:t>la</w:t>
      </w:r>
      <w:r>
        <w:rPr>
          <w:spacing w:val="-7"/>
        </w:rPr>
        <w:t xml:space="preserve"> </w:t>
      </w:r>
      <w:r>
        <w:t>confirmación</w:t>
      </w:r>
      <w:r>
        <w:rPr>
          <w:spacing w:val="-7"/>
        </w:rPr>
        <w:t xml:space="preserve"> </w:t>
      </w:r>
      <w:r>
        <w:t>de</w:t>
      </w:r>
      <w:r>
        <w:rPr>
          <w:spacing w:val="-7"/>
        </w:rPr>
        <w:t xml:space="preserve"> </w:t>
      </w:r>
      <w:r>
        <w:t>estudios</w:t>
      </w:r>
      <w:r>
        <w:rPr>
          <w:spacing w:val="-7"/>
        </w:rPr>
        <w:t xml:space="preserve"> </w:t>
      </w:r>
      <w:r>
        <w:t>longitudinales y de intervención. Sin embargo, este estudio constituye un aporte fundacional dirigido a la identificación e intervención temprana en trastornos evitativos/restrictivos infantiles.</w:t>
      </w:r>
    </w:p>
    <w:p w:rsidR="00A8285F" w:rsidRDefault="00101911">
      <w:pPr>
        <w:pStyle w:val="Textoindependiente"/>
        <w:spacing w:before="131"/>
        <w:rPr>
          <w:sz w:val="20"/>
        </w:rPr>
      </w:pPr>
      <w:r>
        <w:rPr>
          <w:noProof/>
          <w:sz w:val="20"/>
          <w:lang w:eastAsia="es-ES"/>
        </w:rPr>
        <mc:AlternateContent>
          <mc:Choice Requires="wps">
            <w:drawing>
              <wp:anchor distT="0" distB="0" distL="0" distR="0" simplePos="0" relativeHeight="487681024" behindDoc="1" locked="0" layoutInCell="1" allowOverlap="1">
                <wp:simplePos x="0" y="0"/>
                <wp:positionH relativeFrom="page">
                  <wp:posOffset>882396</wp:posOffset>
                </wp:positionH>
                <wp:positionV relativeFrom="paragraph">
                  <wp:posOffset>252092</wp:posOffset>
                </wp:positionV>
                <wp:extent cx="5796280" cy="169545"/>
                <wp:effectExtent l="0" t="0" r="0" b="0"/>
                <wp:wrapTopAndBottom/>
                <wp:docPr id="1185" name="Textbox 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69545"/>
                        </a:xfrm>
                        <a:prstGeom prst="rect">
                          <a:avLst/>
                        </a:prstGeom>
                        <a:solidFill>
                          <a:srgbClr val="FFFFFF"/>
                        </a:solidFill>
                      </wps:spPr>
                      <wps:txbx>
                        <w:txbxContent>
                          <w:p w:rsidR="00A8285F" w:rsidRDefault="00101911">
                            <w:pPr>
                              <w:ind w:left="28"/>
                              <w:rPr>
                                <w:b/>
                                <w:color w:val="000000"/>
                              </w:rPr>
                            </w:pPr>
                            <w:r>
                              <w:rPr>
                                <w:b/>
                                <w:color w:val="202020"/>
                              </w:rPr>
                              <w:t>Artificial</w:t>
                            </w:r>
                            <w:r>
                              <w:rPr>
                                <w:b/>
                                <w:color w:val="202020"/>
                                <w:spacing w:val="36"/>
                              </w:rPr>
                              <w:t xml:space="preserve"> </w:t>
                            </w:r>
                            <w:r>
                              <w:rPr>
                                <w:b/>
                                <w:color w:val="202020"/>
                              </w:rPr>
                              <w:t>intelli</w:t>
                            </w:r>
                            <w:r>
                              <w:rPr>
                                <w:b/>
                                <w:color w:val="202020"/>
                              </w:rPr>
                              <w:t>gence</w:t>
                            </w:r>
                            <w:r>
                              <w:rPr>
                                <w:b/>
                                <w:color w:val="202020"/>
                                <w:spacing w:val="37"/>
                              </w:rPr>
                              <w:t xml:space="preserve"> </w:t>
                            </w:r>
                            <w:r>
                              <w:rPr>
                                <w:b/>
                                <w:color w:val="202020"/>
                              </w:rPr>
                              <w:t>in</w:t>
                            </w:r>
                            <w:r>
                              <w:rPr>
                                <w:b/>
                                <w:color w:val="202020"/>
                                <w:spacing w:val="38"/>
                              </w:rPr>
                              <w:t xml:space="preserve"> </w:t>
                            </w:r>
                            <w:r>
                              <w:rPr>
                                <w:b/>
                                <w:color w:val="202020"/>
                              </w:rPr>
                              <w:t>diagnosis</w:t>
                            </w:r>
                            <w:r>
                              <w:rPr>
                                <w:b/>
                                <w:color w:val="202020"/>
                                <w:spacing w:val="37"/>
                              </w:rPr>
                              <w:t xml:space="preserve"> </w:t>
                            </w:r>
                            <w:r>
                              <w:rPr>
                                <w:b/>
                                <w:color w:val="202020"/>
                              </w:rPr>
                              <w:t>of</w:t>
                            </w:r>
                            <w:r>
                              <w:rPr>
                                <w:b/>
                                <w:color w:val="202020"/>
                                <w:spacing w:val="38"/>
                              </w:rPr>
                              <w:t xml:space="preserve"> </w:t>
                            </w:r>
                            <w:r>
                              <w:rPr>
                                <w:b/>
                                <w:color w:val="202020"/>
                              </w:rPr>
                              <w:t>pediatric</w:t>
                            </w:r>
                            <w:r>
                              <w:rPr>
                                <w:b/>
                                <w:color w:val="202020"/>
                                <w:spacing w:val="39"/>
                              </w:rPr>
                              <w:t xml:space="preserve"> </w:t>
                            </w:r>
                            <w:r>
                              <w:rPr>
                                <w:b/>
                                <w:color w:val="202020"/>
                              </w:rPr>
                              <w:t>neurodevelopmental</w:t>
                            </w:r>
                            <w:r>
                              <w:rPr>
                                <w:b/>
                                <w:color w:val="202020"/>
                                <w:spacing w:val="38"/>
                              </w:rPr>
                              <w:t xml:space="preserve"> </w:t>
                            </w:r>
                            <w:r>
                              <w:rPr>
                                <w:b/>
                                <w:color w:val="202020"/>
                              </w:rPr>
                              <w:t>disorders:</w:t>
                            </w:r>
                            <w:r>
                              <w:rPr>
                                <w:b/>
                                <w:color w:val="202020"/>
                                <w:spacing w:val="38"/>
                              </w:rPr>
                              <w:t xml:space="preserve"> </w:t>
                            </w:r>
                            <w:r>
                              <w:rPr>
                                <w:b/>
                                <w:color w:val="202020"/>
                                <w:spacing w:val="-10"/>
                              </w:rPr>
                              <w:t>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480003pt;margin-top:19.849766pt;width:456.4pt;height:13.35pt;mso-position-horizontal-relative:page;mso-position-vertical-relative:paragraph;z-index:-15635456;mso-wrap-distance-left:0;mso-wrap-distance-right:0" type="#_x0000_t202" id="docshape1117" filled="true" fillcolor="#ffffff" stroked="false">
                <v:textbox inset="0,0,0,0">
                  <w:txbxContent>
                    <w:p>
                      <w:pPr>
                        <w:spacing w:before="0"/>
                        <w:ind w:left="28" w:right="0" w:firstLine="0"/>
                        <w:jc w:val="left"/>
                        <w:rPr>
                          <w:b/>
                          <w:color w:val="000000"/>
                          <w:sz w:val="22"/>
                        </w:rPr>
                      </w:pPr>
                      <w:r>
                        <w:rPr>
                          <w:b/>
                          <w:color w:val="202020"/>
                          <w:sz w:val="22"/>
                        </w:rPr>
                        <w:t>Artificial</w:t>
                      </w:r>
                      <w:r>
                        <w:rPr>
                          <w:b/>
                          <w:color w:val="202020"/>
                          <w:spacing w:val="36"/>
                          <w:sz w:val="22"/>
                        </w:rPr>
                        <w:t> </w:t>
                      </w:r>
                      <w:r>
                        <w:rPr>
                          <w:b/>
                          <w:color w:val="202020"/>
                          <w:sz w:val="22"/>
                        </w:rPr>
                        <w:t>intelligence</w:t>
                      </w:r>
                      <w:r>
                        <w:rPr>
                          <w:b/>
                          <w:color w:val="202020"/>
                          <w:spacing w:val="37"/>
                          <w:sz w:val="22"/>
                        </w:rPr>
                        <w:t> </w:t>
                      </w:r>
                      <w:r>
                        <w:rPr>
                          <w:b/>
                          <w:color w:val="202020"/>
                          <w:sz w:val="22"/>
                        </w:rPr>
                        <w:t>in</w:t>
                      </w:r>
                      <w:r>
                        <w:rPr>
                          <w:b/>
                          <w:color w:val="202020"/>
                          <w:spacing w:val="38"/>
                          <w:sz w:val="22"/>
                        </w:rPr>
                        <w:t> </w:t>
                      </w:r>
                      <w:r>
                        <w:rPr>
                          <w:b/>
                          <w:color w:val="202020"/>
                          <w:sz w:val="22"/>
                        </w:rPr>
                        <w:t>diagnosis</w:t>
                      </w:r>
                      <w:r>
                        <w:rPr>
                          <w:b/>
                          <w:color w:val="202020"/>
                          <w:spacing w:val="37"/>
                          <w:sz w:val="22"/>
                        </w:rPr>
                        <w:t> </w:t>
                      </w:r>
                      <w:r>
                        <w:rPr>
                          <w:b/>
                          <w:color w:val="202020"/>
                          <w:sz w:val="22"/>
                        </w:rPr>
                        <w:t>of</w:t>
                      </w:r>
                      <w:r>
                        <w:rPr>
                          <w:b/>
                          <w:color w:val="202020"/>
                          <w:spacing w:val="38"/>
                          <w:sz w:val="22"/>
                        </w:rPr>
                        <w:t> </w:t>
                      </w:r>
                      <w:r>
                        <w:rPr>
                          <w:b/>
                          <w:color w:val="202020"/>
                          <w:sz w:val="22"/>
                        </w:rPr>
                        <w:t>pediatric</w:t>
                      </w:r>
                      <w:r>
                        <w:rPr>
                          <w:b/>
                          <w:color w:val="202020"/>
                          <w:spacing w:val="39"/>
                          <w:sz w:val="22"/>
                        </w:rPr>
                        <w:t> </w:t>
                      </w:r>
                      <w:r>
                        <w:rPr>
                          <w:b/>
                          <w:color w:val="202020"/>
                          <w:sz w:val="22"/>
                        </w:rPr>
                        <w:t>neurodevelopmental</w:t>
                      </w:r>
                      <w:r>
                        <w:rPr>
                          <w:b/>
                          <w:color w:val="202020"/>
                          <w:spacing w:val="38"/>
                          <w:sz w:val="22"/>
                        </w:rPr>
                        <w:t> </w:t>
                      </w:r>
                      <w:r>
                        <w:rPr>
                          <w:b/>
                          <w:color w:val="202020"/>
                          <w:sz w:val="22"/>
                        </w:rPr>
                        <w:t>disorders:</w:t>
                      </w:r>
                      <w:r>
                        <w:rPr>
                          <w:b/>
                          <w:color w:val="202020"/>
                          <w:spacing w:val="38"/>
                          <w:sz w:val="22"/>
                        </w:rPr>
                        <w:t> </w:t>
                      </w:r>
                      <w:r>
                        <w:rPr>
                          <w:b/>
                          <w:color w:val="202020"/>
                          <w:spacing w:val="-10"/>
                          <w:sz w:val="22"/>
                        </w:rPr>
                        <w:t>a</w:t>
                      </w:r>
                    </w:p>
                  </w:txbxContent>
                </v:textbox>
                <v:fill type="solid"/>
                <w10:wrap type="topAndBottom"/>
              </v:shape>
            </w:pict>
          </mc:Fallback>
        </mc:AlternateContent>
      </w:r>
    </w:p>
    <w:p w:rsidR="00A8285F" w:rsidRDefault="00101911">
      <w:pPr>
        <w:spacing w:before="132"/>
        <w:ind w:left="1418"/>
        <w:rPr>
          <w:b/>
        </w:rPr>
      </w:pPr>
      <w:proofErr w:type="gramStart"/>
      <w:r>
        <w:rPr>
          <w:b/>
          <w:color w:val="202020"/>
        </w:rPr>
        <w:t>scoping</w:t>
      </w:r>
      <w:proofErr w:type="gramEnd"/>
      <w:r>
        <w:rPr>
          <w:b/>
          <w:color w:val="202020"/>
          <w:spacing w:val="-7"/>
        </w:rPr>
        <w:t xml:space="preserve"> </w:t>
      </w:r>
      <w:r>
        <w:rPr>
          <w:b/>
          <w:color w:val="202020"/>
          <w:spacing w:val="-2"/>
        </w:rPr>
        <w:t>review</w:t>
      </w:r>
    </w:p>
    <w:p w:rsidR="00A8285F" w:rsidRDefault="00101911">
      <w:pPr>
        <w:pStyle w:val="Textoindependiente"/>
        <w:rPr>
          <w:b/>
          <w:sz w:val="9"/>
        </w:rPr>
      </w:pPr>
      <w:r>
        <w:rPr>
          <w:b/>
          <w:noProof/>
          <w:sz w:val="9"/>
          <w:lang w:eastAsia="es-ES"/>
        </w:rPr>
        <mc:AlternateContent>
          <mc:Choice Requires="wps">
            <w:drawing>
              <wp:anchor distT="0" distB="0" distL="0" distR="0" simplePos="0" relativeHeight="487681536" behindDoc="1" locked="0" layoutInCell="1" allowOverlap="1">
                <wp:simplePos x="0" y="0"/>
                <wp:positionH relativeFrom="page">
                  <wp:posOffset>882396</wp:posOffset>
                </wp:positionH>
                <wp:positionV relativeFrom="paragraph">
                  <wp:posOffset>84361</wp:posOffset>
                </wp:positionV>
                <wp:extent cx="5796280" cy="169545"/>
                <wp:effectExtent l="0" t="0" r="0" b="0"/>
                <wp:wrapTopAndBottom/>
                <wp:docPr id="1186" name="Textbox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69545"/>
                        </a:xfrm>
                        <a:prstGeom prst="rect">
                          <a:avLst/>
                        </a:prstGeom>
                        <a:solidFill>
                          <a:srgbClr val="FFFFFF"/>
                        </a:solidFill>
                      </wps:spPr>
                      <wps:txbx>
                        <w:txbxContent>
                          <w:p w:rsidR="00A8285F" w:rsidRDefault="00101911">
                            <w:pPr>
                              <w:spacing w:line="266" w:lineRule="exact"/>
                              <w:ind w:left="28"/>
                              <w:rPr>
                                <w:i/>
                                <w:color w:val="000000"/>
                                <w:sz w:val="23"/>
                              </w:rPr>
                            </w:pPr>
                            <w:r>
                              <w:rPr>
                                <w:i/>
                                <w:color w:val="202020"/>
                                <w:spacing w:val="-2"/>
                                <w:sz w:val="23"/>
                              </w:rPr>
                              <w:t>Inteligencia</w:t>
                            </w:r>
                            <w:r>
                              <w:rPr>
                                <w:i/>
                                <w:color w:val="202020"/>
                                <w:sz w:val="23"/>
                              </w:rPr>
                              <w:t xml:space="preserve"> </w:t>
                            </w:r>
                            <w:r>
                              <w:rPr>
                                <w:i/>
                                <w:color w:val="202020"/>
                                <w:spacing w:val="-2"/>
                                <w:sz w:val="23"/>
                              </w:rPr>
                              <w:t>artificial</w:t>
                            </w:r>
                            <w:r>
                              <w:rPr>
                                <w:i/>
                                <w:color w:val="202020"/>
                                <w:sz w:val="23"/>
                              </w:rPr>
                              <w:t xml:space="preserve"> </w:t>
                            </w:r>
                            <w:r>
                              <w:rPr>
                                <w:i/>
                                <w:color w:val="202020"/>
                                <w:spacing w:val="-2"/>
                                <w:sz w:val="23"/>
                              </w:rPr>
                              <w:t>en</w:t>
                            </w:r>
                            <w:r>
                              <w:rPr>
                                <w:i/>
                                <w:color w:val="202020"/>
                                <w:spacing w:val="2"/>
                                <w:sz w:val="23"/>
                              </w:rPr>
                              <w:t xml:space="preserve"> </w:t>
                            </w:r>
                            <w:r>
                              <w:rPr>
                                <w:i/>
                                <w:color w:val="202020"/>
                                <w:spacing w:val="-2"/>
                                <w:sz w:val="23"/>
                              </w:rPr>
                              <w:t>el</w:t>
                            </w:r>
                            <w:r>
                              <w:rPr>
                                <w:i/>
                                <w:color w:val="202020"/>
                                <w:spacing w:val="1"/>
                                <w:sz w:val="23"/>
                              </w:rPr>
                              <w:t xml:space="preserve"> </w:t>
                            </w:r>
                            <w:r>
                              <w:rPr>
                                <w:i/>
                                <w:color w:val="202020"/>
                                <w:spacing w:val="-2"/>
                                <w:sz w:val="23"/>
                              </w:rPr>
                              <w:t>diagnóstico</w:t>
                            </w:r>
                            <w:r>
                              <w:rPr>
                                <w:i/>
                                <w:color w:val="202020"/>
                                <w:spacing w:val="-1"/>
                                <w:sz w:val="23"/>
                              </w:rPr>
                              <w:t xml:space="preserve"> </w:t>
                            </w:r>
                            <w:r>
                              <w:rPr>
                                <w:i/>
                                <w:color w:val="202020"/>
                                <w:spacing w:val="-2"/>
                                <w:sz w:val="23"/>
                              </w:rPr>
                              <w:t>de</w:t>
                            </w:r>
                            <w:r>
                              <w:rPr>
                                <w:i/>
                                <w:color w:val="202020"/>
                                <w:spacing w:val="-1"/>
                                <w:sz w:val="23"/>
                              </w:rPr>
                              <w:t xml:space="preserve"> </w:t>
                            </w:r>
                            <w:r>
                              <w:rPr>
                                <w:i/>
                                <w:color w:val="202020"/>
                                <w:spacing w:val="-2"/>
                                <w:sz w:val="23"/>
                              </w:rPr>
                              <w:t>los</w:t>
                            </w:r>
                            <w:r>
                              <w:rPr>
                                <w:i/>
                                <w:color w:val="202020"/>
                                <w:spacing w:val="1"/>
                                <w:sz w:val="23"/>
                              </w:rPr>
                              <w:t xml:space="preserve"> </w:t>
                            </w:r>
                            <w:r>
                              <w:rPr>
                                <w:i/>
                                <w:color w:val="202020"/>
                                <w:spacing w:val="-2"/>
                                <w:sz w:val="23"/>
                              </w:rPr>
                              <w:t>trastornos</w:t>
                            </w:r>
                            <w:r>
                              <w:rPr>
                                <w:i/>
                                <w:color w:val="202020"/>
                                <w:sz w:val="23"/>
                              </w:rPr>
                              <w:t xml:space="preserve"> </w:t>
                            </w:r>
                            <w:r>
                              <w:rPr>
                                <w:i/>
                                <w:color w:val="202020"/>
                                <w:spacing w:val="-2"/>
                                <w:sz w:val="23"/>
                              </w:rPr>
                              <w:t>del</w:t>
                            </w:r>
                            <w:r>
                              <w:rPr>
                                <w:i/>
                                <w:color w:val="202020"/>
                                <w:spacing w:val="1"/>
                                <w:sz w:val="23"/>
                              </w:rPr>
                              <w:t xml:space="preserve"> </w:t>
                            </w:r>
                            <w:r>
                              <w:rPr>
                                <w:i/>
                                <w:color w:val="202020"/>
                                <w:spacing w:val="-2"/>
                                <w:sz w:val="23"/>
                              </w:rPr>
                              <w:t>neurodesarrollo</w:t>
                            </w:r>
                            <w:r>
                              <w:rPr>
                                <w:i/>
                                <w:color w:val="202020"/>
                                <w:sz w:val="23"/>
                              </w:rPr>
                              <w:t xml:space="preserve"> </w:t>
                            </w:r>
                            <w:r>
                              <w:rPr>
                                <w:i/>
                                <w:color w:val="202020"/>
                                <w:spacing w:val="-2"/>
                                <w:sz w:val="23"/>
                              </w:rPr>
                              <w:t>pediátrico:</w:t>
                            </w:r>
                            <w:r>
                              <w:rPr>
                                <w:i/>
                                <w:color w:val="202020"/>
                                <w:spacing w:val="1"/>
                                <w:sz w:val="23"/>
                              </w:rPr>
                              <w:t xml:space="preserve"> </w:t>
                            </w:r>
                            <w:r>
                              <w:rPr>
                                <w:i/>
                                <w:color w:val="202020"/>
                                <w:spacing w:val="-5"/>
                                <w:sz w:val="23"/>
                              </w:rPr>
                              <w:t>una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480003pt;margin-top:6.642656pt;width:456.4pt;height:13.35pt;mso-position-horizontal-relative:page;mso-position-vertical-relative:paragraph;z-index:-15634944;mso-wrap-distance-left:0;mso-wrap-distance-right:0" type="#_x0000_t202" id="docshape1118" filled="true" fillcolor="#ffffff" stroked="false">
                <v:textbox inset="0,0,0,0">
                  <w:txbxContent>
                    <w:p>
                      <w:pPr>
                        <w:spacing w:line="266" w:lineRule="exact" w:before="0"/>
                        <w:ind w:left="28" w:right="0" w:firstLine="0"/>
                        <w:jc w:val="left"/>
                        <w:rPr>
                          <w:i/>
                          <w:color w:val="000000"/>
                          <w:sz w:val="23"/>
                        </w:rPr>
                      </w:pPr>
                      <w:r>
                        <w:rPr>
                          <w:i/>
                          <w:color w:val="202020"/>
                          <w:spacing w:val="-2"/>
                          <w:sz w:val="23"/>
                        </w:rPr>
                        <w:t>Inteligencia</w:t>
                      </w:r>
                      <w:r>
                        <w:rPr>
                          <w:i/>
                          <w:color w:val="202020"/>
                          <w:sz w:val="23"/>
                        </w:rPr>
                        <w:t> </w:t>
                      </w:r>
                      <w:r>
                        <w:rPr>
                          <w:i/>
                          <w:color w:val="202020"/>
                          <w:spacing w:val="-2"/>
                          <w:sz w:val="23"/>
                        </w:rPr>
                        <w:t>artificial</w:t>
                      </w:r>
                      <w:r>
                        <w:rPr>
                          <w:i/>
                          <w:color w:val="202020"/>
                          <w:sz w:val="23"/>
                        </w:rPr>
                        <w:t> </w:t>
                      </w:r>
                      <w:r>
                        <w:rPr>
                          <w:i/>
                          <w:color w:val="202020"/>
                          <w:spacing w:val="-2"/>
                          <w:sz w:val="23"/>
                        </w:rPr>
                        <w:t>en</w:t>
                      </w:r>
                      <w:r>
                        <w:rPr>
                          <w:i/>
                          <w:color w:val="202020"/>
                          <w:spacing w:val="2"/>
                          <w:sz w:val="23"/>
                        </w:rPr>
                        <w:t> </w:t>
                      </w:r>
                      <w:r>
                        <w:rPr>
                          <w:i/>
                          <w:color w:val="202020"/>
                          <w:spacing w:val="-2"/>
                          <w:sz w:val="23"/>
                        </w:rPr>
                        <w:t>el</w:t>
                      </w:r>
                      <w:r>
                        <w:rPr>
                          <w:i/>
                          <w:color w:val="202020"/>
                          <w:spacing w:val="1"/>
                          <w:sz w:val="23"/>
                        </w:rPr>
                        <w:t> </w:t>
                      </w:r>
                      <w:r>
                        <w:rPr>
                          <w:i/>
                          <w:color w:val="202020"/>
                          <w:spacing w:val="-2"/>
                          <w:sz w:val="23"/>
                        </w:rPr>
                        <w:t>diagnóstico</w:t>
                      </w:r>
                      <w:r>
                        <w:rPr>
                          <w:i/>
                          <w:color w:val="202020"/>
                          <w:spacing w:val="-1"/>
                          <w:sz w:val="23"/>
                        </w:rPr>
                        <w:t> </w:t>
                      </w:r>
                      <w:r>
                        <w:rPr>
                          <w:i/>
                          <w:color w:val="202020"/>
                          <w:spacing w:val="-2"/>
                          <w:sz w:val="23"/>
                        </w:rPr>
                        <w:t>de</w:t>
                      </w:r>
                      <w:r>
                        <w:rPr>
                          <w:i/>
                          <w:color w:val="202020"/>
                          <w:spacing w:val="-1"/>
                          <w:sz w:val="23"/>
                        </w:rPr>
                        <w:t> </w:t>
                      </w:r>
                      <w:r>
                        <w:rPr>
                          <w:i/>
                          <w:color w:val="202020"/>
                          <w:spacing w:val="-2"/>
                          <w:sz w:val="23"/>
                        </w:rPr>
                        <w:t>los</w:t>
                      </w:r>
                      <w:r>
                        <w:rPr>
                          <w:i/>
                          <w:color w:val="202020"/>
                          <w:spacing w:val="1"/>
                          <w:sz w:val="23"/>
                        </w:rPr>
                        <w:t> </w:t>
                      </w:r>
                      <w:r>
                        <w:rPr>
                          <w:i/>
                          <w:color w:val="202020"/>
                          <w:spacing w:val="-2"/>
                          <w:sz w:val="23"/>
                        </w:rPr>
                        <w:t>trastornos</w:t>
                      </w:r>
                      <w:r>
                        <w:rPr>
                          <w:i/>
                          <w:color w:val="202020"/>
                          <w:sz w:val="23"/>
                        </w:rPr>
                        <w:t> </w:t>
                      </w:r>
                      <w:r>
                        <w:rPr>
                          <w:i/>
                          <w:color w:val="202020"/>
                          <w:spacing w:val="-2"/>
                          <w:sz w:val="23"/>
                        </w:rPr>
                        <w:t>del</w:t>
                      </w:r>
                      <w:r>
                        <w:rPr>
                          <w:i/>
                          <w:color w:val="202020"/>
                          <w:spacing w:val="1"/>
                          <w:sz w:val="23"/>
                        </w:rPr>
                        <w:t> </w:t>
                      </w:r>
                      <w:r>
                        <w:rPr>
                          <w:i/>
                          <w:color w:val="202020"/>
                          <w:spacing w:val="-2"/>
                          <w:sz w:val="23"/>
                        </w:rPr>
                        <w:t>neurodesarrollo</w:t>
                      </w:r>
                      <w:r>
                        <w:rPr>
                          <w:i/>
                          <w:color w:val="202020"/>
                          <w:sz w:val="23"/>
                        </w:rPr>
                        <w:t> </w:t>
                      </w:r>
                      <w:r>
                        <w:rPr>
                          <w:i/>
                          <w:color w:val="202020"/>
                          <w:spacing w:val="-2"/>
                          <w:sz w:val="23"/>
                        </w:rPr>
                        <w:t>pediátrico:</w:t>
                      </w:r>
                      <w:r>
                        <w:rPr>
                          <w:i/>
                          <w:color w:val="202020"/>
                          <w:spacing w:val="1"/>
                          <w:sz w:val="23"/>
                        </w:rPr>
                        <w:t> </w:t>
                      </w:r>
                      <w:r>
                        <w:rPr>
                          <w:i/>
                          <w:color w:val="202020"/>
                          <w:spacing w:val="-5"/>
                          <w:sz w:val="23"/>
                        </w:rPr>
                        <w:t>una</w:t>
                      </w:r>
                    </w:p>
                  </w:txbxContent>
                </v:textbox>
                <v:fill type="solid"/>
                <w10:wrap type="topAndBottom"/>
              </v:shape>
            </w:pict>
          </mc:Fallback>
        </mc:AlternateContent>
      </w:r>
    </w:p>
    <w:p w:rsidR="00A8285F" w:rsidRDefault="00101911">
      <w:pPr>
        <w:pStyle w:val="Ttulo1"/>
        <w:spacing w:before="122"/>
      </w:pPr>
      <w:proofErr w:type="gramStart"/>
      <w:r>
        <w:rPr>
          <w:color w:val="202020"/>
          <w:spacing w:val="-4"/>
        </w:rPr>
        <w:t>revisión</w:t>
      </w:r>
      <w:proofErr w:type="gramEnd"/>
      <w:r>
        <w:rPr>
          <w:color w:val="202020"/>
          <w:spacing w:val="-7"/>
        </w:rPr>
        <w:t xml:space="preserve"> </w:t>
      </w:r>
      <w:r>
        <w:rPr>
          <w:color w:val="202020"/>
          <w:spacing w:val="-4"/>
        </w:rPr>
        <w:t>de</w:t>
      </w:r>
      <w:r>
        <w:rPr>
          <w:color w:val="202020"/>
          <w:spacing w:val="-8"/>
        </w:rPr>
        <w:t xml:space="preserve"> </w:t>
      </w:r>
      <w:r>
        <w:rPr>
          <w:color w:val="202020"/>
          <w:spacing w:val="-4"/>
        </w:rPr>
        <w:t>alcance</w:t>
      </w:r>
    </w:p>
    <w:p w:rsidR="00A8285F" w:rsidRDefault="00101911">
      <w:pPr>
        <w:pStyle w:val="Textoindependiente"/>
        <w:spacing w:before="10"/>
        <w:rPr>
          <w:i/>
          <w:sz w:val="8"/>
        </w:rPr>
      </w:pPr>
      <w:r>
        <w:rPr>
          <w:i/>
          <w:noProof/>
          <w:sz w:val="8"/>
          <w:lang w:eastAsia="es-ES"/>
        </w:rPr>
        <mc:AlternateContent>
          <mc:Choice Requires="wps">
            <w:drawing>
              <wp:anchor distT="0" distB="0" distL="0" distR="0" simplePos="0" relativeHeight="487682048" behindDoc="1" locked="0" layoutInCell="1" allowOverlap="1">
                <wp:simplePos x="0" y="0"/>
                <wp:positionH relativeFrom="page">
                  <wp:posOffset>900683</wp:posOffset>
                </wp:positionH>
                <wp:positionV relativeFrom="paragraph">
                  <wp:posOffset>83047</wp:posOffset>
                </wp:positionV>
                <wp:extent cx="5777865" cy="169545"/>
                <wp:effectExtent l="0" t="0" r="0" b="0"/>
                <wp:wrapTopAndBottom/>
                <wp:docPr id="1187" name="Textbox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7865" cy="169545"/>
                        </a:xfrm>
                        <a:prstGeom prst="rect">
                          <a:avLst/>
                        </a:prstGeom>
                        <a:solidFill>
                          <a:srgbClr val="FFFFFF"/>
                        </a:solidFill>
                      </wps:spPr>
                      <wps:txbx>
                        <w:txbxContent>
                          <w:p w:rsidR="00A8285F" w:rsidRDefault="00101911">
                            <w:pPr>
                              <w:pStyle w:val="Textoindependiente"/>
                              <w:rPr>
                                <w:color w:val="000000"/>
                              </w:rPr>
                            </w:pPr>
                            <w:r>
                              <w:rPr>
                                <w:color w:val="202020"/>
                              </w:rPr>
                              <w:t>Ramírez</w:t>
                            </w:r>
                            <w:r>
                              <w:rPr>
                                <w:color w:val="202020"/>
                                <w:spacing w:val="50"/>
                              </w:rPr>
                              <w:t xml:space="preserve"> </w:t>
                            </w:r>
                            <w:r>
                              <w:rPr>
                                <w:color w:val="202020"/>
                              </w:rPr>
                              <w:t>M,</w:t>
                            </w:r>
                            <w:r>
                              <w:rPr>
                                <w:color w:val="202020"/>
                                <w:spacing w:val="51"/>
                              </w:rPr>
                              <w:t xml:space="preserve"> </w:t>
                            </w:r>
                            <w:r>
                              <w:rPr>
                                <w:color w:val="202020"/>
                              </w:rPr>
                              <w:t>Rodríguez</w:t>
                            </w:r>
                            <w:r>
                              <w:rPr>
                                <w:color w:val="202020"/>
                                <w:spacing w:val="48"/>
                              </w:rPr>
                              <w:t xml:space="preserve"> </w:t>
                            </w:r>
                            <w:r>
                              <w:rPr>
                                <w:color w:val="202020"/>
                              </w:rPr>
                              <w:t>MM,</w:t>
                            </w:r>
                            <w:r>
                              <w:rPr>
                                <w:color w:val="202020"/>
                                <w:spacing w:val="51"/>
                              </w:rPr>
                              <w:t xml:space="preserve"> </w:t>
                            </w:r>
                            <w:r>
                              <w:rPr>
                                <w:color w:val="202020"/>
                              </w:rPr>
                              <w:t>Salas</w:t>
                            </w:r>
                            <w:r>
                              <w:rPr>
                                <w:color w:val="202020"/>
                                <w:spacing w:val="50"/>
                              </w:rPr>
                              <w:t xml:space="preserve"> </w:t>
                            </w:r>
                            <w:r>
                              <w:rPr>
                                <w:color w:val="202020"/>
                              </w:rPr>
                              <w:t>MJC,</w:t>
                            </w:r>
                            <w:r>
                              <w:rPr>
                                <w:color w:val="202020"/>
                                <w:spacing w:val="51"/>
                              </w:rPr>
                              <w:t xml:space="preserve"> </w:t>
                            </w:r>
                            <w:r>
                              <w:rPr>
                                <w:color w:val="202020"/>
                              </w:rPr>
                              <w:t>et</w:t>
                            </w:r>
                            <w:r>
                              <w:rPr>
                                <w:color w:val="202020"/>
                                <w:spacing w:val="51"/>
                              </w:rPr>
                              <w:t xml:space="preserve"> </w:t>
                            </w:r>
                            <w:r>
                              <w:rPr>
                                <w:color w:val="202020"/>
                              </w:rPr>
                              <w:t>al.</w:t>
                            </w:r>
                            <w:r>
                              <w:rPr>
                                <w:color w:val="202020"/>
                                <w:spacing w:val="48"/>
                              </w:rPr>
                              <w:t xml:space="preserve"> </w:t>
                            </w:r>
                            <w:r>
                              <w:rPr>
                                <w:color w:val="202020"/>
                              </w:rPr>
                              <w:t>World</w:t>
                            </w:r>
                            <w:r>
                              <w:rPr>
                                <w:color w:val="202020"/>
                                <w:spacing w:val="51"/>
                              </w:rPr>
                              <w:t xml:space="preserve"> </w:t>
                            </w:r>
                            <w:r>
                              <w:rPr>
                                <w:color w:val="202020"/>
                              </w:rPr>
                              <w:t>J</w:t>
                            </w:r>
                            <w:r>
                              <w:rPr>
                                <w:color w:val="202020"/>
                                <w:spacing w:val="49"/>
                              </w:rPr>
                              <w:t xml:space="preserve"> </w:t>
                            </w:r>
                            <w:r>
                              <w:rPr>
                                <w:color w:val="202020"/>
                              </w:rPr>
                              <w:t>Pediatr.</w:t>
                            </w:r>
                            <w:r>
                              <w:rPr>
                                <w:color w:val="202020"/>
                                <w:spacing w:val="51"/>
                              </w:rPr>
                              <w:t xml:space="preserve"> </w:t>
                            </w:r>
                            <w:r>
                              <w:rPr>
                                <w:color w:val="202020"/>
                              </w:rPr>
                              <w:t>2026</w:t>
                            </w:r>
                            <w:proofErr w:type="gramStart"/>
                            <w:r>
                              <w:rPr>
                                <w:color w:val="202020"/>
                              </w:rPr>
                              <w:t>;22</w:t>
                            </w:r>
                            <w:proofErr w:type="gramEnd"/>
                            <w:r>
                              <w:rPr>
                                <w:color w:val="202020"/>
                              </w:rPr>
                              <w:t>(3):315-329.</w:t>
                            </w:r>
                            <w:r>
                              <w:rPr>
                                <w:color w:val="202020"/>
                                <w:spacing w:val="51"/>
                              </w:rPr>
                              <w:t xml:space="preserve"> </w:t>
                            </w:r>
                            <w:proofErr w:type="gramStart"/>
                            <w:r>
                              <w:rPr>
                                <w:color w:val="202020"/>
                                <w:spacing w:val="-4"/>
                              </w:rPr>
                              <w:t>doi</w:t>
                            </w:r>
                            <w:proofErr w:type="gramEnd"/>
                            <w:r>
                              <w:rPr>
                                <w:color w:val="202020"/>
                                <w:spacing w:val="-4"/>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19998pt;margin-top:6.539141pt;width:454.95pt;height:13.35pt;mso-position-horizontal-relative:page;mso-position-vertical-relative:paragraph;z-index:-15634432;mso-wrap-distance-left:0;mso-wrap-distance-right:0" type="#_x0000_t202" id="docshape1119" filled="true" fillcolor="#ffffff" stroked="false">
                <v:textbox inset="0,0,0,0">
                  <w:txbxContent>
                    <w:p>
                      <w:pPr>
                        <w:pStyle w:val="BodyText"/>
                        <w:rPr>
                          <w:color w:val="000000"/>
                        </w:rPr>
                      </w:pPr>
                      <w:r>
                        <w:rPr>
                          <w:color w:val="202020"/>
                        </w:rPr>
                        <w:t>Ramírez</w:t>
                      </w:r>
                      <w:r>
                        <w:rPr>
                          <w:color w:val="202020"/>
                          <w:spacing w:val="50"/>
                        </w:rPr>
                        <w:t> </w:t>
                      </w:r>
                      <w:r>
                        <w:rPr>
                          <w:color w:val="202020"/>
                        </w:rPr>
                        <w:t>M,</w:t>
                      </w:r>
                      <w:r>
                        <w:rPr>
                          <w:color w:val="202020"/>
                          <w:spacing w:val="51"/>
                        </w:rPr>
                        <w:t> </w:t>
                      </w:r>
                      <w:r>
                        <w:rPr>
                          <w:color w:val="202020"/>
                        </w:rPr>
                        <w:t>Rodríguez</w:t>
                      </w:r>
                      <w:r>
                        <w:rPr>
                          <w:color w:val="202020"/>
                          <w:spacing w:val="48"/>
                        </w:rPr>
                        <w:t> </w:t>
                      </w:r>
                      <w:r>
                        <w:rPr>
                          <w:color w:val="202020"/>
                        </w:rPr>
                        <w:t>MM,</w:t>
                      </w:r>
                      <w:r>
                        <w:rPr>
                          <w:color w:val="202020"/>
                          <w:spacing w:val="51"/>
                        </w:rPr>
                        <w:t> </w:t>
                      </w:r>
                      <w:r>
                        <w:rPr>
                          <w:color w:val="202020"/>
                        </w:rPr>
                        <w:t>Salas</w:t>
                      </w:r>
                      <w:r>
                        <w:rPr>
                          <w:color w:val="202020"/>
                          <w:spacing w:val="50"/>
                        </w:rPr>
                        <w:t> </w:t>
                      </w:r>
                      <w:r>
                        <w:rPr>
                          <w:color w:val="202020"/>
                        </w:rPr>
                        <w:t>MJC,</w:t>
                      </w:r>
                      <w:r>
                        <w:rPr>
                          <w:color w:val="202020"/>
                          <w:spacing w:val="51"/>
                        </w:rPr>
                        <w:t> </w:t>
                      </w:r>
                      <w:r>
                        <w:rPr>
                          <w:color w:val="202020"/>
                        </w:rPr>
                        <w:t>et</w:t>
                      </w:r>
                      <w:r>
                        <w:rPr>
                          <w:color w:val="202020"/>
                          <w:spacing w:val="51"/>
                        </w:rPr>
                        <w:t> </w:t>
                      </w:r>
                      <w:r>
                        <w:rPr>
                          <w:color w:val="202020"/>
                        </w:rPr>
                        <w:t>al.</w:t>
                      </w:r>
                      <w:r>
                        <w:rPr>
                          <w:color w:val="202020"/>
                          <w:spacing w:val="48"/>
                        </w:rPr>
                        <w:t> </w:t>
                      </w:r>
                      <w:r>
                        <w:rPr>
                          <w:color w:val="202020"/>
                        </w:rPr>
                        <w:t>World</w:t>
                      </w:r>
                      <w:r>
                        <w:rPr>
                          <w:color w:val="202020"/>
                          <w:spacing w:val="51"/>
                        </w:rPr>
                        <w:t> </w:t>
                      </w:r>
                      <w:r>
                        <w:rPr>
                          <w:color w:val="202020"/>
                        </w:rPr>
                        <w:t>J</w:t>
                      </w:r>
                      <w:r>
                        <w:rPr>
                          <w:color w:val="202020"/>
                          <w:spacing w:val="49"/>
                        </w:rPr>
                        <w:t> </w:t>
                      </w:r>
                      <w:r>
                        <w:rPr>
                          <w:color w:val="202020"/>
                        </w:rPr>
                        <w:t>Pediatr.</w:t>
                      </w:r>
                      <w:r>
                        <w:rPr>
                          <w:color w:val="202020"/>
                          <w:spacing w:val="51"/>
                        </w:rPr>
                        <w:t> </w:t>
                      </w:r>
                      <w:r>
                        <w:rPr>
                          <w:color w:val="202020"/>
                        </w:rPr>
                        <w:t>2026;22(3):315-329.</w:t>
                      </w:r>
                      <w:r>
                        <w:rPr>
                          <w:color w:val="202020"/>
                          <w:spacing w:val="51"/>
                        </w:rPr>
                        <w:t> </w:t>
                      </w:r>
                      <w:r>
                        <w:rPr>
                          <w:color w:val="202020"/>
                          <w:spacing w:val="-4"/>
                        </w:rPr>
                        <w:t>doi:</w:t>
                      </w:r>
                    </w:p>
                  </w:txbxContent>
                </v:textbox>
                <v:fill type="solid"/>
                <w10:wrap type="topAndBottom"/>
              </v:shape>
            </w:pict>
          </mc:Fallback>
        </mc:AlternateContent>
      </w:r>
      <w:r>
        <w:rPr>
          <w:i/>
          <w:noProof/>
          <w:sz w:val="8"/>
          <w:lang w:eastAsia="es-ES"/>
        </w:rPr>
        <mc:AlternateContent>
          <mc:Choice Requires="wps">
            <w:drawing>
              <wp:anchor distT="0" distB="0" distL="0" distR="0" simplePos="0" relativeHeight="487682560" behindDoc="1" locked="0" layoutInCell="1" allowOverlap="1">
                <wp:simplePos x="0" y="0"/>
                <wp:positionH relativeFrom="page">
                  <wp:posOffset>900683</wp:posOffset>
                </wp:positionH>
                <wp:positionV relativeFrom="paragraph">
                  <wp:posOffset>336031</wp:posOffset>
                </wp:positionV>
                <wp:extent cx="5659120" cy="169545"/>
                <wp:effectExtent l="0" t="0" r="0" b="0"/>
                <wp:wrapTopAndBottom/>
                <wp:docPr id="1188" name="Text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9120" cy="169545"/>
                        </a:xfrm>
                        <a:prstGeom prst="rect">
                          <a:avLst/>
                        </a:prstGeom>
                        <a:solidFill>
                          <a:srgbClr val="FFFFFF"/>
                        </a:solidFill>
                      </wps:spPr>
                      <wps:txbx>
                        <w:txbxContent>
                          <w:p w:rsidR="00A8285F" w:rsidRDefault="00101911">
                            <w:pPr>
                              <w:pStyle w:val="Textoindependiente"/>
                              <w:ind w:right="-15"/>
                              <w:rPr>
                                <w:color w:val="000000"/>
                              </w:rPr>
                            </w:pPr>
                            <w:r>
                              <w:rPr>
                                <w:color w:val="202020"/>
                              </w:rPr>
                              <w:t>10.1007/s12519-025-00999-z.</w:t>
                            </w:r>
                            <w:r>
                              <w:rPr>
                                <w:color w:val="202020"/>
                                <w:spacing w:val="-6"/>
                              </w:rPr>
                              <w:t xml:space="preserve"> </w:t>
                            </w:r>
                            <w:r>
                              <w:rPr>
                                <w:color w:val="202020"/>
                              </w:rPr>
                              <w:t>Epub</w:t>
                            </w:r>
                            <w:r>
                              <w:rPr>
                                <w:color w:val="202020"/>
                                <w:spacing w:val="-5"/>
                              </w:rPr>
                              <w:t xml:space="preserve"> </w:t>
                            </w:r>
                            <w:r>
                              <w:rPr>
                                <w:color w:val="202020"/>
                              </w:rPr>
                              <w:t>2026</w:t>
                            </w:r>
                            <w:r>
                              <w:rPr>
                                <w:color w:val="202020"/>
                                <w:spacing w:val="-6"/>
                              </w:rPr>
                              <w:t xml:space="preserve"> </w:t>
                            </w:r>
                            <w:r>
                              <w:rPr>
                                <w:color w:val="202020"/>
                              </w:rPr>
                              <w:t>Jan</w:t>
                            </w:r>
                            <w:r>
                              <w:rPr>
                                <w:color w:val="202020"/>
                                <w:spacing w:val="-6"/>
                              </w:rPr>
                              <w:t xml:space="preserve"> </w:t>
                            </w:r>
                            <w:r>
                              <w:rPr>
                                <w:color w:val="202020"/>
                              </w:rPr>
                              <w:t>27.</w:t>
                            </w:r>
                            <w:r>
                              <w:rPr>
                                <w:color w:val="202020"/>
                                <w:spacing w:val="-10"/>
                              </w:rPr>
                              <w:t xml:space="preserve"> </w:t>
                            </w:r>
                            <w:r>
                              <w:rPr>
                                <w:color w:val="202020"/>
                              </w:rPr>
                              <w:t>PMID:</w:t>
                            </w:r>
                            <w:r>
                              <w:rPr>
                                <w:color w:val="202020"/>
                                <w:spacing w:val="-5"/>
                              </w:rPr>
                              <w:t xml:space="preserve"> </w:t>
                            </w:r>
                            <w:r>
                              <w:rPr>
                                <w:color w:val="202020"/>
                              </w:rPr>
                              <w:t>41593252;</w:t>
                            </w:r>
                            <w:r>
                              <w:rPr>
                                <w:color w:val="202020"/>
                                <w:spacing w:val="-4"/>
                              </w:rPr>
                              <w:t xml:space="preserve"> </w:t>
                            </w:r>
                            <w:r>
                              <w:rPr>
                                <w:color w:val="202020"/>
                              </w:rPr>
                              <w:t>PMCID:</w:t>
                            </w:r>
                            <w:r>
                              <w:rPr>
                                <w:color w:val="202020"/>
                                <w:spacing w:val="-4"/>
                              </w:rPr>
                              <w:t xml:space="preserve"> </w:t>
                            </w:r>
                            <w:r>
                              <w:rPr>
                                <w:color w:val="202020"/>
                                <w:spacing w:val="-2"/>
                              </w:rPr>
                              <w:t>PMC13076480.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19998pt;margin-top:26.459141pt;width:445.6pt;height:13.35pt;mso-position-horizontal-relative:page;mso-position-vertical-relative:paragraph;z-index:-15633920;mso-wrap-distance-left:0;mso-wrap-distance-right:0" type="#_x0000_t202" id="docshape1120" filled="true" fillcolor="#ffffff" stroked="false">
                <v:textbox inset="0,0,0,0">
                  <w:txbxContent>
                    <w:p>
                      <w:pPr>
                        <w:pStyle w:val="BodyText"/>
                        <w:ind w:right="-15"/>
                        <w:rPr>
                          <w:color w:val="000000"/>
                        </w:rPr>
                      </w:pPr>
                      <w:r>
                        <w:rPr>
                          <w:color w:val="202020"/>
                        </w:rPr>
                        <w:t>10.1007/s12519-025-00999-z.</w:t>
                      </w:r>
                      <w:r>
                        <w:rPr>
                          <w:color w:val="202020"/>
                          <w:spacing w:val="-6"/>
                        </w:rPr>
                        <w:t> </w:t>
                      </w:r>
                      <w:r>
                        <w:rPr>
                          <w:color w:val="202020"/>
                        </w:rPr>
                        <w:t>Epub</w:t>
                      </w:r>
                      <w:r>
                        <w:rPr>
                          <w:color w:val="202020"/>
                          <w:spacing w:val="-5"/>
                        </w:rPr>
                        <w:t> </w:t>
                      </w:r>
                      <w:r>
                        <w:rPr>
                          <w:color w:val="202020"/>
                        </w:rPr>
                        <w:t>2026</w:t>
                      </w:r>
                      <w:r>
                        <w:rPr>
                          <w:color w:val="202020"/>
                          <w:spacing w:val="-6"/>
                        </w:rPr>
                        <w:t> </w:t>
                      </w:r>
                      <w:r>
                        <w:rPr>
                          <w:color w:val="202020"/>
                        </w:rPr>
                        <w:t>Jan</w:t>
                      </w:r>
                      <w:r>
                        <w:rPr>
                          <w:color w:val="202020"/>
                          <w:spacing w:val="-6"/>
                        </w:rPr>
                        <w:t> </w:t>
                      </w:r>
                      <w:r>
                        <w:rPr>
                          <w:color w:val="202020"/>
                        </w:rPr>
                        <w:t>27.</w:t>
                      </w:r>
                      <w:r>
                        <w:rPr>
                          <w:color w:val="202020"/>
                          <w:spacing w:val="-10"/>
                        </w:rPr>
                        <w:t> </w:t>
                      </w:r>
                      <w:r>
                        <w:rPr>
                          <w:color w:val="202020"/>
                        </w:rPr>
                        <w:t>PMID:</w:t>
                      </w:r>
                      <w:r>
                        <w:rPr>
                          <w:color w:val="202020"/>
                          <w:spacing w:val="-5"/>
                        </w:rPr>
                        <w:t> </w:t>
                      </w:r>
                      <w:r>
                        <w:rPr>
                          <w:color w:val="202020"/>
                        </w:rPr>
                        <w:t>41593252;</w:t>
                      </w:r>
                      <w:r>
                        <w:rPr>
                          <w:color w:val="202020"/>
                          <w:spacing w:val="-4"/>
                        </w:rPr>
                        <w:t> </w:t>
                      </w:r>
                      <w:r>
                        <w:rPr>
                          <w:color w:val="202020"/>
                        </w:rPr>
                        <w:t>PMCID:</w:t>
                      </w:r>
                      <w:r>
                        <w:rPr>
                          <w:color w:val="202020"/>
                          <w:spacing w:val="-4"/>
                        </w:rPr>
                        <w:t> </w:t>
                      </w:r>
                      <w:r>
                        <w:rPr>
                          <w:color w:val="202020"/>
                          <w:spacing w:val="-2"/>
                        </w:rPr>
                        <w:t>PMC13076480.</w:t>
                      </w:r>
                    </w:p>
                  </w:txbxContent>
                </v:textbox>
                <v:fill type="solid"/>
                <w10:wrap type="topAndBottom"/>
              </v:shape>
            </w:pict>
          </mc:Fallback>
        </mc:AlternateContent>
      </w:r>
    </w:p>
    <w:p w:rsidR="00A8285F" w:rsidRDefault="00A8285F">
      <w:pPr>
        <w:pStyle w:val="Textoindependiente"/>
        <w:spacing w:before="11"/>
        <w:rPr>
          <w:i/>
          <w:sz w:val="8"/>
        </w:rPr>
      </w:pPr>
    </w:p>
    <w:p w:rsidR="00A8285F" w:rsidRDefault="00A8285F">
      <w:pPr>
        <w:pStyle w:val="Textoindependiente"/>
        <w:spacing w:before="130"/>
        <w:rPr>
          <w:i/>
          <w:sz w:val="20"/>
        </w:rPr>
      </w:pPr>
    </w:p>
    <w:tbl>
      <w:tblPr>
        <w:tblStyle w:val="TableNormal"/>
        <w:tblW w:w="0" w:type="auto"/>
        <w:tblInd w:w="1397" w:type="dxa"/>
        <w:tblLayout w:type="fixed"/>
        <w:tblLook w:val="01E0" w:firstRow="1" w:lastRow="1" w:firstColumn="1" w:lastColumn="1" w:noHBand="0" w:noVBand="0"/>
      </w:tblPr>
      <w:tblGrid>
        <w:gridCol w:w="737"/>
        <w:gridCol w:w="1157"/>
        <w:gridCol w:w="7234"/>
      </w:tblGrid>
      <w:tr w:rsidR="00A8285F">
        <w:trPr>
          <w:trHeight w:val="266"/>
        </w:trPr>
        <w:tc>
          <w:tcPr>
            <w:tcW w:w="737" w:type="dxa"/>
            <w:tcBorders>
              <w:bottom w:val="single" w:sz="53" w:space="0" w:color="FFFFFF"/>
            </w:tcBorders>
          </w:tcPr>
          <w:p w:rsidR="00A8285F" w:rsidRDefault="00A8285F">
            <w:pPr>
              <w:pStyle w:val="TableParagraph"/>
              <w:rPr>
                <w:rFonts w:ascii="Times New Roman"/>
                <w:sz w:val="18"/>
              </w:rPr>
            </w:pPr>
          </w:p>
        </w:tc>
        <w:tc>
          <w:tcPr>
            <w:tcW w:w="8391" w:type="dxa"/>
            <w:gridSpan w:val="2"/>
            <w:tcBorders>
              <w:bottom w:val="single" w:sz="53" w:space="0" w:color="FFFFFF"/>
            </w:tcBorders>
            <w:shd w:val="clear" w:color="auto" w:fill="FFFFFF"/>
          </w:tcPr>
          <w:p w:rsidR="00A8285F" w:rsidRDefault="00101911">
            <w:pPr>
              <w:pStyle w:val="TableParagraph"/>
              <w:spacing w:line="246" w:lineRule="exact"/>
              <w:ind w:left="-1"/>
            </w:pPr>
            <w:r>
              <w:rPr>
                <w:color w:val="1D1D1D"/>
              </w:rPr>
              <w:t>Los</w:t>
            </w:r>
            <w:r>
              <w:rPr>
                <w:color w:val="1D1D1D"/>
                <w:spacing w:val="15"/>
              </w:rPr>
              <w:t xml:space="preserve"> </w:t>
            </w:r>
            <w:r>
              <w:rPr>
                <w:color w:val="1D1D1D"/>
              </w:rPr>
              <w:t>trastornos</w:t>
            </w:r>
            <w:r>
              <w:rPr>
                <w:color w:val="1D1D1D"/>
                <w:spacing w:val="14"/>
              </w:rPr>
              <w:t xml:space="preserve"> </w:t>
            </w:r>
            <w:r>
              <w:rPr>
                <w:color w:val="1D1D1D"/>
              </w:rPr>
              <w:t>del</w:t>
            </w:r>
            <w:r>
              <w:rPr>
                <w:color w:val="1D1D1D"/>
                <w:spacing w:val="17"/>
              </w:rPr>
              <w:t xml:space="preserve"> </w:t>
            </w:r>
            <w:r>
              <w:rPr>
                <w:color w:val="1D1D1D"/>
              </w:rPr>
              <w:t>neurodesarrollo</w:t>
            </w:r>
            <w:r>
              <w:rPr>
                <w:color w:val="1D1D1D"/>
                <w:spacing w:val="18"/>
              </w:rPr>
              <w:t xml:space="preserve"> </w:t>
            </w:r>
            <w:r>
              <w:rPr>
                <w:color w:val="1D1D1D"/>
              </w:rPr>
              <w:t>(TD),</w:t>
            </w:r>
            <w:r>
              <w:rPr>
                <w:color w:val="1D1D1D"/>
                <w:spacing w:val="17"/>
              </w:rPr>
              <w:t xml:space="preserve"> </w:t>
            </w:r>
            <w:r>
              <w:rPr>
                <w:color w:val="1D1D1D"/>
              </w:rPr>
              <w:t>entre</w:t>
            </w:r>
            <w:r>
              <w:rPr>
                <w:color w:val="1D1D1D"/>
                <w:spacing w:val="16"/>
              </w:rPr>
              <w:t xml:space="preserve"> </w:t>
            </w:r>
            <w:r>
              <w:rPr>
                <w:color w:val="1D1D1D"/>
              </w:rPr>
              <w:t>ellos</w:t>
            </w:r>
            <w:r>
              <w:rPr>
                <w:color w:val="1D1D1D"/>
                <w:spacing w:val="17"/>
              </w:rPr>
              <w:t xml:space="preserve"> </w:t>
            </w:r>
            <w:r>
              <w:rPr>
                <w:color w:val="1D1D1D"/>
              </w:rPr>
              <w:t>el</w:t>
            </w:r>
            <w:r>
              <w:rPr>
                <w:color w:val="1D1D1D"/>
                <w:spacing w:val="18"/>
              </w:rPr>
              <w:t xml:space="preserve"> </w:t>
            </w:r>
            <w:r>
              <w:rPr>
                <w:color w:val="1D1D1D"/>
              </w:rPr>
              <w:t>trastorno</w:t>
            </w:r>
            <w:r>
              <w:rPr>
                <w:color w:val="1D1D1D"/>
                <w:spacing w:val="17"/>
              </w:rPr>
              <w:t xml:space="preserve"> </w:t>
            </w:r>
            <w:r>
              <w:rPr>
                <w:color w:val="1D1D1D"/>
              </w:rPr>
              <w:t>del</w:t>
            </w:r>
            <w:r>
              <w:rPr>
                <w:color w:val="1D1D1D"/>
                <w:spacing w:val="17"/>
              </w:rPr>
              <w:t xml:space="preserve"> </w:t>
            </w:r>
            <w:r>
              <w:rPr>
                <w:color w:val="1D1D1D"/>
              </w:rPr>
              <w:t>espectro</w:t>
            </w:r>
            <w:r>
              <w:rPr>
                <w:color w:val="1D1D1D"/>
                <w:spacing w:val="18"/>
              </w:rPr>
              <w:t xml:space="preserve"> </w:t>
            </w:r>
            <w:r>
              <w:rPr>
                <w:color w:val="1D1D1D"/>
                <w:spacing w:val="-2"/>
              </w:rPr>
              <w:t>autista</w:t>
            </w:r>
          </w:p>
        </w:tc>
      </w:tr>
      <w:tr w:rsidR="00A8285F">
        <w:trPr>
          <w:trHeight w:val="266"/>
        </w:trPr>
        <w:tc>
          <w:tcPr>
            <w:tcW w:w="9128"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left="28"/>
            </w:pPr>
            <w:r>
              <w:rPr>
                <w:color w:val="1D1D1D"/>
              </w:rPr>
              <w:t>(TEA),</w:t>
            </w:r>
            <w:r>
              <w:rPr>
                <w:color w:val="1D1D1D"/>
                <w:spacing w:val="10"/>
              </w:rPr>
              <w:t xml:space="preserve"> </w:t>
            </w:r>
            <w:r>
              <w:rPr>
                <w:color w:val="1D1D1D"/>
              </w:rPr>
              <w:t>el</w:t>
            </w:r>
            <w:r>
              <w:rPr>
                <w:color w:val="1D1D1D"/>
                <w:spacing w:val="15"/>
              </w:rPr>
              <w:t xml:space="preserve"> </w:t>
            </w:r>
            <w:r>
              <w:rPr>
                <w:color w:val="1D1D1D"/>
              </w:rPr>
              <w:t>trastorno</w:t>
            </w:r>
            <w:r>
              <w:rPr>
                <w:color w:val="1D1D1D"/>
                <w:spacing w:val="15"/>
              </w:rPr>
              <w:t xml:space="preserve"> </w:t>
            </w:r>
            <w:r>
              <w:rPr>
                <w:color w:val="1D1D1D"/>
              </w:rPr>
              <w:t>por</w:t>
            </w:r>
            <w:r>
              <w:rPr>
                <w:color w:val="1D1D1D"/>
                <w:spacing w:val="12"/>
              </w:rPr>
              <w:t xml:space="preserve"> </w:t>
            </w:r>
            <w:r>
              <w:rPr>
                <w:color w:val="1D1D1D"/>
              </w:rPr>
              <w:t>déficit</w:t>
            </w:r>
            <w:r>
              <w:rPr>
                <w:color w:val="1D1D1D"/>
                <w:spacing w:val="14"/>
              </w:rPr>
              <w:t xml:space="preserve"> </w:t>
            </w:r>
            <w:r>
              <w:rPr>
                <w:color w:val="1D1D1D"/>
              </w:rPr>
              <w:t>de</w:t>
            </w:r>
            <w:r>
              <w:rPr>
                <w:color w:val="1D1D1D"/>
                <w:spacing w:val="14"/>
              </w:rPr>
              <w:t xml:space="preserve"> </w:t>
            </w:r>
            <w:r>
              <w:rPr>
                <w:color w:val="1D1D1D"/>
              </w:rPr>
              <w:t>atención</w:t>
            </w:r>
            <w:r>
              <w:rPr>
                <w:color w:val="1D1D1D"/>
                <w:spacing w:val="14"/>
              </w:rPr>
              <w:t xml:space="preserve"> </w:t>
            </w:r>
            <w:r>
              <w:rPr>
                <w:color w:val="1D1D1D"/>
              </w:rPr>
              <w:t>e</w:t>
            </w:r>
            <w:r>
              <w:rPr>
                <w:color w:val="1D1D1D"/>
                <w:spacing w:val="14"/>
              </w:rPr>
              <w:t xml:space="preserve"> </w:t>
            </w:r>
            <w:r>
              <w:rPr>
                <w:color w:val="1D1D1D"/>
              </w:rPr>
              <w:t>hiperactividad,</w:t>
            </w:r>
            <w:r>
              <w:rPr>
                <w:color w:val="1D1D1D"/>
                <w:spacing w:val="14"/>
              </w:rPr>
              <w:t xml:space="preserve"> </w:t>
            </w:r>
            <w:r>
              <w:rPr>
                <w:color w:val="1D1D1D"/>
              </w:rPr>
              <w:t>la</w:t>
            </w:r>
            <w:r>
              <w:rPr>
                <w:color w:val="1D1D1D"/>
                <w:spacing w:val="11"/>
              </w:rPr>
              <w:t xml:space="preserve"> </w:t>
            </w:r>
            <w:r>
              <w:rPr>
                <w:color w:val="1D1D1D"/>
              </w:rPr>
              <w:t>discapacidad</w:t>
            </w:r>
            <w:r>
              <w:rPr>
                <w:color w:val="1D1D1D"/>
                <w:spacing w:val="15"/>
              </w:rPr>
              <w:t xml:space="preserve"> </w:t>
            </w:r>
            <w:r>
              <w:rPr>
                <w:color w:val="1D1D1D"/>
              </w:rPr>
              <w:t>intelectual</w:t>
            </w:r>
            <w:r>
              <w:rPr>
                <w:color w:val="1D1D1D"/>
                <w:spacing w:val="15"/>
              </w:rPr>
              <w:t xml:space="preserve"> </w:t>
            </w:r>
            <w:r>
              <w:rPr>
                <w:color w:val="1D1D1D"/>
              </w:rPr>
              <w:t>y</w:t>
            </w:r>
            <w:r>
              <w:rPr>
                <w:color w:val="1D1D1D"/>
                <w:spacing w:val="13"/>
              </w:rPr>
              <w:t xml:space="preserve"> </w:t>
            </w:r>
            <w:r>
              <w:rPr>
                <w:color w:val="1D1D1D"/>
                <w:spacing w:val="-5"/>
              </w:rPr>
              <w:t>los</w:t>
            </w:r>
          </w:p>
        </w:tc>
      </w:tr>
      <w:tr w:rsidR="00A8285F">
        <w:trPr>
          <w:trHeight w:val="266"/>
        </w:trPr>
        <w:tc>
          <w:tcPr>
            <w:tcW w:w="9128"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left="28"/>
            </w:pPr>
            <w:r>
              <w:rPr>
                <w:color w:val="1D1D1D"/>
              </w:rPr>
              <w:t>trastornos</w:t>
            </w:r>
            <w:r>
              <w:rPr>
                <w:color w:val="1D1D1D"/>
                <w:spacing w:val="-4"/>
              </w:rPr>
              <w:t xml:space="preserve"> </w:t>
            </w:r>
            <w:r>
              <w:rPr>
                <w:color w:val="1D1D1D"/>
              </w:rPr>
              <w:t>del</w:t>
            </w:r>
            <w:r>
              <w:rPr>
                <w:color w:val="1D1D1D"/>
                <w:spacing w:val="-2"/>
              </w:rPr>
              <w:t xml:space="preserve"> </w:t>
            </w:r>
            <w:r>
              <w:rPr>
                <w:color w:val="1D1D1D"/>
              </w:rPr>
              <w:t>lenguaje,</w:t>
            </w:r>
            <w:r>
              <w:rPr>
                <w:color w:val="1D1D1D"/>
                <w:spacing w:val="-2"/>
              </w:rPr>
              <w:t xml:space="preserve"> </w:t>
            </w:r>
            <w:r>
              <w:rPr>
                <w:color w:val="1D1D1D"/>
              </w:rPr>
              <w:t>presentan</w:t>
            </w:r>
            <w:r>
              <w:rPr>
                <w:color w:val="1D1D1D"/>
                <w:spacing w:val="-1"/>
              </w:rPr>
              <w:t xml:space="preserve"> </w:t>
            </w:r>
            <w:r>
              <w:rPr>
                <w:color w:val="1D1D1D"/>
              </w:rPr>
              <w:t>desafíos</w:t>
            </w:r>
            <w:r>
              <w:rPr>
                <w:color w:val="1D1D1D"/>
                <w:spacing w:val="-2"/>
              </w:rPr>
              <w:t xml:space="preserve"> </w:t>
            </w:r>
            <w:r>
              <w:rPr>
                <w:color w:val="1D1D1D"/>
              </w:rPr>
              <w:t>diagnósticos</w:t>
            </w:r>
            <w:r>
              <w:rPr>
                <w:color w:val="1D1D1D"/>
                <w:spacing w:val="-2"/>
              </w:rPr>
              <w:t xml:space="preserve"> </w:t>
            </w:r>
            <w:r>
              <w:rPr>
                <w:color w:val="1D1D1D"/>
              </w:rPr>
              <w:t>en la</w:t>
            </w:r>
            <w:r>
              <w:rPr>
                <w:color w:val="1D1D1D"/>
                <w:spacing w:val="-3"/>
              </w:rPr>
              <w:t xml:space="preserve"> </w:t>
            </w:r>
            <w:r>
              <w:rPr>
                <w:color w:val="1D1D1D"/>
              </w:rPr>
              <w:t>práctica</w:t>
            </w:r>
            <w:r>
              <w:rPr>
                <w:color w:val="1D1D1D"/>
                <w:spacing w:val="-3"/>
              </w:rPr>
              <w:t xml:space="preserve"> </w:t>
            </w:r>
            <w:r>
              <w:rPr>
                <w:color w:val="1D1D1D"/>
              </w:rPr>
              <w:t>pediátrica</w:t>
            </w:r>
            <w:r>
              <w:rPr>
                <w:color w:val="1D1D1D"/>
                <w:spacing w:val="-1"/>
              </w:rPr>
              <w:t xml:space="preserve"> </w:t>
            </w:r>
            <w:r>
              <w:rPr>
                <w:color w:val="1D1D1D"/>
              </w:rPr>
              <w:t>debido</w:t>
            </w:r>
            <w:r>
              <w:rPr>
                <w:color w:val="1D1D1D"/>
                <w:spacing w:val="-2"/>
              </w:rPr>
              <w:t xml:space="preserve"> </w:t>
            </w:r>
            <w:r>
              <w:rPr>
                <w:color w:val="1D1D1D"/>
              </w:rPr>
              <w:t>a</w:t>
            </w:r>
            <w:r>
              <w:rPr>
                <w:color w:val="1D1D1D"/>
                <w:spacing w:val="-2"/>
              </w:rPr>
              <w:t xml:space="preserve"> </w:t>
            </w:r>
            <w:r>
              <w:rPr>
                <w:color w:val="1D1D1D"/>
                <w:spacing w:val="-5"/>
              </w:rPr>
              <w:t>su</w:t>
            </w:r>
          </w:p>
        </w:tc>
      </w:tr>
      <w:tr w:rsidR="00A8285F">
        <w:trPr>
          <w:trHeight w:val="266"/>
        </w:trPr>
        <w:tc>
          <w:tcPr>
            <w:tcW w:w="9128"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left="28"/>
            </w:pPr>
            <w:proofErr w:type="gramStart"/>
            <w:r>
              <w:rPr>
                <w:color w:val="1D1D1D"/>
              </w:rPr>
              <w:t>heterogeneidad</w:t>
            </w:r>
            <w:proofErr w:type="gramEnd"/>
            <w:r>
              <w:rPr>
                <w:color w:val="1D1D1D"/>
                <w:spacing w:val="-9"/>
              </w:rPr>
              <w:t xml:space="preserve"> </w:t>
            </w:r>
            <w:r>
              <w:rPr>
                <w:color w:val="1D1D1D"/>
              </w:rPr>
              <w:t>clínica</w:t>
            </w:r>
            <w:r>
              <w:rPr>
                <w:color w:val="1D1D1D"/>
                <w:spacing w:val="-8"/>
              </w:rPr>
              <w:t xml:space="preserve"> </w:t>
            </w:r>
            <w:r>
              <w:rPr>
                <w:color w:val="1D1D1D"/>
              </w:rPr>
              <w:t>y</w:t>
            </w:r>
            <w:r>
              <w:rPr>
                <w:color w:val="1D1D1D"/>
                <w:spacing w:val="-6"/>
              </w:rPr>
              <w:t xml:space="preserve"> </w:t>
            </w:r>
            <w:r>
              <w:rPr>
                <w:color w:val="1D1D1D"/>
              </w:rPr>
              <w:t>a</w:t>
            </w:r>
            <w:r>
              <w:rPr>
                <w:color w:val="1D1D1D"/>
                <w:spacing w:val="-8"/>
              </w:rPr>
              <w:t xml:space="preserve"> </w:t>
            </w:r>
            <w:r>
              <w:rPr>
                <w:color w:val="1D1D1D"/>
              </w:rPr>
              <w:t>la</w:t>
            </w:r>
            <w:r>
              <w:rPr>
                <w:color w:val="1D1D1D"/>
                <w:spacing w:val="-8"/>
              </w:rPr>
              <w:t xml:space="preserve"> </w:t>
            </w:r>
            <w:r>
              <w:rPr>
                <w:color w:val="1D1D1D"/>
              </w:rPr>
              <w:t>ausencia</w:t>
            </w:r>
            <w:r>
              <w:rPr>
                <w:color w:val="1D1D1D"/>
                <w:spacing w:val="-7"/>
              </w:rPr>
              <w:t xml:space="preserve"> </w:t>
            </w:r>
            <w:r>
              <w:rPr>
                <w:color w:val="1D1D1D"/>
              </w:rPr>
              <w:t>de</w:t>
            </w:r>
            <w:r>
              <w:rPr>
                <w:color w:val="1D1D1D"/>
                <w:spacing w:val="-8"/>
              </w:rPr>
              <w:t xml:space="preserve"> </w:t>
            </w:r>
            <w:r>
              <w:rPr>
                <w:color w:val="1D1D1D"/>
              </w:rPr>
              <w:t>biomarcadores</w:t>
            </w:r>
            <w:r>
              <w:rPr>
                <w:color w:val="1D1D1D"/>
                <w:spacing w:val="-6"/>
              </w:rPr>
              <w:t xml:space="preserve"> </w:t>
            </w:r>
            <w:r>
              <w:rPr>
                <w:color w:val="1D1D1D"/>
              </w:rPr>
              <w:t>definitivos.</w:t>
            </w:r>
            <w:r>
              <w:rPr>
                <w:color w:val="1D1D1D"/>
                <w:spacing w:val="-7"/>
              </w:rPr>
              <w:t xml:space="preserve"> </w:t>
            </w:r>
            <w:r>
              <w:rPr>
                <w:color w:val="1D1D1D"/>
              </w:rPr>
              <w:t>En</w:t>
            </w:r>
            <w:r>
              <w:rPr>
                <w:color w:val="1D1D1D"/>
                <w:spacing w:val="-8"/>
              </w:rPr>
              <w:t xml:space="preserve"> </w:t>
            </w:r>
            <w:r>
              <w:rPr>
                <w:color w:val="1D1D1D"/>
              </w:rPr>
              <w:t>este</w:t>
            </w:r>
            <w:r>
              <w:rPr>
                <w:color w:val="1D1D1D"/>
                <w:spacing w:val="-7"/>
              </w:rPr>
              <w:t xml:space="preserve"> </w:t>
            </w:r>
            <w:r>
              <w:rPr>
                <w:color w:val="1D1D1D"/>
              </w:rPr>
              <w:t>contexto,</w:t>
            </w:r>
            <w:r>
              <w:rPr>
                <w:color w:val="1D1D1D"/>
                <w:spacing w:val="-9"/>
              </w:rPr>
              <w:t xml:space="preserve"> </w:t>
            </w:r>
            <w:r>
              <w:rPr>
                <w:color w:val="1D1D1D"/>
              </w:rPr>
              <w:t>la</w:t>
            </w:r>
            <w:r>
              <w:rPr>
                <w:color w:val="1D1D1D"/>
                <w:spacing w:val="-7"/>
              </w:rPr>
              <w:t xml:space="preserve"> </w:t>
            </w:r>
            <w:r>
              <w:rPr>
                <w:color w:val="1D1D1D"/>
                <w:spacing w:val="-2"/>
              </w:rPr>
              <w:t>inte-</w:t>
            </w:r>
          </w:p>
        </w:tc>
      </w:tr>
      <w:tr w:rsidR="00A8285F">
        <w:trPr>
          <w:trHeight w:val="266"/>
        </w:trPr>
        <w:tc>
          <w:tcPr>
            <w:tcW w:w="9128" w:type="dxa"/>
            <w:gridSpan w:val="3"/>
            <w:tcBorders>
              <w:top w:val="single" w:sz="53" w:space="0" w:color="FFFFFF"/>
              <w:bottom w:val="single" w:sz="53" w:space="0" w:color="FFFFFF"/>
            </w:tcBorders>
            <w:shd w:val="clear" w:color="auto" w:fill="FFFFFF"/>
          </w:tcPr>
          <w:p w:rsidR="00A8285F" w:rsidRDefault="00101911">
            <w:pPr>
              <w:pStyle w:val="TableParagraph"/>
              <w:spacing w:line="246" w:lineRule="exact"/>
              <w:ind w:left="28"/>
            </w:pPr>
            <w:r>
              <w:rPr>
                <w:color w:val="1D1D1D"/>
              </w:rPr>
              <w:t>ligencia</w:t>
            </w:r>
            <w:r>
              <w:rPr>
                <w:color w:val="1D1D1D"/>
                <w:spacing w:val="4"/>
              </w:rPr>
              <w:t xml:space="preserve"> </w:t>
            </w:r>
            <w:r>
              <w:rPr>
                <w:color w:val="1D1D1D"/>
              </w:rPr>
              <w:t>artificial</w:t>
            </w:r>
            <w:r>
              <w:rPr>
                <w:color w:val="1D1D1D"/>
                <w:spacing w:val="7"/>
              </w:rPr>
              <w:t xml:space="preserve"> </w:t>
            </w:r>
            <w:r>
              <w:rPr>
                <w:color w:val="1D1D1D"/>
              </w:rPr>
              <w:t>(IA)</w:t>
            </w:r>
            <w:r>
              <w:rPr>
                <w:color w:val="1D1D1D"/>
                <w:spacing w:val="7"/>
              </w:rPr>
              <w:t xml:space="preserve"> </w:t>
            </w:r>
            <w:r>
              <w:rPr>
                <w:color w:val="1D1D1D"/>
              </w:rPr>
              <w:t>surge</w:t>
            </w:r>
            <w:r>
              <w:rPr>
                <w:color w:val="1D1D1D"/>
                <w:spacing w:val="6"/>
              </w:rPr>
              <w:t xml:space="preserve"> </w:t>
            </w:r>
            <w:r>
              <w:rPr>
                <w:color w:val="1D1D1D"/>
              </w:rPr>
              <w:t>como</w:t>
            </w:r>
            <w:r>
              <w:rPr>
                <w:color w:val="1D1D1D"/>
                <w:spacing w:val="8"/>
              </w:rPr>
              <w:t xml:space="preserve"> </w:t>
            </w:r>
            <w:r>
              <w:rPr>
                <w:color w:val="1D1D1D"/>
              </w:rPr>
              <w:t>una</w:t>
            </w:r>
            <w:r>
              <w:rPr>
                <w:color w:val="1D1D1D"/>
                <w:spacing w:val="7"/>
              </w:rPr>
              <w:t xml:space="preserve"> </w:t>
            </w:r>
            <w:r>
              <w:rPr>
                <w:color w:val="1D1D1D"/>
              </w:rPr>
              <w:t>herramienta</w:t>
            </w:r>
            <w:r>
              <w:rPr>
                <w:color w:val="1D1D1D"/>
                <w:spacing w:val="7"/>
              </w:rPr>
              <w:t xml:space="preserve"> </w:t>
            </w:r>
            <w:r>
              <w:rPr>
                <w:color w:val="1D1D1D"/>
              </w:rPr>
              <w:t>potencial</w:t>
            </w:r>
            <w:r>
              <w:rPr>
                <w:color w:val="1D1D1D"/>
                <w:spacing w:val="7"/>
              </w:rPr>
              <w:t xml:space="preserve"> </w:t>
            </w:r>
            <w:r>
              <w:rPr>
                <w:color w:val="1D1D1D"/>
              </w:rPr>
              <w:t>para</w:t>
            </w:r>
            <w:r>
              <w:rPr>
                <w:color w:val="1D1D1D"/>
                <w:spacing w:val="4"/>
              </w:rPr>
              <w:t xml:space="preserve"> </w:t>
            </w:r>
            <w:r>
              <w:rPr>
                <w:color w:val="1D1D1D"/>
              </w:rPr>
              <w:t>optimizar</w:t>
            </w:r>
            <w:r>
              <w:rPr>
                <w:color w:val="1D1D1D"/>
                <w:spacing w:val="7"/>
              </w:rPr>
              <w:t xml:space="preserve"> </w:t>
            </w:r>
            <w:r>
              <w:rPr>
                <w:color w:val="1D1D1D"/>
              </w:rPr>
              <w:t>la</w:t>
            </w:r>
            <w:r>
              <w:rPr>
                <w:color w:val="1D1D1D"/>
                <w:spacing w:val="7"/>
              </w:rPr>
              <w:t xml:space="preserve"> </w:t>
            </w:r>
            <w:r>
              <w:rPr>
                <w:color w:val="1D1D1D"/>
              </w:rPr>
              <w:t>detección</w:t>
            </w:r>
            <w:r>
              <w:rPr>
                <w:color w:val="1D1D1D"/>
                <w:spacing w:val="7"/>
              </w:rPr>
              <w:t xml:space="preserve"> </w:t>
            </w:r>
            <w:r>
              <w:rPr>
                <w:color w:val="1D1D1D"/>
              </w:rPr>
              <w:t>y</w:t>
            </w:r>
            <w:r>
              <w:rPr>
                <w:color w:val="1D1D1D"/>
                <w:spacing w:val="6"/>
              </w:rPr>
              <w:t xml:space="preserve"> </w:t>
            </w:r>
            <w:r>
              <w:rPr>
                <w:color w:val="1D1D1D"/>
                <w:spacing w:val="-5"/>
              </w:rPr>
              <w:t>el</w:t>
            </w:r>
          </w:p>
        </w:tc>
      </w:tr>
      <w:tr w:rsidR="00A8285F">
        <w:trPr>
          <w:trHeight w:val="266"/>
        </w:trPr>
        <w:tc>
          <w:tcPr>
            <w:tcW w:w="1894" w:type="dxa"/>
            <w:gridSpan w:val="2"/>
            <w:tcBorders>
              <w:top w:val="single" w:sz="53" w:space="0" w:color="FFFFFF"/>
              <w:bottom w:val="single" w:sz="53" w:space="0" w:color="FFFFFF"/>
            </w:tcBorders>
            <w:shd w:val="clear" w:color="auto" w:fill="FFFFFF"/>
          </w:tcPr>
          <w:p w:rsidR="00A8285F" w:rsidRDefault="00101911">
            <w:pPr>
              <w:pStyle w:val="TableParagraph"/>
              <w:spacing w:line="246" w:lineRule="exact"/>
              <w:ind w:left="28" w:right="-15"/>
            </w:pPr>
            <w:proofErr w:type="gramStart"/>
            <w:r>
              <w:rPr>
                <w:color w:val="1D1D1D"/>
              </w:rPr>
              <w:t>diagnóstico</w:t>
            </w:r>
            <w:proofErr w:type="gramEnd"/>
            <w:r>
              <w:rPr>
                <w:color w:val="1D1D1D"/>
                <w:spacing w:val="-9"/>
              </w:rPr>
              <w:t xml:space="preserve"> </w:t>
            </w:r>
            <w:r>
              <w:rPr>
                <w:color w:val="1D1D1D"/>
                <w:spacing w:val="-2"/>
              </w:rPr>
              <w:t>precoz.</w:t>
            </w:r>
          </w:p>
        </w:tc>
        <w:tc>
          <w:tcPr>
            <w:tcW w:w="7234" w:type="dxa"/>
            <w:tcBorders>
              <w:top w:val="single" w:sz="53" w:space="0" w:color="FFFFFF"/>
              <w:bottom w:val="single" w:sz="53" w:space="0" w:color="FFFFFF"/>
            </w:tcBorders>
          </w:tcPr>
          <w:p w:rsidR="00A8285F" w:rsidRDefault="00A8285F">
            <w:pPr>
              <w:pStyle w:val="TableParagraph"/>
              <w:rPr>
                <w:rFonts w:ascii="Times New Roman"/>
                <w:sz w:val="18"/>
              </w:rPr>
            </w:pPr>
          </w:p>
        </w:tc>
      </w:tr>
      <w:tr w:rsidR="00A8285F">
        <w:trPr>
          <w:trHeight w:val="398"/>
        </w:trPr>
        <w:tc>
          <w:tcPr>
            <w:tcW w:w="9128" w:type="dxa"/>
            <w:gridSpan w:val="3"/>
            <w:tcBorders>
              <w:top w:val="single" w:sz="53" w:space="0" w:color="FFFFFF"/>
            </w:tcBorders>
            <w:shd w:val="clear" w:color="auto" w:fill="FFFFFF"/>
          </w:tcPr>
          <w:p w:rsidR="00A8285F" w:rsidRDefault="00101911">
            <w:pPr>
              <w:pStyle w:val="TableParagraph"/>
              <w:ind w:left="736"/>
            </w:pPr>
            <w:r>
              <w:rPr>
                <w:color w:val="1D1D1D"/>
              </w:rPr>
              <w:t>En</w:t>
            </w:r>
            <w:r>
              <w:rPr>
                <w:color w:val="1D1D1D"/>
                <w:spacing w:val="26"/>
              </w:rPr>
              <w:t xml:space="preserve"> </w:t>
            </w:r>
            <w:r>
              <w:rPr>
                <w:color w:val="1D1D1D"/>
              </w:rPr>
              <w:t>esta</w:t>
            </w:r>
            <w:r>
              <w:rPr>
                <w:color w:val="1D1D1D"/>
                <w:spacing w:val="26"/>
              </w:rPr>
              <w:t xml:space="preserve"> </w:t>
            </w:r>
            <w:r>
              <w:rPr>
                <w:color w:val="1D1D1D"/>
              </w:rPr>
              <w:t>revisión</w:t>
            </w:r>
            <w:r>
              <w:rPr>
                <w:color w:val="1D1D1D"/>
                <w:spacing w:val="26"/>
              </w:rPr>
              <w:t xml:space="preserve"> </w:t>
            </w:r>
            <w:r>
              <w:rPr>
                <w:color w:val="1D1D1D"/>
              </w:rPr>
              <w:t>de</w:t>
            </w:r>
            <w:r>
              <w:rPr>
                <w:color w:val="1D1D1D"/>
                <w:spacing w:val="26"/>
              </w:rPr>
              <w:t xml:space="preserve"> </w:t>
            </w:r>
            <w:r>
              <w:rPr>
                <w:color w:val="1D1D1D"/>
              </w:rPr>
              <w:t>alcance,</w:t>
            </w:r>
            <w:r>
              <w:rPr>
                <w:color w:val="1D1D1D"/>
                <w:spacing w:val="29"/>
              </w:rPr>
              <w:t xml:space="preserve"> </w:t>
            </w:r>
            <w:r>
              <w:rPr>
                <w:color w:val="1D1D1D"/>
              </w:rPr>
              <w:t>los</w:t>
            </w:r>
            <w:r>
              <w:rPr>
                <w:color w:val="1D1D1D"/>
                <w:spacing w:val="30"/>
              </w:rPr>
              <w:t xml:space="preserve"> </w:t>
            </w:r>
            <w:r>
              <w:rPr>
                <w:color w:val="1D1D1D"/>
              </w:rPr>
              <w:t>autores</w:t>
            </w:r>
            <w:r>
              <w:rPr>
                <w:color w:val="1D1D1D"/>
                <w:spacing w:val="29"/>
              </w:rPr>
              <w:t xml:space="preserve"> </w:t>
            </w:r>
            <w:r>
              <w:rPr>
                <w:color w:val="1D1D1D"/>
              </w:rPr>
              <w:t>analizaron</w:t>
            </w:r>
            <w:r>
              <w:rPr>
                <w:color w:val="1D1D1D"/>
                <w:spacing w:val="28"/>
              </w:rPr>
              <w:t xml:space="preserve"> </w:t>
            </w:r>
            <w:r>
              <w:rPr>
                <w:color w:val="1D1D1D"/>
              </w:rPr>
              <w:t>la</w:t>
            </w:r>
            <w:r>
              <w:rPr>
                <w:color w:val="1D1D1D"/>
                <w:spacing w:val="28"/>
              </w:rPr>
              <w:t xml:space="preserve"> </w:t>
            </w:r>
            <w:r>
              <w:rPr>
                <w:color w:val="1D1D1D"/>
              </w:rPr>
              <w:t>evidencia</w:t>
            </w:r>
            <w:r>
              <w:rPr>
                <w:color w:val="1D1D1D"/>
                <w:spacing w:val="28"/>
              </w:rPr>
              <w:t xml:space="preserve"> </w:t>
            </w:r>
            <w:r>
              <w:rPr>
                <w:color w:val="1D1D1D"/>
              </w:rPr>
              <w:t>disponible</w:t>
            </w:r>
            <w:r>
              <w:rPr>
                <w:color w:val="1D1D1D"/>
                <w:spacing w:val="28"/>
              </w:rPr>
              <w:t xml:space="preserve"> </w:t>
            </w:r>
            <w:r>
              <w:rPr>
                <w:color w:val="1D1D1D"/>
              </w:rPr>
              <w:t>sobre</w:t>
            </w:r>
            <w:r>
              <w:rPr>
                <w:color w:val="1D1D1D"/>
                <w:spacing w:val="27"/>
              </w:rPr>
              <w:t xml:space="preserve"> </w:t>
            </w:r>
            <w:r>
              <w:rPr>
                <w:color w:val="1D1D1D"/>
                <w:spacing w:val="-5"/>
              </w:rPr>
              <w:t>la</w:t>
            </w:r>
          </w:p>
        </w:tc>
      </w:tr>
    </w:tbl>
    <w:p w:rsidR="00A8285F" w:rsidRDefault="00101911">
      <w:pPr>
        <w:pStyle w:val="Textoindependiente"/>
        <w:spacing w:before="3" w:line="360" w:lineRule="auto"/>
        <w:ind w:left="1418" w:right="1412"/>
        <w:jc w:val="both"/>
      </w:pPr>
      <w:proofErr w:type="gramStart"/>
      <w:r>
        <w:rPr>
          <w:color w:val="1D1D1D"/>
        </w:rPr>
        <w:t>aplicación</w:t>
      </w:r>
      <w:proofErr w:type="gramEnd"/>
      <w:r>
        <w:rPr>
          <w:color w:val="1D1D1D"/>
          <w:spacing w:val="-7"/>
        </w:rPr>
        <w:t xml:space="preserve"> </w:t>
      </w:r>
      <w:r>
        <w:rPr>
          <w:color w:val="1D1D1D"/>
        </w:rPr>
        <w:t>de</w:t>
      </w:r>
      <w:r>
        <w:rPr>
          <w:color w:val="1D1D1D"/>
          <w:spacing w:val="-7"/>
        </w:rPr>
        <w:t xml:space="preserve"> </w:t>
      </w:r>
      <w:r>
        <w:rPr>
          <w:color w:val="1D1D1D"/>
        </w:rPr>
        <w:t>diferentes</w:t>
      </w:r>
      <w:r>
        <w:rPr>
          <w:color w:val="1D1D1D"/>
          <w:spacing w:val="-7"/>
        </w:rPr>
        <w:t xml:space="preserve"> </w:t>
      </w:r>
      <w:r>
        <w:rPr>
          <w:color w:val="1D1D1D"/>
        </w:rPr>
        <w:t>técnicas</w:t>
      </w:r>
      <w:r>
        <w:rPr>
          <w:color w:val="1D1D1D"/>
          <w:spacing w:val="-7"/>
        </w:rPr>
        <w:t xml:space="preserve"> </w:t>
      </w:r>
      <w:r>
        <w:rPr>
          <w:color w:val="1D1D1D"/>
        </w:rPr>
        <w:t>de</w:t>
      </w:r>
      <w:r>
        <w:rPr>
          <w:color w:val="1D1D1D"/>
          <w:spacing w:val="-7"/>
        </w:rPr>
        <w:t xml:space="preserve"> </w:t>
      </w:r>
      <w:r>
        <w:rPr>
          <w:color w:val="1D1D1D"/>
        </w:rPr>
        <w:t>IA</w:t>
      </w:r>
      <w:r>
        <w:rPr>
          <w:color w:val="1D1D1D"/>
          <w:spacing w:val="-7"/>
        </w:rPr>
        <w:t xml:space="preserve"> </w:t>
      </w:r>
      <w:r>
        <w:rPr>
          <w:color w:val="1D1D1D"/>
        </w:rPr>
        <w:t>en</w:t>
      </w:r>
      <w:r>
        <w:rPr>
          <w:color w:val="1D1D1D"/>
          <w:spacing w:val="-7"/>
        </w:rPr>
        <w:t xml:space="preserve"> </w:t>
      </w:r>
      <w:r>
        <w:rPr>
          <w:color w:val="1D1D1D"/>
        </w:rPr>
        <w:t>la</w:t>
      </w:r>
      <w:r>
        <w:rPr>
          <w:color w:val="1D1D1D"/>
          <w:spacing w:val="-7"/>
        </w:rPr>
        <w:t xml:space="preserve"> </w:t>
      </w:r>
      <w:r>
        <w:rPr>
          <w:color w:val="1D1D1D"/>
        </w:rPr>
        <w:t>detección</w:t>
      </w:r>
      <w:r>
        <w:rPr>
          <w:color w:val="1D1D1D"/>
          <w:spacing w:val="-7"/>
        </w:rPr>
        <w:t xml:space="preserve"> </w:t>
      </w:r>
      <w:r>
        <w:rPr>
          <w:color w:val="1D1D1D"/>
        </w:rPr>
        <w:t>y</w:t>
      </w:r>
      <w:r>
        <w:rPr>
          <w:color w:val="1D1D1D"/>
          <w:spacing w:val="-6"/>
        </w:rPr>
        <w:t xml:space="preserve"> </w:t>
      </w:r>
      <w:r>
        <w:rPr>
          <w:color w:val="1D1D1D"/>
        </w:rPr>
        <w:t>diagnóstico</w:t>
      </w:r>
      <w:r>
        <w:rPr>
          <w:color w:val="1D1D1D"/>
          <w:spacing w:val="-6"/>
        </w:rPr>
        <w:t xml:space="preserve"> </w:t>
      </w:r>
      <w:r>
        <w:rPr>
          <w:color w:val="1D1D1D"/>
        </w:rPr>
        <w:t>de</w:t>
      </w:r>
      <w:r>
        <w:rPr>
          <w:color w:val="1D1D1D"/>
          <w:spacing w:val="-10"/>
        </w:rPr>
        <w:t xml:space="preserve"> </w:t>
      </w:r>
      <w:r>
        <w:rPr>
          <w:color w:val="1D1D1D"/>
        </w:rPr>
        <w:t>dichas</w:t>
      </w:r>
      <w:r>
        <w:rPr>
          <w:color w:val="1D1D1D"/>
          <w:spacing w:val="-7"/>
        </w:rPr>
        <w:t xml:space="preserve"> </w:t>
      </w:r>
      <w:r>
        <w:rPr>
          <w:color w:val="1D1D1D"/>
        </w:rPr>
        <w:t>condiciones.</w:t>
      </w:r>
      <w:r>
        <w:rPr>
          <w:color w:val="1D1D1D"/>
          <w:spacing w:val="-6"/>
        </w:rPr>
        <w:t xml:space="preserve"> </w:t>
      </w:r>
      <w:r>
        <w:rPr>
          <w:color w:val="1D1D1D"/>
        </w:rPr>
        <w:t>La revisión mostró un crecimiento sostenido de las publicaciones en los últimos años, reflejando el interés creciente por incorporar estas herramientas a la práctica clínica.</w:t>
      </w:r>
    </w:p>
    <w:p w:rsidR="00A8285F" w:rsidRDefault="00A8285F">
      <w:pPr>
        <w:pStyle w:val="Textoindependiente"/>
        <w:spacing w:line="360" w:lineRule="auto"/>
        <w:jc w:val="both"/>
        <w:sectPr w:rsidR="00A8285F">
          <w:pgSz w:w="11910" w:h="16840"/>
          <w:pgMar w:top="1660" w:right="0" w:bottom="1540" w:left="0" w:header="597" w:footer="1347" w:gutter="0"/>
          <w:cols w:space="720"/>
        </w:sectPr>
      </w:pPr>
    </w:p>
    <w:p w:rsidR="00A8285F" w:rsidRDefault="00101911">
      <w:pPr>
        <w:pStyle w:val="Textoindependiente"/>
        <w:spacing w:before="233" w:line="360" w:lineRule="auto"/>
        <w:ind w:left="1418" w:right="1409" w:firstLine="708"/>
        <w:jc w:val="both"/>
      </w:pPr>
      <w:r>
        <w:rPr>
          <w:noProof/>
          <w:lang w:eastAsia="es-ES"/>
        </w:rPr>
        <w:lastRenderedPageBreak/>
        <mc:AlternateContent>
          <mc:Choice Requires="wps">
            <w:drawing>
              <wp:anchor distT="0" distB="0" distL="0" distR="0" simplePos="0" relativeHeight="485020160" behindDoc="1" locked="0" layoutInCell="1" allowOverlap="1">
                <wp:simplePos x="0" y="0"/>
                <wp:positionH relativeFrom="page">
                  <wp:posOffset>0</wp:posOffset>
                </wp:positionH>
                <wp:positionV relativeFrom="page">
                  <wp:posOffset>1660216</wp:posOffset>
                </wp:positionV>
                <wp:extent cx="7487920" cy="7430770"/>
                <wp:effectExtent l="0" t="0" r="0" b="0"/>
                <wp:wrapNone/>
                <wp:docPr id="1189" name="Group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190" name="Image 1190"/>
                          <pic:cNvPicPr/>
                        </pic:nvPicPr>
                        <pic:blipFill>
                          <a:blip r:embed="rId266" cstate="print"/>
                          <a:stretch>
                            <a:fillRect/>
                          </a:stretch>
                        </pic:blipFill>
                        <pic:spPr>
                          <a:xfrm>
                            <a:off x="0" y="0"/>
                            <a:ext cx="7487842" cy="7430303"/>
                          </a:xfrm>
                          <a:prstGeom prst="rect">
                            <a:avLst/>
                          </a:prstGeom>
                        </pic:spPr>
                      </pic:pic>
                      <wps:wsp>
                        <wps:cNvPr id="1191" name="Graphic 1191"/>
                        <wps:cNvSpPr/>
                        <wps:spPr>
                          <a:xfrm>
                            <a:off x="882396" y="302695"/>
                            <a:ext cx="5796280" cy="3793490"/>
                          </a:xfrm>
                          <a:custGeom>
                            <a:avLst/>
                            <a:gdLst/>
                            <a:ahLst/>
                            <a:cxnLst/>
                            <a:rect l="l" t="t" r="r" b="b"/>
                            <a:pathLst>
                              <a:path w="5796280" h="3793490">
                                <a:moveTo>
                                  <a:pt x="5795772" y="1516392"/>
                                </a:moveTo>
                                <a:lnTo>
                                  <a:pt x="0" y="1516392"/>
                                </a:lnTo>
                                <a:lnTo>
                                  <a:pt x="0" y="1769364"/>
                                </a:lnTo>
                                <a:lnTo>
                                  <a:pt x="0" y="2022348"/>
                                </a:lnTo>
                                <a:lnTo>
                                  <a:pt x="0" y="3793236"/>
                                </a:lnTo>
                                <a:lnTo>
                                  <a:pt x="5795772" y="3793236"/>
                                </a:lnTo>
                                <a:lnTo>
                                  <a:pt x="5795772" y="1769364"/>
                                </a:lnTo>
                                <a:lnTo>
                                  <a:pt x="5795772" y="1516392"/>
                                </a:lnTo>
                                <a:close/>
                              </a:path>
                              <a:path w="5796280" h="3793490">
                                <a:moveTo>
                                  <a:pt x="5795772" y="757440"/>
                                </a:moveTo>
                                <a:lnTo>
                                  <a:pt x="0" y="757440"/>
                                </a:lnTo>
                                <a:lnTo>
                                  <a:pt x="0" y="1010412"/>
                                </a:lnTo>
                                <a:lnTo>
                                  <a:pt x="0" y="1263396"/>
                                </a:lnTo>
                                <a:lnTo>
                                  <a:pt x="0" y="1516380"/>
                                </a:lnTo>
                                <a:lnTo>
                                  <a:pt x="5795772" y="1516380"/>
                                </a:lnTo>
                                <a:lnTo>
                                  <a:pt x="5795772" y="1263396"/>
                                </a:lnTo>
                                <a:lnTo>
                                  <a:pt x="5795772" y="1010412"/>
                                </a:lnTo>
                                <a:lnTo>
                                  <a:pt x="5795772" y="757440"/>
                                </a:lnTo>
                                <a:close/>
                              </a:path>
                              <a:path w="5796280" h="3793490">
                                <a:moveTo>
                                  <a:pt x="5795772" y="252996"/>
                                </a:moveTo>
                                <a:lnTo>
                                  <a:pt x="0" y="252996"/>
                                </a:lnTo>
                                <a:lnTo>
                                  <a:pt x="0" y="504444"/>
                                </a:lnTo>
                                <a:lnTo>
                                  <a:pt x="0" y="757428"/>
                                </a:lnTo>
                                <a:lnTo>
                                  <a:pt x="5795772" y="757428"/>
                                </a:lnTo>
                                <a:lnTo>
                                  <a:pt x="5795772" y="504444"/>
                                </a:lnTo>
                                <a:lnTo>
                                  <a:pt x="5795772" y="252996"/>
                                </a:lnTo>
                                <a:close/>
                              </a:path>
                              <a:path w="5796280" h="3793490">
                                <a:moveTo>
                                  <a:pt x="5795772" y="0"/>
                                </a:moveTo>
                                <a:lnTo>
                                  <a:pt x="0" y="0"/>
                                </a:lnTo>
                                <a:lnTo>
                                  <a:pt x="0" y="252984"/>
                                </a:lnTo>
                                <a:lnTo>
                                  <a:pt x="5795772" y="252984"/>
                                </a:lnTo>
                                <a:lnTo>
                                  <a:pt x="5795772" y="0"/>
                                </a:lnTo>
                                <a:close/>
                              </a:path>
                            </a:pathLst>
                          </a:custGeom>
                          <a:solidFill>
                            <a:srgbClr val="FFFFFF"/>
                          </a:solidFill>
                        </wps:spPr>
                        <wps:bodyPr wrap="square" lIns="0" tIns="0" rIns="0" bIns="0" rtlCol="0">
                          <a:prstTxWarp prst="textNoShape">
                            <a:avLst/>
                          </a:prstTxWarp>
                          <a:noAutofit/>
                        </wps:bodyPr>
                      </wps:wsp>
                      <wps:wsp>
                        <wps:cNvPr id="1192" name="Graphic 1192"/>
                        <wps:cNvSpPr/>
                        <wps:spPr>
                          <a:xfrm>
                            <a:off x="900430" y="3960168"/>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193" name="Graphic 1193"/>
                        <wps:cNvSpPr/>
                        <wps:spPr>
                          <a:xfrm>
                            <a:off x="6656831" y="3960308"/>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194" name="Graphic 1194"/>
                        <wps:cNvSpPr/>
                        <wps:spPr>
                          <a:xfrm>
                            <a:off x="900683" y="3960307"/>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95" name="Graphic 1195"/>
                        <wps:cNvSpPr/>
                        <wps:spPr>
                          <a:xfrm>
                            <a:off x="6656831" y="3963343"/>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196" name="Graphic 1196"/>
                        <wps:cNvSpPr/>
                        <wps:spPr>
                          <a:xfrm>
                            <a:off x="900683" y="397705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97" name="Graphic 1197"/>
                        <wps:cNvSpPr/>
                        <wps:spPr>
                          <a:xfrm>
                            <a:off x="900683" y="3977059"/>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s:wsp>
                        <wps:cNvPr id="1198" name="Graphic 1198"/>
                        <wps:cNvSpPr/>
                        <wps:spPr>
                          <a:xfrm>
                            <a:off x="882396" y="4095931"/>
                            <a:ext cx="5796280" cy="2935605"/>
                          </a:xfrm>
                          <a:custGeom>
                            <a:avLst/>
                            <a:gdLst/>
                            <a:ahLst/>
                            <a:cxnLst/>
                            <a:rect l="l" t="t" r="r" b="b"/>
                            <a:pathLst>
                              <a:path w="5796280" h="2935605">
                                <a:moveTo>
                                  <a:pt x="5795772" y="2429268"/>
                                </a:moveTo>
                                <a:lnTo>
                                  <a:pt x="0" y="2429268"/>
                                </a:lnTo>
                                <a:lnTo>
                                  <a:pt x="0" y="2682240"/>
                                </a:lnTo>
                                <a:lnTo>
                                  <a:pt x="0" y="2935224"/>
                                </a:lnTo>
                                <a:lnTo>
                                  <a:pt x="5795772" y="2935224"/>
                                </a:lnTo>
                                <a:lnTo>
                                  <a:pt x="5795772" y="2682240"/>
                                </a:lnTo>
                                <a:lnTo>
                                  <a:pt x="5795772" y="2429268"/>
                                </a:lnTo>
                                <a:close/>
                              </a:path>
                              <a:path w="5796280" h="2935605">
                                <a:moveTo>
                                  <a:pt x="5795772" y="0"/>
                                </a:moveTo>
                                <a:lnTo>
                                  <a:pt x="0" y="0"/>
                                </a:lnTo>
                                <a:lnTo>
                                  <a:pt x="0" y="252984"/>
                                </a:lnTo>
                                <a:lnTo>
                                  <a:pt x="0" y="505968"/>
                                </a:lnTo>
                                <a:lnTo>
                                  <a:pt x="0" y="2429256"/>
                                </a:lnTo>
                                <a:lnTo>
                                  <a:pt x="5795772" y="2429256"/>
                                </a:lnTo>
                                <a:lnTo>
                                  <a:pt x="5795772" y="252984"/>
                                </a:lnTo>
                                <a:lnTo>
                                  <a:pt x="57957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0.725677pt;width:589.6pt;height:585.1pt;mso-position-horizontal-relative:page;mso-position-vertical-relative:page;z-index:-18296320" id="docshapegroup1121" coordorigin="0,2615" coordsize="11792,11702">
                <v:shape style="position:absolute;left:0;top:2614;width:11792;height:11702" type="#_x0000_t75" id="docshape1122" stroked="false">
                  <v:imagedata r:id="rId288" o:title=""/>
                </v:shape>
                <v:shape style="position:absolute;left:1389;top:3091;width:9128;height:5974" id="docshape1123" coordorigin="1390,3091" coordsize="9128,5974" path="m10517,5479l1390,5479,1390,5878,1390,6276,1390,6674,1390,7073,1390,7471,1390,7870,1390,8268,1390,8666,1390,9065,10517,9065,10517,8666,10517,8268,10517,7870,10517,7471,10517,7073,10517,6674,10517,6276,10517,5878,10517,5479xm10517,4284l1390,4284,1390,4682,1390,5081,1390,5479,10517,5479,10517,5081,10517,4682,10517,4284xm10517,3490l1390,3490,1390,3886,1390,4284,10517,4284,10517,3886,10517,3490xm10517,3091l1390,3091,1390,3490,10517,3490,10517,3091xe" filled="true" fillcolor="#ffffff" stroked="false">
                  <v:path arrowok="t"/>
                  <v:fill type="solid"/>
                </v:shape>
                <v:rect style="position:absolute;left:1418;top:8851;width:9070;height:31" id="docshape1124" filled="true" fillcolor="#9f9f9f" stroked="false">
                  <v:fill type="solid"/>
                </v:rect>
                <v:rect style="position:absolute;left:10483;top:8851;width:5;height:5" id="docshape1125" filled="true" fillcolor="#e2e2e2" stroked="false">
                  <v:fill type="solid"/>
                </v:rect>
                <v:shape style="position:absolute;left:1418;top:8851;width:9070;height:27" id="docshape1126" coordorigin="1418,8851" coordsize="9070,27" path="m1423,8856l1418,8856,1418,8878,1423,8878,1423,8856xm10488,8851l10483,8851,10483,8856,10488,8856,10488,8851xe" filled="true" fillcolor="#9f9f9f" stroked="false">
                  <v:path arrowok="t"/>
                  <v:fill type="solid"/>
                </v:shape>
                <v:rect style="position:absolute;left:10483;top:8856;width:5;height:22" id="docshape1127" filled="true" fillcolor="#e2e2e2" stroked="false">
                  <v:fill type="solid"/>
                </v:rect>
                <v:rect style="position:absolute;left:1418;top:8877;width:5;height:5" id="docshape1128" filled="true" fillcolor="#9f9f9f" stroked="false">
                  <v:fill type="solid"/>
                </v:rect>
                <v:shape style="position:absolute;left:1418;top:8877;width:9070;height:5" id="docshape1129" coordorigin="1418,8878" coordsize="9070,5" path="m10488,8878l10483,8878,1423,8878,1418,8878,1418,8882,1423,8882,10483,8882,10488,8882,10488,8878xe" filled="true" fillcolor="#e2e2e2" stroked="false">
                  <v:path arrowok="t"/>
                  <v:fill type="solid"/>
                </v:shape>
                <v:shape style="position:absolute;left:1389;top:9064;width:9128;height:4623" id="docshape1130" coordorigin="1390,9065" coordsize="9128,4623" path="m10517,12890l1390,12890,1390,13289,1390,13687,10517,13687,10517,13289,10517,12890xm10517,9065l1390,9065,1390,9463,1390,9862,1390,10260,1390,10658,1390,11297,1390,11695,1390,12094,1390,12492,1390,12890,10517,12890,10517,12492,10517,12094,10517,11695,10517,11297,10517,10658,10517,10260,10517,9862,10517,9463,10517,9065xe" filled="true" fillcolor="#ffffff" stroked="false">
                  <v:path arrowok="t"/>
                  <v:fill type="solid"/>
                </v:shape>
                <w10:wrap type="none"/>
              </v:group>
            </w:pict>
          </mc:Fallback>
        </mc:AlternateContent>
      </w:r>
      <w:r>
        <w:rPr>
          <w:color w:val="1D1D1D"/>
        </w:rPr>
        <w:t>Los</w:t>
      </w:r>
      <w:r>
        <w:rPr>
          <w:color w:val="1D1D1D"/>
          <w:spacing w:val="-5"/>
        </w:rPr>
        <w:t xml:space="preserve"> </w:t>
      </w:r>
      <w:r>
        <w:rPr>
          <w:color w:val="1D1D1D"/>
        </w:rPr>
        <w:t>estudios</w:t>
      </w:r>
      <w:r>
        <w:rPr>
          <w:color w:val="1D1D1D"/>
          <w:spacing w:val="-5"/>
        </w:rPr>
        <w:t xml:space="preserve"> </w:t>
      </w:r>
      <w:r>
        <w:rPr>
          <w:color w:val="1D1D1D"/>
        </w:rPr>
        <w:t>incluidos</w:t>
      </w:r>
      <w:r>
        <w:rPr>
          <w:color w:val="1D1D1D"/>
          <w:spacing w:val="-5"/>
        </w:rPr>
        <w:t xml:space="preserve"> </w:t>
      </w:r>
      <w:r>
        <w:rPr>
          <w:color w:val="1D1D1D"/>
        </w:rPr>
        <w:t>utilizaron</w:t>
      </w:r>
      <w:r>
        <w:rPr>
          <w:color w:val="1D1D1D"/>
          <w:spacing w:val="-6"/>
        </w:rPr>
        <w:t xml:space="preserve"> </w:t>
      </w:r>
      <w:r>
        <w:rPr>
          <w:color w:val="1D1D1D"/>
        </w:rPr>
        <w:t>diversas</w:t>
      </w:r>
      <w:r>
        <w:rPr>
          <w:color w:val="1D1D1D"/>
          <w:spacing w:val="-5"/>
        </w:rPr>
        <w:t xml:space="preserve"> </w:t>
      </w:r>
      <w:r>
        <w:rPr>
          <w:color w:val="1D1D1D"/>
        </w:rPr>
        <w:t>fuentes,</w:t>
      </w:r>
      <w:r>
        <w:rPr>
          <w:color w:val="1D1D1D"/>
          <w:spacing w:val="-7"/>
        </w:rPr>
        <w:t xml:space="preserve"> </w:t>
      </w:r>
      <w:r>
        <w:rPr>
          <w:color w:val="1D1D1D"/>
        </w:rPr>
        <w:t>entre</w:t>
      </w:r>
      <w:r>
        <w:rPr>
          <w:color w:val="1D1D1D"/>
          <w:spacing w:val="-6"/>
        </w:rPr>
        <w:t xml:space="preserve"> </w:t>
      </w:r>
      <w:r>
        <w:rPr>
          <w:color w:val="1D1D1D"/>
        </w:rPr>
        <w:t>ellas,</w:t>
      </w:r>
      <w:r>
        <w:rPr>
          <w:color w:val="1D1D1D"/>
          <w:spacing w:val="-5"/>
        </w:rPr>
        <w:t xml:space="preserve"> </w:t>
      </w:r>
      <w:r>
        <w:rPr>
          <w:color w:val="1D1D1D"/>
        </w:rPr>
        <w:t>datos</w:t>
      </w:r>
      <w:r>
        <w:rPr>
          <w:color w:val="1D1D1D"/>
          <w:spacing w:val="-5"/>
        </w:rPr>
        <w:t xml:space="preserve"> </w:t>
      </w:r>
      <w:r>
        <w:rPr>
          <w:color w:val="1D1D1D"/>
        </w:rPr>
        <w:t>clínicos,</w:t>
      </w:r>
      <w:r>
        <w:rPr>
          <w:color w:val="1D1D1D"/>
          <w:spacing w:val="-5"/>
        </w:rPr>
        <w:t xml:space="preserve"> </w:t>
      </w:r>
      <w:r>
        <w:rPr>
          <w:color w:val="1D1D1D"/>
        </w:rPr>
        <w:t>evaluacio-nes conductuales, registros electrónicos de salud, estudios genéticos, análisis de voz, segui-miento ocular y técnicas de neuroimagen.</w:t>
      </w:r>
    </w:p>
    <w:p w:rsidR="00A8285F" w:rsidRDefault="00101911">
      <w:pPr>
        <w:pStyle w:val="Textoindependiente"/>
        <w:spacing w:line="360" w:lineRule="auto"/>
        <w:ind w:left="1418" w:right="1413" w:firstLine="708"/>
        <w:jc w:val="both"/>
      </w:pPr>
      <w:r>
        <w:rPr>
          <w:color w:val="1D1D1D"/>
        </w:rPr>
        <w:t>Los algoritmos de aprendizaje automático y aprendizaj</w:t>
      </w:r>
      <w:r>
        <w:rPr>
          <w:color w:val="1D1D1D"/>
        </w:rPr>
        <w:t>e profundo fueron los más fre-cuentemente empleados. En particular, el TEA constituyó el trastorno más investigado, con modelos</w:t>
      </w:r>
      <w:r>
        <w:rPr>
          <w:color w:val="1D1D1D"/>
          <w:spacing w:val="-18"/>
        </w:rPr>
        <w:t xml:space="preserve"> </w:t>
      </w:r>
      <w:r>
        <w:rPr>
          <w:color w:val="1D1D1D"/>
        </w:rPr>
        <w:t>capaces</w:t>
      </w:r>
      <w:r>
        <w:rPr>
          <w:color w:val="1D1D1D"/>
          <w:spacing w:val="-17"/>
        </w:rPr>
        <w:t xml:space="preserve"> </w:t>
      </w:r>
      <w:r>
        <w:rPr>
          <w:color w:val="1D1D1D"/>
        </w:rPr>
        <w:t>de</w:t>
      </w:r>
      <w:r>
        <w:rPr>
          <w:color w:val="1D1D1D"/>
          <w:spacing w:val="-17"/>
        </w:rPr>
        <w:t xml:space="preserve"> </w:t>
      </w:r>
      <w:r>
        <w:rPr>
          <w:color w:val="1D1D1D"/>
        </w:rPr>
        <w:t>identificar</w:t>
      </w:r>
      <w:r>
        <w:rPr>
          <w:color w:val="1D1D1D"/>
          <w:spacing w:val="-17"/>
        </w:rPr>
        <w:t xml:space="preserve"> </w:t>
      </w:r>
      <w:r>
        <w:rPr>
          <w:color w:val="1D1D1D"/>
        </w:rPr>
        <w:t>patrones</w:t>
      </w:r>
      <w:r>
        <w:rPr>
          <w:color w:val="1D1D1D"/>
          <w:spacing w:val="-17"/>
        </w:rPr>
        <w:t xml:space="preserve"> </w:t>
      </w:r>
      <w:r>
        <w:rPr>
          <w:color w:val="1D1D1D"/>
        </w:rPr>
        <w:t>complejos</w:t>
      </w:r>
      <w:r>
        <w:rPr>
          <w:color w:val="1D1D1D"/>
          <w:spacing w:val="-18"/>
        </w:rPr>
        <w:t xml:space="preserve"> </w:t>
      </w:r>
      <w:r>
        <w:rPr>
          <w:color w:val="1D1D1D"/>
        </w:rPr>
        <w:t>asociados</w:t>
      </w:r>
      <w:r>
        <w:rPr>
          <w:color w:val="1D1D1D"/>
          <w:spacing w:val="-17"/>
        </w:rPr>
        <w:t xml:space="preserve"> </w:t>
      </w:r>
      <w:r>
        <w:rPr>
          <w:color w:val="1D1D1D"/>
        </w:rPr>
        <w:t>al</w:t>
      </w:r>
      <w:r>
        <w:rPr>
          <w:color w:val="1D1D1D"/>
          <w:spacing w:val="-17"/>
        </w:rPr>
        <w:t xml:space="preserve"> </w:t>
      </w:r>
      <w:r>
        <w:rPr>
          <w:color w:val="1D1D1D"/>
        </w:rPr>
        <w:t>diagnóstico</w:t>
      </w:r>
      <w:r>
        <w:rPr>
          <w:color w:val="1D1D1D"/>
          <w:spacing w:val="-17"/>
        </w:rPr>
        <w:t xml:space="preserve"> </w:t>
      </w:r>
      <w:r>
        <w:rPr>
          <w:color w:val="1D1D1D"/>
        </w:rPr>
        <w:t>a</w:t>
      </w:r>
      <w:r>
        <w:rPr>
          <w:color w:val="1D1D1D"/>
          <w:spacing w:val="-17"/>
        </w:rPr>
        <w:t xml:space="preserve"> </w:t>
      </w:r>
      <w:r>
        <w:rPr>
          <w:color w:val="1D1D1D"/>
        </w:rPr>
        <w:t>partir</w:t>
      </w:r>
      <w:r>
        <w:rPr>
          <w:color w:val="1D1D1D"/>
          <w:spacing w:val="-18"/>
        </w:rPr>
        <w:t xml:space="preserve"> </w:t>
      </w:r>
      <w:r>
        <w:rPr>
          <w:color w:val="1D1D1D"/>
        </w:rPr>
        <w:t>de</w:t>
      </w:r>
      <w:r>
        <w:rPr>
          <w:color w:val="1D1D1D"/>
          <w:spacing w:val="-17"/>
        </w:rPr>
        <w:t xml:space="preserve"> </w:t>
      </w:r>
      <w:r>
        <w:rPr>
          <w:color w:val="1D1D1D"/>
        </w:rPr>
        <w:t>grandes volúmenes de datos.</w:t>
      </w:r>
    </w:p>
    <w:p w:rsidR="00A8285F" w:rsidRDefault="00101911">
      <w:pPr>
        <w:pStyle w:val="Textoindependiente"/>
        <w:spacing w:line="360" w:lineRule="auto"/>
        <w:ind w:left="1418" w:right="1411" w:firstLine="708"/>
        <w:jc w:val="both"/>
      </w:pPr>
      <w:r>
        <w:rPr>
          <w:color w:val="1D1D1D"/>
        </w:rPr>
        <w:t>En general, los resul</w:t>
      </w:r>
      <w:r>
        <w:rPr>
          <w:color w:val="1D1D1D"/>
        </w:rPr>
        <w:t>tados mostraron niveles elevados de sensibilidad, especificidad y precisión diagnóstica, sugiriendo que la IA podría contribuir a una detección más temprana y objetiva</w:t>
      </w:r>
      <w:r>
        <w:rPr>
          <w:color w:val="1D1D1D"/>
          <w:spacing w:val="-12"/>
        </w:rPr>
        <w:t xml:space="preserve"> </w:t>
      </w:r>
      <w:r>
        <w:rPr>
          <w:color w:val="1D1D1D"/>
        </w:rPr>
        <w:t>de</w:t>
      </w:r>
      <w:r>
        <w:rPr>
          <w:color w:val="1D1D1D"/>
          <w:spacing w:val="-10"/>
        </w:rPr>
        <w:t xml:space="preserve"> </w:t>
      </w:r>
      <w:r>
        <w:rPr>
          <w:color w:val="1D1D1D"/>
        </w:rPr>
        <w:t>los</w:t>
      </w:r>
      <w:r>
        <w:rPr>
          <w:color w:val="1D1D1D"/>
          <w:spacing w:val="-11"/>
        </w:rPr>
        <w:t xml:space="preserve"> </w:t>
      </w:r>
      <w:r>
        <w:rPr>
          <w:color w:val="1D1D1D"/>
        </w:rPr>
        <w:t>TD.</w:t>
      </w:r>
      <w:r>
        <w:rPr>
          <w:color w:val="1D1D1D"/>
          <w:spacing w:val="-8"/>
        </w:rPr>
        <w:t xml:space="preserve"> </w:t>
      </w:r>
      <w:r>
        <w:rPr>
          <w:color w:val="1D1D1D"/>
        </w:rPr>
        <w:t>Sin</w:t>
      </w:r>
      <w:r>
        <w:rPr>
          <w:color w:val="1D1D1D"/>
          <w:spacing w:val="-9"/>
        </w:rPr>
        <w:t xml:space="preserve"> </w:t>
      </w:r>
      <w:r>
        <w:rPr>
          <w:color w:val="1D1D1D"/>
        </w:rPr>
        <w:t>embargo,</w:t>
      </w:r>
      <w:r>
        <w:rPr>
          <w:color w:val="1D1D1D"/>
          <w:spacing w:val="-8"/>
        </w:rPr>
        <w:t xml:space="preserve"> </w:t>
      </w:r>
      <w:r>
        <w:rPr>
          <w:color w:val="1D1D1D"/>
        </w:rPr>
        <w:t>los</w:t>
      </w:r>
      <w:r>
        <w:rPr>
          <w:color w:val="1D1D1D"/>
          <w:spacing w:val="-9"/>
        </w:rPr>
        <w:t xml:space="preserve"> </w:t>
      </w:r>
      <w:r>
        <w:rPr>
          <w:color w:val="1D1D1D"/>
        </w:rPr>
        <w:t>autores</w:t>
      </w:r>
      <w:r>
        <w:rPr>
          <w:color w:val="1D1D1D"/>
          <w:spacing w:val="-9"/>
        </w:rPr>
        <w:t xml:space="preserve"> </w:t>
      </w:r>
      <w:r>
        <w:rPr>
          <w:color w:val="1D1D1D"/>
        </w:rPr>
        <w:t>señalan</w:t>
      </w:r>
      <w:r>
        <w:rPr>
          <w:color w:val="1D1D1D"/>
          <w:spacing w:val="-9"/>
        </w:rPr>
        <w:t xml:space="preserve"> </w:t>
      </w:r>
      <w:r>
        <w:rPr>
          <w:color w:val="1D1D1D"/>
        </w:rPr>
        <w:t>que</w:t>
      </w:r>
      <w:r>
        <w:rPr>
          <w:color w:val="1D1D1D"/>
          <w:spacing w:val="-10"/>
        </w:rPr>
        <w:t xml:space="preserve"> </w:t>
      </w:r>
      <w:r>
        <w:rPr>
          <w:color w:val="1D1D1D"/>
        </w:rPr>
        <w:t>la</w:t>
      </w:r>
      <w:r>
        <w:rPr>
          <w:color w:val="1D1D1D"/>
          <w:spacing w:val="-9"/>
        </w:rPr>
        <w:t xml:space="preserve"> </w:t>
      </w:r>
      <w:r>
        <w:rPr>
          <w:color w:val="1D1D1D"/>
        </w:rPr>
        <w:t>mayoría</w:t>
      </w:r>
      <w:r>
        <w:rPr>
          <w:color w:val="1D1D1D"/>
          <w:spacing w:val="-9"/>
        </w:rPr>
        <w:t xml:space="preserve"> </w:t>
      </w:r>
      <w:r>
        <w:rPr>
          <w:color w:val="1D1D1D"/>
        </w:rPr>
        <w:t>de</w:t>
      </w:r>
      <w:r>
        <w:rPr>
          <w:color w:val="1D1D1D"/>
          <w:spacing w:val="-10"/>
        </w:rPr>
        <w:t xml:space="preserve"> </w:t>
      </w:r>
      <w:r>
        <w:rPr>
          <w:color w:val="1D1D1D"/>
        </w:rPr>
        <w:t>los</w:t>
      </w:r>
      <w:r>
        <w:rPr>
          <w:color w:val="1D1D1D"/>
          <w:spacing w:val="-11"/>
        </w:rPr>
        <w:t xml:space="preserve"> </w:t>
      </w:r>
      <w:r>
        <w:rPr>
          <w:color w:val="1D1D1D"/>
        </w:rPr>
        <w:t>estudios</w:t>
      </w:r>
      <w:r>
        <w:rPr>
          <w:color w:val="1D1D1D"/>
          <w:spacing w:val="-9"/>
        </w:rPr>
        <w:t xml:space="preserve"> </w:t>
      </w:r>
      <w:r>
        <w:rPr>
          <w:color w:val="1D1D1D"/>
        </w:rPr>
        <w:t>presentan limitaciones</w:t>
      </w:r>
      <w:r>
        <w:rPr>
          <w:color w:val="1D1D1D"/>
          <w:spacing w:val="-3"/>
        </w:rPr>
        <w:t xml:space="preserve"> </w:t>
      </w:r>
      <w:r>
        <w:rPr>
          <w:color w:val="1D1D1D"/>
        </w:rPr>
        <w:t>metodológicas</w:t>
      </w:r>
      <w:r>
        <w:rPr>
          <w:color w:val="1D1D1D"/>
          <w:spacing w:val="-3"/>
        </w:rPr>
        <w:t xml:space="preserve"> </w:t>
      </w:r>
      <w:r>
        <w:rPr>
          <w:color w:val="1D1D1D"/>
        </w:rPr>
        <w:t>importantes,</w:t>
      </w:r>
      <w:r>
        <w:rPr>
          <w:color w:val="1D1D1D"/>
          <w:spacing w:val="-5"/>
        </w:rPr>
        <w:t xml:space="preserve"> </w:t>
      </w:r>
      <w:r>
        <w:rPr>
          <w:color w:val="1D1D1D"/>
        </w:rPr>
        <w:t>entre</w:t>
      </w:r>
      <w:r>
        <w:rPr>
          <w:color w:val="1D1D1D"/>
          <w:spacing w:val="-4"/>
        </w:rPr>
        <w:t xml:space="preserve"> </w:t>
      </w:r>
      <w:r>
        <w:rPr>
          <w:color w:val="1D1D1D"/>
        </w:rPr>
        <w:t>ellas,</w:t>
      </w:r>
      <w:r>
        <w:rPr>
          <w:color w:val="1D1D1D"/>
          <w:spacing w:val="-2"/>
        </w:rPr>
        <w:t xml:space="preserve"> </w:t>
      </w:r>
      <w:r>
        <w:rPr>
          <w:color w:val="1D1D1D"/>
        </w:rPr>
        <w:t>los</w:t>
      </w:r>
      <w:r>
        <w:rPr>
          <w:color w:val="1D1D1D"/>
          <w:spacing w:val="-5"/>
        </w:rPr>
        <w:t xml:space="preserve"> </w:t>
      </w:r>
      <w:r>
        <w:rPr>
          <w:color w:val="1D1D1D"/>
        </w:rPr>
        <w:t>tamaños</w:t>
      </w:r>
      <w:r>
        <w:rPr>
          <w:color w:val="1D1D1D"/>
          <w:spacing w:val="-3"/>
        </w:rPr>
        <w:t xml:space="preserve"> </w:t>
      </w:r>
      <w:r>
        <w:rPr>
          <w:color w:val="1D1D1D"/>
        </w:rPr>
        <w:t>muestrales</w:t>
      </w:r>
      <w:r>
        <w:rPr>
          <w:color w:val="1D1D1D"/>
          <w:spacing w:val="-3"/>
        </w:rPr>
        <w:t xml:space="preserve"> </w:t>
      </w:r>
      <w:r>
        <w:rPr>
          <w:color w:val="1D1D1D"/>
        </w:rPr>
        <w:t>reducidos,</w:t>
      </w:r>
      <w:r>
        <w:rPr>
          <w:color w:val="1D1D1D"/>
          <w:spacing w:val="-2"/>
        </w:rPr>
        <w:t xml:space="preserve"> </w:t>
      </w:r>
      <w:r>
        <w:rPr>
          <w:color w:val="1D1D1D"/>
        </w:rPr>
        <w:t>la</w:t>
      </w:r>
      <w:r>
        <w:rPr>
          <w:color w:val="1D1D1D"/>
          <w:spacing w:val="-3"/>
        </w:rPr>
        <w:t xml:space="preserve"> </w:t>
      </w:r>
      <w:r>
        <w:rPr>
          <w:color w:val="1D1D1D"/>
        </w:rPr>
        <w:t>he-terogeneidad en los diseños de investigación y la escasa validación externa de los modelos desarrollados.</w:t>
      </w:r>
      <w:r>
        <w:rPr>
          <w:color w:val="1D1D1D"/>
          <w:spacing w:val="40"/>
        </w:rPr>
        <w:t xml:space="preserve"> </w:t>
      </w:r>
      <w:r>
        <w:rPr>
          <w:color w:val="1D1D1D"/>
        </w:rPr>
        <w:t>Es por ello que concluyen que la IA posee un im</w:t>
      </w:r>
      <w:r>
        <w:rPr>
          <w:color w:val="1D1D1D"/>
        </w:rPr>
        <w:t>portante potencial para com-plementar la evaluación clínica y favorecer el diagnóstico precoz de los TD. No obstante, se-ñalan que aún</w:t>
      </w:r>
      <w:r>
        <w:rPr>
          <w:color w:val="1D1D1D"/>
          <w:spacing w:val="-1"/>
        </w:rPr>
        <w:t xml:space="preserve"> </w:t>
      </w:r>
      <w:r>
        <w:rPr>
          <w:color w:val="1D1D1D"/>
        </w:rPr>
        <w:t>se requieren estudios multicéntricos, prospectivos y con</w:t>
      </w:r>
      <w:r>
        <w:rPr>
          <w:color w:val="1D1D1D"/>
          <w:spacing w:val="-1"/>
        </w:rPr>
        <w:t xml:space="preserve"> </w:t>
      </w:r>
      <w:r>
        <w:rPr>
          <w:color w:val="1D1D1D"/>
        </w:rPr>
        <w:t>validación en escena-rios clínicos reales antes</w:t>
      </w:r>
      <w:r>
        <w:rPr>
          <w:color w:val="1D1D1D"/>
          <w:spacing w:val="-2"/>
        </w:rPr>
        <w:t xml:space="preserve"> </w:t>
      </w:r>
      <w:r>
        <w:rPr>
          <w:color w:val="1D1D1D"/>
        </w:rPr>
        <w:t>de que estas her</w:t>
      </w:r>
      <w:r>
        <w:rPr>
          <w:color w:val="1D1D1D"/>
        </w:rPr>
        <w:t>ramientas puedan incorporarse</w:t>
      </w:r>
      <w:r>
        <w:rPr>
          <w:color w:val="1D1D1D"/>
          <w:spacing w:val="-3"/>
        </w:rPr>
        <w:t xml:space="preserve"> </w:t>
      </w:r>
      <w:r>
        <w:rPr>
          <w:color w:val="1D1D1D"/>
        </w:rPr>
        <w:t>de manera rutinaria a la práctica asistencial.</w:t>
      </w:r>
    </w:p>
    <w:p w:rsidR="00A8285F" w:rsidRDefault="00A8285F">
      <w:pPr>
        <w:pStyle w:val="Textoindependiente"/>
        <w:spacing w:before="132"/>
      </w:pPr>
    </w:p>
    <w:p w:rsidR="00A8285F" w:rsidRDefault="00101911">
      <w:pPr>
        <w:ind w:left="1418"/>
        <w:rPr>
          <w:b/>
        </w:rPr>
      </w:pPr>
      <w:r>
        <w:rPr>
          <w:b/>
          <w:color w:val="202020"/>
        </w:rPr>
        <w:t>International</w:t>
      </w:r>
      <w:r>
        <w:rPr>
          <w:b/>
          <w:color w:val="202020"/>
          <w:spacing w:val="-7"/>
        </w:rPr>
        <w:t xml:space="preserve"> </w:t>
      </w:r>
      <w:r>
        <w:rPr>
          <w:b/>
          <w:color w:val="202020"/>
        </w:rPr>
        <w:t>guideline</w:t>
      </w:r>
      <w:r>
        <w:rPr>
          <w:b/>
          <w:color w:val="202020"/>
          <w:spacing w:val="-4"/>
        </w:rPr>
        <w:t xml:space="preserve"> </w:t>
      </w:r>
      <w:r>
        <w:rPr>
          <w:b/>
          <w:color w:val="202020"/>
        </w:rPr>
        <w:t>on</w:t>
      </w:r>
      <w:r>
        <w:rPr>
          <w:b/>
          <w:color w:val="202020"/>
          <w:spacing w:val="-7"/>
        </w:rPr>
        <w:t xml:space="preserve"> </w:t>
      </w:r>
      <w:r>
        <w:rPr>
          <w:b/>
          <w:color w:val="202020"/>
        </w:rPr>
        <w:t>genetic</w:t>
      </w:r>
      <w:r>
        <w:rPr>
          <w:b/>
          <w:color w:val="202020"/>
          <w:spacing w:val="-4"/>
        </w:rPr>
        <w:t xml:space="preserve"> </w:t>
      </w:r>
      <w:r>
        <w:rPr>
          <w:b/>
          <w:color w:val="202020"/>
        </w:rPr>
        <w:t>testing</w:t>
      </w:r>
      <w:r>
        <w:rPr>
          <w:b/>
          <w:color w:val="202020"/>
          <w:spacing w:val="-5"/>
        </w:rPr>
        <w:t xml:space="preserve"> </w:t>
      </w:r>
      <w:r>
        <w:rPr>
          <w:b/>
          <w:color w:val="202020"/>
        </w:rPr>
        <w:t>of</w:t>
      </w:r>
      <w:r>
        <w:rPr>
          <w:b/>
          <w:color w:val="202020"/>
          <w:spacing w:val="-6"/>
        </w:rPr>
        <w:t xml:space="preserve"> </w:t>
      </w:r>
      <w:r>
        <w:rPr>
          <w:b/>
          <w:color w:val="202020"/>
        </w:rPr>
        <w:t>children</w:t>
      </w:r>
      <w:r>
        <w:rPr>
          <w:b/>
          <w:color w:val="202020"/>
          <w:spacing w:val="-7"/>
        </w:rPr>
        <w:t xml:space="preserve"> </w:t>
      </w:r>
      <w:r>
        <w:rPr>
          <w:b/>
          <w:color w:val="202020"/>
        </w:rPr>
        <w:t>with</w:t>
      </w:r>
      <w:r>
        <w:rPr>
          <w:b/>
          <w:color w:val="202020"/>
          <w:spacing w:val="-5"/>
        </w:rPr>
        <w:t xml:space="preserve"> </w:t>
      </w:r>
      <w:r>
        <w:rPr>
          <w:b/>
          <w:color w:val="202020"/>
        </w:rPr>
        <w:t>short</w:t>
      </w:r>
      <w:r>
        <w:rPr>
          <w:b/>
          <w:color w:val="202020"/>
          <w:spacing w:val="-5"/>
        </w:rPr>
        <w:t xml:space="preserve"> </w:t>
      </w:r>
      <w:r>
        <w:rPr>
          <w:b/>
          <w:color w:val="202020"/>
          <w:spacing w:val="-2"/>
        </w:rPr>
        <w:t>stature</w:t>
      </w:r>
    </w:p>
    <w:p w:rsidR="00A8285F" w:rsidRDefault="00101911">
      <w:pPr>
        <w:pStyle w:val="Ttulo1"/>
        <w:spacing w:before="123"/>
      </w:pPr>
      <w:r>
        <w:rPr>
          <w:color w:val="202020"/>
          <w:spacing w:val="-4"/>
        </w:rPr>
        <w:t>Guía</w:t>
      </w:r>
      <w:r>
        <w:rPr>
          <w:color w:val="202020"/>
          <w:spacing w:val="-9"/>
        </w:rPr>
        <w:t xml:space="preserve"> </w:t>
      </w:r>
      <w:r>
        <w:rPr>
          <w:color w:val="202020"/>
          <w:spacing w:val="-4"/>
        </w:rPr>
        <w:t>internacional</w:t>
      </w:r>
      <w:r>
        <w:rPr>
          <w:color w:val="202020"/>
          <w:spacing w:val="-9"/>
        </w:rPr>
        <w:t xml:space="preserve"> </w:t>
      </w:r>
      <w:r>
        <w:rPr>
          <w:color w:val="202020"/>
          <w:spacing w:val="-4"/>
        </w:rPr>
        <w:t>sobre</w:t>
      </w:r>
      <w:r>
        <w:rPr>
          <w:color w:val="202020"/>
          <w:spacing w:val="-11"/>
        </w:rPr>
        <w:t xml:space="preserve"> </w:t>
      </w:r>
      <w:r>
        <w:rPr>
          <w:color w:val="202020"/>
          <w:spacing w:val="-4"/>
        </w:rPr>
        <w:t>pruebas</w:t>
      </w:r>
      <w:r>
        <w:rPr>
          <w:color w:val="202020"/>
          <w:spacing w:val="-9"/>
        </w:rPr>
        <w:t xml:space="preserve"> </w:t>
      </w:r>
      <w:r>
        <w:rPr>
          <w:color w:val="202020"/>
          <w:spacing w:val="-4"/>
        </w:rPr>
        <w:t>genéticas</w:t>
      </w:r>
      <w:r>
        <w:rPr>
          <w:color w:val="202020"/>
          <w:spacing w:val="-9"/>
        </w:rPr>
        <w:t xml:space="preserve"> </w:t>
      </w:r>
      <w:r>
        <w:rPr>
          <w:color w:val="202020"/>
          <w:spacing w:val="-4"/>
        </w:rPr>
        <w:t>en</w:t>
      </w:r>
      <w:r>
        <w:rPr>
          <w:color w:val="202020"/>
          <w:spacing w:val="-8"/>
        </w:rPr>
        <w:t xml:space="preserve"> </w:t>
      </w:r>
      <w:r>
        <w:rPr>
          <w:color w:val="202020"/>
          <w:spacing w:val="-4"/>
        </w:rPr>
        <w:t>niños</w:t>
      </w:r>
      <w:r>
        <w:rPr>
          <w:color w:val="202020"/>
          <w:spacing w:val="-9"/>
        </w:rPr>
        <w:t xml:space="preserve"> </w:t>
      </w:r>
      <w:r>
        <w:rPr>
          <w:color w:val="202020"/>
          <w:spacing w:val="-4"/>
        </w:rPr>
        <w:t>de</w:t>
      </w:r>
      <w:r>
        <w:rPr>
          <w:color w:val="202020"/>
          <w:spacing w:val="-10"/>
        </w:rPr>
        <w:t xml:space="preserve"> </w:t>
      </w:r>
      <w:r>
        <w:rPr>
          <w:color w:val="202020"/>
          <w:spacing w:val="-4"/>
        </w:rPr>
        <w:t>baja</w:t>
      </w:r>
      <w:r>
        <w:rPr>
          <w:color w:val="202020"/>
          <w:spacing w:val="-11"/>
        </w:rPr>
        <w:t xml:space="preserve"> </w:t>
      </w:r>
      <w:r>
        <w:rPr>
          <w:color w:val="202020"/>
          <w:spacing w:val="-4"/>
        </w:rPr>
        <w:t>talla</w:t>
      </w:r>
    </w:p>
    <w:p w:rsidR="00A8285F" w:rsidRDefault="00101911">
      <w:pPr>
        <w:pStyle w:val="Textoindependiente"/>
        <w:spacing w:before="131" w:line="360" w:lineRule="auto"/>
        <w:ind w:left="1418"/>
      </w:pPr>
      <w:r>
        <w:rPr>
          <w:color w:val="202020"/>
        </w:rPr>
        <w:t>Dauber</w:t>
      </w:r>
      <w:r>
        <w:rPr>
          <w:color w:val="202020"/>
          <w:spacing w:val="80"/>
        </w:rPr>
        <w:t xml:space="preserve"> </w:t>
      </w:r>
      <w:r>
        <w:rPr>
          <w:color w:val="202020"/>
        </w:rPr>
        <w:t>A,</w:t>
      </w:r>
      <w:r>
        <w:rPr>
          <w:color w:val="202020"/>
          <w:spacing w:val="80"/>
        </w:rPr>
        <w:t xml:space="preserve"> </w:t>
      </w:r>
      <w:r>
        <w:rPr>
          <w:color w:val="202020"/>
        </w:rPr>
        <w:t>Jorge</w:t>
      </w:r>
      <w:r>
        <w:rPr>
          <w:color w:val="202020"/>
          <w:spacing w:val="80"/>
        </w:rPr>
        <w:t xml:space="preserve"> </w:t>
      </w:r>
      <w:r>
        <w:rPr>
          <w:color w:val="202020"/>
        </w:rPr>
        <w:t>AAL,</w:t>
      </w:r>
      <w:r>
        <w:rPr>
          <w:color w:val="202020"/>
          <w:spacing w:val="80"/>
        </w:rPr>
        <w:t xml:space="preserve"> </w:t>
      </w:r>
      <w:r>
        <w:rPr>
          <w:color w:val="202020"/>
        </w:rPr>
        <w:t>Nilsson</w:t>
      </w:r>
      <w:r>
        <w:rPr>
          <w:color w:val="202020"/>
          <w:spacing w:val="79"/>
        </w:rPr>
        <w:t xml:space="preserve"> </w:t>
      </w:r>
      <w:r>
        <w:rPr>
          <w:color w:val="202020"/>
        </w:rPr>
        <w:t>O,</w:t>
      </w:r>
      <w:r>
        <w:rPr>
          <w:color w:val="202020"/>
          <w:spacing w:val="80"/>
        </w:rPr>
        <w:t xml:space="preserve"> </w:t>
      </w:r>
      <w:r>
        <w:rPr>
          <w:color w:val="202020"/>
        </w:rPr>
        <w:t>et</w:t>
      </w:r>
      <w:r>
        <w:rPr>
          <w:color w:val="202020"/>
          <w:spacing w:val="80"/>
        </w:rPr>
        <w:t xml:space="preserve"> </w:t>
      </w:r>
      <w:r>
        <w:rPr>
          <w:color w:val="202020"/>
        </w:rPr>
        <w:t>al.</w:t>
      </w:r>
      <w:r>
        <w:rPr>
          <w:color w:val="202020"/>
          <w:spacing w:val="80"/>
        </w:rPr>
        <w:t xml:space="preserve"> </w:t>
      </w:r>
      <w:r>
        <w:rPr>
          <w:color w:val="202020"/>
        </w:rPr>
        <w:t>Eur</w:t>
      </w:r>
      <w:r>
        <w:rPr>
          <w:color w:val="202020"/>
          <w:spacing w:val="79"/>
        </w:rPr>
        <w:t xml:space="preserve"> </w:t>
      </w:r>
      <w:r>
        <w:rPr>
          <w:color w:val="202020"/>
        </w:rPr>
        <w:t>J</w:t>
      </w:r>
      <w:r>
        <w:rPr>
          <w:color w:val="202020"/>
          <w:spacing w:val="78"/>
        </w:rPr>
        <w:t xml:space="preserve"> </w:t>
      </w:r>
      <w:r>
        <w:rPr>
          <w:color w:val="202020"/>
        </w:rPr>
        <w:t>Endocrinol.</w:t>
      </w:r>
      <w:r>
        <w:rPr>
          <w:color w:val="202020"/>
          <w:spacing w:val="80"/>
        </w:rPr>
        <w:t xml:space="preserve"> </w:t>
      </w:r>
      <w:r>
        <w:rPr>
          <w:color w:val="202020"/>
        </w:rPr>
        <w:t>2026</w:t>
      </w:r>
      <w:proofErr w:type="gramStart"/>
      <w:r>
        <w:rPr>
          <w:color w:val="202020"/>
        </w:rPr>
        <w:t>;194</w:t>
      </w:r>
      <w:proofErr w:type="gramEnd"/>
      <w:r>
        <w:rPr>
          <w:color w:val="202020"/>
        </w:rPr>
        <w:t>(2):R17-R36.</w:t>
      </w:r>
      <w:r>
        <w:rPr>
          <w:color w:val="202020"/>
          <w:spacing w:val="80"/>
        </w:rPr>
        <w:t xml:space="preserve"> </w:t>
      </w:r>
      <w:proofErr w:type="gramStart"/>
      <w:r>
        <w:rPr>
          <w:color w:val="202020"/>
        </w:rPr>
        <w:t>doi</w:t>
      </w:r>
      <w:proofErr w:type="gramEnd"/>
      <w:r>
        <w:rPr>
          <w:color w:val="202020"/>
        </w:rPr>
        <w:t>: 10.1093/ejendo/lvag013. PMID: 41543979</w:t>
      </w:r>
    </w:p>
    <w:p w:rsidR="00A8285F" w:rsidRDefault="00101911">
      <w:pPr>
        <w:pStyle w:val="Textoindependiente"/>
        <w:spacing w:before="240" w:line="360" w:lineRule="auto"/>
        <w:ind w:left="1418" w:right="1414" w:firstLine="708"/>
        <w:jc w:val="both"/>
      </w:pPr>
      <w:r>
        <w:rPr>
          <w:color w:val="1D1D1D"/>
        </w:rPr>
        <w:t>La</w:t>
      </w:r>
      <w:r>
        <w:rPr>
          <w:color w:val="1D1D1D"/>
          <w:spacing w:val="-2"/>
        </w:rPr>
        <w:t xml:space="preserve"> </w:t>
      </w:r>
      <w:r>
        <w:rPr>
          <w:color w:val="1D1D1D"/>
        </w:rPr>
        <w:t>baja</w:t>
      </w:r>
      <w:r>
        <w:rPr>
          <w:color w:val="1D1D1D"/>
          <w:spacing w:val="-5"/>
        </w:rPr>
        <w:t xml:space="preserve"> </w:t>
      </w:r>
      <w:r>
        <w:rPr>
          <w:color w:val="1D1D1D"/>
        </w:rPr>
        <w:t>talla</w:t>
      </w:r>
      <w:r>
        <w:rPr>
          <w:color w:val="1D1D1D"/>
          <w:spacing w:val="-5"/>
        </w:rPr>
        <w:t xml:space="preserve"> </w:t>
      </w:r>
      <w:r>
        <w:rPr>
          <w:color w:val="1D1D1D"/>
        </w:rPr>
        <w:t>(BT)</w:t>
      </w:r>
      <w:r>
        <w:rPr>
          <w:color w:val="1D1D1D"/>
          <w:spacing w:val="-5"/>
        </w:rPr>
        <w:t xml:space="preserve"> </w:t>
      </w:r>
      <w:r>
        <w:rPr>
          <w:color w:val="1D1D1D"/>
        </w:rPr>
        <w:t>es</w:t>
      </w:r>
      <w:r>
        <w:rPr>
          <w:color w:val="1D1D1D"/>
          <w:spacing w:val="-4"/>
        </w:rPr>
        <w:t xml:space="preserve"> </w:t>
      </w:r>
      <w:r>
        <w:rPr>
          <w:color w:val="1D1D1D"/>
        </w:rPr>
        <w:t>uno</w:t>
      </w:r>
      <w:r>
        <w:rPr>
          <w:color w:val="1D1D1D"/>
          <w:spacing w:val="-6"/>
        </w:rPr>
        <w:t xml:space="preserve"> </w:t>
      </w:r>
      <w:r>
        <w:rPr>
          <w:color w:val="1D1D1D"/>
        </w:rPr>
        <w:t>de</w:t>
      </w:r>
      <w:r>
        <w:rPr>
          <w:color w:val="1D1D1D"/>
          <w:spacing w:val="-3"/>
        </w:rPr>
        <w:t xml:space="preserve"> </w:t>
      </w:r>
      <w:r>
        <w:rPr>
          <w:color w:val="1D1D1D"/>
        </w:rPr>
        <w:t>los</w:t>
      </w:r>
      <w:r>
        <w:rPr>
          <w:color w:val="1D1D1D"/>
          <w:spacing w:val="-4"/>
        </w:rPr>
        <w:t xml:space="preserve"> </w:t>
      </w:r>
      <w:r>
        <w:rPr>
          <w:color w:val="1D1D1D"/>
        </w:rPr>
        <w:t>motivos</w:t>
      </w:r>
      <w:r>
        <w:rPr>
          <w:color w:val="1D1D1D"/>
          <w:spacing w:val="-4"/>
        </w:rPr>
        <w:t xml:space="preserve"> </w:t>
      </w:r>
      <w:r>
        <w:rPr>
          <w:color w:val="1D1D1D"/>
        </w:rPr>
        <w:t>de</w:t>
      </w:r>
      <w:r>
        <w:rPr>
          <w:color w:val="1D1D1D"/>
          <w:spacing w:val="-5"/>
        </w:rPr>
        <w:t xml:space="preserve"> </w:t>
      </w:r>
      <w:r>
        <w:rPr>
          <w:color w:val="1D1D1D"/>
        </w:rPr>
        <w:t>consulta</w:t>
      </w:r>
      <w:r>
        <w:rPr>
          <w:color w:val="1D1D1D"/>
          <w:spacing w:val="-2"/>
        </w:rPr>
        <w:t xml:space="preserve"> </w:t>
      </w:r>
      <w:r>
        <w:rPr>
          <w:color w:val="1D1D1D"/>
        </w:rPr>
        <w:t>más</w:t>
      </w:r>
      <w:r>
        <w:rPr>
          <w:color w:val="1D1D1D"/>
          <w:spacing w:val="-4"/>
        </w:rPr>
        <w:t xml:space="preserve"> </w:t>
      </w:r>
      <w:r>
        <w:rPr>
          <w:color w:val="1D1D1D"/>
        </w:rPr>
        <w:t>frecuentes</w:t>
      </w:r>
      <w:r>
        <w:rPr>
          <w:color w:val="1D1D1D"/>
          <w:spacing w:val="-2"/>
        </w:rPr>
        <w:t xml:space="preserve"> </w:t>
      </w:r>
      <w:r>
        <w:rPr>
          <w:color w:val="1D1D1D"/>
        </w:rPr>
        <w:t>en</w:t>
      </w:r>
      <w:r>
        <w:rPr>
          <w:color w:val="1D1D1D"/>
          <w:spacing w:val="-2"/>
        </w:rPr>
        <w:t xml:space="preserve"> </w:t>
      </w:r>
      <w:r>
        <w:rPr>
          <w:color w:val="1D1D1D"/>
        </w:rPr>
        <w:t>endocrinología pediátrica</w:t>
      </w:r>
      <w:r>
        <w:rPr>
          <w:color w:val="1D1D1D"/>
          <w:spacing w:val="-7"/>
        </w:rPr>
        <w:t xml:space="preserve"> </w:t>
      </w:r>
      <w:r>
        <w:rPr>
          <w:color w:val="1D1D1D"/>
        </w:rPr>
        <w:t>y</w:t>
      </w:r>
      <w:r>
        <w:rPr>
          <w:color w:val="1D1D1D"/>
          <w:spacing w:val="-6"/>
        </w:rPr>
        <w:t xml:space="preserve"> </w:t>
      </w:r>
      <w:r>
        <w:rPr>
          <w:color w:val="1D1D1D"/>
        </w:rPr>
        <w:t>puede</w:t>
      </w:r>
      <w:r>
        <w:rPr>
          <w:color w:val="1D1D1D"/>
          <w:spacing w:val="-7"/>
        </w:rPr>
        <w:t xml:space="preserve"> </w:t>
      </w:r>
      <w:r>
        <w:rPr>
          <w:color w:val="1D1D1D"/>
        </w:rPr>
        <w:t>obedecer</w:t>
      </w:r>
      <w:r>
        <w:rPr>
          <w:color w:val="1D1D1D"/>
          <w:spacing w:val="-7"/>
        </w:rPr>
        <w:t xml:space="preserve"> </w:t>
      </w:r>
      <w:r>
        <w:rPr>
          <w:color w:val="1D1D1D"/>
        </w:rPr>
        <w:t>a</w:t>
      </w:r>
      <w:r>
        <w:rPr>
          <w:color w:val="1D1D1D"/>
          <w:spacing w:val="-7"/>
        </w:rPr>
        <w:t xml:space="preserve"> </w:t>
      </w:r>
      <w:r>
        <w:rPr>
          <w:color w:val="1D1D1D"/>
        </w:rPr>
        <w:t>múltiples</w:t>
      </w:r>
      <w:r>
        <w:rPr>
          <w:color w:val="1D1D1D"/>
          <w:spacing w:val="-7"/>
        </w:rPr>
        <w:t xml:space="preserve"> </w:t>
      </w:r>
      <w:r>
        <w:rPr>
          <w:color w:val="1D1D1D"/>
        </w:rPr>
        <w:t>causas</w:t>
      </w:r>
      <w:r>
        <w:rPr>
          <w:color w:val="1D1D1D"/>
          <w:spacing w:val="-7"/>
        </w:rPr>
        <w:t xml:space="preserve"> </w:t>
      </w:r>
      <w:r>
        <w:rPr>
          <w:color w:val="1D1D1D"/>
        </w:rPr>
        <w:t>genéticas</w:t>
      </w:r>
      <w:r>
        <w:rPr>
          <w:color w:val="1D1D1D"/>
          <w:spacing w:val="-7"/>
        </w:rPr>
        <w:t xml:space="preserve"> </w:t>
      </w:r>
      <w:r>
        <w:rPr>
          <w:color w:val="1D1D1D"/>
        </w:rPr>
        <w:t>y</w:t>
      </w:r>
      <w:r>
        <w:rPr>
          <w:color w:val="1D1D1D"/>
          <w:spacing w:val="-6"/>
        </w:rPr>
        <w:t xml:space="preserve"> </w:t>
      </w:r>
      <w:r>
        <w:rPr>
          <w:color w:val="1D1D1D"/>
        </w:rPr>
        <w:t>no</w:t>
      </w:r>
      <w:r>
        <w:rPr>
          <w:color w:val="1D1D1D"/>
          <w:spacing w:val="-6"/>
        </w:rPr>
        <w:t xml:space="preserve"> </w:t>
      </w:r>
      <w:r>
        <w:rPr>
          <w:color w:val="1D1D1D"/>
        </w:rPr>
        <w:t>genéticas.</w:t>
      </w:r>
      <w:r>
        <w:rPr>
          <w:color w:val="1D1D1D"/>
          <w:spacing w:val="-6"/>
        </w:rPr>
        <w:t xml:space="preserve"> </w:t>
      </w:r>
      <w:r>
        <w:rPr>
          <w:color w:val="1D1D1D"/>
        </w:rPr>
        <w:t>En</w:t>
      </w:r>
      <w:r>
        <w:rPr>
          <w:color w:val="1D1D1D"/>
          <w:spacing w:val="-7"/>
        </w:rPr>
        <w:t xml:space="preserve"> </w:t>
      </w:r>
      <w:r>
        <w:rPr>
          <w:color w:val="1D1D1D"/>
        </w:rPr>
        <w:t>los</w:t>
      </w:r>
      <w:r>
        <w:rPr>
          <w:color w:val="1D1D1D"/>
          <w:spacing w:val="-7"/>
        </w:rPr>
        <w:t xml:space="preserve"> </w:t>
      </w:r>
      <w:r>
        <w:rPr>
          <w:color w:val="1D1D1D"/>
        </w:rPr>
        <w:t>últimos</w:t>
      </w:r>
      <w:r>
        <w:rPr>
          <w:color w:val="1D1D1D"/>
          <w:spacing w:val="-7"/>
        </w:rPr>
        <w:t xml:space="preserve"> </w:t>
      </w:r>
      <w:r>
        <w:rPr>
          <w:color w:val="1D1D1D"/>
        </w:rPr>
        <w:t>años, el desarrollo de las técnicas de secuenciación genética ha permitido identificar un número creciente de etiologías monogénicas, modificando el enfoque diagnóstico tradicional.</w:t>
      </w:r>
    </w:p>
    <w:p w:rsidR="00A8285F" w:rsidRDefault="00101911">
      <w:pPr>
        <w:pStyle w:val="Textoindependiente"/>
        <w:spacing w:line="360" w:lineRule="auto"/>
        <w:ind w:left="1418" w:right="1412" w:firstLine="708"/>
        <w:jc w:val="both"/>
      </w:pPr>
      <w:r>
        <w:rPr>
          <w:color w:val="1D1D1D"/>
        </w:rPr>
        <w:t>Esta guía internacional elaborada en el año 2026 por expertos en e</w:t>
      </w:r>
      <w:r>
        <w:rPr>
          <w:color w:val="1D1D1D"/>
        </w:rPr>
        <w:t>ndocrinología pe-diátrica</w:t>
      </w:r>
      <w:r>
        <w:rPr>
          <w:color w:val="1D1D1D"/>
          <w:spacing w:val="-9"/>
        </w:rPr>
        <w:t xml:space="preserve"> </w:t>
      </w:r>
      <w:r>
        <w:rPr>
          <w:color w:val="1D1D1D"/>
        </w:rPr>
        <w:t>y</w:t>
      </w:r>
      <w:r>
        <w:rPr>
          <w:color w:val="1D1D1D"/>
          <w:spacing w:val="-8"/>
        </w:rPr>
        <w:t xml:space="preserve"> </w:t>
      </w:r>
      <w:r>
        <w:rPr>
          <w:color w:val="1D1D1D"/>
        </w:rPr>
        <w:t>genética</w:t>
      </w:r>
      <w:r>
        <w:rPr>
          <w:color w:val="1D1D1D"/>
          <w:spacing w:val="-9"/>
        </w:rPr>
        <w:t xml:space="preserve"> </w:t>
      </w:r>
      <w:r>
        <w:rPr>
          <w:color w:val="1D1D1D"/>
        </w:rPr>
        <w:t>constituye</w:t>
      </w:r>
      <w:r>
        <w:rPr>
          <w:color w:val="1D1D1D"/>
          <w:spacing w:val="-10"/>
        </w:rPr>
        <w:t xml:space="preserve"> </w:t>
      </w:r>
      <w:r>
        <w:rPr>
          <w:color w:val="1D1D1D"/>
        </w:rPr>
        <w:t>el</w:t>
      </w:r>
      <w:r>
        <w:rPr>
          <w:color w:val="1D1D1D"/>
          <w:spacing w:val="-9"/>
        </w:rPr>
        <w:t xml:space="preserve"> </w:t>
      </w:r>
      <w:r>
        <w:rPr>
          <w:color w:val="1D1D1D"/>
        </w:rPr>
        <w:t>primer</w:t>
      </w:r>
      <w:r>
        <w:rPr>
          <w:color w:val="1D1D1D"/>
          <w:spacing w:val="-9"/>
        </w:rPr>
        <w:t xml:space="preserve"> </w:t>
      </w:r>
      <w:r>
        <w:rPr>
          <w:color w:val="1D1D1D"/>
        </w:rPr>
        <w:t>consenso</w:t>
      </w:r>
      <w:r>
        <w:rPr>
          <w:color w:val="1D1D1D"/>
          <w:spacing w:val="-9"/>
        </w:rPr>
        <w:t xml:space="preserve"> </w:t>
      </w:r>
      <w:r>
        <w:rPr>
          <w:color w:val="1D1D1D"/>
        </w:rPr>
        <w:t>específico</w:t>
      </w:r>
      <w:r>
        <w:rPr>
          <w:color w:val="1D1D1D"/>
          <w:spacing w:val="-9"/>
        </w:rPr>
        <w:t xml:space="preserve"> </w:t>
      </w:r>
      <w:r>
        <w:rPr>
          <w:color w:val="1D1D1D"/>
        </w:rPr>
        <w:t>sobre</w:t>
      </w:r>
      <w:r>
        <w:rPr>
          <w:color w:val="1D1D1D"/>
          <w:spacing w:val="-10"/>
        </w:rPr>
        <w:t xml:space="preserve"> </w:t>
      </w:r>
      <w:r>
        <w:rPr>
          <w:color w:val="1D1D1D"/>
        </w:rPr>
        <w:t>el</w:t>
      </w:r>
      <w:r>
        <w:rPr>
          <w:color w:val="1D1D1D"/>
          <w:spacing w:val="-9"/>
        </w:rPr>
        <w:t xml:space="preserve"> </w:t>
      </w:r>
      <w:r>
        <w:rPr>
          <w:color w:val="1D1D1D"/>
        </w:rPr>
        <w:t>uso</w:t>
      </w:r>
      <w:r>
        <w:rPr>
          <w:color w:val="1D1D1D"/>
          <w:spacing w:val="-9"/>
        </w:rPr>
        <w:t xml:space="preserve"> </w:t>
      </w:r>
      <w:r>
        <w:rPr>
          <w:color w:val="1D1D1D"/>
        </w:rPr>
        <w:t>de</w:t>
      </w:r>
      <w:r>
        <w:rPr>
          <w:color w:val="1D1D1D"/>
          <w:spacing w:val="-10"/>
        </w:rPr>
        <w:t xml:space="preserve"> </w:t>
      </w:r>
      <w:r>
        <w:rPr>
          <w:color w:val="1D1D1D"/>
        </w:rPr>
        <w:t>estudios</w:t>
      </w:r>
      <w:r>
        <w:rPr>
          <w:color w:val="1D1D1D"/>
          <w:spacing w:val="-9"/>
        </w:rPr>
        <w:t xml:space="preserve"> </w:t>
      </w:r>
      <w:r>
        <w:rPr>
          <w:color w:val="1D1D1D"/>
        </w:rPr>
        <w:t>genéticos en</w:t>
      </w:r>
      <w:r>
        <w:rPr>
          <w:color w:val="1D1D1D"/>
          <w:spacing w:val="-14"/>
        </w:rPr>
        <w:t xml:space="preserve"> </w:t>
      </w:r>
      <w:r>
        <w:rPr>
          <w:color w:val="1D1D1D"/>
        </w:rPr>
        <w:t>niños</w:t>
      </w:r>
      <w:r>
        <w:rPr>
          <w:color w:val="1D1D1D"/>
          <w:spacing w:val="-14"/>
        </w:rPr>
        <w:t xml:space="preserve"> </w:t>
      </w:r>
      <w:r>
        <w:rPr>
          <w:color w:val="1D1D1D"/>
        </w:rPr>
        <w:t>con</w:t>
      </w:r>
      <w:r>
        <w:rPr>
          <w:color w:val="1D1D1D"/>
          <w:spacing w:val="-14"/>
        </w:rPr>
        <w:t xml:space="preserve"> </w:t>
      </w:r>
      <w:r>
        <w:rPr>
          <w:color w:val="1D1D1D"/>
        </w:rPr>
        <w:t>BT</w:t>
      </w:r>
      <w:r>
        <w:rPr>
          <w:color w:val="1D1D1D"/>
          <w:spacing w:val="-13"/>
        </w:rPr>
        <w:t xml:space="preserve"> </w:t>
      </w:r>
      <w:r>
        <w:rPr>
          <w:color w:val="1D1D1D"/>
        </w:rPr>
        <w:t>y</w:t>
      </w:r>
      <w:r>
        <w:rPr>
          <w:color w:val="1D1D1D"/>
          <w:spacing w:val="-13"/>
        </w:rPr>
        <w:t xml:space="preserve"> </w:t>
      </w:r>
      <w:r>
        <w:rPr>
          <w:color w:val="1D1D1D"/>
        </w:rPr>
        <w:t>propone</w:t>
      </w:r>
      <w:r>
        <w:rPr>
          <w:color w:val="1D1D1D"/>
          <w:spacing w:val="-15"/>
        </w:rPr>
        <w:t xml:space="preserve"> </w:t>
      </w:r>
      <w:r>
        <w:rPr>
          <w:color w:val="1D1D1D"/>
        </w:rPr>
        <w:t>recomendaciones</w:t>
      </w:r>
      <w:r>
        <w:rPr>
          <w:color w:val="1D1D1D"/>
          <w:spacing w:val="-14"/>
        </w:rPr>
        <w:t xml:space="preserve"> </w:t>
      </w:r>
      <w:r>
        <w:rPr>
          <w:color w:val="1D1D1D"/>
        </w:rPr>
        <w:t>prácticas</w:t>
      </w:r>
      <w:r>
        <w:rPr>
          <w:color w:val="1D1D1D"/>
          <w:spacing w:val="-14"/>
        </w:rPr>
        <w:t xml:space="preserve"> </w:t>
      </w:r>
      <w:r>
        <w:rPr>
          <w:color w:val="1D1D1D"/>
        </w:rPr>
        <w:t>para</w:t>
      </w:r>
      <w:r>
        <w:rPr>
          <w:color w:val="1D1D1D"/>
          <w:spacing w:val="-14"/>
        </w:rPr>
        <w:t xml:space="preserve"> </w:t>
      </w:r>
      <w:r>
        <w:rPr>
          <w:color w:val="1D1D1D"/>
        </w:rPr>
        <w:t>optimizar</w:t>
      </w:r>
      <w:r>
        <w:rPr>
          <w:color w:val="1D1D1D"/>
          <w:spacing w:val="-14"/>
        </w:rPr>
        <w:t xml:space="preserve"> </w:t>
      </w:r>
      <w:r>
        <w:rPr>
          <w:color w:val="1D1D1D"/>
        </w:rPr>
        <w:t>la</w:t>
      </w:r>
      <w:r>
        <w:rPr>
          <w:color w:val="1D1D1D"/>
          <w:spacing w:val="-14"/>
        </w:rPr>
        <w:t xml:space="preserve"> </w:t>
      </w:r>
      <w:r>
        <w:rPr>
          <w:color w:val="1D1D1D"/>
        </w:rPr>
        <w:t>selección</w:t>
      </w:r>
      <w:r>
        <w:rPr>
          <w:color w:val="1D1D1D"/>
          <w:spacing w:val="-14"/>
        </w:rPr>
        <w:t xml:space="preserve"> </w:t>
      </w:r>
      <w:r>
        <w:rPr>
          <w:color w:val="1D1D1D"/>
        </w:rPr>
        <w:t>de</w:t>
      </w:r>
      <w:r>
        <w:rPr>
          <w:color w:val="1D1D1D"/>
          <w:spacing w:val="-15"/>
        </w:rPr>
        <w:t xml:space="preserve"> </w:t>
      </w:r>
      <w:r>
        <w:rPr>
          <w:color w:val="1D1D1D"/>
        </w:rPr>
        <w:t>pacientes candidatos a evaluación molecular.</w:t>
      </w:r>
    </w:p>
    <w:p w:rsidR="00A8285F" w:rsidRDefault="00101911">
      <w:pPr>
        <w:pStyle w:val="Textoindependiente"/>
        <w:spacing w:line="360" w:lineRule="auto"/>
        <w:ind w:left="1418" w:right="1411" w:firstLine="708"/>
        <w:jc w:val="both"/>
      </w:pPr>
      <w:r>
        <w:rPr>
          <w:color w:val="1D1D1D"/>
        </w:rPr>
        <w:t>La</w:t>
      </w:r>
      <w:r>
        <w:rPr>
          <w:color w:val="1D1D1D"/>
          <w:spacing w:val="-3"/>
        </w:rPr>
        <w:t xml:space="preserve"> </w:t>
      </w:r>
      <w:r>
        <w:rPr>
          <w:color w:val="1D1D1D"/>
        </w:rPr>
        <w:t>evaluación</w:t>
      </w:r>
      <w:r>
        <w:rPr>
          <w:color w:val="1D1D1D"/>
          <w:spacing w:val="-3"/>
        </w:rPr>
        <w:t xml:space="preserve"> </w:t>
      </w:r>
      <w:r>
        <w:rPr>
          <w:color w:val="1D1D1D"/>
        </w:rPr>
        <w:t>inicial</w:t>
      </w:r>
      <w:r>
        <w:rPr>
          <w:color w:val="1D1D1D"/>
          <w:spacing w:val="-3"/>
        </w:rPr>
        <w:t xml:space="preserve"> </w:t>
      </w:r>
      <w:r>
        <w:rPr>
          <w:color w:val="1D1D1D"/>
        </w:rPr>
        <w:t>debe</w:t>
      </w:r>
      <w:r>
        <w:rPr>
          <w:color w:val="1D1D1D"/>
          <w:spacing w:val="-4"/>
        </w:rPr>
        <w:t xml:space="preserve"> </w:t>
      </w:r>
      <w:r>
        <w:rPr>
          <w:color w:val="1D1D1D"/>
        </w:rPr>
        <w:t>incluir</w:t>
      </w:r>
      <w:r>
        <w:rPr>
          <w:color w:val="1D1D1D"/>
          <w:spacing w:val="-3"/>
        </w:rPr>
        <w:t xml:space="preserve"> </w:t>
      </w:r>
      <w:r>
        <w:rPr>
          <w:color w:val="1D1D1D"/>
        </w:rPr>
        <w:t>una</w:t>
      </w:r>
      <w:r>
        <w:rPr>
          <w:color w:val="1D1D1D"/>
          <w:spacing w:val="-3"/>
        </w:rPr>
        <w:t xml:space="preserve"> </w:t>
      </w:r>
      <w:r>
        <w:rPr>
          <w:color w:val="1D1D1D"/>
        </w:rPr>
        <w:t>historia</w:t>
      </w:r>
      <w:r>
        <w:rPr>
          <w:color w:val="1D1D1D"/>
          <w:spacing w:val="-3"/>
        </w:rPr>
        <w:t xml:space="preserve"> </w:t>
      </w:r>
      <w:r>
        <w:rPr>
          <w:color w:val="1D1D1D"/>
        </w:rPr>
        <w:t>clínica</w:t>
      </w:r>
      <w:r>
        <w:rPr>
          <w:color w:val="1D1D1D"/>
          <w:spacing w:val="-3"/>
        </w:rPr>
        <w:t xml:space="preserve"> </w:t>
      </w:r>
      <w:r>
        <w:rPr>
          <w:color w:val="1D1D1D"/>
        </w:rPr>
        <w:t>detallada,</w:t>
      </w:r>
      <w:r>
        <w:rPr>
          <w:color w:val="1D1D1D"/>
          <w:spacing w:val="-2"/>
        </w:rPr>
        <w:t xml:space="preserve"> </w:t>
      </w:r>
      <w:r>
        <w:rPr>
          <w:color w:val="1D1D1D"/>
        </w:rPr>
        <w:t>antecedentes</w:t>
      </w:r>
      <w:r>
        <w:rPr>
          <w:color w:val="1D1D1D"/>
          <w:spacing w:val="-3"/>
        </w:rPr>
        <w:t xml:space="preserve"> </w:t>
      </w:r>
      <w:r>
        <w:rPr>
          <w:color w:val="1D1D1D"/>
        </w:rPr>
        <w:t>familiares de</w:t>
      </w:r>
      <w:r>
        <w:rPr>
          <w:color w:val="1D1D1D"/>
          <w:spacing w:val="20"/>
        </w:rPr>
        <w:t xml:space="preserve"> </w:t>
      </w:r>
      <w:r>
        <w:rPr>
          <w:color w:val="1D1D1D"/>
        </w:rPr>
        <w:t>al</w:t>
      </w:r>
      <w:r>
        <w:rPr>
          <w:color w:val="1D1D1D"/>
          <w:spacing w:val="19"/>
        </w:rPr>
        <w:t xml:space="preserve"> </w:t>
      </w:r>
      <w:r>
        <w:rPr>
          <w:color w:val="1D1D1D"/>
        </w:rPr>
        <w:t>menos</w:t>
      </w:r>
      <w:r>
        <w:rPr>
          <w:color w:val="1D1D1D"/>
          <w:spacing w:val="19"/>
        </w:rPr>
        <w:t xml:space="preserve"> </w:t>
      </w:r>
      <w:r>
        <w:rPr>
          <w:color w:val="1D1D1D"/>
        </w:rPr>
        <w:t>tres</w:t>
      </w:r>
      <w:r>
        <w:rPr>
          <w:color w:val="1D1D1D"/>
          <w:spacing w:val="19"/>
        </w:rPr>
        <w:t xml:space="preserve"> </w:t>
      </w:r>
      <w:r>
        <w:rPr>
          <w:color w:val="1D1D1D"/>
        </w:rPr>
        <w:t>generaciones,</w:t>
      </w:r>
      <w:r>
        <w:rPr>
          <w:color w:val="1D1D1D"/>
          <w:spacing w:val="22"/>
        </w:rPr>
        <w:t xml:space="preserve"> </w:t>
      </w:r>
      <w:r>
        <w:rPr>
          <w:color w:val="1D1D1D"/>
        </w:rPr>
        <w:t>examen</w:t>
      </w:r>
      <w:r>
        <w:rPr>
          <w:color w:val="1D1D1D"/>
          <w:spacing w:val="21"/>
        </w:rPr>
        <w:t xml:space="preserve"> </w:t>
      </w:r>
      <w:r>
        <w:rPr>
          <w:color w:val="1D1D1D"/>
        </w:rPr>
        <w:t>físico</w:t>
      </w:r>
      <w:r>
        <w:rPr>
          <w:color w:val="1D1D1D"/>
          <w:spacing w:val="19"/>
        </w:rPr>
        <w:t xml:space="preserve"> </w:t>
      </w:r>
      <w:r>
        <w:rPr>
          <w:color w:val="1D1D1D"/>
        </w:rPr>
        <w:t>completo,</w:t>
      </w:r>
      <w:r>
        <w:rPr>
          <w:color w:val="1D1D1D"/>
          <w:spacing w:val="19"/>
        </w:rPr>
        <w:t xml:space="preserve"> </w:t>
      </w:r>
      <w:r>
        <w:rPr>
          <w:color w:val="1D1D1D"/>
        </w:rPr>
        <w:t>estudios</w:t>
      </w:r>
      <w:r>
        <w:rPr>
          <w:color w:val="1D1D1D"/>
          <w:spacing w:val="21"/>
        </w:rPr>
        <w:t xml:space="preserve"> </w:t>
      </w:r>
      <w:r>
        <w:rPr>
          <w:color w:val="1D1D1D"/>
        </w:rPr>
        <w:t>radiológicos</w:t>
      </w:r>
      <w:r>
        <w:rPr>
          <w:color w:val="1D1D1D"/>
          <w:spacing w:val="19"/>
        </w:rPr>
        <w:t xml:space="preserve"> </w:t>
      </w:r>
      <w:r>
        <w:rPr>
          <w:color w:val="1D1D1D"/>
        </w:rPr>
        <w:t>y</w:t>
      </w:r>
      <w:r>
        <w:rPr>
          <w:color w:val="1D1D1D"/>
          <w:spacing w:val="22"/>
        </w:rPr>
        <w:t xml:space="preserve"> </w:t>
      </w:r>
      <w:r>
        <w:rPr>
          <w:color w:val="1D1D1D"/>
        </w:rPr>
        <w:t>laboratorio</w:t>
      </w:r>
    </w:p>
    <w:p w:rsidR="00A8285F" w:rsidRDefault="00A8285F">
      <w:pPr>
        <w:pStyle w:val="Textoindependiente"/>
        <w:spacing w:line="360" w:lineRule="auto"/>
        <w:jc w:val="both"/>
        <w:sectPr w:rsidR="00A8285F">
          <w:pgSz w:w="11910" w:h="16840"/>
          <w:pgMar w:top="1660" w:right="0" w:bottom="1540" w:left="0" w:header="597" w:footer="1347" w:gutter="0"/>
          <w:cols w:space="720"/>
        </w:sectPr>
      </w:pPr>
    </w:p>
    <w:p w:rsidR="00A8285F" w:rsidRDefault="00101911">
      <w:pPr>
        <w:pStyle w:val="Textoindependiente"/>
        <w:spacing w:before="233" w:line="360" w:lineRule="auto"/>
        <w:ind w:left="1418" w:right="1412"/>
        <w:jc w:val="both"/>
      </w:pPr>
      <w:r>
        <w:rPr>
          <w:noProof/>
          <w:lang w:eastAsia="es-ES"/>
        </w:rPr>
        <w:lastRenderedPageBreak/>
        <mc:AlternateContent>
          <mc:Choice Requires="wps">
            <w:drawing>
              <wp:anchor distT="0" distB="0" distL="0" distR="0" simplePos="0" relativeHeight="485020672" behindDoc="1" locked="0" layoutInCell="1" allowOverlap="1">
                <wp:simplePos x="0" y="0"/>
                <wp:positionH relativeFrom="page">
                  <wp:posOffset>0</wp:posOffset>
                </wp:positionH>
                <wp:positionV relativeFrom="page">
                  <wp:posOffset>1660216</wp:posOffset>
                </wp:positionV>
                <wp:extent cx="7487920" cy="7430770"/>
                <wp:effectExtent l="0" t="0" r="0" b="0"/>
                <wp:wrapNone/>
                <wp:docPr id="1199"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200" name="Image 1200"/>
                          <pic:cNvPicPr/>
                        </pic:nvPicPr>
                        <pic:blipFill>
                          <a:blip r:embed="rId266" cstate="print"/>
                          <a:stretch>
                            <a:fillRect/>
                          </a:stretch>
                        </pic:blipFill>
                        <pic:spPr>
                          <a:xfrm>
                            <a:off x="0" y="0"/>
                            <a:ext cx="7487842" cy="7430303"/>
                          </a:xfrm>
                          <a:prstGeom prst="rect">
                            <a:avLst/>
                          </a:prstGeom>
                        </pic:spPr>
                      </pic:pic>
                      <wps:wsp>
                        <wps:cNvPr id="1201" name="Graphic 1201"/>
                        <wps:cNvSpPr/>
                        <wps:spPr>
                          <a:xfrm>
                            <a:off x="882396" y="302695"/>
                            <a:ext cx="5796280" cy="5817235"/>
                          </a:xfrm>
                          <a:custGeom>
                            <a:avLst/>
                            <a:gdLst/>
                            <a:ahLst/>
                            <a:cxnLst/>
                            <a:rect l="l" t="t" r="r" b="b"/>
                            <a:pathLst>
                              <a:path w="5796280" h="5817235">
                                <a:moveTo>
                                  <a:pt x="5795772" y="1516392"/>
                                </a:moveTo>
                                <a:lnTo>
                                  <a:pt x="0" y="1516392"/>
                                </a:lnTo>
                                <a:lnTo>
                                  <a:pt x="0" y="1769364"/>
                                </a:lnTo>
                                <a:lnTo>
                                  <a:pt x="0" y="2022348"/>
                                </a:lnTo>
                                <a:lnTo>
                                  <a:pt x="0" y="5817108"/>
                                </a:lnTo>
                                <a:lnTo>
                                  <a:pt x="5795772" y="5817108"/>
                                </a:lnTo>
                                <a:lnTo>
                                  <a:pt x="5795772" y="1769364"/>
                                </a:lnTo>
                                <a:lnTo>
                                  <a:pt x="5795772" y="1516392"/>
                                </a:lnTo>
                                <a:close/>
                              </a:path>
                              <a:path w="5796280" h="5817235">
                                <a:moveTo>
                                  <a:pt x="5795772" y="757440"/>
                                </a:moveTo>
                                <a:lnTo>
                                  <a:pt x="0" y="757440"/>
                                </a:lnTo>
                                <a:lnTo>
                                  <a:pt x="0" y="1010412"/>
                                </a:lnTo>
                                <a:lnTo>
                                  <a:pt x="0" y="1263396"/>
                                </a:lnTo>
                                <a:lnTo>
                                  <a:pt x="0" y="1516380"/>
                                </a:lnTo>
                                <a:lnTo>
                                  <a:pt x="5795772" y="1516380"/>
                                </a:lnTo>
                                <a:lnTo>
                                  <a:pt x="5795772" y="1263396"/>
                                </a:lnTo>
                                <a:lnTo>
                                  <a:pt x="5795772" y="1010412"/>
                                </a:lnTo>
                                <a:lnTo>
                                  <a:pt x="5795772" y="757440"/>
                                </a:lnTo>
                                <a:close/>
                              </a:path>
                              <a:path w="5796280" h="5817235">
                                <a:moveTo>
                                  <a:pt x="5795772" y="252996"/>
                                </a:moveTo>
                                <a:lnTo>
                                  <a:pt x="0" y="252996"/>
                                </a:lnTo>
                                <a:lnTo>
                                  <a:pt x="0" y="504444"/>
                                </a:lnTo>
                                <a:lnTo>
                                  <a:pt x="0" y="757428"/>
                                </a:lnTo>
                                <a:lnTo>
                                  <a:pt x="5795772" y="757428"/>
                                </a:lnTo>
                                <a:lnTo>
                                  <a:pt x="5795772" y="504444"/>
                                </a:lnTo>
                                <a:lnTo>
                                  <a:pt x="5795772" y="252996"/>
                                </a:lnTo>
                                <a:close/>
                              </a:path>
                              <a:path w="5796280" h="5817235">
                                <a:moveTo>
                                  <a:pt x="5795772" y="0"/>
                                </a:moveTo>
                                <a:lnTo>
                                  <a:pt x="0" y="0"/>
                                </a:lnTo>
                                <a:lnTo>
                                  <a:pt x="0" y="252984"/>
                                </a:lnTo>
                                <a:lnTo>
                                  <a:pt x="5795772" y="252984"/>
                                </a:lnTo>
                                <a:lnTo>
                                  <a:pt x="57957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0.725677pt;width:589.6pt;height:585.1pt;mso-position-horizontal-relative:page;mso-position-vertical-relative:page;z-index:-18295808" id="docshapegroup1131" coordorigin="0,2615" coordsize="11792,11702">
                <v:shape style="position:absolute;left:0;top:2614;width:11792;height:11702" type="#_x0000_t75" id="docshape1132" stroked="false">
                  <v:imagedata r:id="rId288" o:title=""/>
                </v:shape>
                <v:shape style="position:absolute;left:1389;top:3091;width:9128;height:9161" id="docshape1133" coordorigin="1390,3091" coordsize="9128,9161" path="m10517,5479l1390,5479,1390,5878,1390,6276,1390,6674,1390,7073,1390,7471,1390,7870,1390,8268,1390,8666,1390,9065,1390,9463,1390,9862,1390,10260,1390,10658,1390,11057,1390,11455,1390,11854,1390,12252,10517,12252,10517,11854,10517,11455,10517,11057,10517,10658,10517,10260,10517,9862,10517,9463,10517,9065,10517,8666,10517,8268,10517,7870,10517,7471,10517,7073,10517,6674,10517,6276,10517,5878,10517,5479xm10517,4284l1390,4284,1390,4682,1390,5081,1390,5479,10517,5479,10517,5081,10517,4682,10517,4284xm10517,3490l1390,3490,1390,3886,1390,4284,10517,4284,10517,3886,10517,3490xm10517,3091l1390,3091,1390,3490,10517,3490,10517,3091xe" filled="true" fillcolor="#ffffff" stroked="false">
                  <v:path arrowok="t"/>
                  <v:fill type="solid"/>
                </v:shape>
                <w10:wrap type="none"/>
              </v:group>
            </w:pict>
          </mc:Fallback>
        </mc:AlternateContent>
      </w:r>
      <w:proofErr w:type="gramStart"/>
      <w:r>
        <w:rPr>
          <w:color w:val="1D1D1D"/>
        </w:rPr>
        <w:t>básico</w:t>
      </w:r>
      <w:proofErr w:type="gramEnd"/>
      <w:r>
        <w:rPr>
          <w:color w:val="1D1D1D"/>
        </w:rPr>
        <w:t>. Antes</w:t>
      </w:r>
      <w:r>
        <w:rPr>
          <w:color w:val="1D1D1D"/>
          <w:spacing w:val="-3"/>
        </w:rPr>
        <w:t xml:space="preserve"> </w:t>
      </w:r>
      <w:r>
        <w:rPr>
          <w:color w:val="1D1D1D"/>
        </w:rPr>
        <w:t>de</w:t>
      </w:r>
      <w:r>
        <w:rPr>
          <w:color w:val="1D1D1D"/>
          <w:spacing w:val="-1"/>
        </w:rPr>
        <w:t xml:space="preserve"> </w:t>
      </w:r>
      <w:r>
        <w:rPr>
          <w:color w:val="1D1D1D"/>
        </w:rPr>
        <w:t>considerar</w:t>
      </w:r>
      <w:r>
        <w:rPr>
          <w:color w:val="1D1D1D"/>
          <w:spacing w:val="-1"/>
        </w:rPr>
        <w:t xml:space="preserve"> </w:t>
      </w:r>
      <w:r>
        <w:rPr>
          <w:color w:val="1D1D1D"/>
        </w:rPr>
        <w:t>estudios</w:t>
      </w:r>
      <w:r>
        <w:rPr>
          <w:color w:val="1D1D1D"/>
          <w:spacing w:val="-3"/>
        </w:rPr>
        <w:t xml:space="preserve"> </w:t>
      </w:r>
      <w:r>
        <w:rPr>
          <w:color w:val="1D1D1D"/>
        </w:rPr>
        <w:t>genéticos,</w:t>
      </w:r>
      <w:r>
        <w:rPr>
          <w:color w:val="1D1D1D"/>
          <w:spacing w:val="-2"/>
        </w:rPr>
        <w:t xml:space="preserve"> </w:t>
      </w:r>
      <w:r>
        <w:rPr>
          <w:color w:val="1D1D1D"/>
        </w:rPr>
        <w:t>es fundamental descartar</w:t>
      </w:r>
      <w:r>
        <w:rPr>
          <w:color w:val="1D1D1D"/>
          <w:spacing w:val="-3"/>
        </w:rPr>
        <w:t xml:space="preserve"> </w:t>
      </w:r>
      <w:r>
        <w:rPr>
          <w:color w:val="1D1D1D"/>
        </w:rPr>
        <w:t>causas secundarias frecuentes</w:t>
      </w:r>
      <w:r>
        <w:rPr>
          <w:color w:val="1D1D1D"/>
          <w:spacing w:val="-13"/>
        </w:rPr>
        <w:t xml:space="preserve"> </w:t>
      </w:r>
      <w:r>
        <w:rPr>
          <w:color w:val="1D1D1D"/>
        </w:rPr>
        <w:t>de</w:t>
      </w:r>
      <w:r>
        <w:rPr>
          <w:color w:val="1D1D1D"/>
          <w:spacing w:val="-14"/>
        </w:rPr>
        <w:t xml:space="preserve"> </w:t>
      </w:r>
      <w:r>
        <w:rPr>
          <w:color w:val="1D1D1D"/>
        </w:rPr>
        <w:t>alteración</w:t>
      </w:r>
      <w:r>
        <w:rPr>
          <w:color w:val="1D1D1D"/>
          <w:spacing w:val="-12"/>
        </w:rPr>
        <w:t xml:space="preserve"> </w:t>
      </w:r>
      <w:r>
        <w:rPr>
          <w:color w:val="1D1D1D"/>
        </w:rPr>
        <w:t>del</w:t>
      </w:r>
      <w:r>
        <w:rPr>
          <w:color w:val="1D1D1D"/>
          <w:spacing w:val="-13"/>
        </w:rPr>
        <w:t xml:space="preserve"> </w:t>
      </w:r>
      <w:r>
        <w:rPr>
          <w:color w:val="1D1D1D"/>
        </w:rPr>
        <w:t>crecimiento,</w:t>
      </w:r>
      <w:r>
        <w:rPr>
          <w:color w:val="1D1D1D"/>
          <w:spacing w:val="-13"/>
        </w:rPr>
        <w:t xml:space="preserve"> </w:t>
      </w:r>
      <w:r>
        <w:rPr>
          <w:color w:val="1D1D1D"/>
        </w:rPr>
        <w:t>como</w:t>
      </w:r>
      <w:r>
        <w:rPr>
          <w:color w:val="1D1D1D"/>
          <w:spacing w:val="-13"/>
        </w:rPr>
        <w:t xml:space="preserve"> </w:t>
      </w:r>
      <w:r>
        <w:rPr>
          <w:color w:val="1D1D1D"/>
        </w:rPr>
        <w:t>enfermedades</w:t>
      </w:r>
      <w:r>
        <w:rPr>
          <w:color w:val="1D1D1D"/>
          <w:spacing w:val="-13"/>
        </w:rPr>
        <w:t xml:space="preserve"> </w:t>
      </w:r>
      <w:r>
        <w:rPr>
          <w:color w:val="1D1D1D"/>
        </w:rPr>
        <w:t>sistémicas,</w:t>
      </w:r>
      <w:r>
        <w:rPr>
          <w:color w:val="1D1D1D"/>
          <w:spacing w:val="-13"/>
        </w:rPr>
        <w:t xml:space="preserve"> </w:t>
      </w:r>
      <w:r>
        <w:rPr>
          <w:color w:val="1D1D1D"/>
        </w:rPr>
        <w:t>endocrinopatías,</w:t>
      </w:r>
      <w:r>
        <w:rPr>
          <w:color w:val="1D1D1D"/>
          <w:spacing w:val="-13"/>
        </w:rPr>
        <w:t xml:space="preserve"> </w:t>
      </w:r>
      <w:r>
        <w:rPr>
          <w:color w:val="1D1D1D"/>
        </w:rPr>
        <w:t>en-fermedad celíaca o síndrome de Turner. Posteriormente, los pacientes pueden clasificarse en BT</w:t>
      </w:r>
      <w:r>
        <w:rPr>
          <w:color w:val="1D1D1D"/>
          <w:spacing w:val="-9"/>
        </w:rPr>
        <w:t xml:space="preserve"> </w:t>
      </w:r>
      <w:r>
        <w:rPr>
          <w:color w:val="1D1D1D"/>
        </w:rPr>
        <w:t>aislada</w:t>
      </w:r>
      <w:r>
        <w:rPr>
          <w:color w:val="1D1D1D"/>
          <w:spacing w:val="-10"/>
        </w:rPr>
        <w:t xml:space="preserve"> </w:t>
      </w:r>
      <w:r>
        <w:rPr>
          <w:color w:val="1D1D1D"/>
        </w:rPr>
        <w:t>o</w:t>
      </w:r>
      <w:r>
        <w:rPr>
          <w:color w:val="1D1D1D"/>
          <w:spacing w:val="-10"/>
        </w:rPr>
        <w:t xml:space="preserve"> </w:t>
      </w:r>
      <w:r>
        <w:rPr>
          <w:color w:val="1D1D1D"/>
        </w:rPr>
        <w:t>asociada</w:t>
      </w:r>
      <w:r>
        <w:rPr>
          <w:color w:val="1D1D1D"/>
          <w:spacing w:val="-10"/>
        </w:rPr>
        <w:t xml:space="preserve"> </w:t>
      </w:r>
      <w:r>
        <w:rPr>
          <w:color w:val="1D1D1D"/>
        </w:rPr>
        <w:t>a</w:t>
      </w:r>
      <w:r>
        <w:rPr>
          <w:color w:val="1D1D1D"/>
          <w:spacing w:val="-10"/>
        </w:rPr>
        <w:t xml:space="preserve"> </w:t>
      </w:r>
      <w:r>
        <w:rPr>
          <w:color w:val="1D1D1D"/>
        </w:rPr>
        <w:t>otra</w:t>
      </w:r>
      <w:r>
        <w:rPr>
          <w:color w:val="1D1D1D"/>
        </w:rPr>
        <w:t>s</w:t>
      </w:r>
      <w:r>
        <w:rPr>
          <w:color w:val="1D1D1D"/>
          <w:spacing w:val="-10"/>
        </w:rPr>
        <w:t xml:space="preserve"> </w:t>
      </w:r>
      <w:r>
        <w:rPr>
          <w:color w:val="1D1D1D"/>
        </w:rPr>
        <w:t>manifestaciones</w:t>
      </w:r>
      <w:r>
        <w:rPr>
          <w:color w:val="1D1D1D"/>
          <w:spacing w:val="-10"/>
        </w:rPr>
        <w:t xml:space="preserve"> </w:t>
      </w:r>
      <w:r>
        <w:rPr>
          <w:color w:val="1D1D1D"/>
        </w:rPr>
        <w:t>clínicas,</w:t>
      </w:r>
      <w:r>
        <w:rPr>
          <w:color w:val="1D1D1D"/>
          <w:spacing w:val="-9"/>
        </w:rPr>
        <w:t xml:space="preserve"> </w:t>
      </w:r>
      <w:r>
        <w:rPr>
          <w:color w:val="1D1D1D"/>
        </w:rPr>
        <w:t>como</w:t>
      </w:r>
      <w:r>
        <w:rPr>
          <w:color w:val="1D1D1D"/>
          <w:spacing w:val="-10"/>
        </w:rPr>
        <w:t xml:space="preserve"> </w:t>
      </w:r>
      <w:r>
        <w:rPr>
          <w:color w:val="1D1D1D"/>
        </w:rPr>
        <w:t>displasias</w:t>
      </w:r>
      <w:r>
        <w:rPr>
          <w:color w:val="1D1D1D"/>
          <w:spacing w:val="-10"/>
        </w:rPr>
        <w:t xml:space="preserve"> </w:t>
      </w:r>
      <w:r>
        <w:rPr>
          <w:color w:val="1D1D1D"/>
        </w:rPr>
        <w:t>esqueléticas,</w:t>
      </w:r>
      <w:r>
        <w:rPr>
          <w:color w:val="1D1D1D"/>
          <w:spacing w:val="-9"/>
        </w:rPr>
        <w:t xml:space="preserve"> </w:t>
      </w:r>
      <w:r>
        <w:rPr>
          <w:color w:val="1D1D1D"/>
        </w:rPr>
        <w:t>alteracio-nes del eje</w:t>
      </w:r>
      <w:r>
        <w:rPr>
          <w:color w:val="1D1D1D"/>
          <w:spacing w:val="-1"/>
        </w:rPr>
        <w:t xml:space="preserve"> </w:t>
      </w:r>
      <w:r>
        <w:rPr>
          <w:color w:val="1D1D1D"/>
        </w:rPr>
        <w:t>GH/IGF-1</w:t>
      </w:r>
      <w:r>
        <w:rPr>
          <w:color w:val="1D1D1D"/>
          <w:spacing w:val="-1"/>
        </w:rPr>
        <w:t xml:space="preserve"> </w:t>
      </w:r>
      <w:r>
        <w:rPr>
          <w:color w:val="1D1D1D"/>
        </w:rPr>
        <w:t>o</w:t>
      </w:r>
      <w:r>
        <w:rPr>
          <w:color w:val="1D1D1D"/>
          <w:spacing w:val="-3"/>
        </w:rPr>
        <w:t xml:space="preserve"> </w:t>
      </w:r>
      <w:r>
        <w:rPr>
          <w:color w:val="1D1D1D"/>
        </w:rPr>
        <w:t>síndromes con</w:t>
      </w:r>
      <w:r>
        <w:rPr>
          <w:color w:val="1D1D1D"/>
          <w:spacing w:val="-1"/>
        </w:rPr>
        <w:t xml:space="preserve"> </w:t>
      </w:r>
      <w:r>
        <w:rPr>
          <w:color w:val="1D1D1D"/>
        </w:rPr>
        <w:t>rasgos</w:t>
      </w:r>
      <w:r>
        <w:rPr>
          <w:color w:val="1D1D1D"/>
          <w:spacing w:val="-3"/>
        </w:rPr>
        <w:t xml:space="preserve"> </w:t>
      </w:r>
      <w:r>
        <w:rPr>
          <w:color w:val="1D1D1D"/>
        </w:rPr>
        <w:t>dismórficos, malformaciones congénitas o</w:t>
      </w:r>
      <w:r>
        <w:rPr>
          <w:color w:val="1D1D1D"/>
          <w:spacing w:val="-3"/>
        </w:rPr>
        <w:t xml:space="preserve"> </w:t>
      </w:r>
      <w:r>
        <w:rPr>
          <w:color w:val="1D1D1D"/>
        </w:rPr>
        <w:t>tras-tornos del neurodesarrollo.</w:t>
      </w:r>
    </w:p>
    <w:p w:rsidR="00A8285F" w:rsidRDefault="00101911">
      <w:pPr>
        <w:pStyle w:val="Textoindependiente"/>
        <w:spacing w:line="360" w:lineRule="auto"/>
        <w:ind w:left="1418" w:right="1411" w:firstLine="708"/>
        <w:jc w:val="both"/>
      </w:pPr>
      <w:r>
        <w:rPr>
          <w:color w:val="1D1D1D"/>
        </w:rPr>
        <w:t>La guía destaca que ciertos hallazgos aumentan significativamente la probabilidad de identificar</w:t>
      </w:r>
      <w:r>
        <w:rPr>
          <w:color w:val="1D1D1D"/>
          <w:spacing w:val="-18"/>
        </w:rPr>
        <w:t xml:space="preserve"> </w:t>
      </w:r>
      <w:r>
        <w:rPr>
          <w:color w:val="1D1D1D"/>
        </w:rPr>
        <w:t>una</w:t>
      </w:r>
      <w:r>
        <w:rPr>
          <w:color w:val="1D1D1D"/>
          <w:spacing w:val="-17"/>
        </w:rPr>
        <w:t xml:space="preserve"> </w:t>
      </w:r>
      <w:r>
        <w:rPr>
          <w:color w:val="1D1D1D"/>
        </w:rPr>
        <w:t>causa</w:t>
      </w:r>
      <w:r>
        <w:rPr>
          <w:color w:val="1D1D1D"/>
          <w:spacing w:val="-17"/>
        </w:rPr>
        <w:t xml:space="preserve"> </w:t>
      </w:r>
      <w:r>
        <w:rPr>
          <w:color w:val="1D1D1D"/>
        </w:rPr>
        <w:t>genética:</w:t>
      </w:r>
      <w:r>
        <w:rPr>
          <w:color w:val="1D1D1D"/>
          <w:spacing w:val="-17"/>
        </w:rPr>
        <w:t xml:space="preserve"> </w:t>
      </w:r>
      <w:r>
        <w:rPr>
          <w:color w:val="1D1D1D"/>
        </w:rPr>
        <w:t>talla</w:t>
      </w:r>
      <w:r>
        <w:rPr>
          <w:color w:val="1D1D1D"/>
          <w:spacing w:val="-17"/>
        </w:rPr>
        <w:t xml:space="preserve"> </w:t>
      </w:r>
      <w:r>
        <w:rPr>
          <w:color w:val="1D1D1D"/>
        </w:rPr>
        <w:t>baja</w:t>
      </w:r>
      <w:r>
        <w:rPr>
          <w:color w:val="1D1D1D"/>
          <w:spacing w:val="-18"/>
        </w:rPr>
        <w:t xml:space="preserve"> </w:t>
      </w:r>
      <w:r>
        <w:rPr>
          <w:color w:val="1D1D1D"/>
        </w:rPr>
        <w:t>grave,</w:t>
      </w:r>
      <w:r>
        <w:rPr>
          <w:color w:val="1D1D1D"/>
          <w:spacing w:val="-17"/>
        </w:rPr>
        <w:t xml:space="preserve"> </w:t>
      </w:r>
      <w:r>
        <w:rPr>
          <w:color w:val="1D1D1D"/>
        </w:rPr>
        <w:t>antecedentes</w:t>
      </w:r>
      <w:r>
        <w:rPr>
          <w:color w:val="1D1D1D"/>
          <w:spacing w:val="-17"/>
        </w:rPr>
        <w:t xml:space="preserve"> </w:t>
      </w:r>
      <w:r>
        <w:rPr>
          <w:color w:val="1D1D1D"/>
        </w:rPr>
        <w:t>familiares</w:t>
      </w:r>
      <w:r>
        <w:rPr>
          <w:color w:val="1D1D1D"/>
          <w:spacing w:val="-17"/>
        </w:rPr>
        <w:t xml:space="preserve"> </w:t>
      </w:r>
      <w:r>
        <w:rPr>
          <w:color w:val="1D1D1D"/>
        </w:rPr>
        <w:t>sugestivos</w:t>
      </w:r>
      <w:r>
        <w:rPr>
          <w:color w:val="1D1D1D"/>
          <w:spacing w:val="-17"/>
        </w:rPr>
        <w:t xml:space="preserve"> </w:t>
      </w:r>
      <w:r>
        <w:rPr>
          <w:color w:val="1D1D1D"/>
        </w:rPr>
        <w:t>de</w:t>
      </w:r>
      <w:r>
        <w:rPr>
          <w:color w:val="1D1D1D"/>
          <w:spacing w:val="-18"/>
        </w:rPr>
        <w:t xml:space="preserve"> </w:t>
      </w:r>
      <w:r>
        <w:rPr>
          <w:color w:val="1D1D1D"/>
        </w:rPr>
        <w:t>herencia mendeliana,</w:t>
      </w:r>
      <w:r>
        <w:rPr>
          <w:color w:val="1D1D1D"/>
          <w:spacing w:val="-2"/>
        </w:rPr>
        <w:t xml:space="preserve"> </w:t>
      </w:r>
      <w:r>
        <w:rPr>
          <w:color w:val="1D1D1D"/>
        </w:rPr>
        <w:t>desproporción</w:t>
      </w:r>
      <w:r>
        <w:rPr>
          <w:color w:val="1D1D1D"/>
          <w:spacing w:val="-3"/>
        </w:rPr>
        <w:t xml:space="preserve"> </w:t>
      </w:r>
      <w:r>
        <w:rPr>
          <w:color w:val="1D1D1D"/>
        </w:rPr>
        <w:t>corporal,</w:t>
      </w:r>
      <w:r>
        <w:rPr>
          <w:color w:val="1D1D1D"/>
          <w:spacing w:val="-2"/>
        </w:rPr>
        <w:t xml:space="preserve"> </w:t>
      </w:r>
      <w:r>
        <w:rPr>
          <w:color w:val="1D1D1D"/>
        </w:rPr>
        <w:t>anomalías</w:t>
      </w:r>
      <w:r>
        <w:rPr>
          <w:color w:val="1D1D1D"/>
          <w:spacing w:val="-2"/>
        </w:rPr>
        <w:t xml:space="preserve"> </w:t>
      </w:r>
      <w:r>
        <w:rPr>
          <w:color w:val="1D1D1D"/>
        </w:rPr>
        <w:t>esqueléticas,</w:t>
      </w:r>
      <w:r>
        <w:rPr>
          <w:color w:val="1D1D1D"/>
          <w:spacing w:val="-2"/>
        </w:rPr>
        <w:t xml:space="preserve"> </w:t>
      </w:r>
      <w:r>
        <w:rPr>
          <w:color w:val="1D1D1D"/>
        </w:rPr>
        <w:t>rasgos</w:t>
      </w:r>
      <w:r>
        <w:rPr>
          <w:color w:val="1D1D1D"/>
          <w:spacing w:val="-2"/>
        </w:rPr>
        <w:t xml:space="preserve"> </w:t>
      </w:r>
      <w:r>
        <w:rPr>
          <w:color w:val="1D1D1D"/>
        </w:rPr>
        <w:t>dismórf</w:t>
      </w:r>
      <w:r>
        <w:rPr>
          <w:color w:val="1D1D1D"/>
        </w:rPr>
        <w:t>icos,</w:t>
      </w:r>
      <w:r>
        <w:rPr>
          <w:color w:val="1D1D1D"/>
          <w:spacing w:val="-2"/>
        </w:rPr>
        <w:t xml:space="preserve"> </w:t>
      </w:r>
      <w:r>
        <w:rPr>
          <w:color w:val="1D1D1D"/>
        </w:rPr>
        <w:t xml:space="preserve">microcefalia o macrocefalia, retraso del desarrollo, discapacidad intelectual, malformaciones congénitas o restricción del crecimiento intrauterino. En estos grupos, el rendimiento diagnóstico de las técnicas genéticas es considerablemente superior. </w:t>
      </w:r>
      <w:r>
        <w:rPr>
          <w:color w:val="1D1D1D"/>
        </w:rPr>
        <w:t>La secuenciación del exoma presenta un rendimiento diagnóstico cercano al 33% en la población general con BT no explicada, alcan-zando más del 50% en pacientes con formas sindrómicas y casi el 70% en aquellos con dis-plasias esqueléticas.</w:t>
      </w:r>
    </w:p>
    <w:p w:rsidR="00A8285F" w:rsidRDefault="00101911">
      <w:pPr>
        <w:pStyle w:val="Textoindependiente"/>
        <w:spacing w:line="360" w:lineRule="auto"/>
        <w:ind w:left="1418" w:right="1411" w:firstLine="708"/>
        <w:jc w:val="both"/>
      </w:pPr>
      <w:r>
        <w:rPr>
          <w:color w:val="1D1D1D"/>
        </w:rPr>
        <w:t>Se recomienda que</w:t>
      </w:r>
      <w:r>
        <w:rPr>
          <w:color w:val="1D1D1D"/>
        </w:rPr>
        <w:t xml:space="preserve"> la indicación e interpretación de los estudios genéticos se realicen mediante un trabajo multidisciplinario entre endocrinólogos pediátricos, genetistas clínicos y laboratorios</w:t>
      </w:r>
      <w:r>
        <w:rPr>
          <w:color w:val="1D1D1D"/>
          <w:spacing w:val="-8"/>
        </w:rPr>
        <w:t xml:space="preserve"> </w:t>
      </w:r>
      <w:r>
        <w:rPr>
          <w:color w:val="1D1D1D"/>
        </w:rPr>
        <w:t>especializados,</w:t>
      </w:r>
      <w:r>
        <w:rPr>
          <w:color w:val="1D1D1D"/>
          <w:spacing w:val="-5"/>
        </w:rPr>
        <w:t xml:space="preserve"> </w:t>
      </w:r>
      <w:r>
        <w:rPr>
          <w:color w:val="1D1D1D"/>
        </w:rPr>
        <w:t>acompañado</w:t>
      </w:r>
      <w:r>
        <w:rPr>
          <w:color w:val="1D1D1D"/>
          <w:spacing w:val="-7"/>
        </w:rPr>
        <w:t xml:space="preserve"> </w:t>
      </w:r>
      <w:r>
        <w:rPr>
          <w:color w:val="1D1D1D"/>
        </w:rPr>
        <w:t>de</w:t>
      </w:r>
      <w:r>
        <w:rPr>
          <w:color w:val="1D1D1D"/>
          <w:spacing w:val="-6"/>
        </w:rPr>
        <w:t xml:space="preserve"> </w:t>
      </w:r>
      <w:r>
        <w:rPr>
          <w:color w:val="1D1D1D"/>
        </w:rPr>
        <w:t>asesoramiento</w:t>
      </w:r>
      <w:r>
        <w:rPr>
          <w:color w:val="1D1D1D"/>
          <w:spacing w:val="-5"/>
        </w:rPr>
        <w:t xml:space="preserve"> </w:t>
      </w:r>
      <w:r>
        <w:rPr>
          <w:color w:val="1D1D1D"/>
        </w:rPr>
        <w:t>genético</w:t>
      </w:r>
      <w:r>
        <w:rPr>
          <w:color w:val="1D1D1D"/>
          <w:spacing w:val="-7"/>
        </w:rPr>
        <w:t xml:space="preserve"> </w:t>
      </w:r>
      <w:r>
        <w:rPr>
          <w:color w:val="1D1D1D"/>
        </w:rPr>
        <w:t>para</w:t>
      </w:r>
      <w:r>
        <w:rPr>
          <w:color w:val="1D1D1D"/>
          <w:spacing w:val="-11"/>
        </w:rPr>
        <w:t xml:space="preserve"> </w:t>
      </w:r>
      <w:r>
        <w:rPr>
          <w:color w:val="1D1D1D"/>
        </w:rPr>
        <w:t>las</w:t>
      </w:r>
      <w:r>
        <w:rPr>
          <w:color w:val="1D1D1D"/>
          <w:spacing w:val="-6"/>
        </w:rPr>
        <w:t xml:space="preserve"> </w:t>
      </w:r>
      <w:r>
        <w:rPr>
          <w:color w:val="1D1D1D"/>
        </w:rPr>
        <w:t>familias.</w:t>
      </w:r>
      <w:r>
        <w:rPr>
          <w:color w:val="1D1D1D"/>
          <w:spacing w:val="-7"/>
        </w:rPr>
        <w:t xml:space="preserve"> </w:t>
      </w:r>
      <w:r>
        <w:rPr>
          <w:color w:val="1D1D1D"/>
        </w:rPr>
        <w:t>La</w:t>
      </w:r>
      <w:r>
        <w:rPr>
          <w:color w:val="1D1D1D"/>
          <w:spacing w:val="-8"/>
        </w:rPr>
        <w:t xml:space="preserve"> </w:t>
      </w:r>
      <w:r>
        <w:rPr>
          <w:color w:val="1D1D1D"/>
        </w:rPr>
        <w:t>guía propone un algoritmo</w:t>
      </w:r>
      <w:r>
        <w:rPr>
          <w:color w:val="1D1D1D"/>
          <w:spacing w:val="-1"/>
        </w:rPr>
        <w:t xml:space="preserve"> </w:t>
      </w:r>
      <w:r>
        <w:rPr>
          <w:color w:val="1D1D1D"/>
        </w:rPr>
        <w:t>diagnóstico escalonado en el que la secuenciación del exoma o del ge-noma,</w:t>
      </w:r>
      <w:r>
        <w:rPr>
          <w:color w:val="1D1D1D"/>
          <w:spacing w:val="-2"/>
        </w:rPr>
        <w:t xml:space="preserve"> </w:t>
      </w:r>
      <w:r>
        <w:rPr>
          <w:color w:val="1D1D1D"/>
        </w:rPr>
        <w:t>es</w:t>
      </w:r>
      <w:r>
        <w:rPr>
          <w:color w:val="1D1D1D"/>
          <w:spacing w:val="-3"/>
        </w:rPr>
        <w:t xml:space="preserve"> </w:t>
      </w:r>
      <w:r>
        <w:rPr>
          <w:color w:val="1D1D1D"/>
        </w:rPr>
        <w:t>complementada</w:t>
      </w:r>
      <w:r>
        <w:rPr>
          <w:color w:val="1D1D1D"/>
          <w:spacing w:val="-3"/>
        </w:rPr>
        <w:t xml:space="preserve"> </w:t>
      </w:r>
      <w:r>
        <w:rPr>
          <w:color w:val="1D1D1D"/>
        </w:rPr>
        <w:t>según</w:t>
      </w:r>
      <w:r>
        <w:rPr>
          <w:color w:val="1D1D1D"/>
          <w:spacing w:val="-3"/>
        </w:rPr>
        <w:t xml:space="preserve"> </w:t>
      </w:r>
      <w:r>
        <w:rPr>
          <w:color w:val="1D1D1D"/>
        </w:rPr>
        <w:t>el</w:t>
      </w:r>
      <w:r>
        <w:rPr>
          <w:color w:val="1D1D1D"/>
          <w:spacing w:val="-5"/>
        </w:rPr>
        <w:t xml:space="preserve"> </w:t>
      </w:r>
      <w:r>
        <w:rPr>
          <w:color w:val="1D1D1D"/>
        </w:rPr>
        <w:t>caso</w:t>
      </w:r>
      <w:r>
        <w:rPr>
          <w:color w:val="1D1D1D"/>
          <w:spacing w:val="-3"/>
        </w:rPr>
        <w:t xml:space="preserve"> </w:t>
      </w:r>
      <w:r>
        <w:rPr>
          <w:color w:val="1D1D1D"/>
        </w:rPr>
        <w:t>con</w:t>
      </w:r>
      <w:r>
        <w:rPr>
          <w:color w:val="1D1D1D"/>
          <w:spacing w:val="-6"/>
        </w:rPr>
        <w:t xml:space="preserve"> </w:t>
      </w:r>
      <w:r>
        <w:rPr>
          <w:color w:val="1D1D1D"/>
        </w:rPr>
        <w:t>estudios</w:t>
      </w:r>
      <w:r>
        <w:rPr>
          <w:color w:val="1D1D1D"/>
          <w:spacing w:val="-5"/>
        </w:rPr>
        <w:t xml:space="preserve"> </w:t>
      </w:r>
      <w:r>
        <w:rPr>
          <w:color w:val="1D1D1D"/>
        </w:rPr>
        <w:t>de</w:t>
      </w:r>
      <w:r>
        <w:rPr>
          <w:color w:val="1D1D1D"/>
          <w:spacing w:val="-4"/>
        </w:rPr>
        <w:t xml:space="preserve"> </w:t>
      </w:r>
      <w:r>
        <w:rPr>
          <w:color w:val="1D1D1D"/>
        </w:rPr>
        <w:t>número</w:t>
      </w:r>
      <w:r>
        <w:rPr>
          <w:color w:val="1D1D1D"/>
          <w:spacing w:val="-5"/>
        </w:rPr>
        <w:t xml:space="preserve"> </w:t>
      </w:r>
      <w:r>
        <w:rPr>
          <w:color w:val="1D1D1D"/>
        </w:rPr>
        <w:t>de</w:t>
      </w:r>
      <w:r>
        <w:rPr>
          <w:color w:val="1D1D1D"/>
          <w:spacing w:val="-4"/>
        </w:rPr>
        <w:t xml:space="preserve"> </w:t>
      </w:r>
      <w:r>
        <w:rPr>
          <w:color w:val="1D1D1D"/>
        </w:rPr>
        <w:t>copias,</w:t>
      </w:r>
      <w:r>
        <w:rPr>
          <w:color w:val="1D1D1D"/>
          <w:spacing w:val="-2"/>
        </w:rPr>
        <w:t xml:space="preserve"> </w:t>
      </w:r>
      <w:r>
        <w:rPr>
          <w:color w:val="1D1D1D"/>
        </w:rPr>
        <w:t>análisis</w:t>
      </w:r>
      <w:r>
        <w:rPr>
          <w:color w:val="1D1D1D"/>
          <w:spacing w:val="-5"/>
        </w:rPr>
        <w:t xml:space="preserve"> </w:t>
      </w:r>
      <w:r>
        <w:rPr>
          <w:color w:val="1D1D1D"/>
        </w:rPr>
        <w:t>cromosó-mico o pruebas de metilación. Entre las ventajas de alcanzar un diagnósti</w:t>
      </w:r>
      <w:r>
        <w:rPr>
          <w:color w:val="1D1D1D"/>
        </w:rPr>
        <w:t>co molecular se encuentran la posibilidad de establecer un pronóstico más preciso, orientar tratamientos es-pecíficos, identificar comorbilidades asociadas, evitar estudios innecesarios y brindar un ade-cuado</w:t>
      </w:r>
      <w:r>
        <w:rPr>
          <w:color w:val="1D1D1D"/>
          <w:spacing w:val="-3"/>
        </w:rPr>
        <w:t xml:space="preserve"> </w:t>
      </w:r>
      <w:r>
        <w:rPr>
          <w:color w:val="1D1D1D"/>
        </w:rPr>
        <w:t>consejo</w:t>
      </w:r>
      <w:r>
        <w:rPr>
          <w:color w:val="1D1D1D"/>
          <w:spacing w:val="-3"/>
        </w:rPr>
        <w:t xml:space="preserve"> </w:t>
      </w:r>
      <w:r>
        <w:rPr>
          <w:color w:val="1D1D1D"/>
        </w:rPr>
        <w:t>genético.</w:t>
      </w:r>
      <w:r>
        <w:rPr>
          <w:color w:val="1D1D1D"/>
          <w:spacing w:val="-2"/>
        </w:rPr>
        <w:t xml:space="preserve"> </w:t>
      </w:r>
      <w:r>
        <w:rPr>
          <w:color w:val="1D1D1D"/>
        </w:rPr>
        <w:t>Sin</w:t>
      </w:r>
      <w:r>
        <w:rPr>
          <w:color w:val="1D1D1D"/>
          <w:spacing w:val="-3"/>
        </w:rPr>
        <w:t xml:space="preserve"> </w:t>
      </w:r>
      <w:r>
        <w:rPr>
          <w:color w:val="1D1D1D"/>
        </w:rPr>
        <w:t>embargo,</w:t>
      </w:r>
      <w:r>
        <w:rPr>
          <w:color w:val="1D1D1D"/>
          <w:spacing w:val="-2"/>
        </w:rPr>
        <w:t xml:space="preserve"> </w:t>
      </w:r>
      <w:r>
        <w:rPr>
          <w:color w:val="1D1D1D"/>
        </w:rPr>
        <w:t>también</w:t>
      </w:r>
      <w:r>
        <w:rPr>
          <w:color w:val="1D1D1D"/>
          <w:spacing w:val="-3"/>
        </w:rPr>
        <w:t xml:space="preserve"> </w:t>
      </w:r>
      <w:r>
        <w:rPr>
          <w:color w:val="1D1D1D"/>
        </w:rPr>
        <w:t>deben</w:t>
      </w:r>
      <w:r>
        <w:rPr>
          <w:color w:val="1D1D1D"/>
          <w:spacing w:val="-3"/>
        </w:rPr>
        <w:t xml:space="preserve"> </w:t>
      </w:r>
      <w:r>
        <w:rPr>
          <w:color w:val="1D1D1D"/>
        </w:rPr>
        <w:t>co</w:t>
      </w:r>
      <w:r>
        <w:rPr>
          <w:color w:val="1D1D1D"/>
        </w:rPr>
        <w:t>nsiderarse</w:t>
      </w:r>
      <w:r>
        <w:rPr>
          <w:color w:val="1D1D1D"/>
          <w:spacing w:val="-4"/>
        </w:rPr>
        <w:t xml:space="preserve"> </w:t>
      </w:r>
      <w:r>
        <w:rPr>
          <w:color w:val="1D1D1D"/>
        </w:rPr>
        <w:t>las</w:t>
      </w:r>
      <w:r>
        <w:rPr>
          <w:color w:val="1D1D1D"/>
          <w:spacing w:val="-3"/>
        </w:rPr>
        <w:t xml:space="preserve"> </w:t>
      </w:r>
      <w:r>
        <w:rPr>
          <w:color w:val="1D1D1D"/>
        </w:rPr>
        <w:t>limitaciones</w:t>
      </w:r>
      <w:r>
        <w:rPr>
          <w:color w:val="1D1D1D"/>
          <w:spacing w:val="-3"/>
        </w:rPr>
        <w:t xml:space="preserve"> </w:t>
      </w:r>
      <w:r>
        <w:rPr>
          <w:color w:val="1D1D1D"/>
        </w:rPr>
        <w:t>relaciona-das</w:t>
      </w:r>
      <w:r>
        <w:rPr>
          <w:color w:val="1D1D1D"/>
          <w:spacing w:val="-8"/>
        </w:rPr>
        <w:t xml:space="preserve"> </w:t>
      </w:r>
      <w:r>
        <w:rPr>
          <w:color w:val="1D1D1D"/>
        </w:rPr>
        <w:t>con</w:t>
      </w:r>
      <w:r>
        <w:rPr>
          <w:color w:val="1D1D1D"/>
          <w:spacing w:val="-8"/>
        </w:rPr>
        <w:t xml:space="preserve"> </w:t>
      </w:r>
      <w:r>
        <w:rPr>
          <w:color w:val="1D1D1D"/>
        </w:rPr>
        <w:t>variantes</w:t>
      </w:r>
      <w:r>
        <w:rPr>
          <w:color w:val="1D1D1D"/>
          <w:spacing w:val="-8"/>
        </w:rPr>
        <w:t xml:space="preserve"> </w:t>
      </w:r>
      <w:r>
        <w:rPr>
          <w:color w:val="1D1D1D"/>
        </w:rPr>
        <w:t>de</w:t>
      </w:r>
      <w:r>
        <w:rPr>
          <w:color w:val="1D1D1D"/>
          <w:spacing w:val="-8"/>
        </w:rPr>
        <w:t xml:space="preserve"> </w:t>
      </w:r>
      <w:r>
        <w:rPr>
          <w:color w:val="1D1D1D"/>
        </w:rPr>
        <w:t>significado</w:t>
      </w:r>
      <w:r>
        <w:rPr>
          <w:color w:val="1D1D1D"/>
          <w:spacing w:val="-7"/>
        </w:rPr>
        <w:t xml:space="preserve"> </w:t>
      </w:r>
      <w:r>
        <w:rPr>
          <w:color w:val="1D1D1D"/>
        </w:rPr>
        <w:t>incierto,</w:t>
      </w:r>
      <w:r>
        <w:rPr>
          <w:color w:val="1D1D1D"/>
          <w:spacing w:val="-7"/>
        </w:rPr>
        <w:t xml:space="preserve"> </w:t>
      </w:r>
      <w:r>
        <w:rPr>
          <w:color w:val="1D1D1D"/>
        </w:rPr>
        <w:t>hallazgos</w:t>
      </w:r>
      <w:r>
        <w:rPr>
          <w:color w:val="1D1D1D"/>
          <w:spacing w:val="-9"/>
        </w:rPr>
        <w:t xml:space="preserve"> </w:t>
      </w:r>
      <w:r>
        <w:rPr>
          <w:color w:val="1D1D1D"/>
        </w:rPr>
        <w:t>secundarios</w:t>
      </w:r>
      <w:r>
        <w:rPr>
          <w:color w:val="1D1D1D"/>
          <w:spacing w:val="-8"/>
        </w:rPr>
        <w:t xml:space="preserve"> </w:t>
      </w:r>
      <w:r>
        <w:rPr>
          <w:color w:val="1D1D1D"/>
        </w:rPr>
        <w:t>y</w:t>
      </w:r>
      <w:r>
        <w:rPr>
          <w:color w:val="1D1D1D"/>
          <w:spacing w:val="-7"/>
        </w:rPr>
        <w:t xml:space="preserve"> </w:t>
      </w:r>
      <w:r>
        <w:rPr>
          <w:color w:val="1D1D1D"/>
        </w:rPr>
        <w:t>potencial</w:t>
      </w:r>
      <w:r>
        <w:rPr>
          <w:color w:val="1D1D1D"/>
          <w:spacing w:val="-8"/>
        </w:rPr>
        <w:t xml:space="preserve"> </w:t>
      </w:r>
      <w:r>
        <w:rPr>
          <w:color w:val="1D1D1D"/>
        </w:rPr>
        <w:t>impacto</w:t>
      </w:r>
      <w:r>
        <w:rPr>
          <w:color w:val="1D1D1D"/>
          <w:spacing w:val="-7"/>
        </w:rPr>
        <w:t xml:space="preserve"> </w:t>
      </w:r>
      <w:r>
        <w:rPr>
          <w:color w:val="1D1D1D"/>
        </w:rPr>
        <w:t>emocional sobre los pacientes y sus familias.</w:t>
      </w:r>
    </w:p>
    <w:p w:rsidR="00A8285F" w:rsidRDefault="00A8285F">
      <w:pPr>
        <w:pStyle w:val="Textoindependiente"/>
        <w:spacing w:line="360" w:lineRule="auto"/>
        <w:jc w:val="both"/>
        <w:sectPr w:rsidR="00A8285F">
          <w:pgSz w:w="11910" w:h="16840"/>
          <w:pgMar w:top="1660" w:right="0" w:bottom="1540" w:left="0" w:header="597" w:footer="1347" w:gutter="0"/>
          <w:cols w:space="720"/>
        </w:sectPr>
      </w:pPr>
    </w:p>
    <w:p w:rsidR="00A8285F" w:rsidRDefault="00101911">
      <w:pPr>
        <w:pStyle w:val="Textoindependiente"/>
        <w:spacing w:before="25"/>
      </w:pPr>
      <w:r>
        <w:rPr>
          <w:noProof/>
          <w:lang w:eastAsia="es-ES"/>
        </w:rPr>
        <w:lastRenderedPageBreak/>
        <mc:AlternateContent>
          <mc:Choice Requires="wps">
            <w:drawing>
              <wp:anchor distT="0" distB="0" distL="0" distR="0" simplePos="0" relativeHeight="485021696" behindDoc="1" locked="0" layoutInCell="1" allowOverlap="1">
                <wp:simplePos x="0" y="0"/>
                <wp:positionH relativeFrom="page">
                  <wp:posOffset>0</wp:posOffset>
                </wp:positionH>
                <wp:positionV relativeFrom="page">
                  <wp:posOffset>1734511</wp:posOffset>
                </wp:positionV>
                <wp:extent cx="7487920" cy="7430770"/>
                <wp:effectExtent l="0" t="0" r="0" b="0"/>
                <wp:wrapNone/>
                <wp:docPr id="1214"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215" name="Image 1215"/>
                          <pic:cNvPicPr/>
                        </pic:nvPicPr>
                        <pic:blipFill>
                          <a:blip r:embed="rId297" cstate="print"/>
                          <a:stretch>
                            <a:fillRect/>
                          </a:stretch>
                        </pic:blipFill>
                        <pic:spPr>
                          <a:xfrm>
                            <a:off x="0" y="0"/>
                            <a:ext cx="7487842" cy="7430303"/>
                          </a:xfrm>
                          <a:prstGeom prst="rect">
                            <a:avLst/>
                          </a:prstGeom>
                        </pic:spPr>
                      </pic:pic>
                      <pic:pic xmlns:pic="http://schemas.openxmlformats.org/drawingml/2006/picture">
                        <pic:nvPicPr>
                          <pic:cNvPr id="1216" name="Image 1216"/>
                          <pic:cNvPicPr/>
                        </pic:nvPicPr>
                        <pic:blipFill>
                          <a:blip r:embed="rId298" cstate="print"/>
                          <a:stretch>
                            <a:fillRect/>
                          </a:stretch>
                        </pic:blipFill>
                        <pic:spPr>
                          <a:xfrm>
                            <a:off x="4514850" y="227880"/>
                            <a:ext cx="2087712" cy="325691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6.575684pt;width:589.6pt;height:585.1pt;mso-position-horizontal-relative:page;mso-position-vertical-relative:page;z-index:-18294784" id="docshapegroup1145" coordorigin="0,2732" coordsize="11792,11702">
                <v:shape style="position:absolute;left:0;top:2731;width:11792;height:11702" type="#_x0000_t75" id="docshape1146" stroked="false">
                  <v:imagedata r:id="rId299" o:title=""/>
                </v:shape>
                <v:shape style="position:absolute;left:7110;top:3090;width:3288;height:5129" type="#_x0000_t75" id="docshape1147" stroked="false">
                  <v:imagedata r:id="rId300" o:title=""/>
                </v:shape>
                <w10:wrap type="none"/>
              </v:group>
            </w:pict>
          </mc:Fallback>
        </mc:AlternateContent>
      </w:r>
    </w:p>
    <w:p w:rsidR="00A8285F" w:rsidRDefault="00101911">
      <w:pPr>
        <w:pStyle w:val="Ttulo2"/>
      </w:pPr>
      <w:r>
        <w:t>Comentario</w:t>
      </w:r>
      <w:r>
        <w:rPr>
          <w:spacing w:val="-5"/>
        </w:rPr>
        <w:t xml:space="preserve"> </w:t>
      </w:r>
      <w:r>
        <w:t>de</w:t>
      </w:r>
      <w:r>
        <w:rPr>
          <w:spacing w:val="-4"/>
        </w:rPr>
        <w:t xml:space="preserve"> </w:t>
      </w:r>
      <w:r>
        <w:rPr>
          <w:spacing w:val="-2"/>
        </w:rPr>
        <w:t>libros</w:t>
      </w:r>
    </w:p>
    <w:p w:rsidR="00A8285F" w:rsidRDefault="00101911">
      <w:pPr>
        <w:pStyle w:val="Textoindependiente"/>
        <w:spacing w:before="133"/>
        <w:ind w:left="1418"/>
        <w:rPr>
          <w:position w:val="8"/>
          <w:sz w:val="14"/>
        </w:rPr>
      </w:pPr>
      <w:r>
        <w:t>Sección</w:t>
      </w:r>
      <w:r>
        <w:rPr>
          <w:spacing w:val="-4"/>
        </w:rPr>
        <w:t xml:space="preserve"> </w:t>
      </w:r>
      <w:r>
        <w:t>a</w:t>
      </w:r>
      <w:r>
        <w:rPr>
          <w:spacing w:val="-5"/>
        </w:rPr>
        <w:t xml:space="preserve"> </w:t>
      </w:r>
      <w:r>
        <w:t>cargo</w:t>
      </w:r>
      <w:r>
        <w:rPr>
          <w:spacing w:val="-4"/>
        </w:rPr>
        <w:t xml:space="preserve"> </w:t>
      </w:r>
      <w:r>
        <w:t>de</w:t>
      </w:r>
      <w:r>
        <w:rPr>
          <w:spacing w:val="-4"/>
        </w:rPr>
        <w:t xml:space="preserve"> </w:t>
      </w:r>
      <w:r>
        <w:t>Mónica</w:t>
      </w:r>
      <w:r>
        <w:rPr>
          <w:spacing w:val="-4"/>
        </w:rPr>
        <w:t xml:space="preserve"> </w:t>
      </w:r>
      <w:r>
        <w:t>García</w:t>
      </w:r>
      <w:r>
        <w:rPr>
          <w:spacing w:val="-4"/>
        </w:rPr>
        <w:t xml:space="preserve"> </w:t>
      </w:r>
      <w:r>
        <w:rPr>
          <w:spacing w:val="-2"/>
        </w:rPr>
        <w:t>Barthe</w:t>
      </w:r>
      <w:r>
        <w:rPr>
          <w:spacing w:val="-2"/>
          <w:position w:val="8"/>
          <w:sz w:val="14"/>
        </w:rPr>
        <w:t>a</w:t>
      </w:r>
    </w:p>
    <w:p w:rsidR="00A8285F" w:rsidRDefault="00A8285F">
      <w:pPr>
        <w:pStyle w:val="Textoindependiente"/>
        <w:spacing w:before="107"/>
      </w:pPr>
    </w:p>
    <w:p w:rsidR="00A8285F" w:rsidRDefault="00101911">
      <w:pPr>
        <w:pStyle w:val="Ttulo2"/>
      </w:pPr>
      <w:r>
        <w:t>El</w:t>
      </w:r>
      <w:r>
        <w:rPr>
          <w:spacing w:val="-3"/>
        </w:rPr>
        <w:t xml:space="preserve"> </w:t>
      </w:r>
      <w:r>
        <w:t>gesto</w:t>
      </w:r>
      <w:r>
        <w:rPr>
          <w:spacing w:val="-2"/>
        </w:rPr>
        <w:t xml:space="preserve"> </w:t>
      </w:r>
      <w:r>
        <w:rPr>
          <w:spacing w:val="-4"/>
        </w:rPr>
        <w:t>final</w:t>
      </w:r>
    </w:p>
    <w:p w:rsidR="00A8285F" w:rsidRDefault="00101911">
      <w:pPr>
        <w:spacing w:before="134"/>
        <w:ind w:left="1418"/>
        <w:rPr>
          <w:sz w:val="20"/>
        </w:rPr>
      </w:pPr>
      <w:r>
        <w:rPr>
          <w:sz w:val="20"/>
        </w:rPr>
        <w:t>Agustín</w:t>
      </w:r>
      <w:r>
        <w:rPr>
          <w:spacing w:val="-6"/>
          <w:sz w:val="20"/>
        </w:rPr>
        <w:t xml:space="preserve"> </w:t>
      </w:r>
      <w:r>
        <w:rPr>
          <w:sz w:val="20"/>
        </w:rPr>
        <w:t>De</w:t>
      </w:r>
      <w:r>
        <w:rPr>
          <w:spacing w:val="-5"/>
          <w:sz w:val="20"/>
        </w:rPr>
        <w:t xml:space="preserve"> </w:t>
      </w:r>
      <w:r>
        <w:rPr>
          <w:spacing w:val="-4"/>
          <w:sz w:val="20"/>
        </w:rPr>
        <w:t>Luca</w:t>
      </w:r>
    </w:p>
    <w:p w:rsidR="00A8285F" w:rsidRDefault="00101911">
      <w:pPr>
        <w:spacing w:before="37" w:line="273" w:lineRule="auto"/>
        <w:ind w:left="1418" w:right="7502"/>
        <w:rPr>
          <w:sz w:val="20"/>
        </w:rPr>
      </w:pPr>
      <w:r>
        <w:rPr>
          <w:sz w:val="20"/>
        </w:rPr>
        <w:t>Buenos</w:t>
      </w:r>
      <w:r>
        <w:rPr>
          <w:spacing w:val="-10"/>
          <w:sz w:val="20"/>
        </w:rPr>
        <w:t xml:space="preserve"> </w:t>
      </w:r>
      <w:r>
        <w:rPr>
          <w:sz w:val="20"/>
        </w:rPr>
        <w:t>Aires:</w:t>
      </w:r>
      <w:r>
        <w:rPr>
          <w:spacing w:val="-11"/>
          <w:sz w:val="20"/>
        </w:rPr>
        <w:t xml:space="preserve"> </w:t>
      </w:r>
      <w:r>
        <w:rPr>
          <w:sz w:val="20"/>
        </w:rPr>
        <w:t>La</w:t>
      </w:r>
      <w:r>
        <w:rPr>
          <w:spacing w:val="-9"/>
          <w:sz w:val="20"/>
        </w:rPr>
        <w:t xml:space="preserve"> </w:t>
      </w:r>
      <w:r>
        <w:rPr>
          <w:sz w:val="20"/>
        </w:rPr>
        <w:t>Crujía,</w:t>
      </w:r>
      <w:r>
        <w:rPr>
          <w:spacing w:val="-7"/>
          <w:sz w:val="20"/>
        </w:rPr>
        <w:t xml:space="preserve"> </w:t>
      </w:r>
      <w:r>
        <w:rPr>
          <w:sz w:val="20"/>
        </w:rPr>
        <w:t>2026 ISBN 9789876013963</w:t>
      </w:r>
    </w:p>
    <w:p w:rsidR="00A8285F" w:rsidRDefault="00A8285F">
      <w:pPr>
        <w:pStyle w:val="Textoindependiente"/>
        <w:spacing w:before="2"/>
        <w:rPr>
          <w:sz w:val="20"/>
        </w:rPr>
      </w:pPr>
    </w:p>
    <w:p w:rsidR="00A8285F" w:rsidRDefault="00101911">
      <w:pPr>
        <w:pStyle w:val="Textoindependiente"/>
        <w:spacing w:line="360" w:lineRule="auto"/>
        <w:ind w:left="1418" w:right="4969" w:firstLine="708"/>
        <w:jc w:val="both"/>
      </w:pPr>
      <w:r>
        <w:t>Un hombre espera a una mujer a la salida de su trabajo, la sigue a la estación del subte y cuando el tren se aproxima, la empuja. Un instante antes de caer, la mujer</w:t>
      </w:r>
      <w:r>
        <w:rPr>
          <w:spacing w:val="-13"/>
        </w:rPr>
        <w:t xml:space="preserve"> </w:t>
      </w:r>
      <w:r>
        <w:t>lo</w:t>
      </w:r>
      <w:r>
        <w:rPr>
          <w:spacing w:val="-12"/>
        </w:rPr>
        <w:t xml:space="preserve"> </w:t>
      </w:r>
      <w:r>
        <w:t>mira</w:t>
      </w:r>
      <w:r>
        <w:rPr>
          <w:spacing w:val="-15"/>
        </w:rPr>
        <w:t xml:space="preserve"> </w:t>
      </w:r>
      <w:r>
        <w:t>y</w:t>
      </w:r>
      <w:r>
        <w:rPr>
          <w:spacing w:val="-14"/>
        </w:rPr>
        <w:t xml:space="preserve"> </w:t>
      </w:r>
      <w:r>
        <w:t>sonríe.</w:t>
      </w:r>
      <w:r>
        <w:rPr>
          <w:spacing w:val="-15"/>
        </w:rPr>
        <w:t xml:space="preserve"> </w:t>
      </w:r>
      <w:r>
        <w:t>Luego</w:t>
      </w:r>
      <w:r>
        <w:rPr>
          <w:spacing w:val="-12"/>
        </w:rPr>
        <w:t xml:space="preserve"> </w:t>
      </w:r>
      <w:r>
        <w:t>el</w:t>
      </w:r>
      <w:r>
        <w:rPr>
          <w:spacing w:val="-12"/>
        </w:rPr>
        <w:t xml:space="preserve"> </w:t>
      </w:r>
      <w:r>
        <w:t>hombre</w:t>
      </w:r>
      <w:r>
        <w:rPr>
          <w:spacing w:val="-13"/>
        </w:rPr>
        <w:t xml:space="preserve"> </w:t>
      </w:r>
      <w:r>
        <w:t>espera</w:t>
      </w:r>
      <w:r>
        <w:rPr>
          <w:spacing w:val="-15"/>
        </w:rPr>
        <w:t xml:space="preserve"> </w:t>
      </w:r>
      <w:r>
        <w:t>la</w:t>
      </w:r>
      <w:r>
        <w:rPr>
          <w:spacing w:val="-13"/>
        </w:rPr>
        <w:t xml:space="preserve"> </w:t>
      </w:r>
      <w:r>
        <w:t>llegada de la policía y confiesa su crimen.</w:t>
      </w:r>
    </w:p>
    <w:p w:rsidR="00A8285F" w:rsidRDefault="00101911">
      <w:pPr>
        <w:pStyle w:val="Textoindependiente"/>
        <w:spacing w:line="360" w:lineRule="auto"/>
        <w:ind w:left="1418" w:right="4970" w:firstLine="708"/>
        <w:jc w:val="both"/>
      </w:pPr>
      <w:r>
        <w:t>El caso toma visibilidad mediática, provocando toda</w:t>
      </w:r>
      <w:r>
        <w:rPr>
          <w:spacing w:val="-10"/>
        </w:rPr>
        <w:t xml:space="preserve"> </w:t>
      </w:r>
      <w:r>
        <w:t>clase</w:t>
      </w:r>
      <w:r>
        <w:rPr>
          <w:spacing w:val="-10"/>
        </w:rPr>
        <w:t xml:space="preserve"> </w:t>
      </w:r>
      <w:r>
        <w:t>de</w:t>
      </w:r>
      <w:r>
        <w:rPr>
          <w:spacing w:val="-10"/>
        </w:rPr>
        <w:t xml:space="preserve"> </w:t>
      </w:r>
      <w:r>
        <w:t>especulaciones,</w:t>
      </w:r>
      <w:r>
        <w:rPr>
          <w:spacing w:val="-9"/>
        </w:rPr>
        <w:t xml:space="preserve"> </w:t>
      </w:r>
      <w:r>
        <w:t>ya</w:t>
      </w:r>
      <w:r>
        <w:rPr>
          <w:spacing w:val="-10"/>
        </w:rPr>
        <w:t xml:space="preserve"> </w:t>
      </w:r>
      <w:r>
        <w:t>que</w:t>
      </w:r>
      <w:r>
        <w:rPr>
          <w:spacing w:val="-10"/>
        </w:rPr>
        <w:t xml:space="preserve"> </w:t>
      </w:r>
      <w:r>
        <w:t>aparentemente</w:t>
      </w:r>
      <w:r>
        <w:rPr>
          <w:spacing w:val="-10"/>
        </w:rPr>
        <w:t xml:space="preserve"> </w:t>
      </w:r>
      <w:r>
        <w:t>víc-tima</w:t>
      </w:r>
      <w:r>
        <w:rPr>
          <w:spacing w:val="-6"/>
        </w:rPr>
        <w:t xml:space="preserve"> </w:t>
      </w:r>
      <w:r>
        <w:t>y</w:t>
      </w:r>
      <w:r>
        <w:rPr>
          <w:spacing w:val="-7"/>
        </w:rPr>
        <w:t xml:space="preserve"> </w:t>
      </w:r>
      <w:r>
        <w:t>victimario</w:t>
      </w:r>
      <w:r>
        <w:rPr>
          <w:spacing w:val="-5"/>
        </w:rPr>
        <w:t xml:space="preserve"> </w:t>
      </w:r>
      <w:r>
        <w:t>no</w:t>
      </w:r>
      <w:r>
        <w:rPr>
          <w:spacing w:val="-7"/>
        </w:rPr>
        <w:t xml:space="preserve"> </w:t>
      </w:r>
      <w:r>
        <w:t>se</w:t>
      </w:r>
      <w:r>
        <w:rPr>
          <w:spacing w:val="-6"/>
        </w:rPr>
        <w:t xml:space="preserve"> </w:t>
      </w:r>
      <w:r>
        <w:t>conocían</w:t>
      </w:r>
      <w:r>
        <w:rPr>
          <w:spacing w:val="-6"/>
        </w:rPr>
        <w:t xml:space="preserve"> </w:t>
      </w:r>
      <w:r>
        <w:t>y</w:t>
      </w:r>
      <w:r>
        <w:rPr>
          <w:spacing w:val="-5"/>
        </w:rPr>
        <w:t xml:space="preserve"> </w:t>
      </w:r>
      <w:r>
        <w:t>no</w:t>
      </w:r>
      <w:r>
        <w:rPr>
          <w:spacing w:val="-7"/>
        </w:rPr>
        <w:t xml:space="preserve"> </w:t>
      </w:r>
      <w:r>
        <w:t>parece</w:t>
      </w:r>
      <w:r>
        <w:rPr>
          <w:spacing w:val="-6"/>
        </w:rPr>
        <w:t xml:space="preserve"> </w:t>
      </w:r>
      <w:r>
        <w:t>haber</w:t>
      </w:r>
      <w:r>
        <w:rPr>
          <w:spacing w:val="-5"/>
        </w:rPr>
        <w:t xml:space="preserve"> </w:t>
      </w:r>
      <w:r>
        <w:t>móvil para el crimen.</w:t>
      </w:r>
    </w:p>
    <w:p w:rsidR="00A8285F" w:rsidRDefault="00101911">
      <w:pPr>
        <w:pStyle w:val="Textoindependiente"/>
        <w:ind w:left="2126"/>
        <w:jc w:val="both"/>
      </w:pPr>
      <w:r>
        <w:t>Uno</w:t>
      </w:r>
      <w:r>
        <w:t>s</w:t>
      </w:r>
      <w:r>
        <w:rPr>
          <w:spacing w:val="34"/>
        </w:rPr>
        <w:t xml:space="preserve"> </w:t>
      </w:r>
      <w:r>
        <w:t>meses</w:t>
      </w:r>
      <w:r>
        <w:rPr>
          <w:spacing w:val="34"/>
        </w:rPr>
        <w:t xml:space="preserve"> </w:t>
      </w:r>
      <w:r>
        <w:t>después,</w:t>
      </w:r>
      <w:r>
        <w:rPr>
          <w:spacing w:val="33"/>
        </w:rPr>
        <w:t xml:space="preserve"> </w:t>
      </w:r>
      <w:r>
        <w:t>la</w:t>
      </w:r>
      <w:r>
        <w:rPr>
          <w:spacing w:val="31"/>
        </w:rPr>
        <w:t xml:space="preserve"> </w:t>
      </w:r>
      <w:r>
        <w:t>causa</w:t>
      </w:r>
      <w:r>
        <w:rPr>
          <w:spacing w:val="34"/>
        </w:rPr>
        <w:t xml:space="preserve"> </w:t>
      </w:r>
      <w:r>
        <w:t>llega</w:t>
      </w:r>
      <w:r>
        <w:rPr>
          <w:spacing w:val="33"/>
        </w:rPr>
        <w:t xml:space="preserve"> </w:t>
      </w:r>
      <w:r>
        <w:t>al</w:t>
      </w:r>
      <w:r>
        <w:rPr>
          <w:spacing w:val="33"/>
        </w:rPr>
        <w:t xml:space="preserve"> </w:t>
      </w:r>
      <w:r>
        <w:rPr>
          <w:spacing w:val="-2"/>
        </w:rPr>
        <w:t>juzgado</w:t>
      </w:r>
    </w:p>
    <w:p w:rsidR="00A8285F" w:rsidRDefault="00101911">
      <w:pPr>
        <w:pStyle w:val="Textoindependiente"/>
        <w:spacing w:before="133" w:line="360" w:lineRule="auto"/>
        <w:ind w:left="1378" w:right="1411"/>
        <w:jc w:val="right"/>
      </w:pPr>
      <w:proofErr w:type="gramStart"/>
      <w:r>
        <w:t>donde</w:t>
      </w:r>
      <w:proofErr w:type="gramEnd"/>
      <w:r>
        <w:t xml:space="preserve"> se desempeña Andrés Olavarría. El caso capta su atención y despierta su curiosidad. No le corresponde, pero logra intervenir en la asignación de la causa para ocuparse de ella. Como juez, no debería investig</w:t>
      </w:r>
      <w:r>
        <w:t>ar ni implicarse, ya que eso afectaría su objetividad. Sin em-bargo,</w:t>
      </w:r>
      <w:r>
        <w:rPr>
          <w:spacing w:val="-11"/>
        </w:rPr>
        <w:t xml:space="preserve"> </w:t>
      </w:r>
      <w:r>
        <w:t>no</w:t>
      </w:r>
      <w:r>
        <w:rPr>
          <w:spacing w:val="-13"/>
        </w:rPr>
        <w:t xml:space="preserve"> </w:t>
      </w:r>
      <w:r>
        <w:t>puede</w:t>
      </w:r>
      <w:r>
        <w:rPr>
          <w:spacing w:val="-12"/>
        </w:rPr>
        <w:t xml:space="preserve"> </w:t>
      </w:r>
      <w:r>
        <w:t>resistirse</w:t>
      </w:r>
      <w:r>
        <w:rPr>
          <w:spacing w:val="-12"/>
        </w:rPr>
        <w:t xml:space="preserve"> </w:t>
      </w:r>
      <w:r>
        <w:t>y</w:t>
      </w:r>
      <w:r>
        <w:rPr>
          <w:spacing w:val="-11"/>
        </w:rPr>
        <w:t xml:space="preserve"> </w:t>
      </w:r>
      <w:r>
        <w:t>se</w:t>
      </w:r>
      <w:r>
        <w:rPr>
          <w:spacing w:val="-12"/>
        </w:rPr>
        <w:t xml:space="preserve"> </w:t>
      </w:r>
      <w:r>
        <w:t>interna</w:t>
      </w:r>
      <w:r>
        <w:rPr>
          <w:spacing w:val="-12"/>
        </w:rPr>
        <w:t xml:space="preserve"> </w:t>
      </w:r>
      <w:r>
        <w:t>en</w:t>
      </w:r>
      <w:r>
        <w:rPr>
          <w:spacing w:val="-12"/>
        </w:rPr>
        <w:t xml:space="preserve"> </w:t>
      </w:r>
      <w:r>
        <w:t>una</w:t>
      </w:r>
      <w:r>
        <w:rPr>
          <w:spacing w:val="-12"/>
        </w:rPr>
        <w:t xml:space="preserve"> </w:t>
      </w:r>
      <w:r>
        <w:t>espiral</w:t>
      </w:r>
      <w:r>
        <w:rPr>
          <w:spacing w:val="-11"/>
        </w:rPr>
        <w:t xml:space="preserve"> </w:t>
      </w:r>
      <w:r>
        <w:t>de</w:t>
      </w:r>
      <w:r>
        <w:rPr>
          <w:spacing w:val="-12"/>
        </w:rPr>
        <w:t xml:space="preserve"> </w:t>
      </w:r>
      <w:r>
        <w:t>irregularidades</w:t>
      </w:r>
      <w:r>
        <w:rPr>
          <w:spacing w:val="-14"/>
        </w:rPr>
        <w:t xml:space="preserve"> </w:t>
      </w:r>
      <w:r>
        <w:t>que</w:t>
      </w:r>
      <w:r>
        <w:rPr>
          <w:spacing w:val="-12"/>
        </w:rPr>
        <w:t xml:space="preserve"> </w:t>
      </w:r>
      <w:r>
        <w:t>lo</w:t>
      </w:r>
      <w:r>
        <w:rPr>
          <w:spacing w:val="-11"/>
        </w:rPr>
        <w:t xml:space="preserve"> </w:t>
      </w:r>
      <w:r>
        <w:t>lleva</w:t>
      </w:r>
      <w:r>
        <w:rPr>
          <w:spacing w:val="-12"/>
        </w:rPr>
        <w:t xml:space="preserve"> </w:t>
      </w:r>
      <w:r>
        <w:t>al</w:t>
      </w:r>
      <w:r>
        <w:rPr>
          <w:spacing w:val="-11"/>
        </w:rPr>
        <w:t xml:space="preserve"> </w:t>
      </w:r>
      <w:r>
        <w:t>abismo. Alternando</w:t>
      </w:r>
      <w:r>
        <w:rPr>
          <w:spacing w:val="29"/>
        </w:rPr>
        <w:t xml:space="preserve"> </w:t>
      </w:r>
      <w:r>
        <w:t>entre</w:t>
      </w:r>
      <w:r>
        <w:rPr>
          <w:spacing w:val="28"/>
        </w:rPr>
        <w:t xml:space="preserve"> </w:t>
      </w:r>
      <w:r>
        <w:t>la</w:t>
      </w:r>
      <w:r>
        <w:rPr>
          <w:spacing w:val="24"/>
        </w:rPr>
        <w:t xml:space="preserve"> </w:t>
      </w:r>
      <w:r>
        <w:t>curiosidad</w:t>
      </w:r>
      <w:r>
        <w:rPr>
          <w:spacing w:val="26"/>
        </w:rPr>
        <w:t xml:space="preserve"> </w:t>
      </w:r>
      <w:r>
        <w:t>de</w:t>
      </w:r>
      <w:r>
        <w:rPr>
          <w:spacing w:val="27"/>
        </w:rPr>
        <w:t xml:space="preserve"> </w:t>
      </w:r>
      <w:r>
        <w:t>Andrés,</w:t>
      </w:r>
      <w:r>
        <w:rPr>
          <w:spacing w:val="27"/>
        </w:rPr>
        <w:t xml:space="preserve"> </w:t>
      </w:r>
      <w:r>
        <w:t>que</w:t>
      </w:r>
      <w:r>
        <w:rPr>
          <w:spacing w:val="24"/>
        </w:rPr>
        <w:t xml:space="preserve"> </w:t>
      </w:r>
      <w:r>
        <w:t>en</w:t>
      </w:r>
      <w:r>
        <w:rPr>
          <w:spacing w:val="28"/>
        </w:rPr>
        <w:t xml:space="preserve"> </w:t>
      </w:r>
      <w:r>
        <w:t>la</w:t>
      </w:r>
      <w:r>
        <w:rPr>
          <w:spacing w:val="28"/>
        </w:rPr>
        <w:t xml:space="preserve"> </w:t>
      </w:r>
      <w:r>
        <w:t>medida</w:t>
      </w:r>
      <w:r>
        <w:rPr>
          <w:spacing w:val="24"/>
        </w:rPr>
        <w:t xml:space="preserve"> </w:t>
      </w:r>
      <w:r>
        <w:t>en</w:t>
      </w:r>
      <w:r>
        <w:rPr>
          <w:spacing w:val="28"/>
        </w:rPr>
        <w:t xml:space="preserve"> </w:t>
      </w:r>
      <w:r>
        <w:t>que</w:t>
      </w:r>
      <w:r>
        <w:rPr>
          <w:spacing w:val="24"/>
        </w:rPr>
        <w:t xml:space="preserve"> </w:t>
      </w:r>
      <w:r>
        <w:t>se</w:t>
      </w:r>
      <w:r>
        <w:rPr>
          <w:spacing w:val="28"/>
        </w:rPr>
        <w:t xml:space="preserve"> </w:t>
      </w:r>
      <w:r>
        <w:t>interna</w:t>
      </w:r>
      <w:r>
        <w:rPr>
          <w:spacing w:val="28"/>
        </w:rPr>
        <w:t xml:space="preserve"> </w:t>
      </w:r>
      <w:r>
        <w:t>en</w:t>
      </w:r>
      <w:r>
        <w:rPr>
          <w:spacing w:val="28"/>
        </w:rPr>
        <w:t xml:space="preserve"> </w:t>
      </w:r>
      <w:r>
        <w:t>la infancia del asesino va perdiendo su matrimonio,</w:t>
      </w:r>
      <w:r>
        <w:rPr>
          <w:spacing w:val="-1"/>
        </w:rPr>
        <w:t xml:space="preserve"> </w:t>
      </w:r>
      <w:r>
        <w:t>su familia y su trabajo y</w:t>
      </w:r>
      <w:r>
        <w:rPr>
          <w:spacing w:val="-1"/>
        </w:rPr>
        <w:t xml:space="preserve"> </w:t>
      </w:r>
      <w:r>
        <w:t>la historia de Gon-zalo,</w:t>
      </w:r>
      <w:r>
        <w:rPr>
          <w:spacing w:val="-3"/>
        </w:rPr>
        <w:t xml:space="preserve"> </w:t>
      </w:r>
      <w:r>
        <w:t>ese</w:t>
      </w:r>
      <w:r>
        <w:rPr>
          <w:spacing w:val="-4"/>
        </w:rPr>
        <w:t xml:space="preserve"> </w:t>
      </w:r>
      <w:r>
        <w:t>joven</w:t>
      </w:r>
      <w:r>
        <w:rPr>
          <w:spacing w:val="-4"/>
        </w:rPr>
        <w:t xml:space="preserve"> </w:t>
      </w:r>
      <w:r>
        <w:t>que</w:t>
      </w:r>
      <w:r>
        <w:rPr>
          <w:spacing w:val="-4"/>
        </w:rPr>
        <w:t xml:space="preserve"> </w:t>
      </w:r>
      <w:r>
        <w:t>arroja</w:t>
      </w:r>
      <w:r>
        <w:rPr>
          <w:spacing w:val="-4"/>
        </w:rPr>
        <w:t xml:space="preserve"> </w:t>
      </w:r>
      <w:r>
        <w:t>a</w:t>
      </w:r>
      <w:r>
        <w:rPr>
          <w:spacing w:val="-4"/>
        </w:rPr>
        <w:t xml:space="preserve"> </w:t>
      </w:r>
      <w:r>
        <w:t>una</w:t>
      </w:r>
      <w:r>
        <w:rPr>
          <w:spacing w:val="-4"/>
        </w:rPr>
        <w:t xml:space="preserve"> </w:t>
      </w:r>
      <w:r>
        <w:t>mujer</w:t>
      </w:r>
      <w:r>
        <w:rPr>
          <w:spacing w:val="-3"/>
        </w:rPr>
        <w:t xml:space="preserve"> </w:t>
      </w:r>
      <w:r>
        <w:t>a</w:t>
      </w:r>
      <w:r>
        <w:rPr>
          <w:spacing w:val="-4"/>
        </w:rPr>
        <w:t xml:space="preserve"> </w:t>
      </w:r>
      <w:r>
        <w:t>las</w:t>
      </w:r>
      <w:r>
        <w:rPr>
          <w:spacing w:val="-3"/>
        </w:rPr>
        <w:t xml:space="preserve"> </w:t>
      </w:r>
      <w:r>
        <w:t>vías</w:t>
      </w:r>
      <w:r>
        <w:rPr>
          <w:spacing w:val="-1"/>
        </w:rPr>
        <w:t xml:space="preserve"> </w:t>
      </w:r>
      <w:r>
        <w:t>del</w:t>
      </w:r>
      <w:r>
        <w:rPr>
          <w:spacing w:val="-3"/>
        </w:rPr>
        <w:t xml:space="preserve"> </w:t>
      </w:r>
      <w:r>
        <w:t>subte,</w:t>
      </w:r>
      <w:r>
        <w:rPr>
          <w:spacing w:val="-3"/>
        </w:rPr>
        <w:t xml:space="preserve"> </w:t>
      </w:r>
      <w:r>
        <w:t>la</w:t>
      </w:r>
      <w:r>
        <w:rPr>
          <w:spacing w:val="-4"/>
        </w:rPr>
        <w:t xml:space="preserve"> </w:t>
      </w:r>
      <w:r>
        <w:t>novela</w:t>
      </w:r>
      <w:r>
        <w:rPr>
          <w:spacing w:val="-4"/>
        </w:rPr>
        <w:t xml:space="preserve"> </w:t>
      </w:r>
      <w:r>
        <w:t>nos</w:t>
      </w:r>
      <w:r>
        <w:rPr>
          <w:spacing w:val="-3"/>
        </w:rPr>
        <w:t xml:space="preserve"> </w:t>
      </w:r>
      <w:r>
        <w:t>lleva</w:t>
      </w:r>
      <w:r>
        <w:rPr>
          <w:spacing w:val="-4"/>
        </w:rPr>
        <w:t xml:space="preserve"> </w:t>
      </w:r>
      <w:r>
        <w:t>por</w:t>
      </w:r>
      <w:r>
        <w:rPr>
          <w:spacing w:val="-3"/>
        </w:rPr>
        <w:t xml:space="preserve"> </w:t>
      </w:r>
      <w:r>
        <w:t>los</w:t>
      </w:r>
      <w:r>
        <w:rPr>
          <w:spacing w:val="-3"/>
        </w:rPr>
        <w:t xml:space="preserve"> </w:t>
      </w:r>
      <w:r>
        <w:t>pasillos del</w:t>
      </w:r>
      <w:r>
        <w:rPr>
          <w:spacing w:val="11"/>
        </w:rPr>
        <w:t xml:space="preserve"> </w:t>
      </w:r>
      <w:r>
        <w:t>mundo</w:t>
      </w:r>
      <w:r>
        <w:rPr>
          <w:spacing w:val="12"/>
        </w:rPr>
        <w:t xml:space="preserve"> </w:t>
      </w:r>
      <w:r>
        <w:t>judicial,</w:t>
      </w:r>
      <w:r>
        <w:rPr>
          <w:spacing w:val="11"/>
        </w:rPr>
        <w:t xml:space="preserve"> </w:t>
      </w:r>
      <w:r>
        <w:t>donde</w:t>
      </w:r>
      <w:r>
        <w:rPr>
          <w:spacing w:val="13"/>
        </w:rPr>
        <w:t xml:space="preserve"> </w:t>
      </w:r>
      <w:r>
        <w:t>se</w:t>
      </w:r>
      <w:r>
        <w:rPr>
          <w:spacing w:val="12"/>
        </w:rPr>
        <w:t xml:space="preserve"> </w:t>
      </w:r>
      <w:r>
        <w:t>deciden</w:t>
      </w:r>
      <w:r>
        <w:rPr>
          <w:spacing w:val="13"/>
        </w:rPr>
        <w:t xml:space="preserve"> </w:t>
      </w:r>
      <w:r>
        <w:t>los</w:t>
      </w:r>
      <w:r>
        <w:rPr>
          <w:spacing w:val="12"/>
        </w:rPr>
        <w:t xml:space="preserve"> </w:t>
      </w:r>
      <w:r>
        <w:t>destinos</w:t>
      </w:r>
      <w:r>
        <w:rPr>
          <w:spacing w:val="13"/>
        </w:rPr>
        <w:t xml:space="preserve"> </w:t>
      </w:r>
      <w:r>
        <w:t>de</w:t>
      </w:r>
      <w:r>
        <w:rPr>
          <w:spacing w:val="13"/>
        </w:rPr>
        <w:t xml:space="preserve"> </w:t>
      </w:r>
      <w:r>
        <w:t>aquellos</w:t>
      </w:r>
      <w:r>
        <w:rPr>
          <w:spacing w:val="11"/>
        </w:rPr>
        <w:t xml:space="preserve"> </w:t>
      </w:r>
      <w:r>
        <w:t>que</w:t>
      </w:r>
      <w:r>
        <w:rPr>
          <w:spacing w:val="11"/>
        </w:rPr>
        <w:t xml:space="preserve"> </w:t>
      </w:r>
      <w:r>
        <w:t>han</w:t>
      </w:r>
      <w:r>
        <w:rPr>
          <w:spacing w:val="12"/>
        </w:rPr>
        <w:t xml:space="preserve"> </w:t>
      </w:r>
      <w:r>
        <w:t>entrado</w:t>
      </w:r>
      <w:r>
        <w:rPr>
          <w:spacing w:val="14"/>
        </w:rPr>
        <w:t xml:space="preserve"> </w:t>
      </w:r>
      <w:r>
        <w:t>en</w:t>
      </w:r>
      <w:r>
        <w:rPr>
          <w:spacing w:val="13"/>
        </w:rPr>
        <w:t xml:space="preserve"> </w:t>
      </w:r>
      <w:r>
        <w:rPr>
          <w:spacing w:val="-2"/>
        </w:rPr>
        <w:t>conflicto</w:t>
      </w:r>
    </w:p>
    <w:p w:rsidR="00A8285F" w:rsidRDefault="00101911">
      <w:pPr>
        <w:pStyle w:val="Textoindependiente"/>
        <w:spacing w:line="263" w:lineRule="exact"/>
        <w:ind w:left="1418"/>
        <w:jc w:val="both"/>
      </w:pPr>
      <w:proofErr w:type="gramStart"/>
      <w:r>
        <w:t>con</w:t>
      </w:r>
      <w:proofErr w:type="gramEnd"/>
      <w:r>
        <w:rPr>
          <w:spacing w:val="-4"/>
        </w:rPr>
        <w:t xml:space="preserve"> </w:t>
      </w:r>
      <w:r>
        <w:t>la</w:t>
      </w:r>
      <w:r>
        <w:rPr>
          <w:spacing w:val="-1"/>
        </w:rPr>
        <w:t xml:space="preserve"> </w:t>
      </w:r>
      <w:r>
        <w:rPr>
          <w:spacing w:val="-4"/>
        </w:rPr>
        <w:t>ley.</w:t>
      </w:r>
    </w:p>
    <w:p w:rsidR="00A8285F" w:rsidRDefault="00101911">
      <w:pPr>
        <w:pStyle w:val="Textoindependiente"/>
        <w:spacing w:before="132" w:line="360" w:lineRule="auto"/>
        <w:ind w:left="1417" w:right="1413" w:firstLine="708"/>
        <w:jc w:val="both"/>
      </w:pPr>
      <w:r>
        <w:t>Olavarría se da cuenta de que está transgrediendo los límites de su función, pero lo que va descubriendo lo fascina tanto que no puede detenerse. Lentamente los sucesos del pasado van dejándose entrever y dan un ma</w:t>
      </w:r>
      <w:r>
        <w:t>rco a Andrés en su búsqueda de respuestas. El lector lo acompaña en cada descubrimiento, compartiendo su asombro y su avidez por saber más y llegando al final del recorrido junto con él.</w:t>
      </w:r>
    </w:p>
    <w:p w:rsidR="00A8285F" w:rsidRDefault="00101911">
      <w:pPr>
        <w:spacing w:line="352" w:lineRule="auto"/>
        <w:ind w:left="1418" w:right="1414" w:firstLine="707"/>
        <w:jc w:val="both"/>
      </w:pPr>
      <w:r>
        <w:t>Agustín</w:t>
      </w:r>
      <w:r>
        <w:rPr>
          <w:spacing w:val="-18"/>
        </w:rPr>
        <w:t xml:space="preserve"> </w:t>
      </w:r>
      <w:r>
        <w:t>De</w:t>
      </w:r>
      <w:r>
        <w:rPr>
          <w:spacing w:val="-17"/>
        </w:rPr>
        <w:t xml:space="preserve"> </w:t>
      </w:r>
      <w:r>
        <w:t>Luca</w:t>
      </w:r>
      <w:r>
        <w:rPr>
          <w:spacing w:val="-17"/>
        </w:rPr>
        <w:t xml:space="preserve"> </w:t>
      </w:r>
      <w:r>
        <w:t>es</w:t>
      </w:r>
      <w:r>
        <w:rPr>
          <w:spacing w:val="-17"/>
        </w:rPr>
        <w:t xml:space="preserve"> </w:t>
      </w:r>
      <w:r>
        <w:t>un</w:t>
      </w:r>
      <w:r>
        <w:rPr>
          <w:spacing w:val="-17"/>
        </w:rPr>
        <w:t xml:space="preserve"> </w:t>
      </w:r>
      <w:r>
        <w:t>joven</w:t>
      </w:r>
      <w:r>
        <w:rPr>
          <w:spacing w:val="-18"/>
        </w:rPr>
        <w:t xml:space="preserve"> </w:t>
      </w:r>
      <w:r>
        <w:t>escritor</w:t>
      </w:r>
      <w:r>
        <w:rPr>
          <w:spacing w:val="-17"/>
        </w:rPr>
        <w:t xml:space="preserve"> </w:t>
      </w:r>
      <w:r>
        <w:t>argentino.</w:t>
      </w:r>
      <w:r>
        <w:rPr>
          <w:spacing w:val="-17"/>
        </w:rPr>
        <w:t xml:space="preserve"> </w:t>
      </w:r>
      <w:r>
        <w:t>Abogado</w:t>
      </w:r>
      <w:r>
        <w:rPr>
          <w:spacing w:val="-17"/>
        </w:rPr>
        <w:t xml:space="preserve"> </w:t>
      </w:r>
      <w:r>
        <w:t>penalista,</w:t>
      </w:r>
      <w:r>
        <w:rPr>
          <w:spacing w:val="-17"/>
        </w:rPr>
        <w:t xml:space="preserve"> </w:t>
      </w:r>
      <w:r>
        <w:t>do</w:t>
      </w:r>
      <w:r>
        <w:t>cente</w:t>
      </w:r>
      <w:r>
        <w:rPr>
          <w:spacing w:val="-18"/>
        </w:rPr>
        <w:t xml:space="preserve"> </w:t>
      </w:r>
      <w:r>
        <w:t>y</w:t>
      </w:r>
      <w:r>
        <w:rPr>
          <w:spacing w:val="-16"/>
        </w:rPr>
        <w:t xml:space="preserve"> </w:t>
      </w:r>
      <w:r>
        <w:t>novelista, publicó</w:t>
      </w:r>
      <w:r>
        <w:rPr>
          <w:spacing w:val="-1"/>
        </w:rPr>
        <w:t xml:space="preserve"> </w:t>
      </w:r>
      <w:r>
        <w:t>en</w:t>
      </w:r>
      <w:r>
        <w:rPr>
          <w:spacing w:val="-1"/>
        </w:rPr>
        <w:t xml:space="preserve"> </w:t>
      </w:r>
      <w:r>
        <w:t>2020</w:t>
      </w:r>
      <w:r>
        <w:rPr>
          <w:spacing w:val="-3"/>
        </w:rPr>
        <w:t xml:space="preserve"> </w:t>
      </w:r>
      <w:r>
        <w:rPr>
          <w:i/>
          <w:sz w:val="23"/>
        </w:rPr>
        <w:t>El</w:t>
      </w:r>
      <w:r>
        <w:rPr>
          <w:i/>
          <w:spacing w:val="-4"/>
          <w:sz w:val="23"/>
        </w:rPr>
        <w:t xml:space="preserve"> </w:t>
      </w:r>
      <w:r>
        <w:rPr>
          <w:i/>
          <w:sz w:val="23"/>
        </w:rPr>
        <w:t>judicial</w:t>
      </w:r>
      <w:r>
        <w:rPr>
          <w:i/>
          <w:spacing w:val="-4"/>
          <w:sz w:val="23"/>
        </w:rPr>
        <w:t xml:space="preserve"> </w:t>
      </w:r>
      <w:r>
        <w:t>y en</w:t>
      </w:r>
      <w:r>
        <w:rPr>
          <w:spacing w:val="-1"/>
        </w:rPr>
        <w:t xml:space="preserve"> </w:t>
      </w:r>
      <w:r>
        <w:t>2023</w:t>
      </w:r>
      <w:r>
        <w:rPr>
          <w:spacing w:val="-4"/>
        </w:rPr>
        <w:t xml:space="preserve"> </w:t>
      </w:r>
      <w:r>
        <w:rPr>
          <w:i/>
          <w:sz w:val="23"/>
        </w:rPr>
        <w:t>Los</w:t>
      </w:r>
      <w:r>
        <w:rPr>
          <w:i/>
          <w:spacing w:val="-4"/>
          <w:sz w:val="23"/>
        </w:rPr>
        <w:t xml:space="preserve"> </w:t>
      </w:r>
      <w:r>
        <w:rPr>
          <w:i/>
          <w:sz w:val="23"/>
        </w:rPr>
        <w:t>incidentes</w:t>
      </w:r>
      <w:r>
        <w:t xml:space="preserve">. </w:t>
      </w:r>
      <w:r>
        <w:rPr>
          <w:i/>
          <w:sz w:val="23"/>
        </w:rPr>
        <w:t>El</w:t>
      </w:r>
      <w:r>
        <w:rPr>
          <w:i/>
          <w:spacing w:val="-6"/>
          <w:sz w:val="23"/>
        </w:rPr>
        <w:t xml:space="preserve"> </w:t>
      </w:r>
      <w:r>
        <w:rPr>
          <w:i/>
          <w:sz w:val="23"/>
        </w:rPr>
        <w:t>gesto</w:t>
      </w:r>
      <w:r>
        <w:rPr>
          <w:i/>
          <w:spacing w:val="-4"/>
          <w:sz w:val="23"/>
        </w:rPr>
        <w:t xml:space="preserve"> </w:t>
      </w:r>
      <w:r>
        <w:rPr>
          <w:i/>
          <w:sz w:val="23"/>
        </w:rPr>
        <w:t>final</w:t>
      </w:r>
      <w:r>
        <w:rPr>
          <w:i/>
          <w:spacing w:val="-7"/>
          <w:sz w:val="23"/>
        </w:rPr>
        <w:t xml:space="preserve"> </w:t>
      </w:r>
      <w:r>
        <w:t>es</w:t>
      </w:r>
      <w:r>
        <w:rPr>
          <w:spacing w:val="-1"/>
        </w:rPr>
        <w:t xml:space="preserve"> </w:t>
      </w:r>
      <w:r>
        <w:t>su</w:t>
      </w:r>
      <w:r>
        <w:rPr>
          <w:spacing w:val="-1"/>
        </w:rPr>
        <w:t xml:space="preserve"> </w:t>
      </w:r>
      <w:r>
        <w:t>última</w:t>
      </w:r>
      <w:r>
        <w:rPr>
          <w:spacing w:val="-1"/>
        </w:rPr>
        <w:t xml:space="preserve"> </w:t>
      </w:r>
      <w:r>
        <w:t>novela.</w:t>
      </w:r>
    </w:p>
    <w:p w:rsidR="00A8285F" w:rsidRDefault="00A8285F">
      <w:pPr>
        <w:pStyle w:val="Textoindependiente"/>
        <w:rPr>
          <w:sz w:val="20"/>
        </w:rPr>
      </w:pPr>
    </w:p>
    <w:p w:rsidR="00A8285F" w:rsidRDefault="00101911">
      <w:pPr>
        <w:pStyle w:val="Textoindependiente"/>
        <w:spacing w:before="191"/>
        <w:rPr>
          <w:sz w:val="20"/>
        </w:rPr>
      </w:pPr>
      <w:r>
        <w:rPr>
          <w:noProof/>
          <w:sz w:val="20"/>
          <w:lang w:eastAsia="es-ES"/>
        </w:rPr>
        <mc:AlternateContent>
          <mc:Choice Requires="wps">
            <w:drawing>
              <wp:anchor distT="0" distB="0" distL="0" distR="0" simplePos="0" relativeHeight="487684608" behindDoc="1" locked="0" layoutInCell="1" allowOverlap="1">
                <wp:simplePos x="0" y="0"/>
                <wp:positionH relativeFrom="page">
                  <wp:posOffset>900430</wp:posOffset>
                </wp:positionH>
                <wp:positionV relativeFrom="paragraph">
                  <wp:posOffset>289817</wp:posOffset>
                </wp:positionV>
                <wp:extent cx="5759450" cy="20320"/>
                <wp:effectExtent l="0" t="0" r="0" b="0"/>
                <wp:wrapTopAndBottom/>
                <wp:docPr id="1217"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18" name="Graphic 1218"/>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219" name="Graphic 121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20" name="Graphic 1220"/>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21" name="Graphic 1221"/>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222" name="Graphic 1222"/>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223" name="Graphic 1223"/>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22.820313pt;width:453.5pt;height:1.6pt;mso-position-horizontal-relative:page;mso-position-vertical-relative:paragraph;z-index:-15631872;mso-wrap-distance-left:0;mso-wrap-distance-right:0" id="docshapegroup1148" coordorigin="1418,456" coordsize="9070,32">
                <v:rect style="position:absolute;left:1418;top:456;width:9070;height:31" id="docshape1149" filled="true" fillcolor="#9f9f9f" stroked="false">
                  <v:fill type="solid"/>
                </v:rect>
                <v:rect style="position:absolute;left:10483;top:456;width:5;height:5" id="docshape1150" filled="true" fillcolor="#e2e2e2" stroked="false">
                  <v:fill type="solid"/>
                </v:rect>
                <v:shape style="position:absolute;left:1418;top:456;width:9070;height:27" id="docshape1151" coordorigin="1418,457" coordsize="9070,27" path="m1423,461l1418,461,1418,483,1423,483,1423,461xm10488,457l10483,457,10483,461,10488,461,10488,457xe" filled="true" fillcolor="#9f9f9f" stroked="false">
                  <v:path arrowok="t"/>
                  <v:fill type="solid"/>
                </v:shape>
                <v:rect style="position:absolute;left:10483;top:461;width:5;height:22" id="docshape1152" filled="true" fillcolor="#e2e2e2" stroked="false">
                  <v:fill type="solid"/>
                </v:rect>
                <v:rect style="position:absolute;left:1418;top:483;width:5;height:5" id="docshape1153" filled="true" fillcolor="#9f9f9f" stroked="false">
                  <v:fill type="solid"/>
                </v:rect>
                <v:shape style="position:absolute;left:1418;top:483;width:9070;height:5" id="docshape1154" coordorigin="1418,483" coordsize="9070,5" path="m10488,483l10483,483,1423,483,1418,483,1418,488,1423,488,10483,488,10488,488,10488,483xe" filled="true" fillcolor="#e2e2e2" stroked="false">
                  <v:path arrowok="t"/>
                  <v:fill type="solid"/>
                </v:shape>
                <w10:wrap type="topAndBottom"/>
              </v:group>
            </w:pict>
          </mc:Fallback>
        </mc:AlternateContent>
      </w:r>
    </w:p>
    <w:p w:rsidR="00A8285F" w:rsidRDefault="00A8285F">
      <w:pPr>
        <w:pStyle w:val="Textoindependiente"/>
        <w:rPr>
          <w:sz w:val="20"/>
        </w:rPr>
        <w:sectPr w:rsidR="00A8285F">
          <w:headerReference w:type="default" r:id="rId301"/>
          <w:footerReference w:type="default" r:id="rId302"/>
          <w:pgSz w:w="11910" w:h="16840"/>
          <w:pgMar w:top="1580" w:right="0" w:bottom="1260" w:left="0" w:header="597" w:footer="1062" w:gutter="0"/>
          <w:cols w:space="720"/>
        </w:sectPr>
      </w:pPr>
    </w:p>
    <w:p w:rsidR="00A8285F" w:rsidRDefault="00101911">
      <w:pPr>
        <w:pStyle w:val="Ttulo2"/>
        <w:spacing w:before="231"/>
        <w:jc w:val="both"/>
      </w:pPr>
      <w:r>
        <w:rPr>
          <w:noProof/>
          <w:lang w:eastAsia="es-ES"/>
        </w:rPr>
        <w:lastRenderedPageBreak/>
        <mc:AlternateContent>
          <mc:Choice Requires="wps">
            <w:drawing>
              <wp:anchor distT="0" distB="0" distL="0" distR="0" simplePos="0" relativeHeight="485022208" behindDoc="1" locked="0" layoutInCell="1" allowOverlap="1">
                <wp:simplePos x="0" y="0"/>
                <wp:positionH relativeFrom="page">
                  <wp:posOffset>-294</wp:posOffset>
                </wp:positionH>
                <wp:positionV relativeFrom="page">
                  <wp:posOffset>1581986</wp:posOffset>
                </wp:positionV>
                <wp:extent cx="7479665" cy="7391400"/>
                <wp:effectExtent l="0" t="0" r="0" b="0"/>
                <wp:wrapNone/>
                <wp:docPr id="1243" name="Group 1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244" name="Image 1244"/>
                          <pic:cNvPicPr/>
                        </pic:nvPicPr>
                        <pic:blipFill>
                          <a:blip r:embed="rId53" cstate="print"/>
                          <a:stretch>
                            <a:fillRect/>
                          </a:stretch>
                        </pic:blipFill>
                        <pic:spPr>
                          <a:xfrm>
                            <a:off x="0" y="0"/>
                            <a:ext cx="7479331" cy="7390916"/>
                          </a:xfrm>
                          <a:prstGeom prst="rect">
                            <a:avLst/>
                          </a:prstGeom>
                        </pic:spPr>
                      </pic:pic>
                      <wps:wsp>
                        <wps:cNvPr id="1245" name="Graphic 1245"/>
                        <wps:cNvSpPr/>
                        <wps:spPr>
                          <a:xfrm>
                            <a:off x="882690" y="873189"/>
                            <a:ext cx="5796280" cy="6070600"/>
                          </a:xfrm>
                          <a:custGeom>
                            <a:avLst/>
                            <a:gdLst/>
                            <a:ahLst/>
                            <a:cxnLst/>
                            <a:rect l="l" t="t" r="r" b="b"/>
                            <a:pathLst>
                              <a:path w="5796280" h="6070600">
                                <a:moveTo>
                                  <a:pt x="5795772" y="758952"/>
                                </a:moveTo>
                                <a:lnTo>
                                  <a:pt x="0" y="758952"/>
                                </a:lnTo>
                                <a:lnTo>
                                  <a:pt x="0" y="1011923"/>
                                </a:lnTo>
                                <a:lnTo>
                                  <a:pt x="0" y="1264907"/>
                                </a:lnTo>
                                <a:lnTo>
                                  <a:pt x="0" y="6070079"/>
                                </a:lnTo>
                                <a:lnTo>
                                  <a:pt x="5795772" y="6070079"/>
                                </a:lnTo>
                                <a:lnTo>
                                  <a:pt x="5795772" y="1011923"/>
                                </a:lnTo>
                                <a:lnTo>
                                  <a:pt x="5795772" y="758952"/>
                                </a:lnTo>
                                <a:close/>
                              </a:path>
                              <a:path w="5796280" h="6070600">
                                <a:moveTo>
                                  <a:pt x="5795772" y="0"/>
                                </a:moveTo>
                                <a:lnTo>
                                  <a:pt x="0" y="0"/>
                                </a:lnTo>
                                <a:lnTo>
                                  <a:pt x="0" y="252971"/>
                                </a:lnTo>
                                <a:lnTo>
                                  <a:pt x="0" y="505955"/>
                                </a:lnTo>
                                <a:lnTo>
                                  <a:pt x="0" y="758939"/>
                                </a:lnTo>
                                <a:lnTo>
                                  <a:pt x="5795772" y="758939"/>
                                </a:lnTo>
                                <a:lnTo>
                                  <a:pt x="5795772" y="505955"/>
                                </a:lnTo>
                                <a:lnTo>
                                  <a:pt x="5795772" y="252971"/>
                                </a:lnTo>
                                <a:lnTo>
                                  <a:pt x="57957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2320pt;margin-top:124.56588pt;width:588.950pt;height:582pt;mso-position-horizontal-relative:page;mso-position-vertical-relative:page;z-index:-18294272" id="docshapegroup1173" coordorigin="0,2491" coordsize="11779,11640">
                <v:shape style="position:absolute;left:-1;top:2491;width:11779;height:11640" type="#_x0000_t75" id="docshape1174" stroked="false">
                  <v:imagedata r:id="rId53" o:title=""/>
                </v:shape>
                <v:shape style="position:absolute;left:1389;top:3866;width:9128;height:9560" id="docshape1175" coordorigin="1390,3866" coordsize="9128,9560" path="m10517,5062l1390,5062,1390,5460,1390,5858,1390,6257,1390,6655,1390,7054,1390,7452,1390,7850,1390,8249,1390,8647,1390,9046,1390,9444,1390,9842,1390,10241,1390,10639,1390,11038,1390,11436,1390,11834,1390,12233,1390,12629,1390,13027,1390,13426,10517,13426,10517,13027,10517,12629,10517,12233,10517,11834,10517,11436,10517,11038,10517,10639,10517,10241,10517,9842,10517,9444,10517,9046,10517,8647,10517,8249,10517,7850,10517,7452,10517,7054,10517,6655,10517,6257,10517,5858,10517,5460,10517,5062xm10517,3866l1390,3866,1390,4265,1390,4663,1390,5062,10517,5062,10517,4663,10517,4265,10517,3866xe" filled="true" fillcolor="#ffffff" stroked="false">
                  <v:path arrowok="t"/>
                  <v:fill type="solid"/>
                </v:shape>
                <w10:wrap type="none"/>
              </v:group>
            </w:pict>
          </mc:Fallback>
        </mc:AlternateContent>
      </w:r>
      <w:r>
        <w:t>¿Cuál</w:t>
      </w:r>
      <w:r>
        <w:rPr>
          <w:spacing w:val="-4"/>
        </w:rPr>
        <w:t xml:space="preserve"> </w:t>
      </w:r>
      <w:r>
        <w:t>es</w:t>
      </w:r>
      <w:r>
        <w:rPr>
          <w:spacing w:val="-4"/>
        </w:rPr>
        <w:t xml:space="preserve"> </w:t>
      </w:r>
      <w:r>
        <w:t>su</w:t>
      </w:r>
      <w:r>
        <w:rPr>
          <w:spacing w:val="-5"/>
        </w:rPr>
        <w:t xml:space="preserve"> </w:t>
      </w:r>
      <w:r>
        <w:t>diagnóstico?</w:t>
      </w:r>
      <w:r>
        <w:rPr>
          <w:spacing w:val="-3"/>
        </w:rPr>
        <w:t xml:space="preserve"> </w:t>
      </w:r>
      <w:r>
        <w:rPr>
          <w:spacing w:val="-2"/>
        </w:rPr>
        <w:t>Respuesta</w:t>
      </w:r>
    </w:p>
    <w:p w:rsidR="00A8285F" w:rsidRDefault="00101911">
      <w:pPr>
        <w:pStyle w:val="Textoindependiente"/>
        <w:spacing w:before="133" w:line="576" w:lineRule="auto"/>
        <w:ind w:left="1418" w:right="4425"/>
        <w:jc w:val="both"/>
        <w:rPr>
          <w:position w:val="8"/>
          <w:sz w:val="14"/>
        </w:rPr>
      </w:pPr>
      <w:r>
        <w:t>Sección</w:t>
      </w:r>
      <w:r>
        <w:rPr>
          <w:spacing w:val="-4"/>
        </w:rPr>
        <w:t xml:space="preserve"> </w:t>
      </w:r>
      <w:r>
        <w:t>a</w:t>
      </w:r>
      <w:r>
        <w:rPr>
          <w:spacing w:val="-4"/>
        </w:rPr>
        <w:t xml:space="preserve"> </w:t>
      </w:r>
      <w:r>
        <w:t>cargo</w:t>
      </w:r>
      <w:r>
        <w:rPr>
          <w:spacing w:val="-4"/>
        </w:rPr>
        <w:t xml:space="preserve"> </w:t>
      </w:r>
      <w:r>
        <w:t>del</w:t>
      </w:r>
      <w:r>
        <w:rPr>
          <w:spacing w:val="-4"/>
        </w:rPr>
        <w:t xml:space="preserve"> </w:t>
      </w:r>
      <w:r>
        <w:t>Comité</w:t>
      </w:r>
      <w:r>
        <w:rPr>
          <w:spacing w:val="-5"/>
        </w:rPr>
        <w:t xml:space="preserve"> </w:t>
      </w:r>
      <w:r>
        <w:t>de</w:t>
      </w:r>
      <w:r>
        <w:rPr>
          <w:spacing w:val="-5"/>
        </w:rPr>
        <w:t xml:space="preserve"> </w:t>
      </w:r>
      <w:r>
        <w:t>Docencia</w:t>
      </w:r>
      <w:r>
        <w:rPr>
          <w:spacing w:val="-4"/>
        </w:rPr>
        <w:t xml:space="preserve"> </w:t>
      </w:r>
      <w:r>
        <w:t>e</w:t>
      </w:r>
      <w:r>
        <w:rPr>
          <w:spacing w:val="-5"/>
        </w:rPr>
        <w:t xml:space="preserve"> </w:t>
      </w:r>
      <w:r>
        <w:t>Investigación</w:t>
      </w:r>
      <w:r>
        <w:rPr>
          <w:spacing w:val="-4"/>
        </w:rPr>
        <w:t xml:space="preserve"> </w:t>
      </w:r>
      <w:r>
        <w:t>HNRG Cecilia Guenzatti</w:t>
      </w:r>
      <w:r>
        <w:rPr>
          <w:position w:val="8"/>
          <w:sz w:val="14"/>
        </w:rPr>
        <w:t>a</w:t>
      </w:r>
      <w:r>
        <w:rPr>
          <w:spacing w:val="40"/>
          <w:position w:val="8"/>
          <w:sz w:val="14"/>
        </w:rPr>
        <w:t xml:space="preserve"> </w:t>
      </w:r>
      <w:r>
        <w:t>y Daiana Córdoba</w:t>
      </w:r>
      <w:r>
        <w:rPr>
          <w:position w:val="8"/>
          <w:sz w:val="14"/>
        </w:rPr>
        <w:t>a</w:t>
      </w:r>
    </w:p>
    <w:p w:rsidR="00A8285F" w:rsidRDefault="00101911">
      <w:pPr>
        <w:spacing w:before="2"/>
        <w:ind w:left="1418"/>
        <w:jc w:val="both"/>
        <w:rPr>
          <w:b/>
        </w:rPr>
      </w:pPr>
      <w:r>
        <w:rPr>
          <w:b/>
        </w:rPr>
        <w:t>Discusión</w:t>
      </w:r>
      <w:r>
        <w:rPr>
          <w:b/>
          <w:spacing w:val="-5"/>
        </w:rPr>
        <w:t xml:space="preserve"> </w:t>
      </w:r>
      <w:r>
        <w:rPr>
          <w:b/>
        </w:rPr>
        <w:t>del</w:t>
      </w:r>
      <w:r>
        <w:rPr>
          <w:b/>
          <w:spacing w:val="-6"/>
        </w:rPr>
        <w:t xml:space="preserve"> </w:t>
      </w:r>
      <w:r>
        <w:rPr>
          <w:b/>
          <w:spacing w:val="-4"/>
        </w:rPr>
        <w:t>caso</w:t>
      </w:r>
    </w:p>
    <w:p w:rsidR="00A8285F" w:rsidRDefault="00101911">
      <w:pPr>
        <w:pStyle w:val="Prrafodelista"/>
        <w:numPr>
          <w:ilvl w:val="0"/>
          <w:numId w:val="3"/>
        </w:numPr>
        <w:tabs>
          <w:tab w:val="left" w:pos="1687"/>
        </w:tabs>
        <w:spacing w:before="133"/>
        <w:ind w:left="1687" w:hanging="269"/>
        <w:rPr>
          <w:b/>
        </w:rPr>
      </w:pPr>
      <w:r>
        <w:rPr>
          <w:b/>
        </w:rPr>
        <w:t>Síndrome</w:t>
      </w:r>
      <w:r>
        <w:rPr>
          <w:b/>
          <w:spacing w:val="-4"/>
        </w:rPr>
        <w:t xml:space="preserve"> </w:t>
      </w:r>
      <w:r>
        <w:rPr>
          <w:b/>
        </w:rPr>
        <w:t>de</w:t>
      </w:r>
      <w:r>
        <w:rPr>
          <w:b/>
          <w:spacing w:val="1"/>
        </w:rPr>
        <w:t xml:space="preserve"> </w:t>
      </w:r>
      <w:r>
        <w:rPr>
          <w:b/>
        </w:rPr>
        <w:t>DRESS (Drug</w:t>
      </w:r>
      <w:r>
        <w:rPr>
          <w:b/>
          <w:spacing w:val="-3"/>
        </w:rPr>
        <w:t xml:space="preserve"> </w:t>
      </w:r>
      <w:r>
        <w:rPr>
          <w:b/>
        </w:rPr>
        <w:t>Reaction</w:t>
      </w:r>
      <w:r>
        <w:rPr>
          <w:b/>
          <w:spacing w:val="-2"/>
        </w:rPr>
        <w:t xml:space="preserve"> </w:t>
      </w:r>
      <w:r>
        <w:rPr>
          <w:b/>
        </w:rPr>
        <w:t>with</w:t>
      </w:r>
      <w:r>
        <w:rPr>
          <w:b/>
          <w:spacing w:val="-3"/>
        </w:rPr>
        <w:t xml:space="preserve"> </w:t>
      </w:r>
      <w:r>
        <w:rPr>
          <w:b/>
        </w:rPr>
        <w:t>Eosinophilia and Systemic</w:t>
      </w:r>
      <w:r>
        <w:rPr>
          <w:b/>
          <w:spacing w:val="2"/>
        </w:rPr>
        <w:t xml:space="preserve"> </w:t>
      </w:r>
      <w:r>
        <w:rPr>
          <w:b/>
          <w:spacing w:val="-2"/>
        </w:rPr>
        <w:t>Symptoms)</w:t>
      </w:r>
    </w:p>
    <w:p w:rsidR="00A8285F" w:rsidRDefault="00101911">
      <w:pPr>
        <w:spacing w:before="133"/>
        <w:ind w:left="1418"/>
        <w:jc w:val="both"/>
        <w:rPr>
          <w:b/>
        </w:rPr>
      </w:pPr>
      <w:r>
        <w:rPr>
          <w:b/>
        </w:rPr>
        <w:t>-</w:t>
      </w:r>
      <w:r>
        <w:rPr>
          <w:b/>
          <w:spacing w:val="1"/>
        </w:rPr>
        <w:t xml:space="preserve"> </w:t>
      </w:r>
      <w:r>
        <w:rPr>
          <w:b/>
          <w:spacing w:val="-2"/>
        </w:rPr>
        <w:t>Correcta</w:t>
      </w:r>
    </w:p>
    <w:p w:rsidR="00A8285F" w:rsidRDefault="00101911">
      <w:pPr>
        <w:pStyle w:val="Textoindependiente"/>
        <w:spacing w:before="132" w:line="360" w:lineRule="auto"/>
        <w:ind w:left="1418" w:right="1412" w:firstLine="720"/>
        <w:jc w:val="both"/>
        <w:rPr>
          <w:position w:val="8"/>
          <w:sz w:val="14"/>
        </w:rPr>
      </w:pPr>
      <w:r>
        <w:t>El</w:t>
      </w:r>
      <w:r>
        <w:rPr>
          <w:spacing w:val="-4"/>
        </w:rPr>
        <w:t xml:space="preserve"> </w:t>
      </w:r>
      <w:r>
        <w:t>síndrome</w:t>
      </w:r>
      <w:r>
        <w:rPr>
          <w:spacing w:val="-5"/>
        </w:rPr>
        <w:t xml:space="preserve"> </w:t>
      </w:r>
      <w:r>
        <w:t>de</w:t>
      </w:r>
      <w:r>
        <w:rPr>
          <w:spacing w:val="-3"/>
        </w:rPr>
        <w:t xml:space="preserve"> </w:t>
      </w:r>
      <w:r>
        <w:t>DRESS</w:t>
      </w:r>
      <w:r>
        <w:rPr>
          <w:spacing w:val="-5"/>
        </w:rPr>
        <w:t xml:space="preserve"> </w:t>
      </w:r>
      <w:r>
        <w:t>es</w:t>
      </w:r>
      <w:r>
        <w:rPr>
          <w:spacing w:val="-2"/>
        </w:rPr>
        <w:t xml:space="preserve"> </w:t>
      </w:r>
      <w:r>
        <w:t>una</w:t>
      </w:r>
      <w:r>
        <w:rPr>
          <w:spacing w:val="-2"/>
        </w:rPr>
        <w:t xml:space="preserve"> </w:t>
      </w:r>
      <w:r>
        <w:t>reacción</w:t>
      </w:r>
      <w:r>
        <w:rPr>
          <w:spacing w:val="-5"/>
        </w:rPr>
        <w:t xml:space="preserve"> </w:t>
      </w:r>
      <w:r>
        <w:t>de</w:t>
      </w:r>
      <w:r>
        <w:rPr>
          <w:spacing w:val="-3"/>
        </w:rPr>
        <w:t xml:space="preserve"> </w:t>
      </w:r>
      <w:r>
        <w:t>hipersensibilidad</w:t>
      </w:r>
      <w:r>
        <w:rPr>
          <w:spacing w:val="-4"/>
        </w:rPr>
        <w:t xml:space="preserve"> </w:t>
      </w:r>
      <w:r>
        <w:t>retardada</w:t>
      </w:r>
      <w:r>
        <w:rPr>
          <w:spacing w:val="-5"/>
        </w:rPr>
        <w:t xml:space="preserve"> </w:t>
      </w:r>
      <w:r>
        <w:t>tipo</w:t>
      </w:r>
      <w:r>
        <w:rPr>
          <w:spacing w:val="-6"/>
        </w:rPr>
        <w:t xml:space="preserve"> </w:t>
      </w:r>
      <w:r>
        <w:t>IVb</w:t>
      </w:r>
      <w:r>
        <w:rPr>
          <w:spacing w:val="-4"/>
        </w:rPr>
        <w:t xml:space="preserve"> </w:t>
      </w:r>
      <w:r>
        <w:t>grave</w:t>
      </w:r>
      <w:r>
        <w:rPr>
          <w:spacing w:val="-5"/>
        </w:rPr>
        <w:t xml:space="preserve"> </w:t>
      </w:r>
      <w:r>
        <w:t>y potencialmente</w:t>
      </w:r>
      <w:r>
        <w:rPr>
          <w:spacing w:val="-5"/>
        </w:rPr>
        <w:t xml:space="preserve"> </w:t>
      </w:r>
      <w:r>
        <w:t>fatal</w:t>
      </w:r>
      <w:r>
        <w:rPr>
          <w:spacing w:val="-4"/>
        </w:rPr>
        <w:t xml:space="preserve"> </w:t>
      </w:r>
      <w:r>
        <w:t>inducida</w:t>
      </w:r>
      <w:r>
        <w:rPr>
          <w:spacing w:val="-5"/>
        </w:rPr>
        <w:t xml:space="preserve"> </w:t>
      </w:r>
      <w:r>
        <w:t>por</w:t>
      </w:r>
      <w:r>
        <w:rPr>
          <w:spacing w:val="-4"/>
        </w:rPr>
        <w:t xml:space="preserve"> </w:t>
      </w:r>
      <w:r>
        <w:t>fármacos.</w:t>
      </w:r>
      <w:r>
        <w:rPr>
          <w:position w:val="8"/>
          <w:sz w:val="14"/>
        </w:rPr>
        <w:t>1-3</w:t>
      </w:r>
      <w:r>
        <w:rPr>
          <w:spacing w:val="21"/>
          <w:position w:val="8"/>
          <w:sz w:val="14"/>
        </w:rPr>
        <w:t xml:space="preserve"> </w:t>
      </w:r>
      <w:r>
        <w:t>Se</w:t>
      </w:r>
      <w:r>
        <w:rPr>
          <w:spacing w:val="-5"/>
        </w:rPr>
        <w:t xml:space="preserve"> </w:t>
      </w:r>
      <w:r>
        <w:t>caracteriza</w:t>
      </w:r>
      <w:r>
        <w:rPr>
          <w:spacing w:val="-5"/>
        </w:rPr>
        <w:t xml:space="preserve"> </w:t>
      </w:r>
      <w:r>
        <w:t>por</w:t>
      </w:r>
      <w:r>
        <w:rPr>
          <w:spacing w:val="-4"/>
        </w:rPr>
        <w:t xml:space="preserve"> </w:t>
      </w:r>
      <w:r>
        <w:t>una</w:t>
      </w:r>
      <w:r>
        <w:rPr>
          <w:spacing w:val="-5"/>
        </w:rPr>
        <w:t xml:space="preserve"> </w:t>
      </w:r>
      <w:r>
        <w:t>activación</w:t>
      </w:r>
      <w:r>
        <w:rPr>
          <w:spacing w:val="-5"/>
        </w:rPr>
        <w:t xml:space="preserve"> </w:t>
      </w:r>
      <w:r>
        <w:t>inmunológica donde</w:t>
      </w:r>
      <w:r>
        <w:rPr>
          <w:spacing w:val="-5"/>
        </w:rPr>
        <w:t xml:space="preserve"> </w:t>
      </w:r>
      <w:r>
        <w:t>los</w:t>
      </w:r>
      <w:r>
        <w:rPr>
          <w:spacing w:val="-4"/>
        </w:rPr>
        <w:t xml:space="preserve"> </w:t>
      </w:r>
      <w:r>
        <w:t>linfocitos</w:t>
      </w:r>
      <w:r>
        <w:rPr>
          <w:spacing w:val="-7"/>
        </w:rPr>
        <w:t xml:space="preserve"> </w:t>
      </w:r>
      <w:r>
        <w:t>T</w:t>
      </w:r>
      <w:r>
        <w:rPr>
          <w:spacing w:val="-3"/>
        </w:rPr>
        <w:t xml:space="preserve"> </w:t>
      </w:r>
      <w:r>
        <w:t>activados</w:t>
      </w:r>
      <w:r>
        <w:rPr>
          <w:spacing w:val="-4"/>
        </w:rPr>
        <w:t xml:space="preserve"> </w:t>
      </w:r>
      <w:r>
        <w:t>liberan</w:t>
      </w:r>
      <w:r>
        <w:rPr>
          <w:spacing w:val="-5"/>
        </w:rPr>
        <w:t xml:space="preserve"> </w:t>
      </w:r>
      <w:r>
        <w:t>citocinas</w:t>
      </w:r>
      <w:r>
        <w:rPr>
          <w:spacing w:val="-4"/>
        </w:rPr>
        <w:t xml:space="preserve"> </w:t>
      </w:r>
      <w:r>
        <w:t>proinflamatorias</w:t>
      </w:r>
      <w:r>
        <w:rPr>
          <w:spacing w:val="-4"/>
        </w:rPr>
        <w:t xml:space="preserve"> </w:t>
      </w:r>
      <w:r>
        <w:t>(IL-4,</w:t>
      </w:r>
      <w:r>
        <w:rPr>
          <w:spacing w:val="-4"/>
        </w:rPr>
        <w:t xml:space="preserve"> </w:t>
      </w:r>
      <w:r>
        <w:t>IL-5,</w:t>
      </w:r>
      <w:r>
        <w:rPr>
          <w:spacing w:val="-4"/>
        </w:rPr>
        <w:t xml:space="preserve"> </w:t>
      </w:r>
      <w:r>
        <w:t>IL-13)</w:t>
      </w:r>
      <w:r>
        <w:rPr>
          <w:spacing w:val="-5"/>
        </w:rPr>
        <w:t xml:space="preserve"> </w:t>
      </w:r>
      <w:r>
        <w:t>que</w:t>
      </w:r>
      <w:r>
        <w:rPr>
          <w:spacing w:val="-5"/>
        </w:rPr>
        <w:t xml:space="preserve"> </w:t>
      </w:r>
      <w:r>
        <w:t>indu-cen infiltración cutánea, activación eosinofílica e inflamación sistémica multiorgánica.</w:t>
      </w:r>
      <w:r>
        <w:rPr>
          <w:position w:val="8"/>
          <w:sz w:val="14"/>
        </w:rPr>
        <w:t>4,5</w:t>
      </w:r>
    </w:p>
    <w:p w:rsidR="00A8285F" w:rsidRDefault="00101911">
      <w:pPr>
        <w:pStyle w:val="Textoindependiente"/>
        <w:spacing w:before="1" w:line="360" w:lineRule="auto"/>
        <w:ind w:left="1418" w:right="1413" w:firstLine="720"/>
        <w:jc w:val="both"/>
        <w:rPr>
          <w:position w:val="8"/>
          <w:sz w:val="14"/>
        </w:rPr>
      </w:pPr>
      <w:r>
        <w:t>Recientemente,</w:t>
      </w:r>
      <w:r>
        <w:rPr>
          <w:spacing w:val="-18"/>
        </w:rPr>
        <w:t xml:space="preserve"> </w:t>
      </w:r>
      <w:r>
        <w:t>se</w:t>
      </w:r>
      <w:r>
        <w:rPr>
          <w:spacing w:val="-17"/>
        </w:rPr>
        <w:t xml:space="preserve"> </w:t>
      </w:r>
      <w:r>
        <w:t>ha</w:t>
      </w:r>
      <w:r>
        <w:rPr>
          <w:spacing w:val="-17"/>
        </w:rPr>
        <w:t xml:space="preserve"> </w:t>
      </w:r>
      <w:r>
        <w:t>identificado</w:t>
      </w:r>
      <w:r>
        <w:rPr>
          <w:spacing w:val="-16"/>
        </w:rPr>
        <w:t xml:space="preserve"> </w:t>
      </w:r>
      <w:r>
        <w:t>la</w:t>
      </w:r>
      <w:r>
        <w:rPr>
          <w:spacing w:val="-17"/>
        </w:rPr>
        <w:t xml:space="preserve"> </w:t>
      </w:r>
      <w:r>
        <w:t>activación</w:t>
      </w:r>
      <w:r>
        <w:rPr>
          <w:spacing w:val="-17"/>
        </w:rPr>
        <w:t xml:space="preserve"> </w:t>
      </w:r>
      <w:r>
        <w:t>de</w:t>
      </w:r>
      <w:r>
        <w:rPr>
          <w:spacing w:val="-18"/>
        </w:rPr>
        <w:t xml:space="preserve"> </w:t>
      </w:r>
      <w:r>
        <w:t>la</w:t>
      </w:r>
      <w:r>
        <w:rPr>
          <w:spacing w:val="-16"/>
        </w:rPr>
        <w:t xml:space="preserve"> </w:t>
      </w:r>
      <w:r>
        <w:t>vía</w:t>
      </w:r>
      <w:r>
        <w:rPr>
          <w:spacing w:val="-17"/>
        </w:rPr>
        <w:t xml:space="preserve"> </w:t>
      </w:r>
      <w:r>
        <w:t>JAK-STAT</w:t>
      </w:r>
      <w:r>
        <w:rPr>
          <w:spacing w:val="-15"/>
        </w:rPr>
        <w:t xml:space="preserve"> </w:t>
      </w:r>
      <w:r>
        <w:t>en</w:t>
      </w:r>
      <w:r>
        <w:rPr>
          <w:spacing w:val="-17"/>
        </w:rPr>
        <w:t xml:space="preserve"> </w:t>
      </w:r>
      <w:r>
        <w:t>casos</w:t>
      </w:r>
      <w:r>
        <w:rPr>
          <w:spacing w:val="-18"/>
        </w:rPr>
        <w:t xml:space="preserve"> </w:t>
      </w:r>
      <w:r>
        <w:t>refractarios y</w:t>
      </w:r>
      <w:r>
        <w:t xml:space="preserve"> una fuerte asociación con alelos específicos del HLA que predisponen a la reacción.</w:t>
      </w:r>
      <w:r>
        <w:rPr>
          <w:position w:val="8"/>
          <w:sz w:val="14"/>
        </w:rPr>
        <w:t>1</w:t>
      </w:r>
      <w:proofErr w:type="gramStart"/>
      <w:r>
        <w:rPr>
          <w:position w:val="8"/>
          <w:sz w:val="14"/>
        </w:rPr>
        <w:t>,4</w:t>
      </w:r>
      <w:proofErr w:type="gramEnd"/>
      <w:r>
        <w:rPr>
          <w:spacing w:val="40"/>
          <w:position w:val="8"/>
          <w:sz w:val="14"/>
        </w:rPr>
        <w:t xml:space="preserve"> </w:t>
      </w:r>
      <w:r>
        <w:t>El hígado es</w:t>
      </w:r>
      <w:r>
        <w:rPr>
          <w:spacing w:val="-3"/>
        </w:rPr>
        <w:t xml:space="preserve"> </w:t>
      </w:r>
      <w:r>
        <w:t>el órgano</w:t>
      </w:r>
      <w:r>
        <w:rPr>
          <w:spacing w:val="-3"/>
        </w:rPr>
        <w:t xml:space="preserve"> </w:t>
      </w:r>
      <w:r>
        <w:t>interno afectado con</w:t>
      </w:r>
      <w:r>
        <w:rPr>
          <w:spacing w:val="-1"/>
        </w:rPr>
        <w:t xml:space="preserve"> </w:t>
      </w:r>
      <w:r>
        <w:t>mayor</w:t>
      </w:r>
      <w:r>
        <w:rPr>
          <w:spacing w:val="-1"/>
        </w:rPr>
        <w:t xml:space="preserve"> </w:t>
      </w:r>
      <w:r>
        <w:t>frecuencia</w:t>
      </w:r>
      <w:r>
        <w:rPr>
          <w:spacing w:val="-1"/>
        </w:rPr>
        <w:t xml:space="preserve"> </w:t>
      </w:r>
      <w:r>
        <w:t>(60-90% de</w:t>
      </w:r>
      <w:r>
        <w:rPr>
          <w:spacing w:val="-1"/>
        </w:rPr>
        <w:t xml:space="preserve"> </w:t>
      </w:r>
      <w:r>
        <w:t>los casos), represen-tando la principal causa de mortalidad debido a necrosis hepática y falla multiorgánica.</w:t>
      </w:r>
      <w:r>
        <w:rPr>
          <w:position w:val="8"/>
          <w:sz w:val="14"/>
        </w:rPr>
        <w:t>3,5</w:t>
      </w:r>
    </w:p>
    <w:p w:rsidR="00A8285F" w:rsidRDefault="00101911">
      <w:pPr>
        <w:pStyle w:val="Textoindependiente"/>
        <w:spacing w:line="360" w:lineRule="auto"/>
        <w:ind w:left="1418" w:right="1412" w:firstLine="720"/>
        <w:jc w:val="both"/>
        <w:rPr>
          <w:position w:val="8"/>
          <w:sz w:val="14"/>
        </w:rPr>
      </w:pPr>
      <w:r>
        <w:t>Clínicamente,</w:t>
      </w:r>
      <w:r>
        <w:rPr>
          <w:spacing w:val="-9"/>
        </w:rPr>
        <w:t xml:space="preserve"> </w:t>
      </w:r>
      <w:r>
        <w:t>el</w:t>
      </w:r>
      <w:r>
        <w:rPr>
          <w:spacing w:val="-10"/>
        </w:rPr>
        <w:t xml:space="preserve"> </w:t>
      </w:r>
      <w:r>
        <w:t>síndrome</w:t>
      </w:r>
      <w:r>
        <w:rPr>
          <w:spacing w:val="-11"/>
        </w:rPr>
        <w:t xml:space="preserve"> </w:t>
      </w:r>
      <w:r>
        <w:t>se</w:t>
      </w:r>
      <w:r>
        <w:rPr>
          <w:spacing w:val="-11"/>
        </w:rPr>
        <w:t xml:space="preserve"> </w:t>
      </w:r>
      <w:r>
        <w:t>define</w:t>
      </w:r>
      <w:r>
        <w:rPr>
          <w:spacing w:val="-11"/>
        </w:rPr>
        <w:t xml:space="preserve"> </w:t>
      </w:r>
      <w:r>
        <w:t>por</w:t>
      </w:r>
      <w:r>
        <w:rPr>
          <w:spacing w:val="-13"/>
        </w:rPr>
        <w:t xml:space="preserve"> </w:t>
      </w:r>
      <w:r>
        <w:t>la</w:t>
      </w:r>
      <w:r>
        <w:rPr>
          <w:spacing w:val="-13"/>
        </w:rPr>
        <w:t xml:space="preserve"> </w:t>
      </w:r>
      <w:r>
        <w:t>tríada:</w:t>
      </w:r>
      <w:r>
        <w:rPr>
          <w:spacing w:val="-11"/>
        </w:rPr>
        <w:t xml:space="preserve"> </w:t>
      </w:r>
      <w:r>
        <w:t>erupción</w:t>
      </w:r>
      <w:r>
        <w:rPr>
          <w:spacing w:val="-10"/>
        </w:rPr>
        <w:t xml:space="preserve"> </w:t>
      </w:r>
      <w:r>
        <w:t>cutánea</w:t>
      </w:r>
      <w:r>
        <w:rPr>
          <w:spacing w:val="-10"/>
        </w:rPr>
        <w:t xml:space="preserve"> </w:t>
      </w:r>
      <w:r>
        <w:t>extensa,</w:t>
      </w:r>
      <w:r>
        <w:rPr>
          <w:spacing w:val="-9"/>
        </w:rPr>
        <w:t xml:space="preserve"> </w:t>
      </w:r>
      <w:r>
        <w:t>anomalías hematológicas</w:t>
      </w:r>
      <w:r>
        <w:rPr>
          <w:spacing w:val="-5"/>
        </w:rPr>
        <w:t xml:space="preserve"> </w:t>
      </w:r>
      <w:r>
        <w:t>(eosinofilia</w:t>
      </w:r>
      <w:r>
        <w:rPr>
          <w:spacing w:val="-6"/>
        </w:rPr>
        <w:t xml:space="preserve"> </w:t>
      </w:r>
      <w:r>
        <w:t>y</w:t>
      </w:r>
      <w:r>
        <w:rPr>
          <w:spacing w:val="-5"/>
        </w:rPr>
        <w:t xml:space="preserve"> </w:t>
      </w:r>
      <w:r>
        <w:t>linfocitos</w:t>
      </w:r>
      <w:r>
        <w:rPr>
          <w:spacing w:val="-5"/>
        </w:rPr>
        <w:t xml:space="preserve"> </w:t>
      </w:r>
      <w:r>
        <w:t>atípicos)</w:t>
      </w:r>
      <w:r>
        <w:rPr>
          <w:spacing w:val="-6"/>
        </w:rPr>
        <w:t xml:space="preserve"> </w:t>
      </w:r>
      <w:r>
        <w:t>y</w:t>
      </w:r>
      <w:r>
        <w:rPr>
          <w:spacing w:val="-5"/>
        </w:rPr>
        <w:t xml:space="preserve"> </w:t>
      </w:r>
      <w:r>
        <w:t>comp</w:t>
      </w:r>
      <w:r>
        <w:t>romiso</w:t>
      </w:r>
      <w:r>
        <w:rPr>
          <w:spacing w:val="-5"/>
        </w:rPr>
        <w:t xml:space="preserve"> </w:t>
      </w:r>
      <w:r>
        <w:t>sistémico.</w:t>
      </w:r>
      <w:r>
        <w:rPr>
          <w:position w:val="8"/>
          <w:sz w:val="14"/>
        </w:rPr>
        <w:t>1,2</w:t>
      </w:r>
      <w:r>
        <w:rPr>
          <w:spacing w:val="16"/>
          <w:position w:val="8"/>
          <w:sz w:val="14"/>
        </w:rPr>
        <w:t xml:space="preserve"> </w:t>
      </w:r>
      <w:r>
        <w:t>Los</w:t>
      </w:r>
      <w:r>
        <w:rPr>
          <w:spacing w:val="-5"/>
        </w:rPr>
        <w:t xml:space="preserve"> </w:t>
      </w:r>
      <w:r>
        <w:t>hallazgos</w:t>
      </w:r>
      <w:r>
        <w:rPr>
          <w:spacing w:val="-5"/>
        </w:rPr>
        <w:t xml:space="preserve"> </w:t>
      </w:r>
      <w:r>
        <w:t>inclu-yen</w:t>
      </w:r>
      <w:r>
        <w:rPr>
          <w:spacing w:val="-17"/>
        </w:rPr>
        <w:t xml:space="preserve"> </w:t>
      </w:r>
      <w:r>
        <w:t>fiebre</w:t>
      </w:r>
      <w:r>
        <w:rPr>
          <w:spacing w:val="-17"/>
        </w:rPr>
        <w:t xml:space="preserve"> </w:t>
      </w:r>
      <w:r>
        <w:t>elevada</w:t>
      </w:r>
      <w:r>
        <w:rPr>
          <w:spacing w:val="-17"/>
        </w:rPr>
        <w:t xml:space="preserve"> </w:t>
      </w:r>
      <w:r>
        <w:t>(38,5-40</w:t>
      </w:r>
      <w:r>
        <w:rPr>
          <w:spacing w:val="-17"/>
        </w:rPr>
        <w:t xml:space="preserve"> </w:t>
      </w:r>
      <w:r>
        <w:t>°C),</w:t>
      </w:r>
      <w:r>
        <w:rPr>
          <w:spacing w:val="-16"/>
        </w:rPr>
        <w:t xml:space="preserve"> </w:t>
      </w:r>
      <w:r>
        <w:t>exantema</w:t>
      </w:r>
      <w:r>
        <w:rPr>
          <w:spacing w:val="-17"/>
        </w:rPr>
        <w:t xml:space="preserve"> </w:t>
      </w:r>
      <w:r>
        <w:t>maculopapular</w:t>
      </w:r>
      <w:r>
        <w:rPr>
          <w:spacing w:val="-16"/>
        </w:rPr>
        <w:t xml:space="preserve"> </w:t>
      </w:r>
      <w:r>
        <w:t>que</w:t>
      </w:r>
      <w:r>
        <w:rPr>
          <w:spacing w:val="-17"/>
        </w:rPr>
        <w:t xml:space="preserve"> </w:t>
      </w:r>
      <w:r>
        <w:t>progresa</w:t>
      </w:r>
      <w:r>
        <w:rPr>
          <w:spacing w:val="-17"/>
        </w:rPr>
        <w:t xml:space="preserve"> </w:t>
      </w:r>
      <w:r>
        <w:t>a</w:t>
      </w:r>
      <w:r>
        <w:rPr>
          <w:spacing w:val="-17"/>
        </w:rPr>
        <w:t xml:space="preserve"> </w:t>
      </w:r>
      <w:r>
        <w:t>eritrodermia,</w:t>
      </w:r>
      <w:r>
        <w:rPr>
          <w:spacing w:val="-16"/>
        </w:rPr>
        <w:t xml:space="preserve"> </w:t>
      </w:r>
      <w:r>
        <w:t>edema facial característico (presente en el 70-75% de los pacientes pediátricos), linfadenopatías y hepatitis</w:t>
      </w:r>
      <w:r>
        <w:rPr>
          <w:spacing w:val="-5"/>
        </w:rPr>
        <w:t xml:space="preserve"> </w:t>
      </w:r>
      <w:r>
        <w:t>medicamentosa.</w:t>
      </w:r>
      <w:r>
        <w:rPr>
          <w:position w:val="8"/>
          <w:sz w:val="14"/>
        </w:rPr>
        <w:t>2,4,5</w:t>
      </w:r>
      <w:r>
        <w:rPr>
          <w:spacing w:val="18"/>
          <w:position w:val="8"/>
          <w:sz w:val="14"/>
        </w:rPr>
        <w:t xml:space="preserve"> </w:t>
      </w:r>
      <w:r>
        <w:t>Además,</w:t>
      </w:r>
      <w:r>
        <w:rPr>
          <w:spacing w:val="-7"/>
        </w:rPr>
        <w:t xml:space="preserve"> </w:t>
      </w:r>
      <w:r>
        <w:t>se</w:t>
      </w:r>
      <w:r>
        <w:rPr>
          <w:spacing w:val="-6"/>
        </w:rPr>
        <w:t xml:space="preserve"> </w:t>
      </w:r>
      <w:r>
        <w:t>reconoce</w:t>
      </w:r>
      <w:r>
        <w:rPr>
          <w:spacing w:val="-6"/>
        </w:rPr>
        <w:t xml:space="preserve"> </w:t>
      </w:r>
      <w:r>
        <w:t>actualmente</w:t>
      </w:r>
      <w:r>
        <w:rPr>
          <w:spacing w:val="-6"/>
        </w:rPr>
        <w:t xml:space="preserve"> </w:t>
      </w:r>
      <w:r>
        <w:t>el</w:t>
      </w:r>
      <w:r>
        <w:rPr>
          <w:spacing w:val="-5"/>
        </w:rPr>
        <w:t xml:space="preserve"> </w:t>
      </w:r>
      <w:r>
        <w:t>papel</w:t>
      </w:r>
      <w:r>
        <w:rPr>
          <w:spacing w:val="-7"/>
        </w:rPr>
        <w:t xml:space="preserve"> </w:t>
      </w:r>
      <w:r>
        <w:t>crítico</w:t>
      </w:r>
      <w:r>
        <w:rPr>
          <w:spacing w:val="-5"/>
        </w:rPr>
        <w:t xml:space="preserve"> </w:t>
      </w:r>
      <w:r>
        <w:t>de</w:t>
      </w:r>
      <w:r>
        <w:rPr>
          <w:spacing w:val="-8"/>
        </w:rPr>
        <w:t xml:space="preserve"> </w:t>
      </w:r>
      <w:r>
        <w:t>la</w:t>
      </w:r>
      <w:r>
        <w:rPr>
          <w:spacing w:val="-6"/>
        </w:rPr>
        <w:t xml:space="preserve"> </w:t>
      </w:r>
      <w:r>
        <w:t>reactiva-ción</w:t>
      </w:r>
      <w:r>
        <w:rPr>
          <w:spacing w:val="-9"/>
        </w:rPr>
        <w:t xml:space="preserve"> </w:t>
      </w:r>
      <w:r>
        <w:t>de</w:t>
      </w:r>
      <w:r>
        <w:rPr>
          <w:spacing w:val="-10"/>
        </w:rPr>
        <w:t xml:space="preserve"> </w:t>
      </w:r>
      <w:r>
        <w:t>virus</w:t>
      </w:r>
      <w:r>
        <w:rPr>
          <w:spacing w:val="-9"/>
        </w:rPr>
        <w:t xml:space="preserve"> </w:t>
      </w:r>
      <w:r>
        <w:t>de</w:t>
      </w:r>
      <w:r>
        <w:rPr>
          <w:spacing w:val="-10"/>
        </w:rPr>
        <w:t xml:space="preserve"> </w:t>
      </w:r>
      <w:r>
        <w:t>la</w:t>
      </w:r>
      <w:r>
        <w:rPr>
          <w:spacing w:val="-9"/>
        </w:rPr>
        <w:t xml:space="preserve"> </w:t>
      </w:r>
      <w:r>
        <w:t>familia</w:t>
      </w:r>
      <w:r>
        <w:rPr>
          <w:spacing w:val="-7"/>
        </w:rPr>
        <w:t xml:space="preserve"> </w:t>
      </w:r>
      <w:r>
        <w:t>herpes</w:t>
      </w:r>
      <w:r>
        <w:rPr>
          <w:spacing w:val="-9"/>
        </w:rPr>
        <w:t xml:space="preserve"> </w:t>
      </w:r>
      <w:r>
        <w:t>(HHV-6,</w:t>
      </w:r>
      <w:r>
        <w:rPr>
          <w:spacing w:val="-8"/>
        </w:rPr>
        <w:t xml:space="preserve"> </w:t>
      </w:r>
      <w:r>
        <w:t>HHV-7,</w:t>
      </w:r>
      <w:r>
        <w:rPr>
          <w:spacing w:val="-8"/>
        </w:rPr>
        <w:t xml:space="preserve"> </w:t>
      </w:r>
      <w:r>
        <w:t>EBV,</w:t>
      </w:r>
      <w:r>
        <w:rPr>
          <w:spacing w:val="-8"/>
        </w:rPr>
        <w:t xml:space="preserve"> </w:t>
      </w:r>
      <w:r>
        <w:t>CMV)</w:t>
      </w:r>
      <w:r>
        <w:rPr>
          <w:spacing w:val="-9"/>
        </w:rPr>
        <w:t xml:space="preserve"> </w:t>
      </w:r>
      <w:r>
        <w:t>en</w:t>
      </w:r>
      <w:r>
        <w:rPr>
          <w:spacing w:val="-9"/>
        </w:rPr>
        <w:t xml:space="preserve"> </w:t>
      </w:r>
      <w:r>
        <w:t>la</w:t>
      </w:r>
      <w:r>
        <w:rPr>
          <w:spacing w:val="-9"/>
        </w:rPr>
        <w:t xml:space="preserve"> </w:t>
      </w:r>
      <w:r>
        <w:t>propagación</w:t>
      </w:r>
      <w:r>
        <w:rPr>
          <w:spacing w:val="-9"/>
        </w:rPr>
        <w:t xml:space="preserve"> </w:t>
      </w:r>
      <w:r>
        <w:t>y</w:t>
      </w:r>
      <w:r>
        <w:rPr>
          <w:spacing w:val="-8"/>
        </w:rPr>
        <w:t xml:space="preserve"> </w:t>
      </w:r>
      <w:r>
        <w:t>gravedad</w:t>
      </w:r>
      <w:r>
        <w:rPr>
          <w:spacing w:val="-8"/>
        </w:rPr>
        <w:t xml:space="preserve"> </w:t>
      </w:r>
      <w:r>
        <w:t>de la enfermedad.</w:t>
      </w:r>
      <w:r>
        <w:rPr>
          <w:position w:val="8"/>
          <w:sz w:val="14"/>
        </w:rPr>
        <w:t>1,4</w:t>
      </w:r>
    </w:p>
    <w:p w:rsidR="00A8285F" w:rsidRDefault="00101911">
      <w:pPr>
        <w:pStyle w:val="Textoindependiente"/>
        <w:spacing w:before="1" w:line="360" w:lineRule="auto"/>
        <w:ind w:left="1418" w:right="1412" w:firstLine="720"/>
        <w:jc w:val="both"/>
        <w:rPr>
          <w:position w:val="8"/>
          <w:sz w:val="14"/>
        </w:rPr>
      </w:pPr>
      <w:r>
        <w:t>La latencia típica es prolongada, de 2 a 8 semanas después del inicio del fármaco.</w:t>
      </w:r>
      <w:r>
        <w:rPr>
          <w:position w:val="8"/>
          <w:sz w:val="14"/>
        </w:rPr>
        <w:t>3</w:t>
      </w:r>
      <w:proofErr w:type="gramStart"/>
      <w:r>
        <w:rPr>
          <w:position w:val="8"/>
          <w:sz w:val="14"/>
        </w:rPr>
        <w:t>,5</w:t>
      </w:r>
      <w:proofErr w:type="gramEnd"/>
      <w:r>
        <w:rPr>
          <w:position w:val="8"/>
          <w:sz w:val="14"/>
        </w:rPr>
        <w:t xml:space="preserve"> </w:t>
      </w:r>
      <w:r>
        <w:t>Esto coincide con el caso clínico, donde el paciente presentó síntomas tras 21 días de trata-miento con trimetoprima-sulfametoxazol (TMP-SMX), un fármaco de alto riesgo.</w:t>
      </w:r>
      <w:r>
        <w:rPr>
          <w:position w:val="8"/>
          <w:sz w:val="14"/>
        </w:rPr>
        <w:t>2,3</w:t>
      </w:r>
      <w:r>
        <w:rPr>
          <w:spacing w:val="27"/>
          <w:position w:val="8"/>
          <w:sz w:val="14"/>
        </w:rPr>
        <w:t xml:space="preserve"> </w:t>
      </w:r>
      <w:r>
        <w:t>Cabe des-tacar que en pediatría los antibióticos son la causa más frecuente (ha</w:t>
      </w:r>
      <w:r>
        <w:t>sta el 62.5% de los casos), a diferencia de los adultos donde predominan los anticonvulsivantes.</w:t>
      </w:r>
      <w:r>
        <w:rPr>
          <w:position w:val="8"/>
          <w:sz w:val="14"/>
        </w:rPr>
        <w:t>2,4</w:t>
      </w:r>
    </w:p>
    <w:p w:rsidR="00A8285F" w:rsidRDefault="00101911">
      <w:pPr>
        <w:pStyle w:val="Textoindependiente"/>
        <w:spacing w:line="360" w:lineRule="auto"/>
        <w:ind w:left="1418" w:right="1412" w:firstLine="720"/>
        <w:jc w:val="both"/>
        <w:rPr>
          <w:position w:val="8"/>
          <w:sz w:val="14"/>
        </w:rPr>
      </w:pPr>
      <w:r>
        <w:t>La fiebre, la</w:t>
      </w:r>
      <w:r>
        <w:rPr>
          <w:spacing w:val="-1"/>
        </w:rPr>
        <w:t xml:space="preserve"> </w:t>
      </w:r>
      <w:r>
        <w:t>eritrodermia, el edema</w:t>
      </w:r>
      <w:r>
        <w:rPr>
          <w:spacing w:val="-1"/>
        </w:rPr>
        <w:t xml:space="preserve"> </w:t>
      </w:r>
      <w:r>
        <w:t>facial, la</w:t>
      </w:r>
      <w:r>
        <w:rPr>
          <w:spacing w:val="-1"/>
        </w:rPr>
        <w:t xml:space="preserve"> </w:t>
      </w:r>
      <w:r>
        <w:t>leucocitosis con</w:t>
      </w:r>
      <w:r>
        <w:rPr>
          <w:spacing w:val="-1"/>
        </w:rPr>
        <w:t xml:space="preserve"> </w:t>
      </w:r>
      <w:r>
        <w:t>eosinofilia</w:t>
      </w:r>
      <w:r>
        <w:rPr>
          <w:spacing w:val="-1"/>
        </w:rPr>
        <w:t xml:space="preserve"> </w:t>
      </w:r>
      <w:r>
        <w:t>(recuento ab-soluto</w:t>
      </w:r>
      <w:r>
        <w:rPr>
          <w:spacing w:val="-11"/>
        </w:rPr>
        <w:t xml:space="preserve"> </w:t>
      </w:r>
      <w:r>
        <w:t>de</w:t>
      </w:r>
      <w:r>
        <w:rPr>
          <w:spacing w:val="-12"/>
        </w:rPr>
        <w:t xml:space="preserve"> </w:t>
      </w:r>
      <w:r>
        <w:t>eosinófilos:</w:t>
      </w:r>
      <w:r>
        <w:rPr>
          <w:spacing w:val="-12"/>
        </w:rPr>
        <w:t xml:space="preserve"> </w:t>
      </w:r>
      <w:r>
        <w:t>960)</w:t>
      </w:r>
      <w:r>
        <w:rPr>
          <w:spacing w:val="-12"/>
        </w:rPr>
        <w:t xml:space="preserve"> </w:t>
      </w:r>
      <w:r>
        <w:t>y</w:t>
      </w:r>
      <w:r>
        <w:rPr>
          <w:spacing w:val="-11"/>
        </w:rPr>
        <w:t xml:space="preserve"> </w:t>
      </w:r>
      <w:r>
        <w:t>la</w:t>
      </w:r>
      <w:r>
        <w:rPr>
          <w:spacing w:val="-12"/>
        </w:rPr>
        <w:t xml:space="preserve"> </w:t>
      </w:r>
      <w:r>
        <w:t>presencia</w:t>
      </w:r>
      <w:r>
        <w:rPr>
          <w:spacing w:val="-12"/>
        </w:rPr>
        <w:t xml:space="preserve"> </w:t>
      </w:r>
      <w:r>
        <w:t>de</w:t>
      </w:r>
      <w:r>
        <w:rPr>
          <w:spacing w:val="-12"/>
        </w:rPr>
        <w:t xml:space="preserve"> </w:t>
      </w:r>
      <w:r>
        <w:t>hepatitis</w:t>
      </w:r>
      <w:r>
        <w:rPr>
          <w:spacing w:val="-11"/>
        </w:rPr>
        <w:t xml:space="preserve"> </w:t>
      </w:r>
      <w:r>
        <w:t>hepatocelular</w:t>
      </w:r>
      <w:r>
        <w:rPr>
          <w:spacing w:val="-12"/>
        </w:rPr>
        <w:t xml:space="preserve"> </w:t>
      </w:r>
      <w:r>
        <w:t>(GOT:</w:t>
      </w:r>
      <w:r>
        <w:rPr>
          <w:spacing w:val="-12"/>
        </w:rPr>
        <w:t xml:space="preserve"> </w:t>
      </w:r>
      <w:r>
        <w:t>5O5</w:t>
      </w:r>
      <w:r>
        <w:rPr>
          <w:spacing w:val="-12"/>
        </w:rPr>
        <w:t xml:space="preserve"> </w:t>
      </w:r>
      <w:r>
        <w:t>UI/L;</w:t>
      </w:r>
      <w:r>
        <w:rPr>
          <w:spacing w:val="-10"/>
        </w:rPr>
        <w:t xml:space="preserve"> </w:t>
      </w:r>
      <w:r>
        <w:t>GPT:</w:t>
      </w:r>
      <w:r>
        <w:rPr>
          <w:spacing w:val="-12"/>
        </w:rPr>
        <w:t xml:space="preserve"> </w:t>
      </w:r>
      <w:r>
        <w:t>548 UI/L) confirman el diagnóstico.</w:t>
      </w:r>
      <w:r>
        <w:rPr>
          <w:position w:val="8"/>
          <w:sz w:val="14"/>
        </w:rPr>
        <w:t>2</w:t>
      </w:r>
      <w:proofErr w:type="gramStart"/>
      <w:r>
        <w:rPr>
          <w:position w:val="8"/>
          <w:sz w:val="14"/>
        </w:rPr>
        <w:t>,3</w:t>
      </w:r>
      <w:proofErr w:type="gramEnd"/>
    </w:p>
    <w:p w:rsidR="00A8285F" w:rsidRDefault="00A8285F">
      <w:pPr>
        <w:pStyle w:val="Textoindependiente"/>
        <w:spacing w:line="360" w:lineRule="auto"/>
        <w:jc w:val="both"/>
        <w:rPr>
          <w:position w:val="8"/>
          <w:sz w:val="14"/>
        </w:rPr>
        <w:sectPr w:rsidR="00A8285F">
          <w:headerReference w:type="default" r:id="rId303"/>
          <w:footerReference w:type="default" r:id="rId304"/>
          <w:pgSz w:w="11910" w:h="16840"/>
          <w:pgMar w:top="1560" w:right="0" w:bottom="1740" w:left="0" w:header="597" w:footer="1544" w:gutter="0"/>
          <w:cols w:space="720"/>
        </w:sectPr>
      </w:pPr>
    </w:p>
    <w:p w:rsidR="00A8285F" w:rsidRDefault="00101911">
      <w:pPr>
        <w:pStyle w:val="Ttulo2"/>
        <w:numPr>
          <w:ilvl w:val="0"/>
          <w:numId w:val="3"/>
        </w:numPr>
        <w:tabs>
          <w:tab w:val="left" w:pos="1689"/>
        </w:tabs>
        <w:spacing w:before="231"/>
        <w:ind w:hanging="271"/>
        <w:jc w:val="both"/>
      </w:pPr>
      <w:r>
        <w:rPr>
          <w:noProof/>
          <w:lang w:eastAsia="es-ES"/>
        </w:rPr>
        <w:lastRenderedPageBreak/>
        <mc:AlternateContent>
          <mc:Choice Requires="wps">
            <w:drawing>
              <wp:anchor distT="0" distB="0" distL="0" distR="0" simplePos="0" relativeHeight="485023232" behindDoc="1" locked="0" layoutInCell="1" allowOverlap="1">
                <wp:simplePos x="0" y="0"/>
                <wp:positionH relativeFrom="page">
                  <wp:posOffset>-294</wp:posOffset>
                </wp:positionH>
                <wp:positionV relativeFrom="page">
                  <wp:posOffset>1581986</wp:posOffset>
                </wp:positionV>
                <wp:extent cx="7479665" cy="7391400"/>
                <wp:effectExtent l="0" t="0" r="0" b="0"/>
                <wp:wrapNone/>
                <wp:docPr id="1246"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247" name="Image 1247"/>
                          <pic:cNvPicPr/>
                        </pic:nvPicPr>
                        <pic:blipFill>
                          <a:blip r:embed="rId53" cstate="print"/>
                          <a:stretch>
                            <a:fillRect/>
                          </a:stretch>
                        </pic:blipFill>
                        <pic:spPr>
                          <a:xfrm>
                            <a:off x="0" y="0"/>
                            <a:ext cx="7479331" cy="7390916"/>
                          </a:xfrm>
                          <a:prstGeom prst="rect">
                            <a:avLst/>
                          </a:prstGeom>
                        </pic:spPr>
                      </pic:pic>
                      <wps:wsp>
                        <wps:cNvPr id="1248" name="Graphic 1248"/>
                        <wps:cNvSpPr/>
                        <wps:spPr>
                          <a:xfrm>
                            <a:off x="882690" y="315392"/>
                            <a:ext cx="5796280" cy="6223000"/>
                          </a:xfrm>
                          <a:custGeom>
                            <a:avLst/>
                            <a:gdLst/>
                            <a:ahLst/>
                            <a:cxnLst/>
                            <a:rect l="l" t="t" r="r" b="b"/>
                            <a:pathLst>
                              <a:path w="5796280" h="6223000">
                                <a:moveTo>
                                  <a:pt x="5795772" y="1770900"/>
                                </a:moveTo>
                                <a:lnTo>
                                  <a:pt x="0" y="1770900"/>
                                </a:lnTo>
                                <a:lnTo>
                                  <a:pt x="0" y="2023872"/>
                                </a:lnTo>
                                <a:lnTo>
                                  <a:pt x="0" y="2429256"/>
                                </a:lnTo>
                                <a:lnTo>
                                  <a:pt x="0" y="3947160"/>
                                </a:lnTo>
                                <a:lnTo>
                                  <a:pt x="228600" y="3947160"/>
                                </a:lnTo>
                                <a:lnTo>
                                  <a:pt x="228600" y="6222492"/>
                                </a:lnTo>
                                <a:lnTo>
                                  <a:pt x="5795772" y="6222492"/>
                                </a:lnTo>
                                <a:lnTo>
                                  <a:pt x="5795772" y="2023872"/>
                                </a:lnTo>
                                <a:lnTo>
                                  <a:pt x="5795772" y="1770900"/>
                                </a:lnTo>
                                <a:close/>
                              </a:path>
                              <a:path w="5796280" h="6223000">
                                <a:moveTo>
                                  <a:pt x="5795772" y="1011948"/>
                                </a:moveTo>
                                <a:lnTo>
                                  <a:pt x="0" y="1011948"/>
                                </a:lnTo>
                                <a:lnTo>
                                  <a:pt x="0" y="1264920"/>
                                </a:lnTo>
                                <a:lnTo>
                                  <a:pt x="0" y="1517904"/>
                                </a:lnTo>
                                <a:lnTo>
                                  <a:pt x="0" y="1770888"/>
                                </a:lnTo>
                                <a:lnTo>
                                  <a:pt x="5795772" y="1770888"/>
                                </a:lnTo>
                                <a:lnTo>
                                  <a:pt x="5795772" y="1517904"/>
                                </a:lnTo>
                                <a:lnTo>
                                  <a:pt x="5795772" y="1264920"/>
                                </a:lnTo>
                                <a:lnTo>
                                  <a:pt x="5795772" y="1011948"/>
                                </a:lnTo>
                                <a:close/>
                              </a:path>
                              <a:path w="5796280" h="6223000">
                                <a:moveTo>
                                  <a:pt x="5795772" y="252996"/>
                                </a:moveTo>
                                <a:lnTo>
                                  <a:pt x="0" y="252996"/>
                                </a:lnTo>
                                <a:lnTo>
                                  <a:pt x="0" y="505968"/>
                                </a:lnTo>
                                <a:lnTo>
                                  <a:pt x="0" y="758952"/>
                                </a:lnTo>
                                <a:lnTo>
                                  <a:pt x="0" y="1011936"/>
                                </a:lnTo>
                                <a:lnTo>
                                  <a:pt x="5795772" y="1011936"/>
                                </a:lnTo>
                                <a:lnTo>
                                  <a:pt x="5795772" y="758952"/>
                                </a:lnTo>
                                <a:lnTo>
                                  <a:pt x="5795772" y="505968"/>
                                </a:lnTo>
                                <a:lnTo>
                                  <a:pt x="5795772" y="252996"/>
                                </a:lnTo>
                                <a:close/>
                              </a:path>
                              <a:path w="5796280" h="6223000">
                                <a:moveTo>
                                  <a:pt x="5795772" y="0"/>
                                </a:moveTo>
                                <a:lnTo>
                                  <a:pt x="0" y="0"/>
                                </a:lnTo>
                                <a:lnTo>
                                  <a:pt x="0" y="252984"/>
                                </a:lnTo>
                                <a:lnTo>
                                  <a:pt x="5795772" y="252984"/>
                                </a:lnTo>
                                <a:lnTo>
                                  <a:pt x="57957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2320pt;margin-top:124.56588pt;width:588.950pt;height:582pt;mso-position-horizontal-relative:page;mso-position-vertical-relative:page;z-index:-18293248" id="docshapegroup1176" coordorigin="0,2491" coordsize="11779,11640">
                <v:shape style="position:absolute;left:-1;top:2491;width:11779;height:11640" type="#_x0000_t75" id="docshape1177" stroked="false">
                  <v:imagedata r:id="rId53" o:title=""/>
                </v:shape>
                <v:shape style="position:absolute;left:1389;top:2988;width:9128;height:9800" id="docshape1178" coordorigin="1390,2988" coordsize="9128,9800" path="m10517,5777l1390,5777,1390,6175,1390,6814,1390,7212,1390,7610,1390,8009,1390,8407,1390,8806,1390,9204,1750,9204,1750,9602,1750,10001,1750,10399,1750,10798,1750,11196,1750,11594,1750,11993,1750,12389,1750,12787,10517,12787,10517,12389,10517,11993,10517,11594,10517,11196,10517,10798,10517,10399,10517,10001,10517,9602,10517,9204,10517,8806,10517,8407,10517,8009,10517,7610,10517,7212,10517,6814,10517,6175,10517,5777xm10517,4582l1390,4582,1390,4980,1390,5378,1390,5777,10517,5777,10517,5378,10517,4980,10517,4582xm10517,3386l1390,3386,1390,3785,1390,4183,1390,4582,10517,4582,10517,4183,10517,3785,10517,3386xm10517,2988l1390,2988,1390,3386,10517,3386,10517,2988xe" filled="true" fillcolor="#ffffff" stroked="false">
                  <v:path arrowok="t"/>
                  <v:fill type="solid"/>
                </v:shape>
                <w10:wrap type="none"/>
              </v:group>
            </w:pict>
          </mc:Fallback>
        </mc:AlternateContent>
      </w:r>
      <w:r>
        <w:t>Síndrome</w:t>
      </w:r>
      <w:r>
        <w:rPr>
          <w:spacing w:val="-7"/>
        </w:rPr>
        <w:t xml:space="preserve"> </w:t>
      </w:r>
      <w:r>
        <w:t>de</w:t>
      </w:r>
      <w:r>
        <w:rPr>
          <w:spacing w:val="-4"/>
        </w:rPr>
        <w:t xml:space="preserve"> </w:t>
      </w:r>
      <w:r>
        <w:t>Stevens-Johnson</w:t>
      </w:r>
      <w:r>
        <w:rPr>
          <w:spacing w:val="-7"/>
        </w:rPr>
        <w:t xml:space="preserve"> </w:t>
      </w:r>
      <w:r>
        <w:t>-</w:t>
      </w:r>
      <w:r>
        <w:rPr>
          <w:spacing w:val="-6"/>
        </w:rPr>
        <w:t xml:space="preserve"> </w:t>
      </w:r>
      <w:r>
        <w:rPr>
          <w:spacing w:val="-2"/>
        </w:rPr>
        <w:t>Incorrecta</w:t>
      </w:r>
    </w:p>
    <w:p w:rsidR="00A8285F" w:rsidRDefault="00101911">
      <w:pPr>
        <w:pStyle w:val="Textoindependiente"/>
        <w:spacing w:before="133" w:line="360" w:lineRule="auto"/>
        <w:ind w:left="1418" w:right="1410" w:firstLine="720"/>
        <w:jc w:val="both"/>
        <w:rPr>
          <w:position w:val="8"/>
          <w:sz w:val="14"/>
        </w:rPr>
      </w:pPr>
      <w:r>
        <w:t>El Síndrome</w:t>
      </w:r>
      <w:r>
        <w:rPr>
          <w:spacing w:val="-3"/>
        </w:rPr>
        <w:t xml:space="preserve"> </w:t>
      </w:r>
      <w:r>
        <w:t>de Stevens-</w:t>
      </w:r>
      <w:r>
        <w:rPr>
          <w:spacing w:val="-3"/>
        </w:rPr>
        <w:t xml:space="preserve"> </w:t>
      </w:r>
      <w:r>
        <w:t>Johnson (SJS) es una reacción mucocutánea aguda mediada por</w:t>
      </w:r>
      <w:r>
        <w:rPr>
          <w:spacing w:val="-2"/>
        </w:rPr>
        <w:t xml:space="preserve"> </w:t>
      </w:r>
      <w:r>
        <w:t>hipersensibilidad</w:t>
      </w:r>
      <w:r>
        <w:rPr>
          <w:spacing w:val="-4"/>
        </w:rPr>
        <w:t xml:space="preserve"> </w:t>
      </w:r>
      <w:r>
        <w:t>tipo</w:t>
      </w:r>
      <w:r>
        <w:rPr>
          <w:spacing w:val="-4"/>
        </w:rPr>
        <w:t xml:space="preserve"> </w:t>
      </w:r>
      <w:r>
        <w:t>IVc,</w:t>
      </w:r>
      <w:r>
        <w:rPr>
          <w:spacing w:val="-1"/>
        </w:rPr>
        <w:t xml:space="preserve"> </w:t>
      </w:r>
      <w:r>
        <w:t>caracterizada</w:t>
      </w:r>
      <w:r>
        <w:rPr>
          <w:spacing w:val="-2"/>
        </w:rPr>
        <w:t xml:space="preserve"> </w:t>
      </w:r>
      <w:r>
        <w:t>por</w:t>
      </w:r>
      <w:r>
        <w:rPr>
          <w:spacing w:val="-2"/>
        </w:rPr>
        <w:t xml:space="preserve"> </w:t>
      </w:r>
      <w:r>
        <w:t>la</w:t>
      </w:r>
      <w:r>
        <w:rPr>
          <w:spacing w:val="-5"/>
        </w:rPr>
        <w:t xml:space="preserve"> </w:t>
      </w:r>
      <w:r>
        <w:t>necrosis</w:t>
      </w:r>
      <w:r>
        <w:rPr>
          <w:spacing w:val="-2"/>
        </w:rPr>
        <w:t xml:space="preserve"> </w:t>
      </w:r>
      <w:r>
        <w:t>epidérmica</w:t>
      </w:r>
      <w:r>
        <w:rPr>
          <w:spacing w:val="-2"/>
        </w:rPr>
        <w:t xml:space="preserve"> </w:t>
      </w:r>
      <w:r>
        <w:t>masiva</w:t>
      </w:r>
      <w:r>
        <w:rPr>
          <w:spacing w:val="-2"/>
        </w:rPr>
        <w:t xml:space="preserve"> </w:t>
      </w:r>
      <w:r>
        <w:t>inducida</w:t>
      </w:r>
      <w:r>
        <w:rPr>
          <w:spacing w:val="-5"/>
        </w:rPr>
        <w:t xml:space="preserve"> </w:t>
      </w:r>
      <w:r>
        <w:t>por</w:t>
      </w:r>
      <w:r>
        <w:rPr>
          <w:spacing w:val="-2"/>
        </w:rPr>
        <w:t xml:space="preserve"> </w:t>
      </w:r>
      <w:r>
        <w:t>la apoptosis</w:t>
      </w:r>
      <w:r>
        <w:rPr>
          <w:spacing w:val="-8"/>
        </w:rPr>
        <w:t xml:space="preserve"> </w:t>
      </w:r>
      <w:r>
        <w:t>de</w:t>
      </w:r>
      <w:r>
        <w:rPr>
          <w:spacing w:val="-8"/>
        </w:rPr>
        <w:t xml:space="preserve"> </w:t>
      </w:r>
      <w:r>
        <w:t>queratinocitos.</w:t>
      </w:r>
      <w:r>
        <w:rPr>
          <w:position w:val="8"/>
          <w:sz w:val="14"/>
        </w:rPr>
        <w:t>3,6</w:t>
      </w:r>
      <w:r>
        <w:rPr>
          <w:spacing w:val="18"/>
          <w:position w:val="8"/>
          <w:sz w:val="14"/>
        </w:rPr>
        <w:t xml:space="preserve"> </w:t>
      </w:r>
      <w:r>
        <w:t>Clínicamente</w:t>
      </w:r>
      <w:r>
        <w:rPr>
          <w:spacing w:val="-6"/>
        </w:rPr>
        <w:t xml:space="preserve"> </w:t>
      </w:r>
      <w:r>
        <w:t>se</w:t>
      </w:r>
      <w:r>
        <w:rPr>
          <w:spacing w:val="-8"/>
        </w:rPr>
        <w:t xml:space="preserve"> </w:t>
      </w:r>
      <w:r>
        <w:t>presenta</w:t>
      </w:r>
      <w:r>
        <w:rPr>
          <w:spacing w:val="-6"/>
        </w:rPr>
        <w:t xml:space="preserve"> </w:t>
      </w:r>
      <w:r>
        <w:t>con</w:t>
      </w:r>
      <w:r>
        <w:rPr>
          <w:spacing w:val="-6"/>
        </w:rPr>
        <w:t xml:space="preserve"> </w:t>
      </w:r>
      <w:r>
        <w:t>fiebre,</w:t>
      </w:r>
      <w:r>
        <w:rPr>
          <w:spacing w:val="-7"/>
        </w:rPr>
        <w:t xml:space="preserve"> </w:t>
      </w:r>
      <w:r>
        <w:t>máculas</w:t>
      </w:r>
      <w:r>
        <w:rPr>
          <w:spacing w:val="-5"/>
        </w:rPr>
        <w:t xml:space="preserve"> </w:t>
      </w:r>
      <w:r>
        <w:t>purpúricas,</w:t>
      </w:r>
      <w:r>
        <w:rPr>
          <w:spacing w:val="-7"/>
        </w:rPr>
        <w:t xml:space="preserve"> </w:t>
      </w:r>
      <w:r>
        <w:t>lesio-nes en diana atípicas y ampollas flácidas con signo de Nikolsky positivo.</w:t>
      </w:r>
      <w:r>
        <w:rPr>
          <w:position w:val="8"/>
          <w:sz w:val="14"/>
        </w:rPr>
        <w:t>3,6</w:t>
      </w:r>
    </w:p>
    <w:p w:rsidR="00A8285F" w:rsidRDefault="00101911">
      <w:pPr>
        <w:pStyle w:val="Textoindependiente"/>
        <w:spacing w:line="360" w:lineRule="auto"/>
        <w:ind w:left="1418" w:right="1412" w:firstLine="720"/>
        <w:jc w:val="both"/>
      </w:pPr>
      <w:r>
        <w:t>A</w:t>
      </w:r>
      <w:r>
        <w:rPr>
          <w:spacing w:val="-3"/>
        </w:rPr>
        <w:t xml:space="preserve"> </w:t>
      </w:r>
      <w:r>
        <w:t>diferen</w:t>
      </w:r>
      <w:r>
        <w:t>cia</w:t>
      </w:r>
      <w:r>
        <w:rPr>
          <w:spacing w:val="-3"/>
        </w:rPr>
        <w:t xml:space="preserve"> </w:t>
      </w:r>
      <w:r>
        <w:t>del</w:t>
      </w:r>
      <w:r>
        <w:rPr>
          <w:spacing w:val="-3"/>
        </w:rPr>
        <w:t xml:space="preserve"> </w:t>
      </w:r>
      <w:r>
        <w:t>caso</w:t>
      </w:r>
      <w:r>
        <w:rPr>
          <w:spacing w:val="-3"/>
        </w:rPr>
        <w:t xml:space="preserve"> </w:t>
      </w:r>
      <w:r>
        <w:t>presentado,</w:t>
      </w:r>
      <w:r>
        <w:rPr>
          <w:spacing w:val="-2"/>
        </w:rPr>
        <w:t xml:space="preserve"> </w:t>
      </w:r>
      <w:r>
        <w:t>el</w:t>
      </w:r>
      <w:r>
        <w:rPr>
          <w:spacing w:val="-3"/>
        </w:rPr>
        <w:t xml:space="preserve"> </w:t>
      </w:r>
      <w:r>
        <w:t>SJS</w:t>
      </w:r>
      <w:r>
        <w:rPr>
          <w:spacing w:val="-3"/>
        </w:rPr>
        <w:t xml:space="preserve"> </w:t>
      </w:r>
      <w:r>
        <w:t>requiere</w:t>
      </w:r>
      <w:r>
        <w:rPr>
          <w:spacing w:val="-5"/>
        </w:rPr>
        <w:t xml:space="preserve"> </w:t>
      </w:r>
      <w:r>
        <w:t>un</w:t>
      </w:r>
      <w:r>
        <w:rPr>
          <w:spacing w:val="-3"/>
        </w:rPr>
        <w:t xml:space="preserve"> </w:t>
      </w:r>
      <w:r>
        <w:t>compromiso</w:t>
      </w:r>
      <w:r>
        <w:rPr>
          <w:spacing w:val="-3"/>
        </w:rPr>
        <w:t xml:space="preserve"> </w:t>
      </w:r>
      <w:r>
        <w:t>mucoso</w:t>
      </w:r>
      <w:r>
        <w:rPr>
          <w:spacing w:val="-6"/>
        </w:rPr>
        <w:t xml:space="preserve"> </w:t>
      </w:r>
      <w:r>
        <w:t>(oral,</w:t>
      </w:r>
      <w:r>
        <w:rPr>
          <w:spacing w:val="-2"/>
        </w:rPr>
        <w:t xml:space="preserve"> </w:t>
      </w:r>
      <w:r>
        <w:t>ocular o genital) presente en más del 90% de los pacientes.</w:t>
      </w:r>
      <w:r>
        <w:rPr>
          <w:position w:val="8"/>
          <w:sz w:val="14"/>
        </w:rPr>
        <w:t>3</w:t>
      </w:r>
      <w:proofErr w:type="gramStart"/>
      <w:r>
        <w:rPr>
          <w:position w:val="8"/>
          <w:sz w:val="14"/>
        </w:rPr>
        <w:t>,6</w:t>
      </w:r>
      <w:proofErr w:type="gramEnd"/>
      <w:r>
        <w:rPr>
          <w:spacing w:val="35"/>
          <w:position w:val="8"/>
          <w:sz w:val="14"/>
        </w:rPr>
        <w:t xml:space="preserve"> </w:t>
      </w:r>
      <w:r>
        <w:t>Además, el SJS no suele cursar con eritrodermia ni eosinofilia; por el contrario, es común observar linfopenia y una afectación hepática</w:t>
      </w:r>
      <w:r>
        <w:rPr>
          <w:spacing w:val="-13"/>
        </w:rPr>
        <w:t xml:space="preserve"> </w:t>
      </w:r>
      <w:r>
        <w:t>mucho</w:t>
      </w:r>
      <w:r>
        <w:rPr>
          <w:spacing w:val="-12"/>
        </w:rPr>
        <w:t xml:space="preserve"> </w:t>
      </w:r>
      <w:r>
        <w:t>menos</w:t>
      </w:r>
      <w:r>
        <w:rPr>
          <w:spacing w:val="-15"/>
        </w:rPr>
        <w:t xml:space="preserve"> </w:t>
      </w:r>
      <w:r>
        <w:t>severa</w:t>
      </w:r>
      <w:r>
        <w:rPr>
          <w:spacing w:val="-13"/>
        </w:rPr>
        <w:t xml:space="preserve"> </w:t>
      </w:r>
      <w:r>
        <w:t>que</w:t>
      </w:r>
      <w:r>
        <w:rPr>
          <w:spacing w:val="-13"/>
        </w:rPr>
        <w:t xml:space="preserve"> </w:t>
      </w:r>
      <w:r>
        <w:t>la</w:t>
      </w:r>
      <w:r>
        <w:rPr>
          <w:spacing w:val="-15"/>
        </w:rPr>
        <w:t xml:space="preserve"> </w:t>
      </w:r>
      <w:r>
        <w:t>evidenciada</w:t>
      </w:r>
      <w:r>
        <w:rPr>
          <w:spacing w:val="-15"/>
        </w:rPr>
        <w:t xml:space="preserve"> </w:t>
      </w:r>
      <w:r>
        <w:t>en</w:t>
      </w:r>
      <w:r>
        <w:rPr>
          <w:spacing w:val="-13"/>
        </w:rPr>
        <w:t xml:space="preserve"> </w:t>
      </w:r>
      <w:r>
        <w:t>el</w:t>
      </w:r>
      <w:r>
        <w:rPr>
          <w:spacing w:val="-12"/>
        </w:rPr>
        <w:t xml:space="preserve"> </w:t>
      </w:r>
      <w:r>
        <w:t>caso</w:t>
      </w:r>
      <w:r>
        <w:rPr>
          <w:spacing w:val="-12"/>
        </w:rPr>
        <w:t xml:space="preserve"> </w:t>
      </w:r>
      <w:r>
        <w:t>clínico</w:t>
      </w:r>
      <w:r>
        <w:rPr>
          <w:spacing w:val="-14"/>
        </w:rPr>
        <w:t xml:space="preserve"> </w:t>
      </w:r>
      <w:r>
        <w:t>presentado</w:t>
      </w:r>
      <w:r>
        <w:rPr>
          <w:spacing w:val="-12"/>
        </w:rPr>
        <w:t xml:space="preserve"> </w:t>
      </w:r>
      <w:r>
        <w:t>(menor</w:t>
      </w:r>
      <w:r>
        <w:rPr>
          <w:spacing w:val="-15"/>
        </w:rPr>
        <w:t xml:space="preserve"> </w:t>
      </w:r>
      <w:r>
        <w:t>al</w:t>
      </w:r>
      <w:r>
        <w:rPr>
          <w:spacing w:val="-12"/>
        </w:rPr>
        <w:t xml:space="preserve"> </w:t>
      </w:r>
      <w:r>
        <w:t>10% de los casos).</w:t>
      </w:r>
      <w:r>
        <w:rPr>
          <w:position w:val="8"/>
          <w:sz w:val="14"/>
        </w:rPr>
        <w:t>3,6</w:t>
      </w:r>
      <w:r>
        <w:rPr>
          <w:spacing w:val="28"/>
          <w:position w:val="8"/>
          <w:sz w:val="14"/>
        </w:rPr>
        <w:t xml:space="preserve"> </w:t>
      </w:r>
      <w:r>
        <w:t>La ausencia de necr</w:t>
      </w:r>
      <w:r>
        <w:t xml:space="preserve">osis cutánea y lesiones ampollares hace improbable este </w:t>
      </w:r>
      <w:r>
        <w:rPr>
          <w:spacing w:val="-2"/>
        </w:rPr>
        <w:t>diagnóstico.</w:t>
      </w:r>
    </w:p>
    <w:p w:rsidR="00A8285F" w:rsidRDefault="00101911">
      <w:pPr>
        <w:pStyle w:val="Ttulo2"/>
        <w:numPr>
          <w:ilvl w:val="0"/>
          <w:numId w:val="3"/>
        </w:numPr>
        <w:tabs>
          <w:tab w:val="left" w:pos="1666"/>
        </w:tabs>
        <w:spacing w:before="240"/>
        <w:ind w:left="1666" w:hanging="248"/>
        <w:jc w:val="both"/>
      </w:pPr>
      <w:r>
        <w:t>Pustulosis</w:t>
      </w:r>
      <w:r>
        <w:rPr>
          <w:spacing w:val="-11"/>
        </w:rPr>
        <w:t xml:space="preserve"> </w:t>
      </w:r>
      <w:r>
        <w:t>exantemática</w:t>
      </w:r>
      <w:r>
        <w:rPr>
          <w:spacing w:val="-8"/>
        </w:rPr>
        <w:t xml:space="preserve"> </w:t>
      </w:r>
      <w:r>
        <w:t>generalizada</w:t>
      </w:r>
      <w:r>
        <w:rPr>
          <w:spacing w:val="-8"/>
        </w:rPr>
        <w:t xml:space="preserve"> </w:t>
      </w:r>
      <w:r>
        <w:t>aguda</w:t>
      </w:r>
      <w:r>
        <w:rPr>
          <w:spacing w:val="-5"/>
        </w:rPr>
        <w:t xml:space="preserve"> </w:t>
      </w:r>
      <w:r>
        <w:t>-</w:t>
      </w:r>
      <w:r>
        <w:rPr>
          <w:spacing w:val="-7"/>
        </w:rPr>
        <w:t xml:space="preserve"> </w:t>
      </w:r>
      <w:r>
        <w:rPr>
          <w:spacing w:val="-2"/>
        </w:rPr>
        <w:t>Incorrecta</w:t>
      </w:r>
    </w:p>
    <w:p w:rsidR="00A8285F" w:rsidRDefault="00101911">
      <w:pPr>
        <w:pStyle w:val="Textoindependiente"/>
        <w:spacing w:before="133" w:line="360" w:lineRule="auto"/>
        <w:ind w:left="1418" w:right="1412" w:firstLine="720"/>
        <w:jc w:val="both"/>
        <w:rPr>
          <w:position w:val="8"/>
          <w:sz w:val="14"/>
        </w:rPr>
      </w:pPr>
      <w:r>
        <w:t>La</w:t>
      </w:r>
      <w:r>
        <w:rPr>
          <w:spacing w:val="-2"/>
        </w:rPr>
        <w:t xml:space="preserve"> </w:t>
      </w:r>
      <w:r>
        <w:t>Pustulosis</w:t>
      </w:r>
      <w:r>
        <w:rPr>
          <w:spacing w:val="-2"/>
        </w:rPr>
        <w:t xml:space="preserve"> </w:t>
      </w:r>
      <w:r>
        <w:t>exantemática</w:t>
      </w:r>
      <w:r>
        <w:rPr>
          <w:spacing w:val="-2"/>
        </w:rPr>
        <w:t xml:space="preserve"> </w:t>
      </w:r>
      <w:r>
        <w:t>generalizada</w:t>
      </w:r>
      <w:r>
        <w:rPr>
          <w:spacing w:val="-2"/>
        </w:rPr>
        <w:t xml:space="preserve"> </w:t>
      </w:r>
      <w:r>
        <w:t>aguda</w:t>
      </w:r>
      <w:r>
        <w:rPr>
          <w:spacing w:val="-7"/>
        </w:rPr>
        <w:t xml:space="preserve"> </w:t>
      </w:r>
      <w:r>
        <w:t>(PEGA)</w:t>
      </w:r>
      <w:r>
        <w:rPr>
          <w:spacing w:val="-2"/>
        </w:rPr>
        <w:t xml:space="preserve"> </w:t>
      </w:r>
      <w:r>
        <w:t>es</w:t>
      </w:r>
      <w:r>
        <w:rPr>
          <w:spacing w:val="-2"/>
        </w:rPr>
        <w:t xml:space="preserve"> </w:t>
      </w:r>
      <w:r>
        <w:t>una</w:t>
      </w:r>
      <w:r>
        <w:rPr>
          <w:spacing w:val="-2"/>
        </w:rPr>
        <w:t xml:space="preserve"> </w:t>
      </w:r>
      <w:r>
        <w:t>reacción</w:t>
      </w:r>
      <w:r>
        <w:rPr>
          <w:spacing w:val="-2"/>
        </w:rPr>
        <w:t xml:space="preserve"> </w:t>
      </w:r>
      <w:r>
        <w:t>de</w:t>
      </w:r>
      <w:r>
        <w:rPr>
          <w:spacing w:val="-3"/>
        </w:rPr>
        <w:t xml:space="preserve"> </w:t>
      </w:r>
      <w:r>
        <w:t>hipersensi-bilidad</w:t>
      </w:r>
      <w:r>
        <w:rPr>
          <w:spacing w:val="-6"/>
        </w:rPr>
        <w:t xml:space="preserve"> </w:t>
      </w:r>
      <w:r>
        <w:t>tipo</w:t>
      </w:r>
      <w:r>
        <w:rPr>
          <w:spacing w:val="-4"/>
        </w:rPr>
        <w:t xml:space="preserve"> </w:t>
      </w:r>
      <w:r>
        <w:t>IVd,</w:t>
      </w:r>
      <w:r>
        <w:rPr>
          <w:spacing w:val="-4"/>
        </w:rPr>
        <w:t xml:space="preserve"> </w:t>
      </w:r>
      <w:r>
        <w:t>mediada</w:t>
      </w:r>
      <w:r>
        <w:rPr>
          <w:spacing w:val="-5"/>
        </w:rPr>
        <w:t xml:space="preserve"> </w:t>
      </w:r>
      <w:r>
        <w:t>por</w:t>
      </w:r>
      <w:r>
        <w:rPr>
          <w:spacing w:val="-4"/>
        </w:rPr>
        <w:t xml:space="preserve"> </w:t>
      </w:r>
      <w:r>
        <w:t>linfocitos</w:t>
      </w:r>
      <w:r>
        <w:rPr>
          <w:spacing w:val="-7"/>
        </w:rPr>
        <w:t xml:space="preserve"> </w:t>
      </w:r>
      <w:r>
        <w:t>T</w:t>
      </w:r>
      <w:r>
        <w:rPr>
          <w:spacing w:val="-3"/>
        </w:rPr>
        <w:t xml:space="preserve"> </w:t>
      </w:r>
      <w:r>
        <w:t>que</w:t>
      </w:r>
      <w:r>
        <w:rPr>
          <w:spacing w:val="-7"/>
        </w:rPr>
        <w:t xml:space="preserve"> </w:t>
      </w:r>
      <w:r>
        <w:t>producen</w:t>
      </w:r>
      <w:r>
        <w:rPr>
          <w:spacing w:val="-5"/>
        </w:rPr>
        <w:t xml:space="preserve"> </w:t>
      </w:r>
      <w:r>
        <w:t>citocinas</w:t>
      </w:r>
      <w:r>
        <w:rPr>
          <w:spacing w:val="-4"/>
        </w:rPr>
        <w:t xml:space="preserve"> </w:t>
      </w:r>
      <w:r>
        <w:t>quimiotácticas</w:t>
      </w:r>
      <w:r>
        <w:rPr>
          <w:spacing w:val="-4"/>
        </w:rPr>
        <w:t xml:space="preserve"> </w:t>
      </w:r>
      <w:r>
        <w:t>para</w:t>
      </w:r>
      <w:r>
        <w:rPr>
          <w:spacing w:val="-5"/>
        </w:rPr>
        <w:t xml:space="preserve"> </w:t>
      </w:r>
      <w:r>
        <w:t>neutrófi-los, particularmente IL-8, y asociada a mutaciones en el gen IL-36RN.</w:t>
      </w:r>
      <w:r>
        <w:rPr>
          <w:position w:val="8"/>
          <w:sz w:val="14"/>
        </w:rPr>
        <w:t>3,6</w:t>
      </w:r>
    </w:p>
    <w:p w:rsidR="00A8285F" w:rsidRDefault="00101911">
      <w:pPr>
        <w:pStyle w:val="Textoindependiente"/>
        <w:spacing w:before="1" w:line="360" w:lineRule="auto"/>
        <w:ind w:left="1418" w:right="1416" w:firstLine="720"/>
        <w:jc w:val="both"/>
        <w:rPr>
          <w:position w:val="8"/>
          <w:sz w:val="14"/>
        </w:rPr>
      </w:pPr>
      <w:r>
        <w:t>Esto</w:t>
      </w:r>
      <w:r>
        <w:rPr>
          <w:spacing w:val="-6"/>
        </w:rPr>
        <w:t xml:space="preserve"> </w:t>
      </w:r>
      <w:r>
        <w:t>provoca</w:t>
      </w:r>
      <w:r>
        <w:rPr>
          <w:spacing w:val="-5"/>
        </w:rPr>
        <w:t xml:space="preserve"> </w:t>
      </w:r>
      <w:r>
        <w:t>una</w:t>
      </w:r>
      <w:r>
        <w:rPr>
          <w:spacing w:val="-5"/>
        </w:rPr>
        <w:t xml:space="preserve"> </w:t>
      </w:r>
      <w:r>
        <w:t>infiltración</w:t>
      </w:r>
      <w:r>
        <w:rPr>
          <w:spacing w:val="-5"/>
        </w:rPr>
        <w:t xml:space="preserve"> </w:t>
      </w:r>
      <w:r>
        <w:t>masiva</w:t>
      </w:r>
      <w:r>
        <w:rPr>
          <w:spacing w:val="-7"/>
        </w:rPr>
        <w:t xml:space="preserve"> </w:t>
      </w:r>
      <w:r>
        <w:t>de</w:t>
      </w:r>
      <w:r>
        <w:rPr>
          <w:spacing w:val="-5"/>
        </w:rPr>
        <w:t xml:space="preserve"> </w:t>
      </w:r>
      <w:r>
        <w:t>neutrófilos</w:t>
      </w:r>
      <w:r>
        <w:rPr>
          <w:spacing w:val="-7"/>
        </w:rPr>
        <w:t xml:space="preserve"> </w:t>
      </w:r>
      <w:r>
        <w:t>y</w:t>
      </w:r>
      <w:r>
        <w:rPr>
          <w:spacing w:val="-4"/>
        </w:rPr>
        <w:t xml:space="preserve"> </w:t>
      </w:r>
      <w:r>
        <w:t>la</w:t>
      </w:r>
      <w:r>
        <w:rPr>
          <w:spacing w:val="-7"/>
        </w:rPr>
        <w:t xml:space="preserve"> </w:t>
      </w:r>
      <w:r>
        <w:t>formación</w:t>
      </w:r>
      <w:r>
        <w:rPr>
          <w:spacing w:val="-5"/>
        </w:rPr>
        <w:t xml:space="preserve"> </w:t>
      </w:r>
      <w:r>
        <w:t>de</w:t>
      </w:r>
      <w:r>
        <w:rPr>
          <w:spacing w:val="-7"/>
        </w:rPr>
        <w:t xml:space="preserve"> </w:t>
      </w:r>
      <w:r>
        <w:t>pústulas</w:t>
      </w:r>
      <w:r>
        <w:rPr>
          <w:spacing w:val="-4"/>
        </w:rPr>
        <w:t xml:space="preserve"> </w:t>
      </w:r>
      <w:r>
        <w:t>estériles no foliculares sobre una base eritematosa.</w:t>
      </w:r>
      <w:r>
        <w:rPr>
          <w:position w:val="8"/>
          <w:sz w:val="14"/>
        </w:rPr>
        <w:t>3</w:t>
      </w:r>
      <w:proofErr w:type="gramStart"/>
      <w:r>
        <w:rPr>
          <w:position w:val="8"/>
          <w:sz w:val="14"/>
        </w:rPr>
        <w:t>,6</w:t>
      </w:r>
      <w:proofErr w:type="gramEnd"/>
    </w:p>
    <w:p w:rsidR="00A8285F" w:rsidRDefault="00101911">
      <w:pPr>
        <w:pStyle w:val="Textoindependiente"/>
        <w:ind w:left="2138"/>
        <w:jc w:val="both"/>
      </w:pPr>
      <w:r>
        <w:t>Este</w:t>
      </w:r>
      <w:r>
        <w:rPr>
          <w:spacing w:val="-7"/>
        </w:rPr>
        <w:t xml:space="preserve"> </w:t>
      </w:r>
      <w:r>
        <w:t>diagnóstico</w:t>
      </w:r>
      <w:r>
        <w:rPr>
          <w:spacing w:val="-6"/>
        </w:rPr>
        <w:t xml:space="preserve"> </w:t>
      </w:r>
      <w:r>
        <w:t>se</w:t>
      </w:r>
      <w:r>
        <w:rPr>
          <w:spacing w:val="-5"/>
        </w:rPr>
        <w:t xml:space="preserve"> </w:t>
      </w:r>
      <w:r>
        <w:t>descarta</w:t>
      </w:r>
      <w:r>
        <w:rPr>
          <w:spacing w:val="-4"/>
        </w:rPr>
        <w:t xml:space="preserve"> </w:t>
      </w:r>
      <w:r>
        <w:t>por</w:t>
      </w:r>
      <w:r>
        <w:rPr>
          <w:spacing w:val="-6"/>
        </w:rPr>
        <w:t xml:space="preserve"> </w:t>
      </w:r>
      <w:r>
        <w:t>tres</w:t>
      </w:r>
      <w:r>
        <w:rPr>
          <w:spacing w:val="-4"/>
        </w:rPr>
        <w:t xml:space="preserve"> </w:t>
      </w:r>
      <w:r>
        <w:t>motivos</w:t>
      </w:r>
      <w:r>
        <w:rPr>
          <w:spacing w:val="-3"/>
        </w:rPr>
        <w:t xml:space="preserve"> </w:t>
      </w:r>
      <w:r>
        <w:rPr>
          <w:spacing w:val="-2"/>
        </w:rPr>
        <w:t>fundamentales:</w:t>
      </w:r>
    </w:p>
    <w:p w:rsidR="00A8285F" w:rsidRDefault="00101911">
      <w:pPr>
        <w:pStyle w:val="Prrafodelista"/>
        <w:numPr>
          <w:ilvl w:val="1"/>
          <w:numId w:val="3"/>
        </w:numPr>
        <w:tabs>
          <w:tab w:val="left" w:pos="2138"/>
        </w:tabs>
        <w:spacing w:before="133" w:line="360" w:lineRule="auto"/>
        <w:ind w:right="1413"/>
        <w:jc w:val="both"/>
        <w:rPr>
          <w:position w:val="8"/>
          <w:sz w:val="14"/>
        </w:rPr>
      </w:pPr>
      <w:r>
        <w:t xml:space="preserve">Latencia: es de inicio muy rápido, típicamente 24-48 horas después de la exposición (mediana de 24h para antibióticos), mientras que el paciente tuvo una latencia de 3 </w:t>
      </w:r>
      <w:r>
        <w:rPr>
          <w:spacing w:val="-2"/>
        </w:rPr>
        <w:t>semanas.</w:t>
      </w:r>
      <w:r>
        <w:rPr>
          <w:spacing w:val="-2"/>
          <w:position w:val="8"/>
          <w:sz w:val="14"/>
        </w:rPr>
        <w:t>4,6</w:t>
      </w:r>
    </w:p>
    <w:p w:rsidR="00A8285F" w:rsidRDefault="00101911">
      <w:pPr>
        <w:pStyle w:val="Prrafodelista"/>
        <w:numPr>
          <w:ilvl w:val="1"/>
          <w:numId w:val="3"/>
        </w:numPr>
        <w:tabs>
          <w:tab w:val="left" w:pos="2138"/>
        </w:tabs>
        <w:spacing w:line="360" w:lineRule="auto"/>
        <w:ind w:right="1414"/>
        <w:jc w:val="both"/>
        <w:rPr>
          <w:position w:val="8"/>
          <w:sz w:val="14"/>
        </w:rPr>
      </w:pPr>
      <w:r>
        <w:t>Morfología:</w:t>
      </w:r>
      <w:r>
        <w:rPr>
          <w:spacing w:val="-4"/>
        </w:rPr>
        <w:t xml:space="preserve"> </w:t>
      </w:r>
      <w:r>
        <w:t>el</w:t>
      </w:r>
      <w:r>
        <w:rPr>
          <w:spacing w:val="-3"/>
        </w:rPr>
        <w:t xml:space="preserve"> </w:t>
      </w:r>
      <w:r>
        <w:t>paciente</w:t>
      </w:r>
      <w:r>
        <w:rPr>
          <w:spacing w:val="-6"/>
        </w:rPr>
        <w:t xml:space="preserve"> </w:t>
      </w:r>
      <w:r>
        <w:t>presenta</w:t>
      </w:r>
      <w:r>
        <w:rPr>
          <w:spacing w:val="-3"/>
        </w:rPr>
        <w:t xml:space="preserve"> </w:t>
      </w:r>
      <w:r>
        <w:t>eritrodermia</w:t>
      </w:r>
      <w:r>
        <w:rPr>
          <w:spacing w:val="-6"/>
        </w:rPr>
        <w:t xml:space="preserve"> </w:t>
      </w:r>
      <w:r>
        <w:t>y</w:t>
      </w:r>
      <w:r>
        <w:rPr>
          <w:spacing w:val="-5"/>
        </w:rPr>
        <w:t xml:space="preserve"> </w:t>
      </w:r>
      <w:r>
        <w:t>edema</w:t>
      </w:r>
      <w:r>
        <w:rPr>
          <w:spacing w:val="-3"/>
        </w:rPr>
        <w:t xml:space="preserve"> </w:t>
      </w:r>
      <w:r>
        <w:t>facial,</w:t>
      </w:r>
      <w:r>
        <w:rPr>
          <w:spacing w:val="-2"/>
        </w:rPr>
        <w:t xml:space="preserve"> </w:t>
      </w:r>
      <w:r>
        <w:t>pero</w:t>
      </w:r>
      <w:r>
        <w:rPr>
          <w:spacing w:val="-5"/>
        </w:rPr>
        <w:t xml:space="preserve"> </w:t>
      </w:r>
      <w:r>
        <w:t>carece</w:t>
      </w:r>
      <w:r>
        <w:rPr>
          <w:spacing w:val="-4"/>
        </w:rPr>
        <w:t xml:space="preserve"> </w:t>
      </w:r>
      <w:r>
        <w:t>de</w:t>
      </w:r>
      <w:r>
        <w:rPr>
          <w:spacing w:val="-4"/>
        </w:rPr>
        <w:t xml:space="preserve"> </w:t>
      </w:r>
      <w:r>
        <w:t>las</w:t>
      </w:r>
      <w:r>
        <w:rPr>
          <w:spacing w:val="-3"/>
        </w:rPr>
        <w:t xml:space="preserve"> </w:t>
      </w:r>
      <w:r>
        <w:t>micro pústulas típicas que suelen comenzar en pliegues cutáneos.</w:t>
      </w:r>
      <w:r>
        <w:rPr>
          <w:position w:val="8"/>
          <w:sz w:val="14"/>
        </w:rPr>
        <w:t>3,6</w:t>
      </w:r>
    </w:p>
    <w:p w:rsidR="00A8285F" w:rsidRDefault="00101911">
      <w:pPr>
        <w:pStyle w:val="Prrafodelista"/>
        <w:numPr>
          <w:ilvl w:val="1"/>
          <w:numId w:val="3"/>
        </w:numPr>
        <w:tabs>
          <w:tab w:val="left" w:pos="2138"/>
        </w:tabs>
        <w:spacing w:line="360" w:lineRule="auto"/>
        <w:ind w:right="1412"/>
        <w:jc w:val="both"/>
        <w:rPr>
          <w:position w:val="8"/>
          <w:sz w:val="14"/>
        </w:rPr>
      </w:pPr>
      <w:r>
        <w:t>Laboratorio: cursa característicamente con leucocitosis y neutrofilia absoluta (&gt;7000/microL),</w:t>
      </w:r>
      <w:r>
        <w:rPr>
          <w:spacing w:val="-2"/>
        </w:rPr>
        <w:t xml:space="preserve"> </w:t>
      </w:r>
      <w:r>
        <w:t>mientras</w:t>
      </w:r>
      <w:r>
        <w:rPr>
          <w:spacing w:val="-3"/>
        </w:rPr>
        <w:t xml:space="preserve"> </w:t>
      </w:r>
      <w:r>
        <w:t>que</w:t>
      </w:r>
      <w:r>
        <w:rPr>
          <w:spacing w:val="-4"/>
        </w:rPr>
        <w:t xml:space="preserve"> </w:t>
      </w:r>
      <w:r>
        <w:t>este</w:t>
      </w:r>
      <w:r>
        <w:rPr>
          <w:spacing w:val="-4"/>
        </w:rPr>
        <w:t xml:space="preserve"> </w:t>
      </w:r>
      <w:r>
        <w:t>caso</w:t>
      </w:r>
      <w:r>
        <w:rPr>
          <w:spacing w:val="-3"/>
        </w:rPr>
        <w:t xml:space="preserve"> </w:t>
      </w:r>
      <w:r>
        <w:t>presenta</w:t>
      </w:r>
      <w:r>
        <w:rPr>
          <w:spacing w:val="-3"/>
        </w:rPr>
        <w:t xml:space="preserve"> </w:t>
      </w:r>
      <w:r>
        <w:t>eosinofilia,</w:t>
      </w:r>
      <w:r>
        <w:rPr>
          <w:spacing w:val="-2"/>
        </w:rPr>
        <w:t xml:space="preserve"> </w:t>
      </w:r>
      <w:r>
        <w:t>hallazgo</w:t>
      </w:r>
      <w:r>
        <w:rPr>
          <w:spacing w:val="-3"/>
        </w:rPr>
        <w:t xml:space="preserve"> </w:t>
      </w:r>
      <w:r>
        <w:t>mucho</w:t>
      </w:r>
      <w:r>
        <w:rPr>
          <w:spacing w:val="-3"/>
        </w:rPr>
        <w:t xml:space="preserve"> </w:t>
      </w:r>
      <w:r>
        <w:t>más</w:t>
      </w:r>
      <w:r>
        <w:rPr>
          <w:spacing w:val="-3"/>
        </w:rPr>
        <w:t xml:space="preserve"> </w:t>
      </w:r>
      <w:r>
        <w:t>su-gestivo de DRESS.</w:t>
      </w:r>
      <w:r>
        <w:rPr>
          <w:position w:val="8"/>
          <w:sz w:val="14"/>
        </w:rPr>
        <w:t>3,6</w:t>
      </w:r>
      <w:r>
        <w:rPr>
          <w:spacing w:val="27"/>
          <w:position w:val="8"/>
          <w:sz w:val="14"/>
        </w:rPr>
        <w:t xml:space="preserve"> </w:t>
      </w:r>
      <w:r>
        <w:t>El compromiso hepático significativo (17-20% en PEGA) es tam-bién menos frecuente y severo que en el DRESS.</w:t>
      </w:r>
      <w:r>
        <w:rPr>
          <w:position w:val="8"/>
          <w:sz w:val="14"/>
        </w:rPr>
        <w:t>6</w:t>
      </w:r>
    </w:p>
    <w:p w:rsidR="00A8285F" w:rsidRDefault="00101911">
      <w:pPr>
        <w:pStyle w:val="Textoindependiente"/>
        <w:spacing w:before="8"/>
        <w:rPr>
          <w:sz w:val="17"/>
        </w:rPr>
      </w:pPr>
      <w:r>
        <w:rPr>
          <w:noProof/>
          <w:sz w:val="17"/>
          <w:lang w:eastAsia="es-ES"/>
        </w:rPr>
        <mc:AlternateContent>
          <mc:Choice Requires="wps">
            <w:drawing>
              <wp:anchor distT="0" distB="0" distL="0" distR="0" simplePos="0" relativeHeight="487686144" behindDoc="1" locked="0" layoutInCell="1" allowOverlap="1">
                <wp:simplePos x="0" y="0"/>
                <wp:positionH relativeFrom="page">
                  <wp:posOffset>882396</wp:posOffset>
                </wp:positionH>
                <wp:positionV relativeFrom="paragraph">
                  <wp:posOffset>150794</wp:posOffset>
                </wp:positionV>
                <wp:extent cx="5796280" cy="253365"/>
                <wp:effectExtent l="0" t="0" r="0" b="0"/>
                <wp:wrapTopAndBottom/>
                <wp:docPr id="1249" name="Text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253365"/>
                        </a:xfrm>
                        <a:prstGeom prst="rect">
                          <a:avLst/>
                        </a:prstGeom>
                        <a:solidFill>
                          <a:srgbClr val="FFFFFF"/>
                        </a:solidFill>
                      </wps:spPr>
                      <wps:txbx>
                        <w:txbxContent>
                          <w:p w:rsidR="00A8285F" w:rsidRDefault="00101911">
                            <w:pPr>
                              <w:ind w:left="28"/>
                              <w:rPr>
                                <w:b/>
                                <w:color w:val="000000"/>
                              </w:rPr>
                            </w:pPr>
                            <w:r>
                              <w:rPr>
                                <w:b/>
                                <w:color w:val="000000"/>
                              </w:rPr>
                              <w:t>d.</w:t>
                            </w:r>
                            <w:r>
                              <w:rPr>
                                <w:b/>
                                <w:color w:val="000000"/>
                                <w:spacing w:val="-6"/>
                              </w:rPr>
                              <w:t xml:space="preserve"> </w:t>
                            </w:r>
                            <w:r>
                              <w:rPr>
                                <w:b/>
                                <w:color w:val="000000"/>
                              </w:rPr>
                              <w:t>Exantema</w:t>
                            </w:r>
                            <w:r>
                              <w:rPr>
                                <w:b/>
                                <w:color w:val="000000"/>
                                <w:spacing w:val="-3"/>
                              </w:rPr>
                              <w:t xml:space="preserve"> </w:t>
                            </w:r>
                            <w:r>
                              <w:rPr>
                                <w:b/>
                                <w:color w:val="000000"/>
                              </w:rPr>
                              <w:t>viral</w:t>
                            </w:r>
                            <w:r>
                              <w:rPr>
                                <w:b/>
                                <w:color w:val="000000"/>
                                <w:spacing w:val="-4"/>
                              </w:rPr>
                              <w:t xml:space="preserve"> </w:t>
                            </w:r>
                            <w:r>
                              <w:rPr>
                                <w:b/>
                                <w:color w:val="000000"/>
                              </w:rPr>
                              <w:t>por</w:t>
                            </w:r>
                            <w:r>
                              <w:rPr>
                                <w:b/>
                                <w:color w:val="000000"/>
                                <w:spacing w:val="-5"/>
                              </w:rPr>
                              <w:t xml:space="preserve"> </w:t>
                            </w:r>
                            <w:r>
                              <w:rPr>
                                <w:b/>
                                <w:color w:val="000000"/>
                              </w:rPr>
                              <w:t>Virus</w:t>
                            </w:r>
                            <w:r>
                              <w:rPr>
                                <w:b/>
                                <w:color w:val="000000"/>
                                <w:spacing w:val="-7"/>
                              </w:rPr>
                              <w:t xml:space="preserve"> </w:t>
                            </w:r>
                            <w:r>
                              <w:rPr>
                                <w:b/>
                                <w:color w:val="000000"/>
                              </w:rPr>
                              <w:t>Epstein-Barr</w:t>
                            </w:r>
                            <w:r>
                              <w:rPr>
                                <w:b/>
                                <w:color w:val="000000"/>
                                <w:spacing w:val="-5"/>
                              </w:rPr>
                              <w:t xml:space="preserve"> </w:t>
                            </w:r>
                            <w:r>
                              <w:rPr>
                                <w:b/>
                                <w:color w:val="000000"/>
                              </w:rPr>
                              <w:t>-</w:t>
                            </w:r>
                            <w:r>
                              <w:rPr>
                                <w:b/>
                                <w:color w:val="000000"/>
                                <w:spacing w:val="-5"/>
                              </w:rPr>
                              <w:t xml:space="preserve"> </w:t>
                            </w:r>
                            <w:r>
                              <w:rPr>
                                <w:b/>
                                <w:color w:val="000000"/>
                                <w:spacing w:val="-2"/>
                              </w:rPr>
                              <w:t>Incorrecta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480003pt;margin-top:11.873593pt;width:456.4pt;height:19.95pt;mso-position-horizontal-relative:page;mso-position-vertical-relative:paragraph;z-index:-15630336;mso-wrap-distance-left:0;mso-wrap-distance-right:0" type="#_x0000_t202" id="docshape1179" filled="true" fillcolor="#ffffff" stroked="false">
                <v:textbox inset="0,0,0,0">
                  <w:txbxContent>
                    <w:p>
                      <w:pPr>
                        <w:spacing w:before="0"/>
                        <w:ind w:left="28" w:right="0" w:firstLine="0"/>
                        <w:jc w:val="left"/>
                        <w:rPr>
                          <w:b/>
                          <w:color w:val="000000"/>
                          <w:sz w:val="22"/>
                        </w:rPr>
                      </w:pPr>
                      <w:r>
                        <w:rPr>
                          <w:b/>
                          <w:color w:val="000000"/>
                          <w:sz w:val="22"/>
                        </w:rPr>
                        <w:t>d.</w:t>
                      </w:r>
                      <w:r>
                        <w:rPr>
                          <w:b/>
                          <w:color w:val="000000"/>
                          <w:spacing w:val="-6"/>
                          <w:sz w:val="22"/>
                        </w:rPr>
                        <w:t> </w:t>
                      </w:r>
                      <w:r>
                        <w:rPr>
                          <w:b/>
                          <w:color w:val="000000"/>
                          <w:sz w:val="22"/>
                        </w:rPr>
                        <w:t>Exantema</w:t>
                      </w:r>
                      <w:r>
                        <w:rPr>
                          <w:b/>
                          <w:color w:val="000000"/>
                          <w:spacing w:val="-3"/>
                          <w:sz w:val="22"/>
                        </w:rPr>
                        <w:t> </w:t>
                      </w:r>
                      <w:r>
                        <w:rPr>
                          <w:b/>
                          <w:color w:val="000000"/>
                          <w:sz w:val="22"/>
                        </w:rPr>
                        <w:t>viral</w:t>
                      </w:r>
                      <w:r>
                        <w:rPr>
                          <w:b/>
                          <w:color w:val="000000"/>
                          <w:spacing w:val="-4"/>
                          <w:sz w:val="22"/>
                        </w:rPr>
                        <w:t> </w:t>
                      </w:r>
                      <w:r>
                        <w:rPr>
                          <w:b/>
                          <w:color w:val="000000"/>
                          <w:sz w:val="22"/>
                        </w:rPr>
                        <w:t>por</w:t>
                      </w:r>
                      <w:r>
                        <w:rPr>
                          <w:b/>
                          <w:color w:val="000000"/>
                          <w:spacing w:val="-5"/>
                          <w:sz w:val="22"/>
                        </w:rPr>
                        <w:t> </w:t>
                      </w:r>
                      <w:r>
                        <w:rPr>
                          <w:b/>
                          <w:color w:val="000000"/>
                          <w:sz w:val="22"/>
                        </w:rPr>
                        <w:t>Virus</w:t>
                      </w:r>
                      <w:r>
                        <w:rPr>
                          <w:b/>
                          <w:color w:val="000000"/>
                          <w:spacing w:val="-7"/>
                          <w:sz w:val="22"/>
                        </w:rPr>
                        <w:t> </w:t>
                      </w:r>
                      <w:r>
                        <w:rPr>
                          <w:b/>
                          <w:color w:val="000000"/>
                          <w:sz w:val="22"/>
                        </w:rPr>
                        <w:t>Epstein-Barr</w:t>
                      </w:r>
                      <w:r>
                        <w:rPr>
                          <w:b/>
                          <w:color w:val="000000"/>
                          <w:spacing w:val="-5"/>
                          <w:sz w:val="22"/>
                        </w:rPr>
                        <w:t> </w:t>
                      </w:r>
                      <w:r>
                        <w:rPr>
                          <w:b/>
                          <w:color w:val="000000"/>
                          <w:sz w:val="22"/>
                        </w:rPr>
                        <w:t>-</w:t>
                      </w:r>
                      <w:r>
                        <w:rPr>
                          <w:b/>
                          <w:color w:val="000000"/>
                          <w:spacing w:val="-5"/>
                          <w:sz w:val="22"/>
                        </w:rPr>
                        <w:t> </w:t>
                      </w:r>
                      <w:r>
                        <w:rPr>
                          <w:b/>
                          <w:color w:val="000000"/>
                          <w:spacing w:val="-2"/>
                          <w:sz w:val="22"/>
                        </w:rPr>
                        <w:t>Incorrecta</w:t>
                      </w:r>
                    </w:p>
                  </w:txbxContent>
                </v:textbox>
                <v:fill type="solid"/>
                <w10:wrap type="topAndBottom"/>
              </v:shape>
            </w:pict>
          </mc:Fallback>
        </mc:AlternateContent>
      </w:r>
    </w:p>
    <w:p w:rsidR="00A8285F" w:rsidRDefault="00101911">
      <w:pPr>
        <w:pStyle w:val="Textoindependiente"/>
        <w:spacing w:line="360" w:lineRule="auto"/>
        <w:ind w:left="1418" w:right="1397" w:firstLine="720"/>
        <w:rPr>
          <w:position w:val="8"/>
          <w:sz w:val="14"/>
        </w:rPr>
      </w:pPr>
      <w:r>
        <w:t>Las infecciones virales agudas, particularmente la mononucleosis infecciosa por virus de Epstein-Barr (EBV), son los principales simuladores del DRESS en pediatría.</w:t>
      </w:r>
      <w:r>
        <w:rPr>
          <w:position w:val="8"/>
          <w:sz w:val="14"/>
        </w:rPr>
        <w:t>4</w:t>
      </w:r>
      <w:proofErr w:type="gramStart"/>
      <w:r>
        <w:rPr>
          <w:position w:val="8"/>
          <w:sz w:val="14"/>
        </w:rPr>
        <w:t>,5</w:t>
      </w:r>
      <w:proofErr w:type="gramEnd"/>
    </w:p>
    <w:p w:rsidR="00A8285F" w:rsidRDefault="00A8285F">
      <w:pPr>
        <w:pStyle w:val="Textoindependiente"/>
        <w:spacing w:line="360" w:lineRule="auto"/>
        <w:rPr>
          <w:position w:val="8"/>
          <w:sz w:val="14"/>
        </w:rPr>
        <w:sectPr w:rsidR="00A8285F">
          <w:pgSz w:w="11910" w:h="16840"/>
          <w:pgMar w:top="1560" w:right="0" w:bottom="1740" w:left="0" w:header="597" w:footer="1544" w:gutter="0"/>
          <w:cols w:space="720"/>
        </w:sectPr>
      </w:pPr>
    </w:p>
    <w:p w:rsidR="00A8285F" w:rsidRDefault="00101911">
      <w:pPr>
        <w:pStyle w:val="Textoindependiente"/>
        <w:spacing w:before="231" w:line="360" w:lineRule="auto"/>
        <w:ind w:left="1418" w:right="1411" w:firstLine="720"/>
        <w:jc w:val="both"/>
        <w:rPr>
          <w:position w:val="8"/>
          <w:sz w:val="14"/>
        </w:rPr>
      </w:pPr>
      <w:r>
        <w:rPr>
          <w:noProof/>
          <w:position w:val="8"/>
          <w:sz w:val="14"/>
          <w:lang w:eastAsia="es-ES"/>
        </w:rPr>
        <w:lastRenderedPageBreak/>
        <mc:AlternateContent>
          <mc:Choice Requires="wps">
            <w:drawing>
              <wp:anchor distT="0" distB="0" distL="0" distR="0" simplePos="0" relativeHeight="485023744" behindDoc="1" locked="0" layoutInCell="1" allowOverlap="1">
                <wp:simplePos x="0" y="0"/>
                <wp:positionH relativeFrom="page">
                  <wp:posOffset>-294</wp:posOffset>
                </wp:positionH>
                <wp:positionV relativeFrom="page">
                  <wp:posOffset>1581986</wp:posOffset>
                </wp:positionV>
                <wp:extent cx="7479665" cy="7391400"/>
                <wp:effectExtent l="0" t="0" r="0" b="0"/>
                <wp:wrapNone/>
                <wp:docPr id="1250"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251" name="Image 1251"/>
                          <pic:cNvPicPr/>
                        </pic:nvPicPr>
                        <pic:blipFill>
                          <a:blip r:embed="rId53" cstate="print"/>
                          <a:stretch>
                            <a:fillRect/>
                          </a:stretch>
                        </pic:blipFill>
                        <pic:spPr>
                          <a:xfrm>
                            <a:off x="0" y="0"/>
                            <a:ext cx="7479331" cy="7390916"/>
                          </a:xfrm>
                          <a:prstGeom prst="rect">
                            <a:avLst/>
                          </a:prstGeom>
                        </pic:spPr>
                      </pic:pic>
                      <wps:wsp>
                        <wps:cNvPr id="1252" name="Graphic 1252"/>
                        <wps:cNvSpPr/>
                        <wps:spPr>
                          <a:xfrm>
                            <a:off x="882690" y="315392"/>
                            <a:ext cx="5796280" cy="5453380"/>
                          </a:xfrm>
                          <a:custGeom>
                            <a:avLst/>
                            <a:gdLst/>
                            <a:ahLst/>
                            <a:cxnLst/>
                            <a:rect l="l" t="t" r="r" b="b"/>
                            <a:pathLst>
                              <a:path w="5796280" h="5453380">
                                <a:moveTo>
                                  <a:pt x="5795772" y="4559820"/>
                                </a:moveTo>
                                <a:lnTo>
                                  <a:pt x="228600" y="4559820"/>
                                </a:lnTo>
                                <a:lnTo>
                                  <a:pt x="228600" y="4741164"/>
                                </a:lnTo>
                                <a:lnTo>
                                  <a:pt x="228600" y="4917948"/>
                                </a:lnTo>
                                <a:lnTo>
                                  <a:pt x="228600" y="5100828"/>
                                </a:lnTo>
                                <a:lnTo>
                                  <a:pt x="228600" y="5277612"/>
                                </a:lnTo>
                                <a:lnTo>
                                  <a:pt x="228600" y="5452872"/>
                                </a:lnTo>
                                <a:lnTo>
                                  <a:pt x="5795772" y="5452872"/>
                                </a:lnTo>
                                <a:lnTo>
                                  <a:pt x="5795772" y="5277612"/>
                                </a:lnTo>
                                <a:lnTo>
                                  <a:pt x="5795772" y="5100828"/>
                                </a:lnTo>
                                <a:lnTo>
                                  <a:pt x="5795772" y="4917948"/>
                                </a:lnTo>
                                <a:lnTo>
                                  <a:pt x="5795772" y="4741164"/>
                                </a:lnTo>
                                <a:lnTo>
                                  <a:pt x="5795772" y="4559820"/>
                                </a:lnTo>
                                <a:close/>
                              </a:path>
                              <a:path w="5796280" h="5453380">
                                <a:moveTo>
                                  <a:pt x="5795772" y="4023372"/>
                                </a:moveTo>
                                <a:lnTo>
                                  <a:pt x="228600" y="4023372"/>
                                </a:lnTo>
                                <a:lnTo>
                                  <a:pt x="228600" y="4206240"/>
                                </a:lnTo>
                                <a:lnTo>
                                  <a:pt x="228600" y="4383024"/>
                                </a:lnTo>
                                <a:lnTo>
                                  <a:pt x="228600" y="4559808"/>
                                </a:lnTo>
                                <a:lnTo>
                                  <a:pt x="5795772" y="4559808"/>
                                </a:lnTo>
                                <a:lnTo>
                                  <a:pt x="5795772" y="4383024"/>
                                </a:lnTo>
                                <a:lnTo>
                                  <a:pt x="5795772" y="4206240"/>
                                </a:lnTo>
                                <a:lnTo>
                                  <a:pt x="5795772" y="4023372"/>
                                </a:lnTo>
                                <a:close/>
                              </a:path>
                              <a:path w="5796280" h="5453380">
                                <a:moveTo>
                                  <a:pt x="5795772" y="1770900"/>
                                </a:moveTo>
                                <a:lnTo>
                                  <a:pt x="0" y="1770900"/>
                                </a:lnTo>
                                <a:lnTo>
                                  <a:pt x="0" y="2023872"/>
                                </a:lnTo>
                                <a:lnTo>
                                  <a:pt x="0" y="2276856"/>
                                </a:lnTo>
                                <a:lnTo>
                                  <a:pt x="0" y="2593848"/>
                                </a:lnTo>
                                <a:lnTo>
                                  <a:pt x="228600" y="2593848"/>
                                </a:lnTo>
                                <a:lnTo>
                                  <a:pt x="228600" y="2776728"/>
                                </a:lnTo>
                                <a:lnTo>
                                  <a:pt x="228600" y="4023360"/>
                                </a:lnTo>
                                <a:lnTo>
                                  <a:pt x="5795772" y="4023360"/>
                                </a:lnTo>
                                <a:lnTo>
                                  <a:pt x="5795772" y="2023872"/>
                                </a:lnTo>
                                <a:lnTo>
                                  <a:pt x="5795772" y="1770900"/>
                                </a:lnTo>
                                <a:close/>
                              </a:path>
                              <a:path w="5796280" h="5453380">
                                <a:moveTo>
                                  <a:pt x="5795772" y="1011948"/>
                                </a:moveTo>
                                <a:lnTo>
                                  <a:pt x="0" y="1011948"/>
                                </a:lnTo>
                                <a:lnTo>
                                  <a:pt x="0" y="1264920"/>
                                </a:lnTo>
                                <a:lnTo>
                                  <a:pt x="0" y="1517904"/>
                                </a:lnTo>
                                <a:lnTo>
                                  <a:pt x="0" y="1770888"/>
                                </a:lnTo>
                                <a:lnTo>
                                  <a:pt x="5795772" y="1770888"/>
                                </a:lnTo>
                                <a:lnTo>
                                  <a:pt x="5795772" y="1517904"/>
                                </a:lnTo>
                                <a:lnTo>
                                  <a:pt x="5795772" y="1264920"/>
                                </a:lnTo>
                                <a:lnTo>
                                  <a:pt x="5795772" y="1011948"/>
                                </a:lnTo>
                                <a:close/>
                              </a:path>
                              <a:path w="5796280" h="5453380">
                                <a:moveTo>
                                  <a:pt x="5795772" y="252996"/>
                                </a:moveTo>
                                <a:lnTo>
                                  <a:pt x="0" y="252996"/>
                                </a:lnTo>
                                <a:lnTo>
                                  <a:pt x="0" y="505968"/>
                                </a:lnTo>
                                <a:lnTo>
                                  <a:pt x="0" y="758952"/>
                                </a:lnTo>
                                <a:lnTo>
                                  <a:pt x="0" y="1011936"/>
                                </a:lnTo>
                                <a:lnTo>
                                  <a:pt x="5795772" y="1011936"/>
                                </a:lnTo>
                                <a:lnTo>
                                  <a:pt x="5795772" y="758952"/>
                                </a:lnTo>
                                <a:lnTo>
                                  <a:pt x="5795772" y="505968"/>
                                </a:lnTo>
                                <a:lnTo>
                                  <a:pt x="5795772" y="252996"/>
                                </a:lnTo>
                                <a:close/>
                              </a:path>
                              <a:path w="5796280" h="5453380">
                                <a:moveTo>
                                  <a:pt x="5795772" y="0"/>
                                </a:moveTo>
                                <a:lnTo>
                                  <a:pt x="0" y="0"/>
                                </a:lnTo>
                                <a:lnTo>
                                  <a:pt x="0" y="252984"/>
                                </a:lnTo>
                                <a:lnTo>
                                  <a:pt x="5795772" y="252984"/>
                                </a:lnTo>
                                <a:lnTo>
                                  <a:pt x="57957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2320pt;margin-top:124.56588pt;width:588.950pt;height:582pt;mso-position-horizontal-relative:page;mso-position-vertical-relative:page;z-index:-18292736" id="docshapegroup1180" coordorigin="0,2491" coordsize="11779,11640">
                <v:shape style="position:absolute;left:-1;top:2491;width:11779;height:11640" type="#_x0000_t75" id="docshape1181" stroked="false">
                  <v:imagedata r:id="rId53" o:title=""/>
                </v:shape>
                <v:shape style="position:absolute;left:1389;top:2988;width:9128;height:8588" id="docshape1182" coordorigin="1390,2988" coordsize="9128,8588" path="m10517,10169l1750,10169,1750,10454,1750,10733,1750,11021,1750,11299,1750,11575,10517,11575,10517,11299,10517,11021,10517,10733,10517,10454,10517,10169xm10517,9324l1750,9324,1750,9612,1750,9890,1750,10169,10517,10169,10517,9890,10517,9612,10517,9324xm10517,5777l1390,5777,1390,6175,1390,6574,1390,7073,1750,7073,1750,7361,1750,7639,1750,7927,1750,8206,1750,8482,1750,8770,1750,9048,1750,9324,10517,9324,10517,9048,10517,8770,10517,8482,10517,8206,10517,7927,10517,7639,10517,7361,10517,7073,10517,6574,10517,6175,10517,5777xm10517,4582l1390,4582,1390,4980,1390,5378,1390,5777,10517,5777,10517,5378,10517,4980,10517,4582xm10517,3386l1390,3386,1390,3785,1390,4183,1390,4582,10517,4582,10517,4183,10517,3785,10517,3386xm10517,2988l1390,2988,1390,3386,10517,3386,10517,2988xe" filled="true" fillcolor="#ffffff" stroked="false">
                  <v:path arrowok="t"/>
                  <v:fill type="solid"/>
                </v:shape>
                <w10:wrap type="none"/>
              </v:group>
            </w:pict>
          </mc:Fallback>
        </mc:AlternateContent>
      </w:r>
      <w:r>
        <w:t>En</w:t>
      </w:r>
      <w:r>
        <w:rPr>
          <w:spacing w:val="-2"/>
        </w:rPr>
        <w:t xml:space="preserve"> </w:t>
      </w:r>
      <w:r>
        <w:t>este</w:t>
      </w:r>
      <w:r>
        <w:rPr>
          <w:spacing w:val="-3"/>
        </w:rPr>
        <w:t xml:space="preserve"> </w:t>
      </w:r>
      <w:r>
        <w:t>paciente,</w:t>
      </w:r>
      <w:r>
        <w:rPr>
          <w:spacing w:val="-1"/>
        </w:rPr>
        <w:t xml:space="preserve"> </w:t>
      </w:r>
      <w:r>
        <w:t>el</w:t>
      </w:r>
      <w:r>
        <w:rPr>
          <w:spacing w:val="-4"/>
        </w:rPr>
        <w:t xml:space="preserve"> </w:t>
      </w:r>
      <w:r>
        <w:t>diagnóstico</w:t>
      </w:r>
      <w:r>
        <w:rPr>
          <w:spacing w:val="-2"/>
        </w:rPr>
        <w:t xml:space="preserve"> </w:t>
      </w:r>
      <w:r>
        <w:t>podría</w:t>
      </w:r>
      <w:r>
        <w:rPr>
          <w:spacing w:val="-2"/>
        </w:rPr>
        <w:t xml:space="preserve"> </w:t>
      </w:r>
      <w:r>
        <w:t>sospecharse</w:t>
      </w:r>
      <w:r>
        <w:rPr>
          <w:spacing w:val="-3"/>
        </w:rPr>
        <w:t xml:space="preserve"> </w:t>
      </w:r>
      <w:r>
        <w:t>inicialmente</w:t>
      </w:r>
      <w:r>
        <w:rPr>
          <w:spacing w:val="-3"/>
        </w:rPr>
        <w:t xml:space="preserve"> </w:t>
      </w:r>
      <w:r>
        <w:t>debi</w:t>
      </w:r>
      <w:r>
        <w:t>do</w:t>
      </w:r>
      <w:r>
        <w:rPr>
          <w:spacing w:val="-2"/>
        </w:rPr>
        <w:t xml:space="preserve"> </w:t>
      </w:r>
      <w:r>
        <w:t>a</w:t>
      </w:r>
      <w:r>
        <w:rPr>
          <w:spacing w:val="-5"/>
        </w:rPr>
        <w:t xml:space="preserve"> </w:t>
      </w:r>
      <w:r>
        <w:t>la</w:t>
      </w:r>
      <w:r>
        <w:rPr>
          <w:spacing w:val="-2"/>
        </w:rPr>
        <w:t xml:space="preserve"> </w:t>
      </w:r>
      <w:r>
        <w:t>presencia de fiebre, exantema cutáneo, linfadenopatías y hepatitis (GOT:505 UI/L; GPT:548 UI/L), ha-llazgos</w:t>
      </w:r>
      <w:r>
        <w:rPr>
          <w:spacing w:val="-2"/>
        </w:rPr>
        <w:t xml:space="preserve"> </w:t>
      </w:r>
      <w:r>
        <w:t>comunes</w:t>
      </w:r>
      <w:r>
        <w:rPr>
          <w:spacing w:val="-2"/>
        </w:rPr>
        <w:t xml:space="preserve"> </w:t>
      </w:r>
      <w:r>
        <w:t>tanto</w:t>
      </w:r>
      <w:r>
        <w:rPr>
          <w:spacing w:val="-2"/>
        </w:rPr>
        <w:t xml:space="preserve"> </w:t>
      </w:r>
      <w:r>
        <w:t>en</w:t>
      </w:r>
      <w:r>
        <w:rPr>
          <w:spacing w:val="-2"/>
        </w:rPr>
        <w:t xml:space="preserve"> </w:t>
      </w:r>
      <w:r>
        <w:t>DRESS</w:t>
      </w:r>
      <w:r>
        <w:rPr>
          <w:spacing w:val="-2"/>
        </w:rPr>
        <w:t xml:space="preserve"> </w:t>
      </w:r>
      <w:r>
        <w:t>como</w:t>
      </w:r>
      <w:r>
        <w:rPr>
          <w:spacing w:val="-2"/>
        </w:rPr>
        <w:t xml:space="preserve"> </w:t>
      </w:r>
      <w:r>
        <w:t>en</w:t>
      </w:r>
      <w:r>
        <w:rPr>
          <w:spacing w:val="-2"/>
        </w:rPr>
        <w:t xml:space="preserve"> </w:t>
      </w:r>
      <w:r>
        <w:t>mononucleosis</w:t>
      </w:r>
      <w:r>
        <w:rPr>
          <w:spacing w:val="-2"/>
        </w:rPr>
        <w:t xml:space="preserve"> </w:t>
      </w:r>
      <w:r>
        <w:t>infecciosa</w:t>
      </w:r>
      <w:r>
        <w:rPr>
          <w:spacing w:val="-2"/>
        </w:rPr>
        <w:t xml:space="preserve"> </w:t>
      </w:r>
      <w:r>
        <w:t>por</w:t>
      </w:r>
      <w:r>
        <w:rPr>
          <w:spacing w:val="-2"/>
        </w:rPr>
        <w:t xml:space="preserve"> </w:t>
      </w:r>
      <w:r>
        <w:t>EBV.</w:t>
      </w:r>
      <w:r>
        <w:rPr>
          <w:position w:val="8"/>
          <w:sz w:val="14"/>
        </w:rPr>
        <w:t>1,5</w:t>
      </w:r>
      <w:r>
        <w:rPr>
          <w:spacing w:val="23"/>
          <w:position w:val="8"/>
          <w:sz w:val="14"/>
        </w:rPr>
        <w:t xml:space="preserve"> </w:t>
      </w:r>
      <w:r>
        <w:t>Sin</w:t>
      </w:r>
      <w:r>
        <w:rPr>
          <w:spacing w:val="-2"/>
        </w:rPr>
        <w:t xml:space="preserve"> </w:t>
      </w:r>
      <w:r>
        <w:t>embargo, este</w:t>
      </w:r>
      <w:r>
        <w:rPr>
          <w:spacing w:val="-3"/>
        </w:rPr>
        <w:t xml:space="preserve"> </w:t>
      </w:r>
      <w:r>
        <w:t>diagnóstico</w:t>
      </w:r>
      <w:r>
        <w:rPr>
          <w:spacing w:val="-2"/>
        </w:rPr>
        <w:t xml:space="preserve"> </w:t>
      </w:r>
      <w:r>
        <w:t>se</w:t>
      </w:r>
      <w:r>
        <w:rPr>
          <w:spacing w:val="-5"/>
        </w:rPr>
        <w:t xml:space="preserve"> </w:t>
      </w:r>
      <w:r>
        <w:t>descarta</w:t>
      </w:r>
      <w:r>
        <w:rPr>
          <w:spacing w:val="-2"/>
        </w:rPr>
        <w:t xml:space="preserve"> </w:t>
      </w:r>
      <w:r>
        <w:t>dado</w:t>
      </w:r>
      <w:r>
        <w:rPr>
          <w:spacing w:val="-2"/>
        </w:rPr>
        <w:t xml:space="preserve"> </w:t>
      </w:r>
      <w:r>
        <w:t>que</w:t>
      </w:r>
      <w:r>
        <w:rPr>
          <w:spacing w:val="-3"/>
        </w:rPr>
        <w:t xml:space="preserve"> </w:t>
      </w:r>
      <w:r>
        <w:t>el</w:t>
      </w:r>
      <w:r>
        <w:rPr>
          <w:spacing w:val="-2"/>
        </w:rPr>
        <w:t xml:space="preserve"> </w:t>
      </w:r>
      <w:r>
        <w:t>paciente</w:t>
      </w:r>
      <w:r>
        <w:rPr>
          <w:spacing w:val="-3"/>
        </w:rPr>
        <w:t xml:space="preserve"> </w:t>
      </w:r>
      <w:r>
        <w:t>presenta</w:t>
      </w:r>
      <w:r>
        <w:rPr>
          <w:spacing w:val="-2"/>
        </w:rPr>
        <w:t xml:space="preserve"> </w:t>
      </w:r>
      <w:r>
        <w:t>además: eosinofilia</w:t>
      </w:r>
      <w:r>
        <w:rPr>
          <w:spacing w:val="-2"/>
        </w:rPr>
        <w:t xml:space="preserve"> </w:t>
      </w:r>
      <w:r>
        <w:t>(recuento</w:t>
      </w:r>
      <w:r>
        <w:rPr>
          <w:spacing w:val="-2"/>
        </w:rPr>
        <w:t xml:space="preserve"> </w:t>
      </w:r>
      <w:r>
        <w:t>ab-soluto de eosinófilos: 960), un hallazgo hematológico que ocurre en el 60-90% de los casos de</w:t>
      </w:r>
      <w:r>
        <w:rPr>
          <w:spacing w:val="-3"/>
        </w:rPr>
        <w:t xml:space="preserve"> </w:t>
      </w:r>
      <w:r>
        <w:t>DRESS</w:t>
      </w:r>
      <w:r>
        <w:rPr>
          <w:position w:val="8"/>
          <w:sz w:val="14"/>
        </w:rPr>
        <w:t>1,5</w:t>
      </w:r>
      <w:r>
        <w:rPr>
          <w:spacing w:val="21"/>
          <w:position w:val="8"/>
          <w:sz w:val="14"/>
        </w:rPr>
        <w:t xml:space="preserve"> </w:t>
      </w:r>
      <w:r>
        <w:t>pero</w:t>
      </w:r>
      <w:r>
        <w:rPr>
          <w:spacing w:val="-4"/>
        </w:rPr>
        <w:t xml:space="preserve"> </w:t>
      </w:r>
      <w:r>
        <w:t>que</w:t>
      </w:r>
      <w:r>
        <w:rPr>
          <w:spacing w:val="-5"/>
        </w:rPr>
        <w:t xml:space="preserve"> </w:t>
      </w:r>
      <w:r>
        <w:t>raramente</w:t>
      </w:r>
      <w:r>
        <w:rPr>
          <w:spacing w:val="-3"/>
        </w:rPr>
        <w:t xml:space="preserve"> </w:t>
      </w:r>
      <w:r>
        <w:t>aparece</w:t>
      </w:r>
      <w:r>
        <w:rPr>
          <w:spacing w:val="-3"/>
        </w:rPr>
        <w:t xml:space="preserve"> </w:t>
      </w:r>
      <w:r>
        <w:t>en</w:t>
      </w:r>
      <w:r>
        <w:rPr>
          <w:spacing w:val="-2"/>
        </w:rPr>
        <w:t xml:space="preserve"> </w:t>
      </w:r>
      <w:r>
        <w:t>los</w:t>
      </w:r>
      <w:r>
        <w:rPr>
          <w:spacing w:val="-4"/>
        </w:rPr>
        <w:t xml:space="preserve"> </w:t>
      </w:r>
      <w:r>
        <w:t>exantemas</w:t>
      </w:r>
      <w:r>
        <w:rPr>
          <w:spacing w:val="-4"/>
        </w:rPr>
        <w:t xml:space="preserve"> </w:t>
      </w:r>
      <w:r>
        <w:t>virales</w:t>
      </w:r>
      <w:r>
        <w:rPr>
          <w:spacing w:val="-2"/>
        </w:rPr>
        <w:t xml:space="preserve"> </w:t>
      </w:r>
      <w:r>
        <w:t>donde</w:t>
      </w:r>
      <w:r>
        <w:rPr>
          <w:spacing w:val="-5"/>
        </w:rPr>
        <w:t xml:space="preserve"> </w:t>
      </w:r>
      <w:r>
        <w:t>es</w:t>
      </w:r>
      <w:r>
        <w:rPr>
          <w:spacing w:val="-2"/>
        </w:rPr>
        <w:t xml:space="preserve"> </w:t>
      </w:r>
      <w:r>
        <w:t>más</w:t>
      </w:r>
      <w:r>
        <w:rPr>
          <w:spacing w:val="-2"/>
        </w:rPr>
        <w:t xml:space="preserve"> </w:t>
      </w:r>
      <w:r>
        <w:t>frecuente</w:t>
      </w:r>
      <w:r>
        <w:rPr>
          <w:spacing w:val="-3"/>
        </w:rPr>
        <w:t xml:space="preserve"> </w:t>
      </w:r>
      <w:r>
        <w:t>la linfocitosis</w:t>
      </w:r>
      <w:r>
        <w:rPr>
          <w:spacing w:val="-9"/>
        </w:rPr>
        <w:t xml:space="preserve"> </w:t>
      </w:r>
      <w:r>
        <w:t>atípica.</w:t>
      </w:r>
      <w:r>
        <w:rPr>
          <w:spacing w:val="-11"/>
        </w:rPr>
        <w:t xml:space="preserve"> </w:t>
      </w:r>
      <w:r>
        <w:t>El</w:t>
      </w:r>
      <w:r>
        <w:rPr>
          <w:spacing w:val="-9"/>
        </w:rPr>
        <w:t xml:space="preserve"> </w:t>
      </w:r>
      <w:r>
        <w:t>edema</w:t>
      </w:r>
      <w:r>
        <w:rPr>
          <w:spacing w:val="-9"/>
        </w:rPr>
        <w:t xml:space="preserve"> </w:t>
      </w:r>
      <w:r>
        <w:t>facial</w:t>
      </w:r>
      <w:r>
        <w:rPr>
          <w:spacing w:val="-9"/>
        </w:rPr>
        <w:t xml:space="preserve"> </w:t>
      </w:r>
      <w:r>
        <w:t>es</w:t>
      </w:r>
      <w:r>
        <w:rPr>
          <w:spacing w:val="-9"/>
        </w:rPr>
        <w:t xml:space="preserve"> </w:t>
      </w:r>
      <w:r>
        <w:t>u</w:t>
      </w:r>
      <w:r>
        <w:t>na</w:t>
      </w:r>
      <w:r>
        <w:rPr>
          <w:spacing w:val="-9"/>
        </w:rPr>
        <w:t xml:space="preserve"> </w:t>
      </w:r>
      <w:r>
        <w:t>característica</w:t>
      </w:r>
      <w:r>
        <w:rPr>
          <w:spacing w:val="-9"/>
        </w:rPr>
        <w:t xml:space="preserve"> </w:t>
      </w:r>
      <w:r>
        <w:t>distintiva</w:t>
      </w:r>
      <w:r>
        <w:rPr>
          <w:spacing w:val="-9"/>
        </w:rPr>
        <w:t xml:space="preserve"> </w:t>
      </w:r>
      <w:r>
        <w:t>del</w:t>
      </w:r>
      <w:r>
        <w:rPr>
          <w:spacing w:val="-9"/>
        </w:rPr>
        <w:t xml:space="preserve"> </w:t>
      </w:r>
      <w:r>
        <w:t>DRESS,</w:t>
      </w:r>
      <w:r>
        <w:rPr>
          <w:spacing w:val="-8"/>
        </w:rPr>
        <w:t xml:space="preserve"> </w:t>
      </w:r>
      <w:r>
        <w:t>observándose</w:t>
      </w:r>
      <w:r>
        <w:rPr>
          <w:spacing w:val="-10"/>
        </w:rPr>
        <w:t xml:space="preserve"> </w:t>
      </w:r>
      <w:r>
        <w:t>en el 70-75% de los casos en pediatría.</w:t>
      </w:r>
      <w:r>
        <w:rPr>
          <w:position w:val="8"/>
          <w:sz w:val="14"/>
        </w:rPr>
        <w:t>1</w:t>
      </w:r>
      <w:proofErr w:type="gramStart"/>
      <w:r>
        <w:rPr>
          <w:position w:val="8"/>
          <w:sz w:val="14"/>
        </w:rPr>
        <w:t>,4</w:t>
      </w:r>
      <w:proofErr w:type="gramEnd"/>
      <w:r>
        <w:rPr>
          <w:spacing w:val="28"/>
          <w:position w:val="8"/>
          <w:sz w:val="14"/>
        </w:rPr>
        <w:t xml:space="preserve"> </w:t>
      </w:r>
      <w:r>
        <w:t>siendo inusual en la mononucleosis infecciosa y otros exantemas</w:t>
      </w:r>
      <w:r>
        <w:rPr>
          <w:spacing w:val="-9"/>
        </w:rPr>
        <w:t xml:space="preserve"> </w:t>
      </w:r>
      <w:r>
        <w:t>virales</w:t>
      </w:r>
      <w:r>
        <w:rPr>
          <w:spacing w:val="-9"/>
        </w:rPr>
        <w:t xml:space="preserve"> </w:t>
      </w:r>
      <w:r>
        <w:t>típicos.</w:t>
      </w:r>
      <w:r>
        <w:rPr>
          <w:position w:val="8"/>
          <w:sz w:val="14"/>
        </w:rPr>
        <w:t>2,4</w:t>
      </w:r>
      <w:r>
        <w:rPr>
          <w:spacing w:val="17"/>
          <w:position w:val="8"/>
          <w:sz w:val="14"/>
        </w:rPr>
        <w:t xml:space="preserve"> </w:t>
      </w:r>
      <w:r>
        <w:t>Por</w:t>
      </w:r>
      <w:r>
        <w:rPr>
          <w:spacing w:val="-9"/>
        </w:rPr>
        <w:t xml:space="preserve"> </w:t>
      </w:r>
      <w:r>
        <w:t>último</w:t>
      </w:r>
      <w:r>
        <w:rPr>
          <w:spacing w:val="-9"/>
        </w:rPr>
        <w:t xml:space="preserve"> </w:t>
      </w:r>
      <w:r>
        <w:t>la</w:t>
      </w:r>
      <w:r>
        <w:rPr>
          <w:spacing w:val="-9"/>
        </w:rPr>
        <w:t xml:space="preserve"> </w:t>
      </w:r>
      <w:r>
        <w:t>latencia</w:t>
      </w:r>
      <w:r>
        <w:rPr>
          <w:spacing w:val="-12"/>
        </w:rPr>
        <w:t xml:space="preserve"> </w:t>
      </w:r>
      <w:r>
        <w:t>y</w:t>
      </w:r>
      <w:r>
        <w:rPr>
          <w:spacing w:val="-8"/>
        </w:rPr>
        <w:t xml:space="preserve"> </w:t>
      </w:r>
      <w:r>
        <w:t>el</w:t>
      </w:r>
      <w:r>
        <w:rPr>
          <w:spacing w:val="-9"/>
        </w:rPr>
        <w:t xml:space="preserve"> </w:t>
      </w:r>
      <w:r>
        <w:t>antecedente</w:t>
      </w:r>
      <w:r>
        <w:rPr>
          <w:spacing w:val="-10"/>
        </w:rPr>
        <w:t xml:space="preserve"> </w:t>
      </w:r>
      <w:r>
        <w:t>farmacológico</w:t>
      </w:r>
      <w:r>
        <w:rPr>
          <w:spacing w:val="-9"/>
        </w:rPr>
        <w:t xml:space="preserve"> </w:t>
      </w:r>
      <w:r>
        <w:t>también</w:t>
      </w:r>
      <w:r>
        <w:rPr>
          <w:spacing w:val="-9"/>
        </w:rPr>
        <w:t xml:space="preserve"> </w:t>
      </w:r>
      <w:r>
        <w:t>son caracteristicos</w:t>
      </w:r>
      <w:r>
        <w:rPr>
          <w:spacing w:val="-2"/>
        </w:rPr>
        <w:t xml:space="preserve"> </w:t>
      </w:r>
      <w:r>
        <w:t>del</w:t>
      </w:r>
      <w:r>
        <w:rPr>
          <w:spacing w:val="-2"/>
        </w:rPr>
        <w:t xml:space="preserve"> </w:t>
      </w:r>
      <w:r>
        <w:t>DRESS</w:t>
      </w:r>
      <w:r>
        <w:rPr>
          <w:spacing w:val="-5"/>
        </w:rPr>
        <w:t xml:space="preserve"> </w:t>
      </w:r>
      <w:r>
        <w:t>ya</w:t>
      </w:r>
      <w:r>
        <w:rPr>
          <w:spacing w:val="-2"/>
        </w:rPr>
        <w:t xml:space="preserve"> </w:t>
      </w:r>
      <w:r>
        <w:t>que</w:t>
      </w:r>
      <w:r>
        <w:rPr>
          <w:spacing w:val="-3"/>
        </w:rPr>
        <w:t xml:space="preserve"> </w:t>
      </w:r>
      <w:r>
        <w:t>el</w:t>
      </w:r>
      <w:r>
        <w:rPr>
          <w:spacing w:val="-2"/>
        </w:rPr>
        <w:t xml:space="preserve"> </w:t>
      </w:r>
      <w:r>
        <w:t>cuadro</w:t>
      </w:r>
      <w:r>
        <w:rPr>
          <w:spacing w:val="-2"/>
        </w:rPr>
        <w:t xml:space="preserve"> </w:t>
      </w:r>
      <w:r>
        <w:t>inició</w:t>
      </w:r>
      <w:r>
        <w:rPr>
          <w:spacing w:val="-4"/>
        </w:rPr>
        <w:t xml:space="preserve"> </w:t>
      </w:r>
      <w:r>
        <w:t>21</w:t>
      </w:r>
      <w:r>
        <w:rPr>
          <w:spacing w:val="-2"/>
        </w:rPr>
        <w:t xml:space="preserve"> </w:t>
      </w:r>
      <w:r>
        <w:t>días</w:t>
      </w:r>
      <w:r>
        <w:rPr>
          <w:spacing w:val="-2"/>
        </w:rPr>
        <w:t xml:space="preserve"> </w:t>
      </w:r>
      <w:r>
        <w:t>después</w:t>
      </w:r>
      <w:r>
        <w:rPr>
          <w:spacing w:val="-4"/>
        </w:rPr>
        <w:t xml:space="preserve"> </w:t>
      </w:r>
      <w:r>
        <w:t>de</w:t>
      </w:r>
      <w:r>
        <w:rPr>
          <w:spacing w:val="-3"/>
        </w:rPr>
        <w:t xml:space="preserve"> </w:t>
      </w:r>
      <w:r>
        <w:t>comenzar</w:t>
      </w:r>
      <w:r>
        <w:rPr>
          <w:spacing w:val="-2"/>
        </w:rPr>
        <w:t xml:space="preserve"> </w:t>
      </w:r>
      <w:r>
        <w:t>el</w:t>
      </w:r>
      <w:r>
        <w:rPr>
          <w:spacing w:val="-2"/>
        </w:rPr>
        <w:t xml:space="preserve"> </w:t>
      </w:r>
      <w:r>
        <w:t>tratamiento con trimetoprima-sulfametoxazol, lo cual se ajusta al periodo de latencia prolongado (2 a 8 semanas) de esta patología.</w:t>
      </w:r>
      <w:r>
        <w:rPr>
          <w:position w:val="8"/>
          <w:sz w:val="14"/>
        </w:rPr>
        <w:t>3,5</w:t>
      </w:r>
    </w:p>
    <w:p w:rsidR="00A8285F" w:rsidRDefault="00A8285F">
      <w:pPr>
        <w:pStyle w:val="Textoindependiente"/>
        <w:rPr>
          <w:sz w:val="20"/>
        </w:rPr>
      </w:pPr>
    </w:p>
    <w:p w:rsidR="00A8285F" w:rsidRDefault="00101911">
      <w:pPr>
        <w:ind w:left="1418"/>
        <w:rPr>
          <w:b/>
          <w:sz w:val="20"/>
        </w:rPr>
      </w:pPr>
      <w:r>
        <w:rPr>
          <w:b/>
          <w:spacing w:val="-2"/>
          <w:sz w:val="20"/>
        </w:rPr>
        <w:t>Bibliografía</w:t>
      </w:r>
    </w:p>
    <w:p w:rsidR="00A8285F" w:rsidRDefault="00101911">
      <w:pPr>
        <w:pStyle w:val="Prrafodelista"/>
        <w:numPr>
          <w:ilvl w:val="0"/>
          <w:numId w:val="2"/>
        </w:numPr>
        <w:tabs>
          <w:tab w:val="left" w:pos="2138"/>
        </w:tabs>
        <w:spacing w:before="18" w:line="273" w:lineRule="auto"/>
        <w:ind w:right="1415"/>
        <w:jc w:val="both"/>
        <w:rPr>
          <w:sz w:val="20"/>
        </w:rPr>
      </w:pPr>
      <w:r>
        <w:rPr>
          <w:sz w:val="20"/>
        </w:rPr>
        <w:t>Schunkert EM, Divito SJ. Updates and insights in the diagnosis and management of DRESS syndrome. Curr Dermatol Rep. 2021</w:t>
      </w:r>
      <w:proofErr w:type="gramStart"/>
      <w:r>
        <w:rPr>
          <w:sz w:val="20"/>
        </w:rPr>
        <w:t>;10</w:t>
      </w:r>
      <w:proofErr w:type="gramEnd"/>
      <w:r>
        <w:rPr>
          <w:sz w:val="20"/>
        </w:rPr>
        <w:t>(4):192-204.</w:t>
      </w:r>
    </w:p>
    <w:p w:rsidR="00A8285F" w:rsidRDefault="00101911">
      <w:pPr>
        <w:pStyle w:val="Prrafodelista"/>
        <w:numPr>
          <w:ilvl w:val="0"/>
          <w:numId w:val="2"/>
        </w:numPr>
        <w:tabs>
          <w:tab w:val="left" w:pos="2138"/>
        </w:tabs>
        <w:spacing w:before="2" w:line="273" w:lineRule="auto"/>
        <w:ind w:right="1416"/>
        <w:jc w:val="both"/>
        <w:rPr>
          <w:sz w:val="20"/>
        </w:rPr>
      </w:pPr>
      <w:r>
        <w:rPr>
          <w:sz w:val="20"/>
        </w:rPr>
        <w:t>Oberlin</w:t>
      </w:r>
      <w:r>
        <w:rPr>
          <w:spacing w:val="-4"/>
          <w:sz w:val="20"/>
        </w:rPr>
        <w:t xml:space="preserve"> </w:t>
      </w:r>
      <w:r>
        <w:rPr>
          <w:sz w:val="20"/>
        </w:rPr>
        <w:t>KE,</w:t>
      </w:r>
      <w:r>
        <w:rPr>
          <w:spacing w:val="-4"/>
          <w:sz w:val="20"/>
        </w:rPr>
        <w:t xml:space="preserve"> </w:t>
      </w:r>
      <w:r>
        <w:rPr>
          <w:sz w:val="20"/>
        </w:rPr>
        <w:t>Rahnama-Moghadam</w:t>
      </w:r>
      <w:r>
        <w:rPr>
          <w:spacing w:val="-3"/>
          <w:sz w:val="20"/>
        </w:rPr>
        <w:t xml:space="preserve"> </w:t>
      </w:r>
      <w:r>
        <w:rPr>
          <w:sz w:val="20"/>
        </w:rPr>
        <w:t>S,</w:t>
      </w:r>
      <w:r>
        <w:rPr>
          <w:spacing w:val="-4"/>
          <w:sz w:val="20"/>
        </w:rPr>
        <w:t xml:space="preserve"> </w:t>
      </w:r>
      <w:r>
        <w:rPr>
          <w:sz w:val="20"/>
        </w:rPr>
        <w:t>Alomari</w:t>
      </w:r>
      <w:r>
        <w:rPr>
          <w:spacing w:val="-4"/>
          <w:sz w:val="20"/>
        </w:rPr>
        <w:t xml:space="preserve"> </w:t>
      </w:r>
      <w:r>
        <w:rPr>
          <w:sz w:val="20"/>
        </w:rPr>
        <w:t>AK,</w:t>
      </w:r>
      <w:r>
        <w:rPr>
          <w:spacing w:val="-4"/>
          <w:sz w:val="20"/>
        </w:rPr>
        <w:t xml:space="preserve"> </w:t>
      </w:r>
      <w:r>
        <w:rPr>
          <w:sz w:val="20"/>
        </w:rPr>
        <w:t>et</w:t>
      </w:r>
      <w:r>
        <w:rPr>
          <w:spacing w:val="-3"/>
          <w:sz w:val="20"/>
        </w:rPr>
        <w:t xml:space="preserve"> </w:t>
      </w:r>
      <w:r>
        <w:rPr>
          <w:sz w:val="20"/>
        </w:rPr>
        <w:t>al.</w:t>
      </w:r>
      <w:r>
        <w:rPr>
          <w:spacing w:val="-4"/>
          <w:sz w:val="20"/>
        </w:rPr>
        <w:t xml:space="preserve"> </w:t>
      </w:r>
      <w:r>
        <w:rPr>
          <w:sz w:val="20"/>
        </w:rPr>
        <w:t>Drug</w:t>
      </w:r>
      <w:r>
        <w:rPr>
          <w:spacing w:val="-3"/>
          <w:sz w:val="20"/>
        </w:rPr>
        <w:t xml:space="preserve"> </w:t>
      </w:r>
      <w:r>
        <w:rPr>
          <w:sz w:val="20"/>
        </w:rPr>
        <w:t>reaction</w:t>
      </w:r>
      <w:r>
        <w:rPr>
          <w:spacing w:val="-4"/>
          <w:sz w:val="20"/>
        </w:rPr>
        <w:t xml:space="preserve"> </w:t>
      </w:r>
      <w:r>
        <w:rPr>
          <w:sz w:val="20"/>
        </w:rPr>
        <w:t>with</w:t>
      </w:r>
      <w:r>
        <w:rPr>
          <w:spacing w:val="-4"/>
          <w:sz w:val="20"/>
        </w:rPr>
        <w:t xml:space="preserve"> </w:t>
      </w:r>
      <w:r>
        <w:rPr>
          <w:sz w:val="20"/>
        </w:rPr>
        <w:t>eosinophilia</w:t>
      </w:r>
      <w:r>
        <w:rPr>
          <w:spacing w:val="-3"/>
          <w:sz w:val="20"/>
        </w:rPr>
        <w:t xml:space="preserve"> </w:t>
      </w:r>
      <w:r>
        <w:rPr>
          <w:sz w:val="20"/>
        </w:rPr>
        <w:t>and</w:t>
      </w:r>
      <w:r>
        <w:rPr>
          <w:spacing w:val="-3"/>
          <w:sz w:val="20"/>
        </w:rPr>
        <w:t xml:space="preserve"> </w:t>
      </w:r>
      <w:r>
        <w:rPr>
          <w:sz w:val="20"/>
        </w:rPr>
        <w:t>sys-temic</w:t>
      </w:r>
      <w:r>
        <w:rPr>
          <w:spacing w:val="-2"/>
          <w:sz w:val="20"/>
        </w:rPr>
        <w:t xml:space="preserve"> </w:t>
      </w:r>
      <w:r>
        <w:rPr>
          <w:sz w:val="20"/>
        </w:rPr>
        <w:t>symptoms:</w:t>
      </w:r>
      <w:r>
        <w:rPr>
          <w:spacing w:val="-2"/>
          <w:sz w:val="20"/>
        </w:rPr>
        <w:t xml:space="preserve"> </w:t>
      </w:r>
      <w:r>
        <w:rPr>
          <w:sz w:val="20"/>
        </w:rPr>
        <w:t>pediatric</w:t>
      </w:r>
      <w:r>
        <w:rPr>
          <w:spacing w:val="-1"/>
          <w:sz w:val="20"/>
        </w:rPr>
        <w:t xml:space="preserve"> </w:t>
      </w:r>
      <w:r>
        <w:rPr>
          <w:sz w:val="20"/>
        </w:rPr>
        <w:t>case</w:t>
      </w:r>
      <w:r>
        <w:rPr>
          <w:spacing w:val="-1"/>
          <w:sz w:val="20"/>
        </w:rPr>
        <w:t xml:space="preserve"> </w:t>
      </w:r>
      <w:r>
        <w:rPr>
          <w:sz w:val="20"/>
        </w:rPr>
        <w:t>series</w:t>
      </w:r>
      <w:r>
        <w:rPr>
          <w:spacing w:val="-1"/>
          <w:sz w:val="20"/>
        </w:rPr>
        <w:t xml:space="preserve"> </w:t>
      </w:r>
      <w:r>
        <w:rPr>
          <w:sz w:val="20"/>
        </w:rPr>
        <w:t>and literature</w:t>
      </w:r>
      <w:r>
        <w:rPr>
          <w:spacing w:val="-1"/>
          <w:sz w:val="20"/>
        </w:rPr>
        <w:t xml:space="preserve"> </w:t>
      </w:r>
      <w:r>
        <w:rPr>
          <w:sz w:val="20"/>
        </w:rPr>
        <w:t>review.</w:t>
      </w:r>
      <w:r>
        <w:rPr>
          <w:spacing w:val="-1"/>
          <w:sz w:val="20"/>
        </w:rPr>
        <w:t xml:space="preserve"> </w:t>
      </w:r>
      <w:r>
        <w:rPr>
          <w:sz w:val="20"/>
        </w:rPr>
        <w:t>Pediatr</w:t>
      </w:r>
      <w:r>
        <w:rPr>
          <w:spacing w:val="-1"/>
          <w:sz w:val="20"/>
        </w:rPr>
        <w:t xml:space="preserve"> </w:t>
      </w:r>
      <w:r>
        <w:rPr>
          <w:sz w:val="20"/>
        </w:rPr>
        <w:t>Dermatol. 2019;36(1):31-</w:t>
      </w:r>
    </w:p>
    <w:p w:rsidR="00A8285F" w:rsidRDefault="00101911">
      <w:pPr>
        <w:spacing w:before="2"/>
        <w:ind w:left="2138"/>
        <w:jc w:val="both"/>
        <w:rPr>
          <w:sz w:val="20"/>
        </w:rPr>
      </w:pPr>
      <w:r>
        <w:rPr>
          <w:sz w:val="20"/>
        </w:rPr>
        <w:t>37.</w:t>
      </w:r>
      <w:r>
        <w:rPr>
          <w:spacing w:val="-5"/>
          <w:sz w:val="20"/>
        </w:rPr>
        <w:t xml:space="preserve"> </w:t>
      </w:r>
      <w:r>
        <w:rPr>
          <w:sz w:val="20"/>
        </w:rPr>
        <w:t>doi:</w:t>
      </w:r>
      <w:r>
        <w:rPr>
          <w:spacing w:val="-3"/>
          <w:sz w:val="20"/>
        </w:rPr>
        <w:t xml:space="preserve"> </w:t>
      </w:r>
      <w:r>
        <w:rPr>
          <w:spacing w:val="-2"/>
          <w:sz w:val="20"/>
        </w:rPr>
        <w:t>10.1111/pde.13949</w:t>
      </w:r>
    </w:p>
    <w:p w:rsidR="00A8285F" w:rsidRDefault="00101911">
      <w:pPr>
        <w:pStyle w:val="Prrafodelista"/>
        <w:numPr>
          <w:ilvl w:val="0"/>
          <w:numId w:val="2"/>
        </w:numPr>
        <w:tabs>
          <w:tab w:val="left" w:pos="2138"/>
        </w:tabs>
        <w:spacing w:before="35" w:line="276" w:lineRule="auto"/>
        <w:ind w:right="1415"/>
        <w:jc w:val="both"/>
        <w:rPr>
          <w:sz w:val="20"/>
        </w:rPr>
      </w:pPr>
      <w:r>
        <w:rPr>
          <w:sz w:val="20"/>
        </w:rPr>
        <w:t>Hidalgo</w:t>
      </w:r>
      <w:r>
        <w:rPr>
          <w:spacing w:val="-4"/>
          <w:sz w:val="20"/>
        </w:rPr>
        <w:t xml:space="preserve"> </w:t>
      </w:r>
      <w:r>
        <w:rPr>
          <w:sz w:val="20"/>
        </w:rPr>
        <w:t>Parra</w:t>
      </w:r>
      <w:r>
        <w:rPr>
          <w:spacing w:val="-3"/>
          <w:sz w:val="20"/>
        </w:rPr>
        <w:t xml:space="preserve"> </w:t>
      </w:r>
      <w:r>
        <w:rPr>
          <w:sz w:val="20"/>
        </w:rPr>
        <w:t>I,</w:t>
      </w:r>
      <w:r>
        <w:rPr>
          <w:spacing w:val="-1"/>
          <w:sz w:val="20"/>
        </w:rPr>
        <w:t xml:space="preserve"> </w:t>
      </w:r>
      <w:r>
        <w:rPr>
          <w:sz w:val="20"/>
        </w:rPr>
        <w:t>La Forgia MP,</w:t>
      </w:r>
      <w:r>
        <w:rPr>
          <w:spacing w:val="-4"/>
          <w:sz w:val="20"/>
        </w:rPr>
        <w:t xml:space="preserve"> </w:t>
      </w:r>
      <w:r>
        <w:rPr>
          <w:sz w:val="20"/>
        </w:rPr>
        <w:t>Noguera</w:t>
      </w:r>
      <w:r>
        <w:rPr>
          <w:spacing w:val="-3"/>
          <w:sz w:val="20"/>
        </w:rPr>
        <w:t xml:space="preserve"> </w:t>
      </w:r>
      <w:r>
        <w:rPr>
          <w:sz w:val="20"/>
        </w:rPr>
        <w:t>M,</w:t>
      </w:r>
      <w:r>
        <w:rPr>
          <w:spacing w:val="-4"/>
          <w:sz w:val="20"/>
        </w:rPr>
        <w:t xml:space="preserve"> </w:t>
      </w:r>
      <w:r>
        <w:rPr>
          <w:sz w:val="20"/>
        </w:rPr>
        <w:t>et</w:t>
      </w:r>
      <w:r>
        <w:rPr>
          <w:spacing w:val="-3"/>
          <w:sz w:val="20"/>
        </w:rPr>
        <w:t xml:space="preserve"> </w:t>
      </w:r>
      <w:r>
        <w:rPr>
          <w:sz w:val="20"/>
        </w:rPr>
        <w:t>al.</w:t>
      </w:r>
      <w:r>
        <w:rPr>
          <w:spacing w:val="-2"/>
          <w:sz w:val="20"/>
        </w:rPr>
        <w:t xml:space="preserve"> </w:t>
      </w:r>
      <w:r>
        <w:rPr>
          <w:sz w:val="20"/>
        </w:rPr>
        <w:t>Guía de</w:t>
      </w:r>
      <w:r>
        <w:rPr>
          <w:spacing w:val="-3"/>
          <w:sz w:val="20"/>
        </w:rPr>
        <w:t xml:space="preserve"> </w:t>
      </w:r>
      <w:r>
        <w:rPr>
          <w:sz w:val="20"/>
        </w:rPr>
        <w:t>evaluación,</w:t>
      </w:r>
      <w:r>
        <w:rPr>
          <w:spacing w:val="-1"/>
          <w:sz w:val="20"/>
        </w:rPr>
        <w:t xml:space="preserve"> </w:t>
      </w:r>
      <w:r>
        <w:rPr>
          <w:sz w:val="20"/>
        </w:rPr>
        <w:t>diagnóstico</w:t>
      </w:r>
      <w:r>
        <w:rPr>
          <w:spacing w:val="-1"/>
          <w:sz w:val="20"/>
        </w:rPr>
        <w:t xml:space="preserve"> </w:t>
      </w:r>
      <w:r>
        <w:rPr>
          <w:sz w:val="20"/>
        </w:rPr>
        <w:t>y</w:t>
      </w:r>
      <w:r>
        <w:rPr>
          <w:spacing w:val="-4"/>
          <w:sz w:val="20"/>
        </w:rPr>
        <w:t xml:space="preserve"> </w:t>
      </w:r>
      <w:r>
        <w:rPr>
          <w:sz w:val="20"/>
        </w:rPr>
        <w:t>tratamiento de</w:t>
      </w:r>
      <w:r>
        <w:rPr>
          <w:spacing w:val="-10"/>
          <w:sz w:val="20"/>
        </w:rPr>
        <w:t xml:space="preserve"> </w:t>
      </w:r>
      <w:r>
        <w:rPr>
          <w:sz w:val="20"/>
        </w:rPr>
        <w:t>las</w:t>
      </w:r>
      <w:r>
        <w:rPr>
          <w:spacing w:val="-10"/>
          <w:sz w:val="20"/>
        </w:rPr>
        <w:t xml:space="preserve"> </w:t>
      </w:r>
      <w:r>
        <w:rPr>
          <w:sz w:val="20"/>
        </w:rPr>
        <w:t>reacciones</w:t>
      </w:r>
      <w:r>
        <w:rPr>
          <w:spacing w:val="-10"/>
          <w:sz w:val="20"/>
        </w:rPr>
        <w:t xml:space="preserve"> </w:t>
      </w:r>
      <w:r>
        <w:rPr>
          <w:sz w:val="20"/>
        </w:rPr>
        <w:t>adversas</w:t>
      </w:r>
      <w:r>
        <w:rPr>
          <w:spacing w:val="-8"/>
          <w:sz w:val="20"/>
        </w:rPr>
        <w:t xml:space="preserve"> </w:t>
      </w:r>
      <w:r>
        <w:rPr>
          <w:sz w:val="20"/>
        </w:rPr>
        <w:t>cutáneo</w:t>
      </w:r>
      <w:r>
        <w:rPr>
          <w:spacing w:val="-10"/>
          <w:sz w:val="20"/>
        </w:rPr>
        <w:t xml:space="preserve"> </w:t>
      </w:r>
      <w:r>
        <w:rPr>
          <w:sz w:val="20"/>
        </w:rPr>
        <w:t>mucosas</w:t>
      </w:r>
      <w:r>
        <w:rPr>
          <w:spacing w:val="-10"/>
          <w:sz w:val="20"/>
        </w:rPr>
        <w:t xml:space="preserve"> </w:t>
      </w:r>
      <w:r>
        <w:rPr>
          <w:sz w:val="20"/>
        </w:rPr>
        <w:t>graves</w:t>
      </w:r>
      <w:r>
        <w:rPr>
          <w:spacing w:val="-10"/>
          <w:sz w:val="20"/>
        </w:rPr>
        <w:t xml:space="preserve"> </w:t>
      </w:r>
      <w:r>
        <w:rPr>
          <w:sz w:val="20"/>
        </w:rPr>
        <w:t>más</w:t>
      </w:r>
      <w:r>
        <w:rPr>
          <w:spacing w:val="-10"/>
          <w:sz w:val="20"/>
        </w:rPr>
        <w:t xml:space="preserve"> </w:t>
      </w:r>
      <w:r>
        <w:rPr>
          <w:sz w:val="20"/>
        </w:rPr>
        <w:t>frecuentes.</w:t>
      </w:r>
      <w:r>
        <w:rPr>
          <w:spacing w:val="-9"/>
          <w:sz w:val="20"/>
        </w:rPr>
        <w:t xml:space="preserve"> </w:t>
      </w:r>
      <w:r>
        <w:rPr>
          <w:sz w:val="20"/>
        </w:rPr>
        <w:t>Ciudad</w:t>
      </w:r>
      <w:r>
        <w:rPr>
          <w:spacing w:val="-10"/>
          <w:sz w:val="20"/>
        </w:rPr>
        <w:t xml:space="preserve"> </w:t>
      </w:r>
      <w:r>
        <w:rPr>
          <w:sz w:val="20"/>
        </w:rPr>
        <w:t>Autónoma</w:t>
      </w:r>
      <w:r>
        <w:rPr>
          <w:spacing w:val="-10"/>
          <w:sz w:val="20"/>
        </w:rPr>
        <w:t xml:space="preserve"> </w:t>
      </w:r>
      <w:r>
        <w:rPr>
          <w:sz w:val="20"/>
        </w:rPr>
        <w:t>de</w:t>
      </w:r>
      <w:r>
        <w:rPr>
          <w:spacing w:val="-10"/>
          <w:sz w:val="20"/>
        </w:rPr>
        <w:t xml:space="preserve"> </w:t>
      </w:r>
      <w:r>
        <w:rPr>
          <w:sz w:val="20"/>
        </w:rPr>
        <w:t>Bue-nos Aires: Sociedad Argentina de Dermatología; 2020; 1(1): 11-36.</w:t>
      </w:r>
    </w:p>
    <w:p w:rsidR="00A8285F" w:rsidRDefault="00101911">
      <w:pPr>
        <w:pStyle w:val="Prrafodelista"/>
        <w:numPr>
          <w:ilvl w:val="0"/>
          <w:numId w:val="2"/>
        </w:numPr>
        <w:tabs>
          <w:tab w:val="left" w:pos="2138"/>
        </w:tabs>
        <w:spacing w:line="276" w:lineRule="auto"/>
        <w:ind w:right="1417"/>
        <w:jc w:val="both"/>
        <w:rPr>
          <w:sz w:val="20"/>
        </w:rPr>
      </w:pPr>
      <w:r>
        <w:rPr>
          <w:sz w:val="20"/>
        </w:rPr>
        <w:t>Manieri E, Dondi A, Neri I, et al. Drug rash with eosinophilia and systemic symptoms (DRESS) syndrome in childhood: a narrative review. Front Med (Lausanne). 2023</w:t>
      </w:r>
      <w:proofErr w:type="gramStart"/>
      <w:r>
        <w:rPr>
          <w:sz w:val="20"/>
        </w:rPr>
        <w:t>;10:1108345</w:t>
      </w:r>
      <w:proofErr w:type="gramEnd"/>
      <w:r>
        <w:rPr>
          <w:sz w:val="20"/>
        </w:rPr>
        <w:t xml:space="preserve">. </w:t>
      </w:r>
      <w:r>
        <w:rPr>
          <w:spacing w:val="-2"/>
          <w:sz w:val="20"/>
        </w:rPr>
        <w:t>doi:10.3389/fmed.2023.1108345.</w:t>
      </w:r>
    </w:p>
    <w:p w:rsidR="00A8285F" w:rsidRDefault="00101911">
      <w:pPr>
        <w:pStyle w:val="Prrafodelista"/>
        <w:numPr>
          <w:ilvl w:val="0"/>
          <w:numId w:val="2"/>
        </w:numPr>
        <w:tabs>
          <w:tab w:val="left" w:pos="2138"/>
        </w:tabs>
        <w:spacing w:line="271" w:lineRule="auto"/>
        <w:ind w:right="1415"/>
        <w:jc w:val="both"/>
        <w:rPr>
          <w:sz w:val="20"/>
        </w:rPr>
      </w:pPr>
      <w:r>
        <w:rPr>
          <w:sz w:val="20"/>
        </w:rPr>
        <w:t>Calle AM,</w:t>
      </w:r>
      <w:r>
        <w:rPr>
          <w:spacing w:val="-1"/>
          <w:sz w:val="20"/>
        </w:rPr>
        <w:t xml:space="preserve"> </w:t>
      </w:r>
      <w:r>
        <w:rPr>
          <w:sz w:val="20"/>
        </w:rPr>
        <w:t>Aguirre N,</w:t>
      </w:r>
      <w:r>
        <w:rPr>
          <w:spacing w:val="-1"/>
          <w:sz w:val="20"/>
        </w:rPr>
        <w:t xml:space="preserve"> </w:t>
      </w:r>
      <w:r>
        <w:rPr>
          <w:sz w:val="20"/>
        </w:rPr>
        <w:t>Ardila JC,</w:t>
      </w:r>
      <w:r>
        <w:rPr>
          <w:spacing w:val="-2"/>
          <w:sz w:val="20"/>
        </w:rPr>
        <w:t xml:space="preserve"> </w:t>
      </w:r>
      <w:r>
        <w:rPr>
          <w:sz w:val="20"/>
        </w:rPr>
        <w:t>et</w:t>
      </w:r>
      <w:r>
        <w:rPr>
          <w:spacing w:val="-1"/>
          <w:sz w:val="20"/>
        </w:rPr>
        <w:t xml:space="preserve"> </w:t>
      </w:r>
      <w:r>
        <w:rPr>
          <w:sz w:val="20"/>
        </w:rPr>
        <w:t>al.</w:t>
      </w:r>
      <w:r>
        <w:rPr>
          <w:spacing w:val="-2"/>
          <w:sz w:val="20"/>
        </w:rPr>
        <w:t xml:space="preserve"> </w:t>
      </w:r>
      <w:r>
        <w:rPr>
          <w:sz w:val="20"/>
        </w:rPr>
        <w:t>DRESS</w:t>
      </w:r>
      <w:r>
        <w:rPr>
          <w:spacing w:val="-2"/>
          <w:sz w:val="20"/>
        </w:rPr>
        <w:t xml:space="preserve"> </w:t>
      </w:r>
      <w:r>
        <w:rPr>
          <w:sz w:val="20"/>
        </w:rPr>
        <w:t>syndr</w:t>
      </w:r>
      <w:r>
        <w:rPr>
          <w:sz w:val="20"/>
        </w:rPr>
        <w:t>ome: a literature review and</w:t>
      </w:r>
      <w:r>
        <w:rPr>
          <w:spacing w:val="-1"/>
          <w:sz w:val="20"/>
        </w:rPr>
        <w:t xml:space="preserve"> </w:t>
      </w:r>
      <w:r>
        <w:rPr>
          <w:sz w:val="20"/>
        </w:rPr>
        <w:t>treatment</w:t>
      </w:r>
      <w:r>
        <w:rPr>
          <w:spacing w:val="-1"/>
          <w:sz w:val="20"/>
        </w:rPr>
        <w:t xml:space="preserve"> </w:t>
      </w:r>
      <w:r>
        <w:rPr>
          <w:sz w:val="20"/>
        </w:rPr>
        <w:t>algo-rithm. World Allergy Organ J. 2023</w:t>
      </w:r>
      <w:proofErr w:type="gramStart"/>
      <w:r>
        <w:rPr>
          <w:sz w:val="20"/>
        </w:rPr>
        <w:t>;16</w:t>
      </w:r>
      <w:proofErr w:type="gramEnd"/>
      <w:r>
        <w:rPr>
          <w:sz w:val="20"/>
        </w:rPr>
        <w:t>(3):100673. doi:10.1016/j.waojou.2022.100673.</w:t>
      </w:r>
    </w:p>
    <w:p w:rsidR="00A8285F" w:rsidRDefault="00101911">
      <w:pPr>
        <w:pStyle w:val="Prrafodelista"/>
        <w:numPr>
          <w:ilvl w:val="0"/>
          <w:numId w:val="2"/>
        </w:numPr>
        <w:tabs>
          <w:tab w:val="left" w:pos="2138"/>
        </w:tabs>
        <w:spacing w:line="276" w:lineRule="auto"/>
        <w:ind w:right="1416"/>
        <w:jc w:val="both"/>
        <w:rPr>
          <w:sz w:val="20"/>
        </w:rPr>
      </w:pPr>
      <w:r>
        <w:rPr>
          <w:sz w:val="20"/>
        </w:rPr>
        <w:t>Parisi</w:t>
      </w:r>
      <w:r>
        <w:rPr>
          <w:spacing w:val="-1"/>
          <w:sz w:val="20"/>
        </w:rPr>
        <w:t xml:space="preserve"> </w:t>
      </w:r>
      <w:r>
        <w:rPr>
          <w:sz w:val="20"/>
        </w:rPr>
        <w:t>R,</w:t>
      </w:r>
      <w:r>
        <w:rPr>
          <w:spacing w:val="-1"/>
          <w:sz w:val="20"/>
        </w:rPr>
        <w:t xml:space="preserve"> </w:t>
      </w:r>
      <w:r>
        <w:rPr>
          <w:sz w:val="20"/>
        </w:rPr>
        <w:t>Shah</w:t>
      </w:r>
      <w:r>
        <w:rPr>
          <w:spacing w:val="-2"/>
          <w:sz w:val="20"/>
        </w:rPr>
        <w:t xml:space="preserve"> </w:t>
      </w:r>
      <w:r>
        <w:rPr>
          <w:sz w:val="20"/>
        </w:rPr>
        <w:t>H, Navarini</w:t>
      </w:r>
      <w:r>
        <w:rPr>
          <w:spacing w:val="-1"/>
          <w:sz w:val="20"/>
        </w:rPr>
        <w:t xml:space="preserve"> </w:t>
      </w:r>
      <w:r>
        <w:rPr>
          <w:sz w:val="20"/>
        </w:rPr>
        <w:t>AA,</w:t>
      </w:r>
      <w:r>
        <w:rPr>
          <w:spacing w:val="-2"/>
          <w:sz w:val="20"/>
        </w:rPr>
        <w:t xml:space="preserve"> </w:t>
      </w:r>
      <w:r>
        <w:rPr>
          <w:sz w:val="20"/>
        </w:rPr>
        <w:t>et</w:t>
      </w:r>
      <w:r>
        <w:rPr>
          <w:spacing w:val="-1"/>
          <w:sz w:val="20"/>
        </w:rPr>
        <w:t xml:space="preserve"> </w:t>
      </w:r>
      <w:r>
        <w:rPr>
          <w:sz w:val="20"/>
        </w:rPr>
        <w:t>al.</w:t>
      </w:r>
      <w:r>
        <w:rPr>
          <w:spacing w:val="-2"/>
          <w:sz w:val="20"/>
        </w:rPr>
        <w:t xml:space="preserve"> </w:t>
      </w:r>
      <w:r>
        <w:rPr>
          <w:sz w:val="20"/>
        </w:rPr>
        <w:t>Acute</w:t>
      </w:r>
      <w:r>
        <w:rPr>
          <w:spacing w:val="-1"/>
          <w:sz w:val="20"/>
        </w:rPr>
        <w:t xml:space="preserve"> </w:t>
      </w:r>
      <w:r>
        <w:rPr>
          <w:sz w:val="20"/>
        </w:rPr>
        <w:t>Generalized Exanthematous</w:t>
      </w:r>
      <w:r>
        <w:rPr>
          <w:spacing w:val="-1"/>
          <w:sz w:val="20"/>
        </w:rPr>
        <w:t xml:space="preserve"> </w:t>
      </w:r>
      <w:r>
        <w:rPr>
          <w:sz w:val="20"/>
        </w:rPr>
        <w:t>Pustulosis:</w:t>
      </w:r>
      <w:r>
        <w:rPr>
          <w:spacing w:val="-1"/>
          <w:sz w:val="20"/>
        </w:rPr>
        <w:t xml:space="preserve"> </w:t>
      </w:r>
      <w:r>
        <w:rPr>
          <w:sz w:val="20"/>
        </w:rPr>
        <w:t>Clinical</w:t>
      </w:r>
      <w:r>
        <w:rPr>
          <w:spacing w:val="-1"/>
          <w:sz w:val="20"/>
        </w:rPr>
        <w:t xml:space="preserve"> </w:t>
      </w:r>
      <w:r>
        <w:rPr>
          <w:sz w:val="20"/>
        </w:rPr>
        <w:t>Fea-tures, Differential Diagnosis, and</w:t>
      </w:r>
      <w:r>
        <w:rPr>
          <w:sz w:val="20"/>
        </w:rPr>
        <w:t xml:space="preserve"> Management. Am J Clin Dermatol. 2023</w:t>
      </w:r>
      <w:proofErr w:type="gramStart"/>
      <w:r>
        <w:rPr>
          <w:sz w:val="20"/>
        </w:rPr>
        <w:t>;24</w:t>
      </w:r>
      <w:proofErr w:type="gramEnd"/>
      <w:r>
        <w:rPr>
          <w:sz w:val="20"/>
        </w:rPr>
        <w:t xml:space="preserve">(4):517-532. doi: </w:t>
      </w:r>
      <w:r>
        <w:rPr>
          <w:spacing w:val="-2"/>
          <w:sz w:val="20"/>
        </w:rPr>
        <w:t>10.1007/s40257-023-00779-3.</w:t>
      </w:r>
    </w:p>
    <w:p w:rsidR="00A8285F" w:rsidRDefault="00A8285F">
      <w:pPr>
        <w:pStyle w:val="Prrafodelista"/>
        <w:spacing w:line="276" w:lineRule="auto"/>
        <w:rPr>
          <w:sz w:val="20"/>
        </w:rPr>
        <w:sectPr w:rsidR="00A8285F">
          <w:pgSz w:w="11910" w:h="16840"/>
          <w:pgMar w:top="1560" w:right="0" w:bottom="1740" w:left="0" w:header="597" w:footer="1544" w:gutter="0"/>
          <w:cols w:space="720"/>
        </w:sectPr>
      </w:pPr>
    </w:p>
    <w:p w:rsidR="00A8285F" w:rsidRDefault="00101911">
      <w:pPr>
        <w:ind w:left="604"/>
        <w:rPr>
          <w:sz w:val="20"/>
        </w:rPr>
      </w:pPr>
      <w:r>
        <w:rPr>
          <w:noProof/>
          <w:sz w:val="20"/>
          <w:lang w:eastAsia="es-ES"/>
        </w:rPr>
        <w:lastRenderedPageBreak/>
        <mc:AlternateContent>
          <mc:Choice Requires="wps">
            <w:drawing>
              <wp:inline distT="0" distB="0" distL="0" distR="0">
                <wp:extent cx="6252210" cy="3284220"/>
                <wp:effectExtent l="0" t="0" r="0" b="1904"/>
                <wp:docPr id="1253"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210" cy="3284220"/>
                          <a:chOff x="0" y="0"/>
                          <a:chExt cx="6252210" cy="3284220"/>
                        </a:xfrm>
                      </wpg:grpSpPr>
                      <pic:pic xmlns:pic="http://schemas.openxmlformats.org/drawingml/2006/picture">
                        <pic:nvPicPr>
                          <pic:cNvPr id="1254" name="Image 1254"/>
                          <pic:cNvPicPr/>
                        </pic:nvPicPr>
                        <pic:blipFill>
                          <a:blip r:embed="rId305" cstate="print"/>
                          <a:stretch>
                            <a:fillRect/>
                          </a:stretch>
                        </pic:blipFill>
                        <pic:spPr>
                          <a:xfrm>
                            <a:off x="0" y="0"/>
                            <a:ext cx="6252095" cy="3283623"/>
                          </a:xfrm>
                          <a:prstGeom prst="rect">
                            <a:avLst/>
                          </a:prstGeom>
                        </pic:spPr>
                      </pic:pic>
                      <wps:wsp>
                        <wps:cNvPr id="1255" name="Graphic 1255"/>
                        <wps:cNvSpPr/>
                        <wps:spPr>
                          <a:xfrm>
                            <a:off x="5421741" y="329582"/>
                            <a:ext cx="574040" cy="1270"/>
                          </a:xfrm>
                          <a:custGeom>
                            <a:avLst/>
                            <a:gdLst/>
                            <a:ahLst/>
                            <a:cxnLst/>
                            <a:rect l="l" t="t" r="r" b="b"/>
                            <a:pathLst>
                              <a:path w="574040">
                                <a:moveTo>
                                  <a:pt x="0" y="0"/>
                                </a:moveTo>
                                <a:lnTo>
                                  <a:pt x="573923" y="0"/>
                                </a:lnTo>
                              </a:path>
                            </a:pathLst>
                          </a:custGeom>
                          <a:ln w="6103">
                            <a:solidFill>
                              <a:srgbClr val="000000"/>
                            </a:solidFill>
                            <a:prstDash val="solid"/>
                          </a:ln>
                        </wps:spPr>
                        <wps:bodyPr wrap="square" lIns="0" tIns="0" rIns="0" bIns="0" rtlCol="0">
                          <a:prstTxWarp prst="textNoShape">
                            <a:avLst/>
                          </a:prstTxWarp>
                          <a:noAutofit/>
                        </wps:bodyPr>
                      </wps:wsp>
                      <wps:wsp>
                        <wps:cNvPr id="1256" name="Graphic 1256"/>
                        <wps:cNvSpPr/>
                        <wps:spPr>
                          <a:xfrm>
                            <a:off x="3993029" y="456236"/>
                            <a:ext cx="3175" cy="26034"/>
                          </a:xfrm>
                          <a:custGeom>
                            <a:avLst/>
                            <a:gdLst/>
                            <a:ahLst/>
                            <a:cxnLst/>
                            <a:rect l="l" t="t" r="r" b="b"/>
                            <a:pathLst>
                              <a:path w="3175" h="26034">
                                <a:moveTo>
                                  <a:pt x="3052" y="26020"/>
                                </a:moveTo>
                                <a:lnTo>
                                  <a:pt x="0" y="26020"/>
                                </a:lnTo>
                                <a:lnTo>
                                  <a:pt x="0" y="0"/>
                                </a:lnTo>
                                <a:lnTo>
                                  <a:pt x="3052" y="0"/>
                                </a:lnTo>
                                <a:lnTo>
                                  <a:pt x="3052" y="26020"/>
                                </a:lnTo>
                                <a:close/>
                              </a:path>
                            </a:pathLst>
                          </a:custGeom>
                          <a:solidFill>
                            <a:srgbClr val="6491A8"/>
                          </a:solidFill>
                        </wps:spPr>
                        <wps:bodyPr wrap="square" lIns="0" tIns="0" rIns="0" bIns="0" rtlCol="0">
                          <a:prstTxWarp prst="textNoShape">
                            <a:avLst/>
                          </a:prstTxWarp>
                          <a:noAutofit/>
                        </wps:bodyPr>
                      </wps:wsp>
                      <wps:wsp>
                        <wps:cNvPr id="1257" name="Textbox 1257"/>
                        <wps:cNvSpPr txBox="1"/>
                        <wps:spPr>
                          <a:xfrm>
                            <a:off x="3993027" y="458798"/>
                            <a:ext cx="17780" cy="21590"/>
                          </a:xfrm>
                          <a:prstGeom prst="rect">
                            <a:avLst/>
                          </a:prstGeom>
                        </wps:spPr>
                        <wps:txbx>
                          <w:txbxContent>
                            <w:p w:rsidR="00A8285F" w:rsidRDefault="00101911">
                              <w:pPr>
                                <w:spacing w:line="34" w:lineRule="exact"/>
                                <w:rPr>
                                  <w:rFonts w:ascii="Arial"/>
                                  <w:sz w:val="3"/>
                                </w:rPr>
                              </w:pPr>
                              <w:r>
                                <w:rPr>
                                  <w:rFonts w:ascii="Arial"/>
                                  <w:color w:val="B8D8E6"/>
                                  <w:spacing w:val="-10"/>
                                  <w:w w:val="65"/>
                                  <w:sz w:val="3"/>
                                </w:rPr>
                                <w:t>1</w:t>
                              </w:r>
                            </w:p>
                          </w:txbxContent>
                        </wps:txbx>
                        <wps:bodyPr wrap="square" lIns="0" tIns="0" rIns="0" bIns="0" rtlCol="0">
                          <a:noAutofit/>
                        </wps:bodyPr>
                      </wps:wsp>
                      <wps:wsp>
                        <wps:cNvPr id="1258" name="Textbox 1258"/>
                        <wps:cNvSpPr txBox="1"/>
                        <wps:spPr>
                          <a:xfrm>
                            <a:off x="4069585" y="492099"/>
                            <a:ext cx="1221740" cy="343535"/>
                          </a:xfrm>
                          <a:prstGeom prst="rect">
                            <a:avLst/>
                          </a:prstGeom>
                        </wps:spPr>
                        <wps:txbx>
                          <w:txbxContent>
                            <w:p w:rsidR="00A8285F" w:rsidRDefault="00101911">
                              <w:pPr>
                                <w:spacing w:line="123" w:lineRule="exact"/>
                                <w:ind w:left="14"/>
                                <w:rPr>
                                  <w:rFonts w:ascii="Arial" w:hAnsi="Arial"/>
                                  <w:b/>
                                  <w:sz w:val="11"/>
                                </w:rPr>
                              </w:pPr>
                              <w:r>
                                <w:rPr>
                                  <w:rFonts w:ascii="Arial" w:hAnsi="Arial"/>
                                  <w:b/>
                                  <w:color w:val="B8D8E6"/>
                                  <w:sz w:val="11"/>
                                  <w:shd w:val="clear" w:color="auto" w:fill="6491A8"/>
                                </w:rPr>
                                <w:t>ASOCIACIÓN</w:t>
                              </w:r>
                              <w:r>
                                <w:rPr>
                                  <w:rFonts w:ascii="Arial" w:hAnsi="Arial"/>
                                  <w:b/>
                                  <w:color w:val="B8D8E6"/>
                                  <w:spacing w:val="8"/>
                                  <w:sz w:val="11"/>
                                  <w:shd w:val="clear" w:color="auto" w:fill="6491A8"/>
                                </w:rPr>
                                <w:t xml:space="preserve"> </w:t>
                              </w:r>
                              <w:r>
                                <w:rPr>
                                  <w:rFonts w:ascii="Arial" w:hAnsi="Arial"/>
                                  <w:b/>
                                  <w:color w:val="B8D8E6"/>
                                  <w:sz w:val="11"/>
                                  <w:shd w:val="clear" w:color="auto" w:fill="6491A8"/>
                                </w:rPr>
                                <w:t>DE</w:t>
                              </w:r>
                              <w:r>
                                <w:rPr>
                                  <w:rFonts w:ascii="Arial" w:hAnsi="Arial"/>
                                  <w:b/>
                                  <w:color w:val="B8D8E6"/>
                                  <w:spacing w:val="-8"/>
                                  <w:sz w:val="11"/>
                                  <w:shd w:val="clear" w:color="auto" w:fill="6491A8"/>
                                </w:rPr>
                                <w:t xml:space="preserve"> </w:t>
                              </w:r>
                              <w:r>
                                <w:rPr>
                                  <w:rFonts w:ascii="Arial" w:hAnsi="Arial"/>
                                  <w:b/>
                                  <w:color w:val="B8D8E6"/>
                                  <w:spacing w:val="-2"/>
                                  <w:sz w:val="11"/>
                                  <w:shd w:val="clear" w:color="auto" w:fill="6491A8"/>
                                </w:rPr>
                                <w:t>PROFESIONALES</w:t>
                              </w:r>
                            </w:p>
                            <w:p w:rsidR="00A8285F" w:rsidRDefault="00A8285F">
                              <w:pPr>
                                <w:rPr>
                                  <w:rFonts w:ascii="Arial"/>
                                  <w:b/>
                                  <w:sz w:val="11"/>
                                </w:rPr>
                              </w:pPr>
                            </w:p>
                            <w:p w:rsidR="00A8285F" w:rsidRDefault="00A8285F">
                              <w:pPr>
                                <w:spacing w:before="15"/>
                                <w:rPr>
                                  <w:rFonts w:ascii="Arial"/>
                                  <w:b/>
                                  <w:sz w:val="11"/>
                                </w:rPr>
                              </w:pPr>
                            </w:p>
                            <w:p w:rsidR="00A8285F" w:rsidRDefault="00101911">
                              <w:pPr>
                                <w:rPr>
                                  <w:rFonts w:ascii="Arial"/>
                                  <w:b/>
                                  <w:sz w:val="13"/>
                                </w:rPr>
                              </w:pPr>
                              <w:r>
                                <w:rPr>
                                  <w:rFonts w:ascii="Arial"/>
                                  <w:color w:val="B8D8E6"/>
                                  <w:w w:val="85"/>
                                  <w:sz w:val="12"/>
                                  <w:shd w:val="clear" w:color="auto" w:fill="6491A8"/>
                                </w:rPr>
                                <w:t>DE</w:t>
                              </w:r>
                              <w:r>
                                <w:rPr>
                                  <w:rFonts w:ascii="Arial"/>
                                  <w:color w:val="B8D8E6"/>
                                  <w:spacing w:val="-1"/>
                                  <w:w w:val="85"/>
                                  <w:sz w:val="12"/>
                                  <w:shd w:val="clear" w:color="auto" w:fill="6491A8"/>
                                </w:rPr>
                                <w:t xml:space="preserve"> </w:t>
                              </w:r>
                              <w:r>
                                <w:rPr>
                                  <w:rFonts w:ascii="Arial"/>
                                  <w:b/>
                                  <w:color w:val="A0C8DB"/>
                                  <w:w w:val="85"/>
                                  <w:sz w:val="13"/>
                                  <w:shd w:val="clear" w:color="auto" w:fill="6491A8"/>
                                </w:rPr>
                                <w:t>BUENO$</w:t>
                              </w:r>
                              <w:r>
                                <w:rPr>
                                  <w:rFonts w:ascii="Arial"/>
                                  <w:b/>
                                  <w:color w:val="A0C8DB"/>
                                  <w:spacing w:val="4"/>
                                  <w:sz w:val="13"/>
                                  <w:shd w:val="clear" w:color="auto" w:fill="6491A8"/>
                                </w:rPr>
                                <w:t xml:space="preserve"> </w:t>
                              </w:r>
                              <w:r>
                                <w:rPr>
                                  <w:rFonts w:ascii="Arial"/>
                                  <w:b/>
                                  <w:color w:val="A0C8DB"/>
                                  <w:spacing w:val="-4"/>
                                  <w:w w:val="85"/>
                                  <w:sz w:val="13"/>
                                  <w:shd w:val="clear" w:color="auto" w:fill="6491A8"/>
                                </w:rPr>
                                <w:t>MlES</w:t>
                              </w:r>
                            </w:p>
                          </w:txbxContent>
                        </wps:txbx>
                        <wps:bodyPr wrap="square" lIns="0" tIns="0" rIns="0" bIns="0" rtlCol="0">
                          <a:noAutofit/>
                        </wps:bodyPr>
                      </wps:wsp>
                      <wps:wsp>
                        <wps:cNvPr id="1259" name="Textbox 1259"/>
                        <wps:cNvSpPr txBox="1"/>
                        <wps:spPr>
                          <a:xfrm>
                            <a:off x="3993027" y="953172"/>
                            <a:ext cx="17780" cy="21590"/>
                          </a:xfrm>
                          <a:prstGeom prst="rect">
                            <a:avLst/>
                          </a:prstGeom>
                        </wps:spPr>
                        <wps:txbx>
                          <w:txbxContent>
                            <w:p w:rsidR="00A8285F" w:rsidRDefault="00101911">
                              <w:pPr>
                                <w:spacing w:line="34" w:lineRule="exact"/>
                                <w:rPr>
                                  <w:rFonts w:ascii="Arial"/>
                                  <w:sz w:val="3"/>
                                </w:rPr>
                              </w:pPr>
                              <w:r>
                                <w:rPr>
                                  <w:rFonts w:ascii="Arial"/>
                                  <w:color w:val="A0C8DB"/>
                                  <w:spacing w:val="-10"/>
                                  <w:w w:val="65"/>
                                  <w:sz w:val="3"/>
                                </w:rPr>
                                <w:t>1</w:t>
                              </w:r>
                              <w:r>
                                <w:rPr>
                                  <w:rFonts w:ascii="Arial"/>
                                  <w:color w:val="A0C8DB"/>
                                  <w:spacing w:val="80"/>
                                  <w:sz w:val="3"/>
                                  <w:shd w:val="clear" w:color="auto" w:fill="6491A8"/>
                                </w:rPr>
                                <w:t xml:space="preserve"> </w:t>
                              </w:r>
                            </w:p>
                          </w:txbxContent>
                        </wps:txbx>
                        <wps:bodyPr wrap="square" lIns="0" tIns="0" rIns="0" bIns="0" rtlCol="0">
                          <a:noAutofit/>
                        </wps:bodyPr>
                      </wps:wsp>
                      <wps:wsp>
                        <wps:cNvPr id="1260" name="Textbox 1260"/>
                        <wps:cNvSpPr txBox="1"/>
                        <wps:spPr>
                          <a:xfrm>
                            <a:off x="4072284" y="592071"/>
                            <a:ext cx="1252220" cy="182245"/>
                          </a:xfrm>
                          <a:prstGeom prst="rect">
                            <a:avLst/>
                          </a:prstGeom>
                          <a:solidFill>
                            <a:srgbClr val="6491A8"/>
                          </a:solidFill>
                        </wps:spPr>
                        <wps:txbx>
                          <w:txbxContent>
                            <w:p w:rsidR="00A8285F" w:rsidRDefault="00101911">
                              <w:pPr>
                                <w:spacing w:before="23"/>
                                <w:ind w:left="-1" w:right="-58"/>
                                <w:rPr>
                                  <w:rFonts w:ascii="Arial" w:eastAsia="Arial" w:hAnsi="Arial" w:cs="Arial"/>
                                  <w:b/>
                                  <w:bCs/>
                                  <w:color w:val="000000"/>
                                  <w:sz w:val="20"/>
                                  <w:szCs w:val="20"/>
                                </w:rPr>
                              </w:pPr>
                              <w:r>
                                <w:rPr>
                                  <w:rFonts w:ascii="Arial" w:eastAsia="Arial" w:hAnsi="Arial" w:cs="Arial"/>
                                  <w:b/>
                                  <w:bCs/>
                                  <w:color w:val="D4E9ED"/>
                                  <w:spacing w:val="-2"/>
                                  <w:w w:val="155"/>
                                  <w:sz w:val="20"/>
                                  <w:szCs w:val="20"/>
                                </w:rPr>
                                <w:t>HOSPITA</w:t>
                              </w:r>
                              <w:r>
                                <w:rPr>
                                  <w:rFonts w:ascii="Arial" w:eastAsia="Arial" w:hAnsi="Arial" w:cs="Arial"/>
                                  <w:b/>
                                  <w:bCs/>
                                  <w:color w:val="D4E9ED"/>
                                  <w:spacing w:val="-2"/>
                                  <w:w w:val="155"/>
                                  <w:sz w:val="20"/>
                                  <w:szCs w:val="20"/>
                                </w:rPr>
                                <w:t>��</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92.3pt;height:258.6pt;mso-position-horizontal-relative:char;mso-position-vertical-relative:line" id="docshapegroup1183" coordorigin="0,0" coordsize="9846,5172">
                <v:shape style="position:absolute;left:0;top:0;width:9846;height:5172" type="#_x0000_t75" id="docshape1184" stroked="false">
                  <v:imagedata r:id="rId306" o:title=""/>
                </v:shape>
                <v:line style="position:absolute" from="8538,519" to="9442,519" stroked="true" strokeweight=".480582pt" strokecolor="#000000">
                  <v:stroke dashstyle="solid"/>
                </v:line>
                <v:rect style="position:absolute;left:6288;top:718;width:5;height:41" id="docshape1185" filled="true" fillcolor="#6491a8" stroked="false">
                  <v:fill type="solid"/>
                </v:rect>
                <v:shape style="position:absolute;left:6288;top:722;width:28;height:34" type="#_x0000_t202" id="docshape1186" filled="false" stroked="false">
                  <v:textbox inset="0,0,0,0">
                    <w:txbxContent>
                      <w:p>
                        <w:pPr>
                          <w:spacing w:line="34" w:lineRule="exact" w:before="0"/>
                          <w:ind w:left="0" w:right="0" w:firstLine="0"/>
                          <w:jc w:val="left"/>
                          <w:rPr>
                            <w:rFonts w:ascii="Arial"/>
                            <w:sz w:val="3"/>
                          </w:rPr>
                        </w:pPr>
                        <w:r>
                          <w:rPr>
                            <w:rFonts w:ascii="Arial"/>
                            <w:color w:val="B8D8E6"/>
                            <w:spacing w:val="-10"/>
                            <w:w w:val="65"/>
                            <w:sz w:val="3"/>
                          </w:rPr>
                          <w:t>1</w:t>
                        </w:r>
                      </w:p>
                    </w:txbxContent>
                  </v:textbox>
                  <w10:wrap type="none"/>
                </v:shape>
                <v:shape style="position:absolute;left:6408;top:774;width:1924;height:541" type="#_x0000_t202" id="docshape1187" filled="false" stroked="false">
                  <v:textbox inset="0,0,0,0">
                    <w:txbxContent>
                      <w:p>
                        <w:pPr>
                          <w:spacing w:line="123" w:lineRule="exact" w:before="0"/>
                          <w:ind w:left="14" w:right="0" w:firstLine="0"/>
                          <w:jc w:val="left"/>
                          <w:rPr>
                            <w:rFonts w:ascii="Arial" w:hAnsi="Arial"/>
                            <w:b/>
                            <w:sz w:val="11"/>
                          </w:rPr>
                        </w:pPr>
                        <w:r>
                          <w:rPr>
                            <w:rFonts w:ascii="Arial" w:hAnsi="Arial"/>
                            <w:b/>
                            <w:color w:val="B8D8E6"/>
                            <w:sz w:val="11"/>
                            <w:shd w:fill="6491A8" w:color="auto" w:val="clear"/>
                          </w:rPr>
                          <w:t>ASOCIACIÓN</w:t>
                        </w:r>
                        <w:r>
                          <w:rPr>
                            <w:rFonts w:ascii="Arial" w:hAnsi="Arial"/>
                            <w:b/>
                            <w:color w:val="B8D8E6"/>
                            <w:spacing w:val="8"/>
                            <w:sz w:val="11"/>
                            <w:shd w:fill="6491A8" w:color="auto" w:val="clear"/>
                          </w:rPr>
                          <w:t> </w:t>
                        </w:r>
                        <w:r>
                          <w:rPr>
                            <w:rFonts w:ascii="Arial" w:hAnsi="Arial"/>
                            <w:b/>
                            <w:color w:val="B8D8E6"/>
                            <w:sz w:val="11"/>
                            <w:shd w:fill="6491A8" w:color="auto" w:val="clear"/>
                          </w:rPr>
                          <w:t>DE</w:t>
                        </w:r>
                        <w:r>
                          <w:rPr>
                            <w:rFonts w:ascii="Arial" w:hAnsi="Arial"/>
                            <w:b/>
                            <w:color w:val="B8D8E6"/>
                            <w:spacing w:val="-8"/>
                            <w:sz w:val="11"/>
                            <w:shd w:fill="6491A8" w:color="auto" w:val="clear"/>
                          </w:rPr>
                          <w:t> </w:t>
                        </w:r>
                        <w:r>
                          <w:rPr>
                            <w:rFonts w:ascii="Arial" w:hAnsi="Arial"/>
                            <w:b/>
                            <w:color w:val="B8D8E6"/>
                            <w:spacing w:val="-2"/>
                            <w:sz w:val="11"/>
                            <w:shd w:fill="6491A8" w:color="auto" w:val="clear"/>
                          </w:rPr>
                          <w:t>PROFESIONALES</w:t>
                        </w:r>
                      </w:p>
                      <w:p>
                        <w:pPr>
                          <w:spacing w:line="240" w:lineRule="auto" w:before="0"/>
                          <w:rPr>
                            <w:rFonts w:ascii="Arial"/>
                            <w:b/>
                            <w:sz w:val="11"/>
                          </w:rPr>
                        </w:pPr>
                      </w:p>
                      <w:p>
                        <w:pPr>
                          <w:spacing w:line="240" w:lineRule="auto" w:before="15"/>
                          <w:rPr>
                            <w:rFonts w:ascii="Arial"/>
                            <w:b/>
                            <w:sz w:val="11"/>
                          </w:rPr>
                        </w:pPr>
                      </w:p>
                      <w:p>
                        <w:pPr>
                          <w:spacing w:before="0"/>
                          <w:ind w:left="0" w:right="0" w:firstLine="0"/>
                          <w:jc w:val="left"/>
                          <w:rPr>
                            <w:rFonts w:ascii="Arial"/>
                            <w:b/>
                            <w:sz w:val="13"/>
                          </w:rPr>
                        </w:pPr>
                        <w:r>
                          <w:rPr>
                            <w:rFonts w:ascii="Arial"/>
                            <w:color w:val="B8D8E6"/>
                            <w:w w:val="85"/>
                            <w:sz w:val="12"/>
                            <w:shd w:fill="6491A8" w:color="auto" w:val="clear"/>
                          </w:rPr>
                          <w:t>DE</w:t>
                        </w:r>
                        <w:r>
                          <w:rPr>
                            <w:rFonts w:ascii="Arial"/>
                            <w:color w:val="B8D8E6"/>
                            <w:spacing w:val="-1"/>
                            <w:w w:val="85"/>
                            <w:sz w:val="12"/>
                            <w:shd w:fill="6491A8" w:color="auto" w:val="clear"/>
                          </w:rPr>
                          <w:t> </w:t>
                        </w:r>
                        <w:r>
                          <w:rPr>
                            <w:rFonts w:ascii="Arial"/>
                            <w:b/>
                            <w:color w:val="A0C8DB"/>
                            <w:w w:val="85"/>
                            <w:sz w:val="13"/>
                            <w:shd w:fill="6491A8" w:color="auto" w:val="clear"/>
                          </w:rPr>
                          <w:t>BUENO$</w:t>
                        </w:r>
                        <w:r>
                          <w:rPr>
                            <w:rFonts w:ascii="Arial"/>
                            <w:b/>
                            <w:color w:val="A0C8DB"/>
                            <w:spacing w:val="4"/>
                            <w:sz w:val="13"/>
                            <w:shd w:fill="6491A8" w:color="auto" w:val="clear"/>
                          </w:rPr>
                          <w:t> </w:t>
                        </w:r>
                        <w:r>
                          <w:rPr>
                            <w:rFonts w:ascii="Arial"/>
                            <w:b/>
                            <w:color w:val="A0C8DB"/>
                            <w:spacing w:val="-4"/>
                            <w:w w:val="85"/>
                            <w:sz w:val="13"/>
                            <w:shd w:fill="6491A8" w:color="auto" w:val="clear"/>
                          </w:rPr>
                          <w:t>MlES</w:t>
                        </w:r>
                      </w:p>
                    </w:txbxContent>
                  </v:textbox>
                  <w10:wrap type="none"/>
                </v:shape>
                <v:shape style="position:absolute;left:6288;top:1501;width:28;height:34" type="#_x0000_t202" id="docshape1188" filled="false" stroked="false">
                  <v:textbox inset="0,0,0,0">
                    <w:txbxContent>
                      <w:p>
                        <w:pPr>
                          <w:spacing w:line="34" w:lineRule="exact" w:before="0"/>
                          <w:ind w:left="0" w:right="0" w:firstLine="0"/>
                          <w:jc w:val="left"/>
                          <w:rPr>
                            <w:rFonts w:ascii="Arial"/>
                            <w:sz w:val="3"/>
                          </w:rPr>
                        </w:pPr>
                        <w:r>
                          <w:rPr>
                            <w:rFonts w:ascii="Arial"/>
                            <w:color w:val="A0C8DB"/>
                            <w:spacing w:val="-10"/>
                            <w:w w:val="65"/>
                            <w:sz w:val="3"/>
                          </w:rPr>
                          <w:t>1</w:t>
                        </w:r>
                        <w:r>
                          <w:rPr>
                            <w:rFonts w:ascii="Arial"/>
                            <w:color w:val="A0C8DB"/>
                            <w:spacing w:val="80"/>
                            <w:sz w:val="3"/>
                            <w:shd w:fill="6491A8" w:color="auto" w:val="clear"/>
                          </w:rPr>
                          <w:t> </w:t>
                        </w:r>
                      </w:p>
                    </w:txbxContent>
                  </v:textbox>
                  <w10:wrap type="none"/>
                </v:shape>
                <v:shape style="position:absolute;left:6413;top:932;width:1972;height:287" type="#_x0000_t202" id="docshape1189" filled="true" fillcolor="#6491a8" stroked="false">
                  <v:textbox inset="0,0,0,0">
                    <w:txbxContent>
                      <w:p>
                        <w:pPr>
                          <w:spacing w:before="23"/>
                          <w:ind w:left="-1" w:right="-58" w:firstLine="0"/>
                          <w:jc w:val="left"/>
                          <w:rPr>
                            <w:rFonts w:ascii="Arial" w:hAnsi="Arial" w:cs="Arial" w:eastAsia="Arial"/>
                            <w:b/>
                            <w:bCs/>
                            <w:color w:val="000000"/>
                            <w:sz w:val="20"/>
                            <w:szCs w:val="20"/>
                          </w:rPr>
                        </w:pPr>
                        <w:r>
                          <w:rPr>
                            <w:rFonts w:ascii="Arial" w:hAnsi="Arial" w:cs="Arial" w:eastAsia="Arial"/>
                            <w:b/>
                            <w:bCs/>
                            <w:color w:val="D4E9ED"/>
                            <w:spacing w:val="-2"/>
                            <w:w w:val="155"/>
                            <w:sz w:val="20"/>
                            <w:szCs w:val="20"/>
                          </w:rPr>
                          <w:t>HOSPITA��</w:t>
                        </w:r>
                      </w:p>
                    </w:txbxContent>
                  </v:textbox>
                  <v:fill type="solid"/>
                  <w10:wrap type="none"/>
                </v:shape>
              </v:group>
            </w:pict>
          </mc:Fallback>
        </mc:AlternateContent>
      </w:r>
    </w:p>
    <w:p w:rsidR="00A8285F" w:rsidRDefault="00101911">
      <w:pPr>
        <w:spacing w:before="140"/>
        <w:ind w:left="56"/>
        <w:rPr>
          <w:rFonts w:ascii="Arial"/>
          <w:b/>
          <w:sz w:val="26"/>
        </w:rPr>
      </w:pPr>
      <w:r>
        <w:rPr>
          <w:rFonts w:ascii="Arial"/>
          <w:b/>
          <w:color w:val="931C4B"/>
          <w:spacing w:val="-2"/>
          <w:sz w:val="26"/>
        </w:rPr>
        <w:t>DIRECTORAS:</w:t>
      </w:r>
    </w:p>
    <w:p w:rsidR="00A8285F" w:rsidRDefault="00101911">
      <w:pPr>
        <w:spacing w:before="76"/>
        <w:ind w:left="56"/>
        <w:rPr>
          <w:rFonts w:ascii="Arial"/>
          <w:b/>
          <w:sz w:val="26"/>
        </w:rPr>
      </w:pPr>
      <w:r>
        <w:rPr>
          <w:rFonts w:ascii="Arial"/>
          <w:b/>
          <w:color w:val="152F3B"/>
          <w:w w:val="105"/>
          <w:sz w:val="26"/>
        </w:rPr>
        <w:t>Dra.</w:t>
      </w:r>
      <w:r>
        <w:rPr>
          <w:rFonts w:ascii="Arial"/>
          <w:b/>
          <w:color w:val="152F3B"/>
          <w:spacing w:val="-19"/>
          <w:w w:val="105"/>
          <w:sz w:val="26"/>
        </w:rPr>
        <w:t xml:space="preserve"> </w:t>
      </w:r>
      <w:r>
        <w:rPr>
          <w:rFonts w:ascii="Arial"/>
          <w:b/>
          <w:color w:val="152F3B"/>
          <w:w w:val="105"/>
          <w:sz w:val="26"/>
        </w:rPr>
        <w:t>Sandra</w:t>
      </w:r>
      <w:r>
        <w:rPr>
          <w:rFonts w:ascii="Arial"/>
          <w:b/>
          <w:color w:val="152F3B"/>
          <w:spacing w:val="-6"/>
          <w:w w:val="105"/>
          <w:sz w:val="26"/>
        </w:rPr>
        <w:t xml:space="preserve"> </w:t>
      </w:r>
      <w:r>
        <w:rPr>
          <w:rFonts w:ascii="Arial"/>
          <w:b/>
          <w:color w:val="152F3B"/>
          <w:w w:val="105"/>
          <w:sz w:val="26"/>
        </w:rPr>
        <w:t>Fiorini</w:t>
      </w:r>
      <w:r>
        <w:rPr>
          <w:rFonts w:ascii="Arial"/>
          <w:b/>
          <w:color w:val="152F3B"/>
          <w:spacing w:val="-8"/>
          <w:w w:val="105"/>
          <w:sz w:val="26"/>
        </w:rPr>
        <w:t xml:space="preserve"> </w:t>
      </w:r>
      <w:r>
        <w:rPr>
          <w:rFonts w:ascii="Arial"/>
          <w:color w:val="152F3B"/>
          <w:w w:val="105"/>
          <w:sz w:val="26"/>
        </w:rPr>
        <w:t>-</w:t>
      </w:r>
      <w:r>
        <w:rPr>
          <w:rFonts w:ascii="Arial"/>
          <w:color w:val="152F3B"/>
          <w:spacing w:val="31"/>
          <w:w w:val="105"/>
          <w:sz w:val="26"/>
        </w:rPr>
        <w:t xml:space="preserve"> </w:t>
      </w:r>
      <w:r>
        <w:rPr>
          <w:rFonts w:ascii="Arial"/>
          <w:b/>
          <w:color w:val="152F3B"/>
          <w:w w:val="105"/>
          <w:sz w:val="26"/>
        </w:rPr>
        <w:t>Medica</w:t>
      </w:r>
      <w:r>
        <w:rPr>
          <w:rFonts w:ascii="Arial"/>
          <w:b/>
          <w:color w:val="152F3B"/>
          <w:spacing w:val="1"/>
          <w:w w:val="105"/>
          <w:sz w:val="26"/>
        </w:rPr>
        <w:t xml:space="preserve"> </w:t>
      </w:r>
      <w:r>
        <w:rPr>
          <w:rFonts w:ascii="Arial"/>
          <w:b/>
          <w:color w:val="152F3B"/>
          <w:spacing w:val="-2"/>
          <w:w w:val="105"/>
          <w:sz w:val="26"/>
        </w:rPr>
        <w:t>Pediatra</w:t>
      </w:r>
    </w:p>
    <w:p w:rsidR="00A8285F" w:rsidRDefault="00101911">
      <w:pPr>
        <w:spacing w:before="66"/>
        <w:ind w:left="56"/>
        <w:rPr>
          <w:rFonts w:ascii="Arial"/>
          <w:b/>
          <w:sz w:val="26"/>
        </w:rPr>
      </w:pPr>
      <w:r>
        <w:rPr>
          <w:rFonts w:ascii="Arial"/>
          <w:b/>
          <w:color w:val="152F3B"/>
          <w:w w:val="105"/>
          <w:sz w:val="26"/>
        </w:rPr>
        <w:t>Dra.</w:t>
      </w:r>
      <w:r>
        <w:rPr>
          <w:rFonts w:ascii="Arial"/>
          <w:b/>
          <w:color w:val="152F3B"/>
          <w:spacing w:val="-16"/>
          <w:w w:val="105"/>
          <w:sz w:val="26"/>
        </w:rPr>
        <w:t xml:space="preserve"> </w:t>
      </w:r>
      <w:r>
        <w:rPr>
          <w:rFonts w:ascii="Arial"/>
          <w:b/>
          <w:color w:val="152F3B"/>
          <w:w w:val="105"/>
          <w:sz w:val="26"/>
        </w:rPr>
        <w:t>Lucrecia</w:t>
      </w:r>
      <w:r>
        <w:rPr>
          <w:rFonts w:ascii="Arial"/>
          <w:b/>
          <w:color w:val="152F3B"/>
          <w:spacing w:val="69"/>
          <w:w w:val="105"/>
          <w:sz w:val="26"/>
        </w:rPr>
        <w:t xml:space="preserve"> </w:t>
      </w:r>
      <w:r>
        <w:rPr>
          <w:rFonts w:ascii="Arial"/>
          <w:b/>
          <w:color w:val="152F3B"/>
          <w:w w:val="105"/>
          <w:sz w:val="26"/>
        </w:rPr>
        <w:t>Barbosa-</w:t>
      </w:r>
      <w:r>
        <w:rPr>
          <w:rFonts w:ascii="Arial"/>
          <w:b/>
          <w:color w:val="152F3B"/>
          <w:spacing w:val="19"/>
          <w:w w:val="105"/>
          <w:sz w:val="26"/>
        </w:rPr>
        <w:t xml:space="preserve"> </w:t>
      </w:r>
      <w:r>
        <w:rPr>
          <w:rFonts w:ascii="Arial"/>
          <w:b/>
          <w:color w:val="152F3B"/>
          <w:w w:val="105"/>
          <w:sz w:val="26"/>
        </w:rPr>
        <w:t>Medica</w:t>
      </w:r>
      <w:r>
        <w:rPr>
          <w:rFonts w:ascii="Arial"/>
          <w:b/>
          <w:color w:val="152F3B"/>
          <w:spacing w:val="14"/>
          <w:w w:val="105"/>
          <w:sz w:val="26"/>
        </w:rPr>
        <w:t xml:space="preserve"> </w:t>
      </w:r>
      <w:r>
        <w:rPr>
          <w:rFonts w:ascii="Arial"/>
          <w:b/>
          <w:color w:val="152F3B"/>
          <w:w w:val="105"/>
          <w:sz w:val="26"/>
        </w:rPr>
        <w:t>Cirujana</w:t>
      </w:r>
      <w:r>
        <w:rPr>
          <w:rFonts w:ascii="Arial"/>
          <w:b/>
          <w:color w:val="152F3B"/>
          <w:spacing w:val="9"/>
          <w:w w:val="105"/>
          <w:sz w:val="26"/>
        </w:rPr>
        <w:t xml:space="preserve"> </w:t>
      </w:r>
      <w:r>
        <w:rPr>
          <w:rFonts w:ascii="Arial"/>
          <w:b/>
          <w:color w:val="152F3B"/>
          <w:spacing w:val="-2"/>
          <w:w w:val="105"/>
          <w:sz w:val="26"/>
        </w:rPr>
        <w:t>Pediatrica</w:t>
      </w:r>
    </w:p>
    <w:p w:rsidR="00A8285F" w:rsidRDefault="00101911">
      <w:pPr>
        <w:spacing w:before="80"/>
        <w:ind w:left="63"/>
        <w:rPr>
          <w:rFonts w:ascii="Arial" w:hAnsi="Arial"/>
          <w:b/>
          <w:sz w:val="26"/>
        </w:rPr>
      </w:pPr>
      <w:r>
        <w:rPr>
          <w:rFonts w:ascii="Arial" w:hAnsi="Arial"/>
          <w:b/>
          <w:color w:val="931C4B"/>
          <w:spacing w:val="-2"/>
          <w:w w:val="105"/>
          <w:sz w:val="26"/>
        </w:rPr>
        <w:t xml:space="preserve">COORDINADORA: </w:t>
      </w:r>
      <w:r>
        <w:rPr>
          <w:rFonts w:ascii="Arial" w:hAnsi="Arial"/>
          <w:b/>
          <w:color w:val="152F3B"/>
          <w:spacing w:val="-2"/>
          <w:w w:val="105"/>
          <w:sz w:val="26"/>
        </w:rPr>
        <w:t>Dra.</w:t>
      </w:r>
      <w:r>
        <w:rPr>
          <w:rFonts w:ascii="Arial" w:hAnsi="Arial"/>
          <w:b/>
          <w:color w:val="152F3B"/>
          <w:spacing w:val="-12"/>
          <w:w w:val="105"/>
          <w:sz w:val="26"/>
        </w:rPr>
        <w:t xml:space="preserve"> </w:t>
      </w:r>
      <w:r>
        <w:rPr>
          <w:rFonts w:ascii="Arial" w:hAnsi="Arial"/>
          <w:b/>
          <w:color w:val="152F3B"/>
          <w:spacing w:val="-2"/>
          <w:w w:val="105"/>
          <w:sz w:val="26"/>
        </w:rPr>
        <w:t>Agustina</w:t>
      </w:r>
      <w:r>
        <w:rPr>
          <w:rFonts w:ascii="Arial" w:hAnsi="Arial"/>
          <w:b/>
          <w:color w:val="152F3B"/>
          <w:spacing w:val="2"/>
          <w:w w:val="105"/>
          <w:sz w:val="26"/>
        </w:rPr>
        <w:t xml:space="preserve"> </w:t>
      </w:r>
      <w:r>
        <w:rPr>
          <w:rFonts w:ascii="Arial" w:hAnsi="Arial"/>
          <w:b/>
          <w:color w:val="152F3B"/>
          <w:spacing w:val="-2"/>
          <w:w w:val="105"/>
          <w:sz w:val="26"/>
        </w:rPr>
        <w:t>Santángelo</w:t>
      </w:r>
      <w:r>
        <w:rPr>
          <w:rFonts w:ascii="Arial" w:hAnsi="Arial"/>
          <w:b/>
          <w:color w:val="152F3B"/>
          <w:spacing w:val="-3"/>
          <w:w w:val="105"/>
          <w:sz w:val="26"/>
        </w:rPr>
        <w:t xml:space="preserve"> </w:t>
      </w:r>
      <w:r>
        <w:rPr>
          <w:rFonts w:ascii="Arial" w:hAnsi="Arial"/>
          <w:color w:val="152F3B"/>
          <w:spacing w:val="-2"/>
          <w:w w:val="105"/>
          <w:sz w:val="26"/>
        </w:rPr>
        <w:t>-</w:t>
      </w:r>
      <w:r>
        <w:rPr>
          <w:rFonts w:ascii="Arial" w:hAnsi="Arial"/>
          <w:color w:val="152F3B"/>
          <w:spacing w:val="24"/>
          <w:w w:val="105"/>
          <w:sz w:val="26"/>
        </w:rPr>
        <w:t xml:space="preserve"> </w:t>
      </w:r>
      <w:r>
        <w:rPr>
          <w:rFonts w:ascii="Arial" w:hAnsi="Arial"/>
          <w:b/>
          <w:color w:val="152F3B"/>
          <w:spacing w:val="-2"/>
          <w:w w:val="105"/>
          <w:sz w:val="26"/>
        </w:rPr>
        <w:t>Medica</w:t>
      </w:r>
      <w:r>
        <w:rPr>
          <w:rFonts w:ascii="Arial" w:hAnsi="Arial"/>
          <w:b/>
          <w:color w:val="152F3B"/>
          <w:spacing w:val="-14"/>
          <w:w w:val="105"/>
          <w:sz w:val="26"/>
        </w:rPr>
        <w:t xml:space="preserve"> </w:t>
      </w:r>
      <w:r>
        <w:rPr>
          <w:rFonts w:ascii="Arial" w:hAnsi="Arial"/>
          <w:b/>
          <w:color w:val="152F3B"/>
          <w:spacing w:val="-2"/>
          <w:w w:val="105"/>
          <w:sz w:val="26"/>
        </w:rPr>
        <w:t>Cirujana</w:t>
      </w:r>
      <w:r>
        <w:rPr>
          <w:rFonts w:ascii="Arial" w:hAnsi="Arial"/>
          <w:b/>
          <w:color w:val="152F3B"/>
          <w:spacing w:val="-10"/>
          <w:w w:val="105"/>
          <w:sz w:val="26"/>
        </w:rPr>
        <w:t xml:space="preserve"> </w:t>
      </w:r>
      <w:r>
        <w:rPr>
          <w:rFonts w:ascii="Arial" w:hAnsi="Arial"/>
          <w:b/>
          <w:color w:val="152F3B"/>
          <w:spacing w:val="-2"/>
          <w:w w:val="105"/>
          <w:sz w:val="26"/>
        </w:rPr>
        <w:t>Pediatrica</w:t>
      </w:r>
    </w:p>
    <w:p w:rsidR="00A8285F" w:rsidRDefault="00101911">
      <w:pPr>
        <w:pStyle w:val="Textoindependiente"/>
        <w:spacing w:before="42"/>
        <w:rPr>
          <w:rFonts w:ascii="Arial"/>
          <w:b/>
          <w:sz w:val="20"/>
        </w:rPr>
      </w:pPr>
      <w:r>
        <w:rPr>
          <w:rFonts w:ascii="Arial"/>
          <w:b/>
          <w:noProof/>
          <w:sz w:val="20"/>
          <w:lang w:eastAsia="es-ES"/>
        </w:rPr>
        <mc:AlternateContent>
          <mc:Choice Requires="wps">
            <w:drawing>
              <wp:anchor distT="0" distB="0" distL="0" distR="0" simplePos="0" relativeHeight="487688192" behindDoc="1" locked="0" layoutInCell="1" allowOverlap="1">
                <wp:simplePos x="0" y="0"/>
                <wp:positionH relativeFrom="page">
                  <wp:posOffset>989101</wp:posOffset>
                </wp:positionH>
                <wp:positionV relativeFrom="paragraph">
                  <wp:posOffset>188265</wp:posOffset>
                </wp:positionV>
                <wp:extent cx="5959475" cy="1270"/>
                <wp:effectExtent l="0" t="0" r="0" b="0"/>
                <wp:wrapTopAndBottom/>
                <wp:docPr id="1261" name="Graphic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9475" cy="1270"/>
                        </a:xfrm>
                        <a:custGeom>
                          <a:avLst/>
                          <a:gdLst/>
                          <a:ahLst/>
                          <a:cxnLst/>
                          <a:rect l="l" t="t" r="r" b="b"/>
                          <a:pathLst>
                            <a:path w="5959475">
                              <a:moveTo>
                                <a:pt x="0" y="0"/>
                              </a:moveTo>
                              <a:lnTo>
                                <a:pt x="5959031"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7.882011pt;margin-top:14.824069pt;width:469.25pt;height:.1pt;mso-position-horizontal-relative:page;mso-position-vertical-relative:paragraph;z-index:-15628288;mso-wrap-distance-left:0;mso-wrap-distance-right:0" id="docshape1190" coordorigin="1558,296" coordsize="9385,0" path="m1558,296l10942,296e" filled="false" stroked="true" strokeweight=".480582pt" strokecolor="#000000">
                <v:path arrowok="t"/>
                <v:stroke dashstyle="solid"/>
                <w10:wrap type="topAndBottom"/>
              </v:shape>
            </w:pict>
          </mc:Fallback>
        </mc:AlternateContent>
      </w:r>
      <w:r>
        <w:rPr>
          <w:rFonts w:ascii="Arial"/>
          <w:b/>
          <w:noProof/>
          <w:sz w:val="20"/>
          <w:lang w:eastAsia="es-ES"/>
        </w:rPr>
        <mc:AlternateContent>
          <mc:Choice Requires="wps">
            <w:drawing>
              <wp:anchor distT="0" distB="0" distL="0" distR="0" simplePos="0" relativeHeight="487688704" behindDoc="1" locked="0" layoutInCell="1" allowOverlap="1">
                <wp:simplePos x="0" y="0"/>
                <wp:positionH relativeFrom="page">
                  <wp:posOffset>989101</wp:posOffset>
                </wp:positionH>
                <wp:positionV relativeFrom="paragraph">
                  <wp:posOffset>288971</wp:posOffset>
                </wp:positionV>
                <wp:extent cx="5959475" cy="1270"/>
                <wp:effectExtent l="0" t="0" r="0" b="0"/>
                <wp:wrapTopAndBottom/>
                <wp:docPr id="1262" name="Graphic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9475" cy="1270"/>
                        </a:xfrm>
                        <a:custGeom>
                          <a:avLst/>
                          <a:gdLst/>
                          <a:ahLst/>
                          <a:cxnLst/>
                          <a:rect l="l" t="t" r="r" b="b"/>
                          <a:pathLst>
                            <a:path w="5959475">
                              <a:moveTo>
                                <a:pt x="0" y="0"/>
                              </a:moveTo>
                              <a:lnTo>
                                <a:pt x="5959031"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7.882011pt;margin-top:22.753668pt;width:469.25pt;height:.1pt;mso-position-horizontal-relative:page;mso-position-vertical-relative:paragraph;z-index:-15627776;mso-wrap-distance-left:0;mso-wrap-distance-right:0" id="docshape1191" coordorigin="1558,455" coordsize="9385,0" path="m1558,455l10942,455e" filled="false" stroked="true" strokeweight="1.682036pt" strokecolor="#000000">
                <v:path arrowok="t"/>
                <v:stroke dashstyle="solid"/>
                <w10:wrap type="topAndBottom"/>
              </v:shape>
            </w:pict>
          </mc:Fallback>
        </mc:AlternateContent>
      </w:r>
    </w:p>
    <w:p w:rsidR="00A8285F" w:rsidRDefault="00A8285F">
      <w:pPr>
        <w:pStyle w:val="Textoindependiente"/>
        <w:spacing w:before="3"/>
        <w:rPr>
          <w:rFonts w:ascii="Arial"/>
          <w:b/>
          <w:sz w:val="11"/>
        </w:rPr>
      </w:pPr>
    </w:p>
    <w:p w:rsidR="00A8285F" w:rsidRDefault="00101911">
      <w:pPr>
        <w:spacing w:before="91"/>
        <w:ind w:left="15" w:right="222"/>
        <w:jc w:val="center"/>
        <w:rPr>
          <w:rFonts w:ascii="Arial" w:hAnsi="Arial"/>
          <w:sz w:val="30"/>
        </w:rPr>
      </w:pPr>
      <w:r>
        <w:rPr>
          <w:rFonts w:ascii="Arial" w:hAnsi="Arial"/>
          <w:color w:val="152F3B"/>
          <w:sz w:val="30"/>
        </w:rPr>
        <w:t>Evaluación</w:t>
      </w:r>
      <w:r>
        <w:rPr>
          <w:rFonts w:ascii="Arial" w:hAnsi="Arial"/>
          <w:color w:val="152F3B"/>
          <w:spacing w:val="35"/>
          <w:sz w:val="30"/>
        </w:rPr>
        <w:t xml:space="preserve"> </w:t>
      </w:r>
      <w:r>
        <w:rPr>
          <w:rFonts w:ascii="Arial" w:hAnsi="Arial"/>
          <w:color w:val="152F3B"/>
          <w:sz w:val="30"/>
        </w:rPr>
        <w:t>prequirúrgica</w:t>
      </w:r>
      <w:r>
        <w:rPr>
          <w:rFonts w:ascii="Arial" w:hAnsi="Arial"/>
          <w:color w:val="152F3B"/>
          <w:spacing w:val="57"/>
          <w:sz w:val="30"/>
        </w:rPr>
        <w:t xml:space="preserve"> </w:t>
      </w:r>
      <w:r>
        <w:rPr>
          <w:rFonts w:ascii="Arial" w:hAnsi="Arial"/>
          <w:color w:val="152F3B"/>
          <w:sz w:val="30"/>
        </w:rPr>
        <w:t>del</w:t>
      </w:r>
      <w:r>
        <w:rPr>
          <w:rFonts w:ascii="Arial" w:hAnsi="Arial"/>
          <w:color w:val="152F3B"/>
          <w:spacing w:val="13"/>
          <w:sz w:val="30"/>
        </w:rPr>
        <w:t xml:space="preserve"> </w:t>
      </w:r>
      <w:r>
        <w:rPr>
          <w:rFonts w:ascii="Arial" w:hAnsi="Arial"/>
          <w:color w:val="152F3B"/>
          <w:spacing w:val="-2"/>
          <w:sz w:val="30"/>
        </w:rPr>
        <w:t>paciente.</w:t>
      </w:r>
    </w:p>
    <w:p w:rsidR="00A8285F" w:rsidRDefault="00101911">
      <w:pPr>
        <w:spacing w:before="97"/>
        <w:ind w:left="6" w:right="222"/>
        <w:jc w:val="center"/>
        <w:rPr>
          <w:rFonts w:ascii="Arial" w:hAnsi="Arial"/>
          <w:sz w:val="30"/>
        </w:rPr>
      </w:pPr>
      <w:r>
        <w:rPr>
          <w:rFonts w:ascii="Arial" w:hAnsi="Arial"/>
          <w:noProof/>
          <w:sz w:val="30"/>
          <w:lang w:eastAsia="es-ES"/>
        </w:rPr>
        <mc:AlternateContent>
          <mc:Choice Requires="wps">
            <w:drawing>
              <wp:anchor distT="0" distB="0" distL="0" distR="0" simplePos="0" relativeHeight="485025792" behindDoc="1" locked="0" layoutInCell="1" allowOverlap="1">
                <wp:simplePos x="0" y="0"/>
                <wp:positionH relativeFrom="page">
                  <wp:posOffset>989101</wp:posOffset>
                </wp:positionH>
                <wp:positionV relativeFrom="paragraph">
                  <wp:posOffset>-64748</wp:posOffset>
                </wp:positionV>
                <wp:extent cx="6289040" cy="4114165"/>
                <wp:effectExtent l="0" t="0" r="0" b="0"/>
                <wp:wrapNone/>
                <wp:docPr id="1263" name="Group 1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9040" cy="4114165"/>
                          <a:chOff x="0" y="0"/>
                          <a:chExt cx="6289040" cy="4114165"/>
                        </a:xfrm>
                      </wpg:grpSpPr>
                      <pic:pic xmlns:pic="http://schemas.openxmlformats.org/drawingml/2006/picture">
                        <pic:nvPicPr>
                          <pic:cNvPr id="1264" name="Image 1264"/>
                          <pic:cNvPicPr/>
                        </pic:nvPicPr>
                        <pic:blipFill>
                          <a:blip r:embed="rId307" cstate="print"/>
                          <a:stretch>
                            <a:fillRect/>
                          </a:stretch>
                        </pic:blipFill>
                        <pic:spPr>
                          <a:xfrm>
                            <a:off x="4689072" y="3445364"/>
                            <a:ext cx="1599657" cy="509633"/>
                          </a:xfrm>
                          <a:prstGeom prst="rect">
                            <a:avLst/>
                          </a:prstGeom>
                        </pic:spPr>
                      </pic:pic>
                      <wps:wsp>
                        <wps:cNvPr id="1265" name="Graphic 1265"/>
                        <wps:cNvSpPr/>
                        <wps:spPr>
                          <a:xfrm>
                            <a:off x="6163567" y="0"/>
                            <a:ext cx="1270" cy="3442335"/>
                          </a:xfrm>
                          <a:custGeom>
                            <a:avLst/>
                            <a:gdLst/>
                            <a:ahLst/>
                            <a:cxnLst/>
                            <a:rect l="l" t="t" r="r" b="b"/>
                            <a:pathLst>
                              <a:path h="3442335">
                                <a:moveTo>
                                  <a:pt x="0" y="3442311"/>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1266" name="Graphic 1266"/>
                        <wps:cNvSpPr/>
                        <wps:spPr>
                          <a:xfrm>
                            <a:off x="6261256" y="0"/>
                            <a:ext cx="1270" cy="3442335"/>
                          </a:xfrm>
                          <a:custGeom>
                            <a:avLst/>
                            <a:gdLst/>
                            <a:ahLst/>
                            <a:cxnLst/>
                            <a:rect l="l" t="t" r="r" b="b"/>
                            <a:pathLst>
                              <a:path h="3442335">
                                <a:moveTo>
                                  <a:pt x="0" y="3442311"/>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267" name="Graphic 1267"/>
                        <wps:cNvSpPr/>
                        <wps:spPr>
                          <a:xfrm>
                            <a:off x="0" y="3640671"/>
                            <a:ext cx="4689475" cy="1270"/>
                          </a:xfrm>
                          <a:custGeom>
                            <a:avLst/>
                            <a:gdLst/>
                            <a:ahLst/>
                            <a:cxnLst/>
                            <a:rect l="l" t="t" r="r" b="b"/>
                            <a:pathLst>
                              <a:path w="4689475">
                                <a:moveTo>
                                  <a:pt x="0" y="0"/>
                                </a:moveTo>
                                <a:lnTo>
                                  <a:pt x="4689073" y="0"/>
                                </a:lnTo>
                              </a:path>
                            </a:pathLst>
                          </a:custGeom>
                          <a:ln w="12206">
                            <a:solidFill>
                              <a:srgbClr val="000000"/>
                            </a:solidFill>
                            <a:prstDash val="solid"/>
                          </a:ln>
                        </wps:spPr>
                        <wps:bodyPr wrap="square" lIns="0" tIns="0" rIns="0" bIns="0" rtlCol="0">
                          <a:prstTxWarp prst="textNoShape">
                            <a:avLst/>
                          </a:prstTxWarp>
                          <a:noAutofit/>
                        </wps:bodyPr>
                      </wps:wsp>
                      <wps:wsp>
                        <wps:cNvPr id="1268" name="Graphic 1268"/>
                        <wps:cNvSpPr/>
                        <wps:spPr>
                          <a:xfrm>
                            <a:off x="0" y="3735273"/>
                            <a:ext cx="4689475" cy="1270"/>
                          </a:xfrm>
                          <a:custGeom>
                            <a:avLst/>
                            <a:gdLst/>
                            <a:ahLst/>
                            <a:cxnLst/>
                            <a:rect l="l" t="t" r="r" b="b"/>
                            <a:pathLst>
                              <a:path w="4689475">
                                <a:moveTo>
                                  <a:pt x="0" y="0"/>
                                </a:moveTo>
                                <a:lnTo>
                                  <a:pt x="4689073" y="0"/>
                                </a:lnTo>
                              </a:path>
                            </a:pathLst>
                          </a:custGeom>
                          <a:ln w="6103">
                            <a:solidFill>
                              <a:srgbClr val="000000"/>
                            </a:solidFill>
                            <a:prstDash val="solid"/>
                          </a:ln>
                        </wps:spPr>
                        <wps:bodyPr wrap="square" lIns="0" tIns="0" rIns="0" bIns="0" rtlCol="0">
                          <a:prstTxWarp prst="textNoShape">
                            <a:avLst/>
                          </a:prstTxWarp>
                          <a:noAutofit/>
                        </wps:bodyPr>
                      </wps:wsp>
                      <wps:wsp>
                        <wps:cNvPr id="1269" name="Graphic 1269"/>
                        <wps:cNvSpPr/>
                        <wps:spPr>
                          <a:xfrm>
                            <a:off x="3407102" y="3740854"/>
                            <a:ext cx="18415" cy="373380"/>
                          </a:xfrm>
                          <a:custGeom>
                            <a:avLst/>
                            <a:gdLst/>
                            <a:ahLst/>
                            <a:cxnLst/>
                            <a:rect l="l" t="t" r="r" b="b"/>
                            <a:pathLst>
                              <a:path w="18415" h="373380">
                                <a:moveTo>
                                  <a:pt x="18316" y="373306"/>
                                </a:moveTo>
                                <a:lnTo>
                                  <a:pt x="0" y="373306"/>
                                </a:lnTo>
                                <a:lnTo>
                                  <a:pt x="0" y="0"/>
                                </a:lnTo>
                                <a:lnTo>
                                  <a:pt x="18316" y="0"/>
                                </a:lnTo>
                                <a:lnTo>
                                  <a:pt x="18316" y="373306"/>
                                </a:lnTo>
                                <a:close/>
                              </a:path>
                            </a:pathLst>
                          </a:custGeom>
                          <a:solidFill>
                            <a:srgbClr val="DFEBE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7.882011pt;margin-top:-5.098319pt;width:495.2pt;height:323.95pt;mso-position-horizontal-relative:page;mso-position-vertical-relative:paragraph;z-index:-18290688" id="docshapegroup1192" coordorigin="1558,-102" coordsize="9904,6479">
                <v:shape style="position:absolute;left:8942;top:5323;width:2520;height:803" type="#_x0000_t75" id="docshape1193" stroked="false">
                  <v:imagedata r:id="rId308" o:title=""/>
                </v:shape>
                <v:line style="position:absolute" from="11264,5319" to="11264,-102" stroked="true" strokeweight="1.682636pt" strokecolor="#000000">
                  <v:stroke dashstyle="solid"/>
                </v:line>
                <v:line style="position:absolute" from="11418,5319" to="11418,-102" stroked="true" strokeweight=".480753pt" strokecolor="#000000">
                  <v:stroke dashstyle="solid"/>
                </v:line>
                <v:line style="position:absolute" from="1558,5631" to="8942,5631" stroked="true" strokeweight=".961164pt" strokecolor="#000000">
                  <v:stroke dashstyle="solid"/>
                </v:line>
                <v:line style="position:absolute" from="1558,5780" to="8942,5780" stroked="true" strokeweight=".480582pt" strokecolor="#000000">
                  <v:stroke dashstyle="solid"/>
                </v:line>
                <v:rect style="position:absolute;left:6923;top:5789;width:29;height:588" id="docshape1194" filled="true" fillcolor="#dfebef" stroked="false">
                  <v:fill type="solid"/>
                </v:rect>
                <w10:wrap type="none"/>
              </v:group>
            </w:pict>
          </mc:Fallback>
        </mc:AlternateContent>
      </w:r>
      <w:r>
        <w:rPr>
          <w:rFonts w:ascii="Arial" w:hAnsi="Arial"/>
          <w:noProof/>
          <w:sz w:val="30"/>
          <w:lang w:eastAsia="es-ES"/>
        </w:rPr>
        <mc:AlternateContent>
          <mc:Choice Requires="wps">
            <w:drawing>
              <wp:anchor distT="0" distB="0" distL="0" distR="0" simplePos="0" relativeHeight="15830528" behindDoc="0" locked="0" layoutInCell="1" allowOverlap="1">
                <wp:simplePos x="0" y="0"/>
                <wp:positionH relativeFrom="page">
                  <wp:posOffset>671612</wp:posOffset>
                </wp:positionH>
                <wp:positionV relativeFrom="paragraph">
                  <wp:posOffset>-89162</wp:posOffset>
                </wp:positionV>
                <wp:extent cx="1270" cy="3467100"/>
                <wp:effectExtent l="0" t="0" r="0" b="0"/>
                <wp:wrapNone/>
                <wp:docPr id="1270" name="Graphic 1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67100"/>
                        </a:xfrm>
                        <a:custGeom>
                          <a:avLst/>
                          <a:gdLst/>
                          <a:ahLst/>
                          <a:cxnLst/>
                          <a:rect l="l" t="t" r="r" b="b"/>
                          <a:pathLst>
                            <a:path h="3467100">
                              <a:moveTo>
                                <a:pt x="0" y="3466724"/>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30528" from="52.882843pt,265.949794pt" to="52.882843pt,-7.020646pt" stroked="true" strokeweight=".480753pt" strokecolor="#000000">
                <v:stroke dashstyle="solid"/>
                <w10:wrap type="none"/>
              </v:line>
            </w:pict>
          </mc:Fallback>
        </mc:AlternateContent>
      </w:r>
      <w:r>
        <w:rPr>
          <w:rFonts w:ascii="Arial" w:hAnsi="Arial"/>
          <w:noProof/>
          <w:sz w:val="30"/>
          <w:lang w:eastAsia="es-ES"/>
        </w:rPr>
        <mc:AlternateContent>
          <mc:Choice Requires="wps">
            <w:drawing>
              <wp:anchor distT="0" distB="0" distL="0" distR="0" simplePos="0" relativeHeight="15831040" behindDoc="0" locked="0" layoutInCell="1" allowOverlap="1">
                <wp:simplePos x="0" y="0"/>
                <wp:positionH relativeFrom="page">
                  <wp:posOffset>775406</wp:posOffset>
                </wp:positionH>
                <wp:positionV relativeFrom="paragraph">
                  <wp:posOffset>-89162</wp:posOffset>
                </wp:positionV>
                <wp:extent cx="1270" cy="3467100"/>
                <wp:effectExtent l="0" t="0" r="0" b="0"/>
                <wp:wrapNone/>
                <wp:docPr id="1271" name="Graphic 1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467100"/>
                        </a:xfrm>
                        <a:custGeom>
                          <a:avLst/>
                          <a:gdLst/>
                          <a:ahLst/>
                          <a:cxnLst/>
                          <a:rect l="l" t="t" r="r" b="b"/>
                          <a:pathLst>
                            <a:path h="3467100">
                              <a:moveTo>
                                <a:pt x="0" y="3466724"/>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31040" from="61.055649pt,265.949794pt" to="61.055649pt,-7.020646pt" stroked="true" strokeweight="1.201883pt" strokecolor="#000000">
                <v:stroke dashstyle="solid"/>
                <w10:wrap type="none"/>
              </v:line>
            </w:pict>
          </mc:Fallback>
        </mc:AlternateContent>
      </w:r>
      <w:r>
        <w:rPr>
          <w:rFonts w:ascii="Arial" w:hAnsi="Arial"/>
          <w:color w:val="152F3B"/>
          <w:w w:val="105"/>
          <w:sz w:val="30"/>
        </w:rPr>
        <w:t>Importancia</w:t>
      </w:r>
      <w:r>
        <w:rPr>
          <w:rFonts w:ascii="Arial" w:hAnsi="Arial"/>
          <w:color w:val="152F3B"/>
          <w:spacing w:val="-5"/>
          <w:w w:val="105"/>
          <w:sz w:val="30"/>
        </w:rPr>
        <w:t xml:space="preserve"> </w:t>
      </w:r>
      <w:r>
        <w:rPr>
          <w:rFonts w:ascii="Arial" w:hAnsi="Arial"/>
          <w:color w:val="152F3B"/>
          <w:w w:val="105"/>
          <w:sz w:val="30"/>
        </w:rPr>
        <w:t>de</w:t>
      </w:r>
      <w:r>
        <w:rPr>
          <w:rFonts w:ascii="Arial" w:hAnsi="Arial"/>
          <w:color w:val="152F3B"/>
          <w:spacing w:val="-21"/>
          <w:w w:val="105"/>
          <w:sz w:val="30"/>
        </w:rPr>
        <w:t xml:space="preserve"> </w:t>
      </w:r>
      <w:r>
        <w:rPr>
          <w:rFonts w:ascii="Arial" w:hAnsi="Arial"/>
          <w:color w:val="152F3B"/>
          <w:w w:val="105"/>
          <w:sz w:val="30"/>
        </w:rPr>
        <w:t>la</w:t>
      </w:r>
      <w:r>
        <w:rPr>
          <w:rFonts w:ascii="Arial" w:hAnsi="Arial"/>
          <w:color w:val="152F3B"/>
          <w:spacing w:val="-20"/>
          <w:w w:val="105"/>
          <w:sz w:val="30"/>
        </w:rPr>
        <w:t xml:space="preserve"> </w:t>
      </w:r>
      <w:r>
        <w:rPr>
          <w:rFonts w:ascii="Arial" w:hAnsi="Arial"/>
          <w:color w:val="152F3B"/>
          <w:w w:val="105"/>
          <w:sz w:val="30"/>
        </w:rPr>
        <w:t>psicoprofilaxis.</w:t>
      </w:r>
      <w:r>
        <w:rPr>
          <w:rFonts w:ascii="Arial" w:hAnsi="Arial"/>
          <w:color w:val="152F3B"/>
          <w:spacing w:val="-43"/>
          <w:w w:val="105"/>
          <w:sz w:val="30"/>
        </w:rPr>
        <w:t xml:space="preserve"> </w:t>
      </w:r>
      <w:r>
        <w:rPr>
          <w:rFonts w:ascii="Arial" w:hAnsi="Arial"/>
          <w:color w:val="152F3B"/>
          <w:w w:val="105"/>
          <w:sz w:val="30"/>
        </w:rPr>
        <w:t>Guías</w:t>
      </w:r>
      <w:r>
        <w:rPr>
          <w:rFonts w:ascii="Arial" w:hAnsi="Arial"/>
          <w:color w:val="152F3B"/>
          <w:spacing w:val="-12"/>
          <w:w w:val="105"/>
          <w:sz w:val="30"/>
        </w:rPr>
        <w:t xml:space="preserve"> </w:t>
      </w:r>
      <w:r>
        <w:rPr>
          <w:rFonts w:ascii="Arial" w:hAnsi="Arial"/>
          <w:color w:val="152F3B"/>
          <w:w w:val="105"/>
          <w:sz w:val="30"/>
        </w:rPr>
        <w:t>de</w:t>
      </w:r>
      <w:r>
        <w:rPr>
          <w:rFonts w:ascii="Arial" w:hAnsi="Arial"/>
          <w:color w:val="152F3B"/>
          <w:spacing w:val="-22"/>
          <w:w w:val="105"/>
          <w:sz w:val="30"/>
        </w:rPr>
        <w:t xml:space="preserve"> </w:t>
      </w:r>
      <w:r>
        <w:rPr>
          <w:rFonts w:ascii="Arial" w:hAnsi="Arial"/>
          <w:color w:val="152F3B"/>
          <w:spacing w:val="-2"/>
          <w:w w:val="105"/>
          <w:sz w:val="30"/>
        </w:rPr>
        <w:t>anestesia.</w:t>
      </w:r>
    </w:p>
    <w:p w:rsidR="00A8285F" w:rsidRDefault="00101911">
      <w:pPr>
        <w:spacing w:before="97"/>
        <w:ind w:left="47" w:right="222"/>
        <w:jc w:val="center"/>
        <w:rPr>
          <w:rFonts w:ascii="Arial" w:hAnsi="Arial"/>
          <w:sz w:val="30"/>
        </w:rPr>
      </w:pPr>
      <w:r>
        <w:rPr>
          <w:rFonts w:ascii="Arial" w:hAnsi="Arial"/>
          <w:color w:val="152F3B"/>
          <w:sz w:val="30"/>
        </w:rPr>
        <w:t>Patología</w:t>
      </w:r>
      <w:r>
        <w:rPr>
          <w:rFonts w:ascii="Arial" w:hAnsi="Arial"/>
          <w:color w:val="152F3B"/>
          <w:spacing w:val="39"/>
          <w:sz w:val="30"/>
        </w:rPr>
        <w:t xml:space="preserve"> </w:t>
      </w:r>
      <w:r>
        <w:rPr>
          <w:rFonts w:ascii="Arial" w:hAnsi="Arial"/>
          <w:color w:val="152F3B"/>
          <w:sz w:val="30"/>
        </w:rPr>
        <w:t>del</w:t>
      </w:r>
      <w:r>
        <w:rPr>
          <w:rFonts w:ascii="Arial" w:hAnsi="Arial"/>
          <w:color w:val="152F3B"/>
          <w:spacing w:val="43"/>
          <w:sz w:val="30"/>
        </w:rPr>
        <w:t xml:space="preserve"> </w:t>
      </w:r>
      <w:r>
        <w:rPr>
          <w:rFonts w:ascii="Arial" w:hAnsi="Arial"/>
          <w:color w:val="152F3B"/>
          <w:sz w:val="30"/>
        </w:rPr>
        <w:t>conducto</w:t>
      </w:r>
      <w:r>
        <w:rPr>
          <w:rFonts w:ascii="Arial" w:hAnsi="Arial"/>
          <w:color w:val="152F3B"/>
          <w:spacing w:val="59"/>
          <w:sz w:val="30"/>
        </w:rPr>
        <w:t xml:space="preserve"> </w:t>
      </w:r>
      <w:r>
        <w:rPr>
          <w:rFonts w:ascii="Arial" w:hAnsi="Arial"/>
          <w:color w:val="152F3B"/>
          <w:sz w:val="30"/>
        </w:rPr>
        <w:t>peritoneo</w:t>
      </w:r>
      <w:r>
        <w:rPr>
          <w:rFonts w:ascii="Arial" w:hAnsi="Arial"/>
          <w:color w:val="465962"/>
          <w:sz w:val="30"/>
        </w:rPr>
        <w:t>-</w:t>
      </w:r>
      <w:r>
        <w:rPr>
          <w:rFonts w:ascii="Arial" w:hAnsi="Arial"/>
          <w:color w:val="152F3B"/>
          <w:spacing w:val="-2"/>
          <w:sz w:val="30"/>
        </w:rPr>
        <w:t>vaginal.</w:t>
      </w:r>
    </w:p>
    <w:p w:rsidR="00A8285F" w:rsidRDefault="00101911">
      <w:pPr>
        <w:spacing w:before="97"/>
        <w:ind w:left="23" w:right="222"/>
        <w:jc w:val="center"/>
        <w:rPr>
          <w:rFonts w:ascii="Arial" w:hAnsi="Arial"/>
          <w:sz w:val="30"/>
        </w:rPr>
      </w:pPr>
      <w:r>
        <w:rPr>
          <w:rFonts w:ascii="Arial" w:hAnsi="Arial"/>
          <w:color w:val="152F3B"/>
          <w:sz w:val="30"/>
        </w:rPr>
        <w:t>Patología</w:t>
      </w:r>
      <w:r>
        <w:rPr>
          <w:rFonts w:ascii="Arial" w:hAnsi="Arial"/>
          <w:color w:val="152F3B"/>
          <w:spacing w:val="17"/>
          <w:sz w:val="30"/>
        </w:rPr>
        <w:t xml:space="preserve"> </w:t>
      </w:r>
      <w:r>
        <w:rPr>
          <w:rFonts w:ascii="Arial" w:hAnsi="Arial"/>
          <w:color w:val="152F3B"/>
          <w:sz w:val="30"/>
        </w:rPr>
        <w:t>umbilical.</w:t>
      </w:r>
      <w:r>
        <w:rPr>
          <w:rFonts w:ascii="Arial" w:hAnsi="Arial"/>
          <w:color w:val="152F3B"/>
          <w:spacing w:val="12"/>
          <w:sz w:val="30"/>
        </w:rPr>
        <w:t xml:space="preserve"> </w:t>
      </w:r>
      <w:r>
        <w:rPr>
          <w:rFonts w:ascii="Arial" w:hAnsi="Arial"/>
          <w:color w:val="152F3B"/>
          <w:sz w:val="30"/>
        </w:rPr>
        <w:t>Patología</w:t>
      </w:r>
      <w:r>
        <w:rPr>
          <w:rFonts w:ascii="Arial" w:hAnsi="Arial"/>
          <w:color w:val="152F3B"/>
          <w:spacing w:val="33"/>
          <w:sz w:val="30"/>
        </w:rPr>
        <w:t xml:space="preserve"> </w:t>
      </w:r>
      <w:r>
        <w:rPr>
          <w:rFonts w:ascii="Arial" w:hAnsi="Arial"/>
          <w:color w:val="152F3B"/>
          <w:sz w:val="30"/>
        </w:rPr>
        <w:t>prepucial.</w:t>
      </w:r>
      <w:r>
        <w:rPr>
          <w:rFonts w:ascii="Arial" w:hAnsi="Arial"/>
          <w:color w:val="152F3B"/>
          <w:spacing w:val="14"/>
          <w:sz w:val="30"/>
        </w:rPr>
        <w:t xml:space="preserve"> </w:t>
      </w:r>
      <w:r>
        <w:rPr>
          <w:rFonts w:ascii="Arial" w:hAnsi="Arial"/>
          <w:color w:val="152F3B"/>
          <w:sz w:val="30"/>
        </w:rPr>
        <w:t>Patología</w:t>
      </w:r>
      <w:r>
        <w:rPr>
          <w:rFonts w:ascii="Arial" w:hAnsi="Arial"/>
          <w:color w:val="152F3B"/>
          <w:spacing w:val="26"/>
          <w:sz w:val="30"/>
        </w:rPr>
        <w:t xml:space="preserve"> </w:t>
      </w:r>
      <w:r>
        <w:rPr>
          <w:rFonts w:ascii="Arial" w:hAnsi="Arial"/>
          <w:color w:val="152F3B"/>
          <w:spacing w:val="-2"/>
          <w:sz w:val="30"/>
        </w:rPr>
        <w:t>testicular.</w:t>
      </w:r>
    </w:p>
    <w:p w:rsidR="00A8285F" w:rsidRDefault="00101911">
      <w:pPr>
        <w:spacing w:before="97"/>
        <w:ind w:left="17" w:right="222"/>
        <w:jc w:val="center"/>
        <w:rPr>
          <w:rFonts w:ascii="Arial" w:hAnsi="Arial"/>
          <w:sz w:val="30"/>
        </w:rPr>
      </w:pPr>
      <w:r>
        <w:rPr>
          <w:rFonts w:ascii="Arial" w:hAnsi="Arial"/>
          <w:color w:val="152F3B"/>
          <w:w w:val="105"/>
          <w:sz w:val="30"/>
        </w:rPr>
        <w:t>Consultas</w:t>
      </w:r>
      <w:r>
        <w:rPr>
          <w:rFonts w:ascii="Arial" w:hAnsi="Arial"/>
          <w:color w:val="152F3B"/>
          <w:spacing w:val="-18"/>
          <w:w w:val="105"/>
          <w:sz w:val="30"/>
        </w:rPr>
        <w:t xml:space="preserve"> </w:t>
      </w:r>
      <w:r>
        <w:rPr>
          <w:rFonts w:ascii="Arial" w:hAnsi="Arial"/>
          <w:color w:val="152F3B"/>
          <w:w w:val="105"/>
          <w:sz w:val="30"/>
        </w:rPr>
        <w:t>quirúrgicas frecuentes</w:t>
      </w:r>
      <w:r>
        <w:rPr>
          <w:rFonts w:ascii="Arial" w:hAnsi="Arial"/>
          <w:color w:val="152F3B"/>
          <w:spacing w:val="-8"/>
          <w:w w:val="105"/>
          <w:sz w:val="30"/>
        </w:rPr>
        <w:t xml:space="preserve"> </w:t>
      </w:r>
      <w:r>
        <w:rPr>
          <w:rFonts w:ascii="Arial" w:hAnsi="Arial"/>
          <w:color w:val="152F3B"/>
          <w:w w:val="105"/>
          <w:sz w:val="30"/>
        </w:rPr>
        <w:t>en</w:t>
      </w:r>
      <w:r>
        <w:rPr>
          <w:rFonts w:ascii="Arial" w:hAnsi="Arial"/>
          <w:color w:val="152F3B"/>
          <w:spacing w:val="-24"/>
          <w:w w:val="105"/>
          <w:sz w:val="30"/>
        </w:rPr>
        <w:t xml:space="preserve"> </w:t>
      </w:r>
      <w:r>
        <w:rPr>
          <w:rFonts w:ascii="Arial" w:hAnsi="Arial"/>
          <w:color w:val="152F3B"/>
          <w:w w:val="105"/>
          <w:sz w:val="30"/>
        </w:rPr>
        <w:t>la</w:t>
      </w:r>
      <w:r>
        <w:rPr>
          <w:rFonts w:ascii="Arial" w:hAnsi="Arial"/>
          <w:color w:val="152F3B"/>
          <w:spacing w:val="-22"/>
          <w:w w:val="105"/>
          <w:sz w:val="30"/>
        </w:rPr>
        <w:t xml:space="preserve"> </w:t>
      </w:r>
      <w:r>
        <w:rPr>
          <w:rFonts w:ascii="Arial" w:hAnsi="Arial"/>
          <w:color w:val="152F3B"/>
          <w:spacing w:val="-2"/>
          <w:w w:val="105"/>
          <w:sz w:val="30"/>
        </w:rPr>
        <w:t>guardia.</w:t>
      </w:r>
    </w:p>
    <w:p w:rsidR="00A8285F" w:rsidRDefault="00101911">
      <w:pPr>
        <w:spacing w:before="93"/>
        <w:ind w:left="27" w:right="222"/>
        <w:jc w:val="center"/>
        <w:rPr>
          <w:rFonts w:ascii="Arial" w:hAnsi="Arial"/>
          <w:sz w:val="30"/>
        </w:rPr>
      </w:pPr>
      <w:r>
        <w:rPr>
          <w:rFonts w:ascii="Arial" w:hAnsi="Arial"/>
          <w:color w:val="152F3B"/>
          <w:w w:val="105"/>
          <w:sz w:val="30"/>
        </w:rPr>
        <w:t>Apendicitis</w:t>
      </w:r>
      <w:r>
        <w:rPr>
          <w:rFonts w:ascii="Arial" w:hAnsi="Arial"/>
          <w:color w:val="152F3B"/>
          <w:spacing w:val="-12"/>
          <w:w w:val="105"/>
          <w:sz w:val="30"/>
        </w:rPr>
        <w:t xml:space="preserve"> </w:t>
      </w:r>
      <w:r>
        <w:rPr>
          <w:rFonts w:ascii="Arial" w:hAnsi="Arial"/>
          <w:color w:val="152F3B"/>
          <w:w w:val="105"/>
          <w:sz w:val="30"/>
        </w:rPr>
        <w:t>aguda</w:t>
      </w:r>
      <w:r>
        <w:rPr>
          <w:rFonts w:ascii="Arial" w:hAnsi="Arial"/>
          <w:color w:val="152F3B"/>
          <w:spacing w:val="-18"/>
          <w:w w:val="105"/>
          <w:sz w:val="30"/>
        </w:rPr>
        <w:t xml:space="preserve"> </w:t>
      </w:r>
      <w:r>
        <w:rPr>
          <w:rFonts w:ascii="Arial" w:hAnsi="Arial"/>
          <w:color w:val="152F3B"/>
          <w:w w:val="105"/>
          <w:sz w:val="30"/>
        </w:rPr>
        <w:t>y</w:t>
      </w:r>
      <w:r>
        <w:rPr>
          <w:rFonts w:ascii="Arial" w:hAnsi="Arial"/>
          <w:color w:val="152F3B"/>
          <w:spacing w:val="-22"/>
          <w:w w:val="105"/>
          <w:sz w:val="30"/>
        </w:rPr>
        <w:t xml:space="preserve"> </w:t>
      </w:r>
      <w:r>
        <w:rPr>
          <w:rFonts w:ascii="Arial" w:hAnsi="Arial"/>
          <w:color w:val="152F3B"/>
          <w:w w:val="105"/>
          <w:sz w:val="30"/>
        </w:rPr>
        <w:t>sus</w:t>
      </w:r>
      <w:r>
        <w:rPr>
          <w:rFonts w:ascii="Arial" w:hAnsi="Arial"/>
          <w:color w:val="152F3B"/>
          <w:spacing w:val="-22"/>
          <w:w w:val="105"/>
          <w:sz w:val="30"/>
        </w:rPr>
        <w:t xml:space="preserve"> </w:t>
      </w:r>
      <w:r>
        <w:rPr>
          <w:rFonts w:ascii="Arial" w:hAnsi="Arial"/>
          <w:color w:val="152F3B"/>
          <w:w w:val="105"/>
          <w:sz w:val="30"/>
        </w:rPr>
        <w:t>complicaciones.</w:t>
      </w:r>
      <w:r>
        <w:rPr>
          <w:rFonts w:ascii="Arial" w:hAnsi="Arial"/>
          <w:color w:val="152F3B"/>
          <w:spacing w:val="-34"/>
          <w:w w:val="105"/>
          <w:sz w:val="30"/>
        </w:rPr>
        <w:t xml:space="preserve"> </w:t>
      </w:r>
      <w:r>
        <w:rPr>
          <w:rFonts w:ascii="Arial" w:hAnsi="Arial"/>
          <w:color w:val="152F3B"/>
          <w:w w:val="105"/>
          <w:sz w:val="30"/>
        </w:rPr>
        <w:t>Divertículo</w:t>
      </w:r>
      <w:r>
        <w:rPr>
          <w:rFonts w:ascii="Arial" w:hAnsi="Arial"/>
          <w:color w:val="152F3B"/>
          <w:spacing w:val="-1"/>
          <w:w w:val="105"/>
          <w:sz w:val="30"/>
        </w:rPr>
        <w:t xml:space="preserve"> </w:t>
      </w:r>
      <w:r>
        <w:rPr>
          <w:rFonts w:ascii="Arial" w:hAnsi="Arial"/>
          <w:color w:val="152F3B"/>
          <w:w w:val="105"/>
          <w:sz w:val="30"/>
        </w:rPr>
        <w:t>de</w:t>
      </w:r>
      <w:r>
        <w:rPr>
          <w:rFonts w:ascii="Arial" w:hAnsi="Arial"/>
          <w:color w:val="152F3B"/>
          <w:spacing w:val="-19"/>
          <w:w w:val="105"/>
          <w:sz w:val="30"/>
        </w:rPr>
        <w:t xml:space="preserve"> </w:t>
      </w:r>
      <w:r>
        <w:rPr>
          <w:rFonts w:ascii="Arial" w:hAnsi="Arial"/>
          <w:color w:val="152F3B"/>
          <w:spacing w:val="-2"/>
          <w:w w:val="105"/>
          <w:sz w:val="30"/>
        </w:rPr>
        <w:t>Meckel.</w:t>
      </w:r>
    </w:p>
    <w:p w:rsidR="00A8285F" w:rsidRDefault="00101911">
      <w:pPr>
        <w:spacing w:before="97"/>
        <w:ind w:left="18" w:right="222"/>
        <w:jc w:val="center"/>
        <w:rPr>
          <w:rFonts w:ascii="Arial" w:hAnsi="Arial"/>
          <w:sz w:val="30"/>
        </w:rPr>
      </w:pPr>
      <w:r>
        <w:rPr>
          <w:rFonts w:ascii="Arial" w:hAnsi="Arial"/>
          <w:color w:val="152F3B"/>
          <w:sz w:val="30"/>
        </w:rPr>
        <w:t>Estenosis</w:t>
      </w:r>
      <w:r>
        <w:rPr>
          <w:rFonts w:ascii="Arial" w:hAnsi="Arial"/>
          <w:color w:val="152F3B"/>
          <w:spacing w:val="34"/>
          <w:sz w:val="30"/>
        </w:rPr>
        <w:t xml:space="preserve"> </w:t>
      </w:r>
      <w:r>
        <w:rPr>
          <w:rFonts w:ascii="Arial" w:hAnsi="Arial"/>
          <w:color w:val="152F3B"/>
          <w:sz w:val="30"/>
        </w:rPr>
        <w:t>hipertrófica</w:t>
      </w:r>
      <w:r>
        <w:rPr>
          <w:rFonts w:ascii="Arial" w:hAnsi="Arial"/>
          <w:color w:val="152F3B"/>
          <w:spacing w:val="40"/>
          <w:sz w:val="30"/>
        </w:rPr>
        <w:t xml:space="preserve"> </w:t>
      </w:r>
      <w:r>
        <w:rPr>
          <w:rFonts w:ascii="Arial" w:hAnsi="Arial"/>
          <w:color w:val="152F3B"/>
          <w:sz w:val="30"/>
        </w:rPr>
        <w:t>del</w:t>
      </w:r>
      <w:r>
        <w:rPr>
          <w:rFonts w:ascii="Arial" w:hAnsi="Arial"/>
          <w:color w:val="152F3B"/>
          <w:spacing w:val="18"/>
          <w:sz w:val="30"/>
        </w:rPr>
        <w:t xml:space="preserve"> </w:t>
      </w:r>
      <w:r>
        <w:rPr>
          <w:rFonts w:ascii="Arial" w:hAnsi="Arial"/>
          <w:color w:val="152F3B"/>
          <w:sz w:val="30"/>
        </w:rPr>
        <w:t>píloro.</w:t>
      </w:r>
      <w:r>
        <w:rPr>
          <w:rFonts w:ascii="Arial" w:hAnsi="Arial"/>
          <w:color w:val="152F3B"/>
          <w:spacing w:val="6"/>
          <w:sz w:val="30"/>
        </w:rPr>
        <w:t xml:space="preserve"> </w:t>
      </w:r>
      <w:r>
        <w:rPr>
          <w:rFonts w:ascii="Arial" w:hAnsi="Arial"/>
          <w:color w:val="152F3B"/>
          <w:sz w:val="30"/>
        </w:rPr>
        <w:t>Invaginación</w:t>
      </w:r>
      <w:r>
        <w:rPr>
          <w:rFonts w:ascii="Arial" w:hAnsi="Arial"/>
          <w:color w:val="152F3B"/>
          <w:spacing w:val="54"/>
          <w:sz w:val="30"/>
        </w:rPr>
        <w:t xml:space="preserve"> </w:t>
      </w:r>
      <w:r>
        <w:rPr>
          <w:rFonts w:ascii="Arial" w:hAnsi="Arial"/>
          <w:color w:val="152F3B"/>
          <w:spacing w:val="-2"/>
          <w:sz w:val="30"/>
        </w:rPr>
        <w:t>intestinal.</w:t>
      </w:r>
    </w:p>
    <w:p w:rsidR="00A8285F" w:rsidRDefault="00101911">
      <w:pPr>
        <w:spacing w:before="97"/>
        <w:ind w:left="17" w:right="222"/>
        <w:jc w:val="center"/>
        <w:rPr>
          <w:rFonts w:ascii="Arial" w:hAnsi="Arial"/>
          <w:sz w:val="30"/>
        </w:rPr>
      </w:pPr>
      <w:r>
        <w:rPr>
          <w:rFonts w:ascii="Arial" w:hAnsi="Arial"/>
          <w:color w:val="2F3F48"/>
          <w:w w:val="105"/>
          <w:sz w:val="30"/>
        </w:rPr>
        <w:t>Torsión</w:t>
      </w:r>
      <w:r>
        <w:rPr>
          <w:rFonts w:ascii="Arial" w:hAnsi="Arial"/>
          <w:color w:val="2F3F48"/>
          <w:spacing w:val="-22"/>
          <w:w w:val="105"/>
          <w:sz w:val="30"/>
        </w:rPr>
        <w:t xml:space="preserve"> </w:t>
      </w:r>
      <w:r>
        <w:rPr>
          <w:rFonts w:ascii="Arial" w:hAnsi="Arial"/>
          <w:color w:val="152F3B"/>
          <w:w w:val="105"/>
          <w:sz w:val="30"/>
        </w:rPr>
        <w:t>de</w:t>
      </w:r>
      <w:r>
        <w:rPr>
          <w:rFonts w:ascii="Arial" w:hAnsi="Arial"/>
          <w:color w:val="152F3B"/>
          <w:spacing w:val="-22"/>
          <w:w w:val="105"/>
          <w:sz w:val="30"/>
        </w:rPr>
        <w:t xml:space="preserve"> </w:t>
      </w:r>
      <w:r>
        <w:rPr>
          <w:rFonts w:ascii="Arial" w:hAnsi="Arial"/>
          <w:color w:val="152F3B"/>
          <w:w w:val="105"/>
          <w:sz w:val="30"/>
        </w:rPr>
        <w:t>quistes</w:t>
      </w:r>
      <w:r>
        <w:rPr>
          <w:rFonts w:ascii="Arial" w:hAnsi="Arial"/>
          <w:color w:val="152F3B"/>
          <w:spacing w:val="-22"/>
          <w:w w:val="105"/>
          <w:sz w:val="30"/>
        </w:rPr>
        <w:t xml:space="preserve"> </w:t>
      </w:r>
      <w:r>
        <w:rPr>
          <w:rFonts w:ascii="Arial" w:hAnsi="Arial"/>
          <w:color w:val="152F3B"/>
          <w:w w:val="105"/>
          <w:sz w:val="30"/>
        </w:rPr>
        <w:t>anexiales</w:t>
      </w:r>
      <w:r>
        <w:rPr>
          <w:rFonts w:ascii="Arial" w:hAnsi="Arial"/>
          <w:color w:val="152F3B"/>
          <w:spacing w:val="-16"/>
          <w:w w:val="105"/>
          <w:sz w:val="30"/>
        </w:rPr>
        <w:t xml:space="preserve"> </w:t>
      </w:r>
      <w:r>
        <w:rPr>
          <w:rFonts w:ascii="Arial" w:hAnsi="Arial"/>
          <w:color w:val="152F3B"/>
          <w:w w:val="105"/>
          <w:sz w:val="30"/>
        </w:rPr>
        <w:t>y</w:t>
      </w:r>
      <w:r>
        <w:rPr>
          <w:rFonts w:ascii="Arial" w:hAnsi="Arial"/>
          <w:color w:val="152F3B"/>
          <w:spacing w:val="-22"/>
          <w:w w:val="105"/>
          <w:sz w:val="30"/>
        </w:rPr>
        <w:t xml:space="preserve"> </w:t>
      </w:r>
      <w:r>
        <w:rPr>
          <w:rFonts w:ascii="Arial" w:hAnsi="Arial"/>
          <w:color w:val="152F3B"/>
          <w:w w:val="105"/>
          <w:sz w:val="30"/>
        </w:rPr>
        <w:t>de</w:t>
      </w:r>
      <w:r>
        <w:rPr>
          <w:rFonts w:ascii="Arial" w:hAnsi="Arial"/>
          <w:color w:val="152F3B"/>
          <w:spacing w:val="-22"/>
          <w:w w:val="105"/>
          <w:sz w:val="30"/>
        </w:rPr>
        <w:t xml:space="preserve"> </w:t>
      </w:r>
      <w:r>
        <w:rPr>
          <w:rFonts w:ascii="Arial" w:hAnsi="Arial"/>
          <w:color w:val="152F3B"/>
          <w:spacing w:val="-2"/>
          <w:w w:val="105"/>
          <w:sz w:val="30"/>
        </w:rPr>
        <w:t>anexos.</w:t>
      </w:r>
    </w:p>
    <w:p w:rsidR="00A8285F" w:rsidRDefault="00101911">
      <w:pPr>
        <w:spacing w:before="97"/>
        <w:ind w:left="8" w:right="222"/>
        <w:jc w:val="center"/>
        <w:rPr>
          <w:rFonts w:ascii="Arial" w:hAnsi="Arial"/>
          <w:sz w:val="30"/>
        </w:rPr>
      </w:pPr>
      <w:r>
        <w:rPr>
          <w:rFonts w:ascii="Arial" w:hAnsi="Arial"/>
          <w:color w:val="152F3B"/>
          <w:spacing w:val="-2"/>
          <w:w w:val="105"/>
          <w:sz w:val="30"/>
        </w:rPr>
        <w:t>Patología</w:t>
      </w:r>
      <w:r>
        <w:rPr>
          <w:rFonts w:ascii="Arial" w:hAnsi="Arial"/>
          <w:color w:val="152F3B"/>
          <w:spacing w:val="-12"/>
          <w:w w:val="105"/>
          <w:sz w:val="30"/>
        </w:rPr>
        <w:t xml:space="preserve"> </w:t>
      </w:r>
      <w:r>
        <w:rPr>
          <w:rFonts w:ascii="Arial" w:hAnsi="Arial"/>
          <w:color w:val="152F3B"/>
          <w:spacing w:val="-2"/>
          <w:w w:val="105"/>
          <w:sz w:val="30"/>
        </w:rPr>
        <w:t>quirúrgica</w:t>
      </w:r>
      <w:r>
        <w:rPr>
          <w:rFonts w:ascii="Arial" w:hAnsi="Arial"/>
          <w:color w:val="152F3B"/>
          <w:spacing w:val="-5"/>
          <w:w w:val="105"/>
          <w:sz w:val="30"/>
        </w:rPr>
        <w:t xml:space="preserve"> </w:t>
      </w:r>
      <w:r>
        <w:rPr>
          <w:rFonts w:ascii="Arial" w:hAnsi="Arial"/>
          <w:color w:val="152F3B"/>
          <w:spacing w:val="-2"/>
          <w:w w:val="105"/>
          <w:sz w:val="30"/>
        </w:rPr>
        <w:t>frecuente</w:t>
      </w:r>
      <w:r>
        <w:rPr>
          <w:rFonts w:ascii="Arial" w:hAnsi="Arial"/>
          <w:color w:val="152F3B"/>
          <w:spacing w:val="-1"/>
          <w:w w:val="105"/>
          <w:sz w:val="30"/>
        </w:rPr>
        <w:t xml:space="preserve"> </w:t>
      </w:r>
      <w:r>
        <w:rPr>
          <w:rFonts w:ascii="Arial" w:hAnsi="Arial"/>
          <w:color w:val="152F3B"/>
          <w:spacing w:val="-2"/>
          <w:w w:val="105"/>
          <w:sz w:val="30"/>
        </w:rPr>
        <w:t>de</w:t>
      </w:r>
      <w:r>
        <w:rPr>
          <w:rFonts w:ascii="Arial" w:hAnsi="Arial"/>
          <w:color w:val="152F3B"/>
          <w:spacing w:val="-17"/>
          <w:w w:val="105"/>
          <w:sz w:val="30"/>
        </w:rPr>
        <w:t xml:space="preserve"> </w:t>
      </w:r>
      <w:r>
        <w:rPr>
          <w:rFonts w:ascii="Arial" w:hAnsi="Arial"/>
          <w:color w:val="152F3B"/>
          <w:spacing w:val="-2"/>
          <w:w w:val="105"/>
          <w:sz w:val="30"/>
        </w:rPr>
        <w:t>interés</w:t>
      </w:r>
      <w:r>
        <w:rPr>
          <w:rFonts w:ascii="Arial" w:hAnsi="Arial"/>
          <w:color w:val="152F3B"/>
          <w:spacing w:val="-7"/>
          <w:w w:val="105"/>
          <w:sz w:val="30"/>
        </w:rPr>
        <w:t xml:space="preserve"> </w:t>
      </w:r>
      <w:r>
        <w:rPr>
          <w:rFonts w:ascii="Arial" w:hAnsi="Arial"/>
          <w:color w:val="152F3B"/>
          <w:spacing w:val="-2"/>
          <w:w w:val="105"/>
          <w:sz w:val="30"/>
        </w:rPr>
        <w:t>para</w:t>
      </w:r>
      <w:r>
        <w:rPr>
          <w:rFonts w:ascii="Arial" w:hAnsi="Arial"/>
          <w:color w:val="152F3B"/>
          <w:spacing w:val="-16"/>
          <w:w w:val="105"/>
          <w:sz w:val="30"/>
        </w:rPr>
        <w:t xml:space="preserve"> </w:t>
      </w:r>
      <w:r>
        <w:rPr>
          <w:rFonts w:ascii="Arial" w:hAnsi="Arial"/>
          <w:color w:val="152F3B"/>
          <w:spacing w:val="-2"/>
          <w:w w:val="105"/>
          <w:sz w:val="30"/>
        </w:rPr>
        <w:t>el</w:t>
      </w:r>
      <w:r>
        <w:rPr>
          <w:rFonts w:ascii="Arial" w:hAnsi="Arial"/>
          <w:color w:val="152F3B"/>
          <w:spacing w:val="-19"/>
          <w:w w:val="105"/>
          <w:sz w:val="30"/>
        </w:rPr>
        <w:t xml:space="preserve"> </w:t>
      </w:r>
      <w:r>
        <w:rPr>
          <w:rFonts w:ascii="Arial" w:hAnsi="Arial"/>
          <w:color w:val="152F3B"/>
          <w:spacing w:val="-2"/>
          <w:w w:val="105"/>
          <w:sz w:val="30"/>
        </w:rPr>
        <w:t>pediatra.</w:t>
      </w:r>
    </w:p>
    <w:p w:rsidR="00A8285F" w:rsidRDefault="00101911">
      <w:pPr>
        <w:spacing w:before="97"/>
        <w:ind w:left="47" w:right="222"/>
        <w:jc w:val="center"/>
        <w:rPr>
          <w:rFonts w:ascii="Arial"/>
          <w:sz w:val="30"/>
        </w:rPr>
      </w:pPr>
      <w:r>
        <w:rPr>
          <w:rFonts w:ascii="Arial"/>
          <w:color w:val="152F3B"/>
          <w:w w:val="105"/>
          <w:sz w:val="30"/>
        </w:rPr>
        <w:t>Litiasis</w:t>
      </w:r>
      <w:r>
        <w:rPr>
          <w:rFonts w:ascii="Arial"/>
          <w:color w:val="152F3B"/>
          <w:spacing w:val="-13"/>
          <w:w w:val="105"/>
          <w:sz w:val="30"/>
        </w:rPr>
        <w:t xml:space="preserve"> </w:t>
      </w:r>
      <w:r>
        <w:rPr>
          <w:rFonts w:ascii="Arial"/>
          <w:color w:val="152F3B"/>
          <w:w w:val="105"/>
          <w:sz w:val="30"/>
        </w:rPr>
        <w:t>vesicular</w:t>
      </w:r>
      <w:r>
        <w:rPr>
          <w:rFonts w:ascii="Arial"/>
          <w:color w:val="152F3B"/>
          <w:spacing w:val="-13"/>
          <w:w w:val="105"/>
          <w:sz w:val="30"/>
        </w:rPr>
        <w:t xml:space="preserve"> </w:t>
      </w:r>
      <w:r>
        <w:rPr>
          <w:rFonts w:ascii="Arial"/>
          <w:color w:val="152F3B"/>
          <w:w w:val="105"/>
          <w:sz w:val="30"/>
        </w:rPr>
        <w:t>y</w:t>
      </w:r>
      <w:r>
        <w:rPr>
          <w:rFonts w:ascii="Arial"/>
          <w:color w:val="152F3B"/>
          <w:spacing w:val="-22"/>
          <w:w w:val="105"/>
          <w:sz w:val="30"/>
        </w:rPr>
        <w:t xml:space="preserve"> </w:t>
      </w:r>
      <w:r>
        <w:rPr>
          <w:rFonts w:ascii="Arial"/>
          <w:color w:val="152F3B"/>
          <w:w w:val="105"/>
          <w:sz w:val="30"/>
        </w:rPr>
        <w:t>sus</w:t>
      </w:r>
      <w:r>
        <w:rPr>
          <w:rFonts w:ascii="Arial"/>
          <w:color w:val="152F3B"/>
          <w:spacing w:val="-22"/>
          <w:w w:val="105"/>
          <w:sz w:val="30"/>
        </w:rPr>
        <w:t xml:space="preserve"> </w:t>
      </w:r>
      <w:r>
        <w:rPr>
          <w:rFonts w:ascii="Arial"/>
          <w:color w:val="152F3B"/>
          <w:spacing w:val="-2"/>
          <w:w w:val="105"/>
          <w:sz w:val="30"/>
        </w:rPr>
        <w:t>complicaciones.</w:t>
      </w:r>
    </w:p>
    <w:p w:rsidR="00A8285F" w:rsidRDefault="00101911">
      <w:pPr>
        <w:spacing w:before="93" w:line="307" w:lineRule="auto"/>
        <w:ind w:left="2660" w:right="2834"/>
        <w:jc w:val="center"/>
        <w:rPr>
          <w:rFonts w:ascii="Arial" w:hAnsi="Arial"/>
          <w:sz w:val="30"/>
        </w:rPr>
      </w:pPr>
      <w:r>
        <w:rPr>
          <w:rFonts w:ascii="Arial" w:hAnsi="Arial"/>
          <w:color w:val="152F3B"/>
          <w:spacing w:val="-2"/>
          <w:w w:val="105"/>
          <w:sz w:val="30"/>
        </w:rPr>
        <w:t>Supuración</w:t>
      </w:r>
      <w:r>
        <w:rPr>
          <w:rFonts w:ascii="Arial" w:hAnsi="Arial"/>
          <w:color w:val="152F3B"/>
          <w:spacing w:val="-12"/>
          <w:w w:val="105"/>
          <w:sz w:val="30"/>
        </w:rPr>
        <w:t xml:space="preserve"> </w:t>
      </w:r>
      <w:r>
        <w:rPr>
          <w:rFonts w:ascii="Arial" w:hAnsi="Arial"/>
          <w:color w:val="152F3B"/>
          <w:spacing w:val="-2"/>
          <w:w w:val="105"/>
          <w:sz w:val="30"/>
        </w:rPr>
        <w:t xml:space="preserve">pleuropulmonar. </w:t>
      </w:r>
      <w:r>
        <w:rPr>
          <w:rFonts w:ascii="Arial" w:hAnsi="Arial"/>
          <w:color w:val="152F3B"/>
          <w:w w:val="105"/>
          <w:sz w:val="30"/>
        </w:rPr>
        <w:t>Accesos</w:t>
      </w:r>
      <w:r>
        <w:rPr>
          <w:rFonts w:ascii="Arial" w:hAnsi="Arial"/>
          <w:color w:val="152F3B"/>
          <w:spacing w:val="-10"/>
          <w:w w:val="105"/>
          <w:sz w:val="30"/>
        </w:rPr>
        <w:t xml:space="preserve"> </w:t>
      </w:r>
      <w:r>
        <w:rPr>
          <w:rFonts w:ascii="Arial" w:hAnsi="Arial"/>
          <w:color w:val="152F3B"/>
          <w:w w:val="105"/>
          <w:sz w:val="30"/>
        </w:rPr>
        <w:t>venosos centrales.</w:t>
      </w:r>
    </w:p>
    <w:p w:rsidR="00A8285F" w:rsidRDefault="00101911">
      <w:pPr>
        <w:spacing w:before="1"/>
        <w:ind w:right="222"/>
        <w:jc w:val="center"/>
        <w:rPr>
          <w:rFonts w:ascii="Arial"/>
          <w:sz w:val="30"/>
        </w:rPr>
      </w:pPr>
      <w:r>
        <w:rPr>
          <w:rFonts w:ascii="Arial"/>
          <w:color w:val="152F3B"/>
          <w:sz w:val="30"/>
        </w:rPr>
        <w:t>Tumores</w:t>
      </w:r>
      <w:r>
        <w:rPr>
          <w:rFonts w:ascii="Arial"/>
          <w:color w:val="152F3B"/>
          <w:spacing w:val="64"/>
          <w:sz w:val="30"/>
        </w:rPr>
        <w:t xml:space="preserve"> </w:t>
      </w:r>
      <w:r>
        <w:rPr>
          <w:rFonts w:ascii="Arial"/>
          <w:color w:val="152F3B"/>
          <w:sz w:val="30"/>
        </w:rPr>
        <w:t>y</w:t>
      </w:r>
      <w:r>
        <w:rPr>
          <w:rFonts w:ascii="Arial"/>
          <w:color w:val="152F3B"/>
          <w:spacing w:val="22"/>
          <w:sz w:val="30"/>
        </w:rPr>
        <w:t xml:space="preserve"> </w:t>
      </w:r>
      <w:r>
        <w:rPr>
          <w:rFonts w:ascii="Arial"/>
          <w:color w:val="152F3B"/>
          <w:sz w:val="30"/>
        </w:rPr>
        <w:t>malformaciones</w:t>
      </w:r>
      <w:r>
        <w:rPr>
          <w:rFonts w:ascii="Arial"/>
          <w:color w:val="152F3B"/>
          <w:spacing w:val="11"/>
          <w:sz w:val="30"/>
        </w:rPr>
        <w:t xml:space="preserve"> </w:t>
      </w:r>
      <w:r>
        <w:rPr>
          <w:rFonts w:ascii="Arial"/>
          <w:color w:val="152F3B"/>
          <w:spacing w:val="-2"/>
          <w:sz w:val="30"/>
        </w:rPr>
        <w:t>vasculares.</w:t>
      </w:r>
    </w:p>
    <w:p w:rsidR="00A8285F" w:rsidRDefault="00101911">
      <w:pPr>
        <w:tabs>
          <w:tab w:val="left" w:pos="4026"/>
          <w:tab w:val="left" w:pos="5045"/>
        </w:tabs>
        <w:spacing w:before="296" w:line="341" w:lineRule="exact"/>
        <w:ind w:left="646"/>
        <w:rPr>
          <w:rFonts w:ascii="Arial" w:hAnsi="Arial"/>
          <w:sz w:val="38"/>
        </w:rPr>
      </w:pPr>
      <w:r>
        <w:rPr>
          <w:rFonts w:ascii="Arial" w:hAnsi="Arial"/>
          <w:noProof/>
          <w:sz w:val="38"/>
          <w:lang w:eastAsia="es-ES"/>
        </w:rPr>
        <mc:AlternateContent>
          <mc:Choice Requires="wps">
            <w:drawing>
              <wp:anchor distT="0" distB="0" distL="0" distR="0" simplePos="0" relativeHeight="485028352" behindDoc="1" locked="0" layoutInCell="1" allowOverlap="1">
                <wp:simplePos x="0" y="0"/>
                <wp:positionH relativeFrom="page">
                  <wp:posOffset>924051</wp:posOffset>
                </wp:positionH>
                <wp:positionV relativeFrom="paragraph">
                  <wp:posOffset>253329</wp:posOffset>
                </wp:positionV>
                <wp:extent cx="2776855" cy="390525"/>
                <wp:effectExtent l="0" t="0" r="0" b="0"/>
                <wp:wrapNone/>
                <wp:docPr id="1272" name="Textbox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6855" cy="390525"/>
                        </a:xfrm>
                        <a:prstGeom prst="rect">
                          <a:avLst/>
                        </a:prstGeom>
                      </wps:spPr>
                      <wps:txbx>
                        <w:txbxContent>
                          <w:p w:rsidR="00A8285F" w:rsidRDefault="00101911">
                            <w:pPr>
                              <w:tabs>
                                <w:tab w:val="left" w:pos="488"/>
                                <w:tab w:val="left" w:pos="932"/>
                                <w:tab w:val="left" w:pos="4116"/>
                              </w:tabs>
                              <w:spacing w:before="30" w:line="158" w:lineRule="auto"/>
                              <w:rPr>
                                <w:rFonts w:ascii="Arial" w:eastAsia="Arial" w:hAnsi="Arial" w:cs="Arial"/>
                                <w:b/>
                                <w:bCs/>
                                <w:position w:val="-26"/>
                                <w:sz w:val="41"/>
                                <w:szCs w:val="41"/>
                              </w:rPr>
                            </w:pPr>
                            <w:r>
                              <w:rPr>
                                <w:rFonts w:ascii="Arial" w:eastAsia="Arial" w:hAnsi="Arial" w:cs="Arial"/>
                                <w:color w:val="CFD1D4"/>
                                <w:spacing w:val="-5"/>
                                <w:w w:val="85"/>
                                <w:position w:val="-26"/>
                                <w:sz w:val="41"/>
                                <w:szCs w:val="41"/>
                              </w:rPr>
                              <w:t>•</w:t>
                            </w:r>
                            <w:r>
                              <w:rPr>
                                <w:rFonts w:ascii="Arial" w:eastAsia="Arial" w:hAnsi="Arial" w:cs="Arial"/>
                                <w:color w:val="B6C8CF"/>
                                <w:spacing w:val="-5"/>
                                <w:w w:val="85"/>
                                <w:sz w:val="28"/>
                                <w:szCs w:val="28"/>
                              </w:rPr>
                              <w:t>.</w:t>
                            </w:r>
                            <w:r>
                              <w:rPr>
                                <w:rFonts w:ascii="Arial" w:eastAsia="Arial" w:hAnsi="Arial" w:cs="Arial"/>
                                <w:color w:val="B6C8CF"/>
                                <w:sz w:val="28"/>
                                <w:szCs w:val="28"/>
                              </w:rPr>
                              <w:tab/>
                            </w:r>
                            <w:r>
                              <w:rPr>
                                <w:rFonts w:ascii="Arial" w:eastAsia="Arial" w:hAnsi="Arial" w:cs="Arial"/>
                                <w:color w:val="B6C8CF"/>
                                <w:spacing w:val="-18"/>
                                <w:w w:val="40"/>
                                <w:sz w:val="15"/>
                                <w:szCs w:val="15"/>
                              </w:rPr>
                              <w:t>•</w:t>
                            </w:r>
                            <w:r>
                              <w:rPr>
                                <w:rFonts w:ascii="Arial" w:eastAsia="Arial" w:hAnsi="Arial" w:cs="Arial"/>
                                <w:color w:val="0F5277"/>
                                <w:spacing w:val="-18"/>
                                <w:w w:val="40"/>
                                <w:position w:val="-26"/>
                                <w:sz w:val="41"/>
                                <w:szCs w:val="41"/>
                              </w:rPr>
                              <w:t>�</w:t>
                            </w:r>
                            <w:r>
                              <w:rPr>
                                <w:rFonts w:ascii="Arial" w:eastAsia="Arial" w:hAnsi="Arial" w:cs="Arial"/>
                                <w:color w:val="B6C8CF"/>
                                <w:spacing w:val="-18"/>
                                <w:w w:val="40"/>
                                <w:sz w:val="28"/>
                                <w:szCs w:val="28"/>
                              </w:rPr>
                              <w:t>.</w:t>
                            </w:r>
                            <w:r>
                              <w:rPr>
                                <w:rFonts w:ascii="Arial" w:eastAsia="Arial" w:hAnsi="Arial" w:cs="Arial"/>
                                <w:color w:val="B6C8CF"/>
                                <w:spacing w:val="-18"/>
                                <w:sz w:val="28"/>
                                <w:szCs w:val="28"/>
                              </w:rPr>
                              <w:t xml:space="preserve"> </w:t>
                            </w:r>
                            <w:r>
                              <w:rPr>
                                <w:rFonts w:ascii="Arial" w:eastAsia="Arial" w:hAnsi="Arial" w:cs="Arial"/>
                                <w:color w:val="CFD1D4"/>
                                <w:spacing w:val="-10"/>
                                <w:w w:val="85"/>
                                <w:sz w:val="19"/>
                                <w:szCs w:val="19"/>
                              </w:rPr>
                              <w:t>•</w:t>
                            </w:r>
                            <w:r>
                              <w:rPr>
                                <w:rFonts w:ascii="Arial" w:eastAsia="Arial" w:hAnsi="Arial" w:cs="Arial"/>
                                <w:color w:val="CFD1D4"/>
                                <w:sz w:val="19"/>
                                <w:szCs w:val="19"/>
                              </w:rPr>
                              <w:tab/>
                            </w:r>
                            <w:r>
                              <w:rPr>
                                <w:rFonts w:ascii="Arial" w:eastAsia="Arial" w:hAnsi="Arial" w:cs="Arial"/>
                                <w:color w:val="CFD1D4"/>
                                <w:w w:val="85"/>
                                <w:sz w:val="28"/>
                                <w:szCs w:val="28"/>
                              </w:rPr>
                              <w:t>.</w:t>
                            </w:r>
                            <w:r>
                              <w:rPr>
                                <w:rFonts w:ascii="Arial" w:eastAsia="Arial" w:hAnsi="Arial" w:cs="Arial"/>
                                <w:color w:val="CFD1D4"/>
                                <w:spacing w:val="-6"/>
                                <w:w w:val="150"/>
                                <w:sz w:val="28"/>
                                <w:szCs w:val="28"/>
                              </w:rPr>
                              <w:t xml:space="preserve">  </w:t>
                            </w:r>
                            <w:r>
                              <w:rPr>
                                <w:rFonts w:ascii="Arial" w:eastAsia="Arial" w:hAnsi="Arial" w:cs="Arial"/>
                                <w:color w:val="CFD1D4"/>
                                <w:w w:val="150"/>
                                <w:sz w:val="24"/>
                                <w:szCs w:val="24"/>
                              </w:rPr>
                              <w:t>••••••</w:t>
                            </w:r>
                            <w:r>
                              <w:rPr>
                                <w:rFonts w:ascii="Arial" w:eastAsia="Arial" w:hAnsi="Arial" w:cs="Arial"/>
                                <w:b/>
                                <w:bCs/>
                                <w:color w:val="B6C8CF"/>
                                <w:w w:val="150"/>
                                <w:position w:val="-26"/>
                                <w:sz w:val="41"/>
                                <w:szCs w:val="41"/>
                              </w:rPr>
                              <w:t>-</w:t>
                            </w:r>
                            <w:r>
                              <w:rPr>
                                <w:rFonts w:ascii="Times New Roman" w:eastAsia="Times New Roman" w:hAnsi="Times New Roman" w:cs="Times New Roman"/>
                                <w:color w:val="B6C8CF"/>
                                <w:spacing w:val="-99"/>
                                <w:w w:val="169"/>
                                <w:sz w:val="19"/>
                                <w:szCs w:val="19"/>
                              </w:rPr>
                              <w:t>•</w:t>
                            </w:r>
                            <w:r>
                              <w:rPr>
                                <w:rFonts w:ascii="Arial" w:eastAsia="Arial" w:hAnsi="Arial" w:cs="Arial"/>
                                <w:color w:val="B6C8CF"/>
                                <w:spacing w:val="3"/>
                                <w:w w:val="7"/>
                                <w:position w:val="-26"/>
                                <w:sz w:val="41"/>
                                <w:szCs w:val="41"/>
                              </w:rPr>
                              <w:t>•</w:t>
                            </w:r>
                            <w:r>
                              <w:rPr>
                                <w:rFonts w:ascii="Arial" w:eastAsia="Arial" w:hAnsi="Arial" w:cs="Arial"/>
                                <w:b/>
                                <w:bCs/>
                                <w:color w:val="0F5277"/>
                                <w:spacing w:val="-278"/>
                                <w:position w:val="-26"/>
                                <w:sz w:val="41"/>
                                <w:szCs w:val="41"/>
                              </w:rPr>
                              <w:t>�</w:t>
                            </w:r>
                            <w:r>
                              <w:rPr>
                                <w:rFonts w:ascii="Times New Roman" w:eastAsia="Times New Roman" w:hAnsi="Times New Roman" w:cs="Times New Roman"/>
                                <w:color w:val="B6C8CF"/>
                                <w:spacing w:val="-51"/>
                                <w:w w:val="169"/>
                                <w:sz w:val="19"/>
                                <w:szCs w:val="19"/>
                              </w:rPr>
                              <w:t>·</w:t>
                            </w:r>
                            <w:r>
                              <w:rPr>
                                <w:rFonts w:ascii="Arial" w:eastAsia="Arial" w:hAnsi="Arial" w:cs="Arial"/>
                                <w:color w:val="B6C8CF"/>
                                <w:spacing w:val="-1"/>
                                <w:w w:val="121"/>
                                <w:sz w:val="24"/>
                                <w:szCs w:val="24"/>
                              </w:rPr>
                              <w:t>•</w:t>
                            </w:r>
                            <w:r>
                              <w:rPr>
                                <w:rFonts w:ascii="Arial" w:eastAsia="Arial" w:hAnsi="Arial" w:cs="Arial"/>
                                <w:color w:val="B6C8CF"/>
                                <w:spacing w:val="-3"/>
                                <w:w w:val="121"/>
                                <w:sz w:val="24"/>
                                <w:szCs w:val="24"/>
                              </w:rPr>
                              <w:t>·</w:t>
                            </w:r>
                            <w:r>
                              <w:rPr>
                                <w:rFonts w:ascii="Arial" w:eastAsia="Arial" w:hAnsi="Arial" w:cs="Arial"/>
                                <w:b/>
                                <w:bCs/>
                                <w:color w:val="0F5277"/>
                                <w:spacing w:val="-279"/>
                                <w:position w:val="-26"/>
                                <w:sz w:val="41"/>
                                <w:szCs w:val="41"/>
                              </w:rPr>
                              <w:t>o</w:t>
                            </w:r>
                            <w:r>
                              <w:rPr>
                                <w:rFonts w:ascii="Arial" w:eastAsia="Arial" w:hAnsi="Arial" w:cs="Arial"/>
                                <w:color w:val="B6C8CF"/>
                                <w:spacing w:val="-1"/>
                                <w:w w:val="121"/>
                                <w:sz w:val="24"/>
                                <w:szCs w:val="24"/>
                              </w:rPr>
                              <w:t>...</w:t>
                            </w:r>
                            <w:r>
                              <w:rPr>
                                <w:rFonts w:ascii="Arial" w:eastAsia="Arial" w:hAnsi="Arial" w:cs="Arial"/>
                                <w:color w:val="B6C8CF"/>
                                <w:spacing w:val="-75"/>
                                <w:w w:val="121"/>
                                <w:sz w:val="24"/>
                                <w:szCs w:val="24"/>
                              </w:rPr>
                              <w:t>.</w:t>
                            </w:r>
                            <w:r>
                              <w:rPr>
                                <w:rFonts w:ascii="Arial" w:eastAsia="Arial" w:hAnsi="Arial" w:cs="Arial"/>
                                <w:b/>
                                <w:bCs/>
                                <w:color w:val="0F5277"/>
                                <w:spacing w:val="-207"/>
                                <w:position w:val="-26"/>
                                <w:sz w:val="41"/>
                                <w:szCs w:val="41"/>
                              </w:rPr>
                              <w:t>n</w:t>
                            </w:r>
                            <w:r>
                              <w:rPr>
                                <w:rFonts w:ascii="Arial" w:eastAsia="Arial" w:hAnsi="Arial" w:cs="Arial"/>
                                <w:color w:val="B6C8CF"/>
                                <w:w w:val="121"/>
                                <w:sz w:val="24"/>
                                <w:szCs w:val="24"/>
                              </w:rPr>
                              <w:t>.</w:t>
                            </w:r>
                            <w:r>
                              <w:rPr>
                                <w:rFonts w:ascii="Arial" w:eastAsia="Arial" w:hAnsi="Arial" w:cs="Arial"/>
                                <w:color w:val="B6C8CF"/>
                                <w:spacing w:val="73"/>
                                <w:w w:val="150"/>
                                <w:sz w:val="24"/>
                                <w:szCs w:val="24"/>
                              </w:rPr>
                              <w:t xml:space="preserve"> </w:t>
                            </w:r>
                            <w:r>
                              <w:rPr>
                                <w:rFonts w:ascii="Arial" w:eastAsia="Arial" w:hAnsi="Arial" w:cs="Arial"/>
                                <w:b/>
                                <w:bCs/>
                                <w:color w:val="0F5277"/>
                                <w:spacing w:val="-10"/>
                                <w:w w:val="115"/>
                                <w:position w:val="-26"/>
                                <w:sz w:val="41"/>
                                <w:szCs w:val="41"/>
                              </w:rPr>
                              <w:t>s</w:t>
                            </w:r>
                            <w:r>
                              <w:rPr>
                                <w:rFonts w:ascii="Arial" w:eastAsia="Arial" w:hAnsi="Arial" w:cs="Arial"/>
                                <w:b/>
                                <w:bCs/>
                                <w:color w:val="0F5277"/>
                                <w:position w:val="-26"/>
                                <w:sz w:val="41"/>
                                <w:szCs w:val="41"/>
                              </w:rPr>
                              <w:tab/>
                            </w:r>
                            <w:r>
                              <w:rPr>
                                <w:rFonts w:ascii="Arial" w:eastAsia="Arial" w:hAnsi="Arial" w:cs="Arial"/>
                                <w:b/>
                                <w:bCs/>
                                <w:color w:val="0F5277"/>
                                <w:spacing w:val="-17"/>
                                <w:w w:val="115"/>
                                <w:position w:val="-26"/>
                                <w:sz w:val="41"/>
                                <w:szCs w:val="41"/>
                              </w:rPr>
                              <w:t>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759956pt;margin-top:19.947208pt;width:218.65pt;height:30.75pt;mso-position-horizontal-relative:page;mso-position-vertical-relative:paragraph;z-index:-18288128" type="#_x0000_t202" id="docshape1195" filled="false" stroked="false">
                <v:textbox inset="0,0,0,0">
                  <w:txbxContent>
                    <w:p>
                      <w:pPr>
                        <w:tabs>
                          <w:tab w:pos="488" w:val="left" w:leader="none"/>
                          <w:tab w:pos="932" w:val="left" w:leader="none"/>
                          <w:tab w:pos="4116" w:val="left" w:leader="none"/>
                        </w:tabs>
                        <w:spacing w:line="158" w:lineRule="auto" w:before="30"/>
                        <w:ind w:left="0" w:right="0" w:firstLine="0"/>
                        <w:jc w:val="left"/>
                        <w:rPr>
                          <w:rFonts w:ascii="Arial" w:hAnsi="Arial" w:cs="Arial" w:eastAsia="Arial"/>
                          <w:b/>
                          <w:bCs/>
                          <w:position w:val="-26"/>
                          <w:sz w:val="41"/>
                          <w:szCs w:val="41"/>
                        </w:rPr>
                      </w:pPr>
                      <w:r>
                        <w:rPr>
                          <w:rFonts w:ascii="Arial" w:hAnsi="Arial" w:cs="Arial" w:eastAsia="Arial"/>
                          <w:color w:val="CFD1D4"/>
                          <w:spacing w:val="-5"/>
                          <w:w w:val="85"/>
                          <w:position w:val="-26"/>
                          <w:sz w:val="41"/>
                          <w:szCs w:val="41"/>
                        </w:rPr>
                        <w:t>•</w:t>
                      </w:r>
                      <w:r>
                        <w:rPr>
                          <w:rFonts w:ascii="Arial" w:hAnsi="Arial" w:cs="Arial" w:eastAsia="Arial"/>
                          <w:color w:val="B6C8CF"/>
                          <w:spacing w:val="-5"/>
                          <w:w w:val="85"/>
                          <w:sz w:val="28"/>
                          <w:szCs w:val="28"/>
                        </w:rPr>
                        <w:t>.</w:t>
                      </w:r>
                      <w:r>
                        <w:rPr>
                          <w:rFonts w:ascii="Arial" w:hAnsi="Arial" w:cs="Arial" w:eastAsia="Arial"/>
                          <w:color w:val="B6C8CF"/>
                          <w:sz w:val="28"/>
                          <w:szCs w:val="28"/>
                        </w:rPr>
                        <w:tab/>
                      </w:r>
                      <w:r>
                        <w:rPr>
                          <w:rFonts w:ascii="Arial" w:hAnsi="Arial" w:cs="Arial" w:eastAsia="Arial"/>
                          <w:color w:val="B6C8CF"/>
                          <w:spacing w:val="-18"/>
                          <w:w w:val="40"/>
                          <w:sz w:val="15"/>
                          <w:szCs w:val="15"/>
                        </w:rPr>
                        <w:t>•</w:t>
                      </w:r>
                      <w:r>
                        <w:rPr>
                          <w:rFonts w:ascii="Arial" w:hAnsi="Arial" w:cs="Arial" w:eastAsia="Arial"/>
                          <w:color w:val="0F5277"/>
                          <w:spacing w:val="-18"/>
                          <w:w w:val="40"/>
                          <w:position w:val="-26"/>
                          <w:sz w:val="41"/>
                          <w:szCs w:val="41"/>
                        </w:rPr>
                        <w:t>�</w:t>
                      </w:r>
                      <w:r>
                        <w:rPr>
                          <w:rFonts w:ascii="Arial" w:hAnsi="Arial" w:cs="Arial" w:eastAsia="Arial"/>
                          <w:color w:val="B6C8CF"/>
                          <w:spacing w:val="-18"/>
                          <w:w w:val="40"/>
                          <w:sz w:val="28"/>
                          <w:szCs w:val="28"/>
                        </w:rPr>
                        <w:t>.</w:t>
                      </w:r>
                      <w:r>
                        <w:rPr>
                          <w:rFonts w:ascii="Arial" w:hAnsi="Arial" w:cs="Arial" w:eastAsia="Arial"/>
                          <w:color w:val="B6C8CF"/>
                          <w:spacing w:val="-18"/>
                          <w:sz w:val="28"/>
                          <w:szCs w:val="28"/>
                        </w:rPr>
                        <w:t> </w:t>
                      </w:r>
                      <w:r>
                        <w:rPr>
                          <w:rFonts w:ascii="Arial" w:hAnsi="Arial" w:cs="Arial" w:eastAsia="Arial"/>
                          <w:color w:val="CFD1D4"/>
                          <w:spacing w:val="-10"/>
                          <w:w w:val="85"/>
                          <w:sz w:val="19"/>
                          <w:szCs w:val="19"/>
                        </w:rPr>
                        <w:t>•</w:t>
                      </w:r>
                      <w:r>
                        <w:rPr>
                          <w:rFonts w:ascii="Arial" w:hAnsi="Arial" w:cs="Arial" w:eastAsia="Arial"/>
                          <w:color w:val="CFD1D4"/>
                          <w:sz w:val="19"/>
                          <w:szCs w:val="19"/>
                        </w:rPr>
                        <w:tab/>
                      </w:r>
                      <w:r>
                        <w:rPr>
                          <w:rFonts w:ascii="Arial" w:hAnsi="Arial" w:cs="Arial" w:eastAsia="Arial"/>
                          <w:color w:val="CFD1D4"/>
                          <w:w w:val="85"/>
                          <w:sz w:val="28"/>
                          <w:szCs w:val="28"/>
                        </w:rPr>
                        <w:t>.</w:t>
                      </w:r>
                      <w:r>
                        <w:rPr>
                          <w:rFonts w:ascii="Arial" w:hAnsi="Arial" w:cs="Arial" w:eastAsia="Arial"/>
                          <w:color w:val="CFD1D4"/>
                          <w:spacing w:val="-6"/>
                          <w:w w:val="150"/>
                          <w:sz w:val="28"/>
                          <w:szCs w:val="28"/>
                        </w:rPr>
                        <w:t>  </w:t>
                      </w:r>
                      <w:r>
                        <w:rPr>
                          <w:rFonts w:ascii="Arial" w:hAnsi="Arial" w:cs="Arial" w:eastAsia="Arial"/>
                          <w:color w:val="CFD1D4"/>
                          <w:w w:val="150"/>
                          <w:sz w:val="24"/>
                          <w:szCs w:val="24"/>
                        </w:rPr>
                        <w:t>••••••</w:t>
                      </w:r>
                      <w:r>
                        <w:rPr>
                          <w:rFonts w:ascii="Arial" w:hAnsi="Arial" w:cs="Arial" w:eastAsia="Arial"/>
                          <w:b/>
                          <w:bCs/>
                          <w:color w:val="B6C8CF"/>
                          <w:w w:val="150"/>
                          <w:position w:val="-26"/>
                          <w:sz w:val="41"/>
                          <w:szCs w:val="41"/>
                        </w:rPr>
                        <w:t>-</w:t>
                      </w:r>
                      <w:r>
                        <w:rPr>
                          <w:rFonts w:ascii="Times New Roman" w:hAnsi="Times New Roman" w:cs="Times New Roman" w:eastAsia="Times New Roman"/>
                          <w:color w:val="B6C8CF"/>
                          <w:spacing w:val="-99"/>
                          <w:w w:val="169"/>
                          <w:sz w:val="19"/>
                          <w:szCs w:val="19"/>
                        </w:rPr>
                        <w:t>•</w:t>
                      </w:r>
                      <w:r>
                        <w:rPr>
                          <w:rFonts w:ascii="Arial" w:hAnsi="Arial" w:cs="Arial" w:eastAsia="Arial"/>
                          <w:color w:val="B6C8CF"/>
                          <w:spacing w:val="3"/>
                          <w:w w:val="7"/>
                          <w:position w:val="-26"/>
                          <w:sz w:val="41"/>
                          <w:szCs w:val="41"/>
                        </w:rPr>
                        <w:t>•</w:t>
                      </w:r>
                      <w:r>
                        <w:rPr>
                          <w:rFonts w:ascii="Arial" w:hAnsi="Arial" w:cs="Arial" w:eastAsia="Arial"/>
                          <w:b/>
                          <w:bCs/>
                          <w:color w:val="0F5277"/>
                          <w:spacing w:val="-278"/>
                          <w:position w:val="-26"/>
                          <w:sz w:val="41"/>
                          <w:szCs w:val="41"/>
                        </w:rPr>
                        <w:t>�</w:t>
                      </w:r>
                      <w:r>
                        <w:rPr>
                          <w:rFonts w:ascii="Times New Roman" w:hAnsi="Times New Roman" w:cs="Times New Roman" w:eastAsia="Times New Roman"/>
                          <w:color w:val="B6C8CF"/>
                          <w:spacing w:val="-51"/>
                          <w:w w:val="169"/>
                          <w:sz w:val="19"/>
                          <w:szCs w:val="19"/>
                        </w:rPr>
                        <w:t>·</w:t>
                      </w:r>
                      <w:r>
                        <w:rPr>
                          <w:rFonts w:ascii="Arial" w:hAnsi="Arial" w:cs="Arial" w:eastAsia="Arial"/>
                          <w:color w:val="B6C8CF"/>
                          <w:spacing w:val="-1"/>
                          <w:w w:val="121"/>
                          <w:sz w:val="24"/>
                          <w:szCs w:val="24"/>
                        </w:rPr>
                        <w:t>•</w:t>
                      </w:r>
                      <w:r>
                        <w:rPr>
                          <w:rFonts w:ascii="Arial" w:hAnsi="Arial" w:cs="Arial" w:eastAsia="Arial"/>
                          <w:color w:val="B6C8CF"/>
                          <w:spacing w:val="-3"/>
                          <w:w w:val="121"/>
                          <w:sz w:val="24"/>
                          <w:szCs w:val="24"/>
                        </w:rPr>
                        <w:t>·</w:t>
                      </w:r>
                      <w:r>
                        <w:rPr>
                          <w:rFonts w:ascii="Arial" w:hAnsi="Arial" w:cs="Arial" w:eastAsia="Arial"/>
                          <w:b/>
                          <w:bCs/>
                          <w:color w:val="0F5277"/>
                          <w:spacing w:val="-279"/>
                          <w:position w:val="-26"/>
                          <w:sz w:val="41"/>
                          <w:szCs w:val="41"/>
                        </w:rPr>
                        <w:t>o</w:t>
                      </w:r>
                      <w:r>
                        <w:rPr>
                          <w:rFonts w:ascii="Arial" w:hAnsi="Arial" w:cs="Arial" w:eastAsia="Arial"/>
                          <w:color w:val="B6C8CF"/>
                          <w:spacing w:val="-1"/>
                          <w:w w:val="121"/>
                          <w:sz w:val="24"/>
                          <w:szCs w:val="24"/>
                        </w:rPr>
                        <w:t>...</w:t>
                      </w:r>
                      <w:r>
                        <w:rPr>
                          <w:rFonts w:ascii="Arial" w:hAnsi="Arial" w:cs="Arial" w:eastAsia="Arial"/>
                          <w:color w:val="B6C8CF"/>
                          <w:spacing w:val="-75"/>
                          <w:w w:val="121"/>
                          <w:sz w:val="24"/>
                          <w:szCs w:val="24"/>
                        </w:rPr>
                        <w:t>.</w:t>
                      </w:r>
                      <w:r>
                        <w:rPr>
                          <w:rFonts w:ascii="Arial" w:hAnsi="Arial" w:cs="Arial" w:eastAsia="Arial"/>
                          <w:b/>
                          <w:bCs/>
                          <w:color w:val="0F5277"/>
                          <w:spacing w:val="-207"/>
                          <w:position w:val="-26"/>
                          <w:sz w:val="41"/>
                          <w:szCs w:val="41"/>
                        </w:rPr>
                        <w:t>n</w:t>
                      </w:r>
                      <w:r>
                        <w:rPr>
                          <w:rFonts w:ascii="Arial" w:hAnsi="Arial" w:cs="Arial" w:eastAsia="Arial"/>
                          <w:color w:val="B6C8CF"/>
                          <w:w w:val="121"/>
                          <w:sz w:val="24"/>
                          <w:szCs w:val="24"/>
                        </w:rPr>
                        <w:t>.</w:t>
                      </w:r>
                      <w:r>
                        <w:rPr>
                          <w:rFonts w:ascii="Arial" w:hAnsi="Arial" w:cs="Arial" w:eastAsia="Arial"/>
                          <w:color w:val="B6C8CF"/>
                          <w:spacing w:val="73"/>
                          <w:w w:val="150"/>
                          <w:sz w:val="24"/>
                          <w:szCs w:val="24"/>
                        </w:rPr>
                        <w:t> </w:t>
                      </w:r>
                      <w:r>
                        <w:rPr>
                          <w:rFonts w:ascii="Arial" w:hAnsi="Arial" w:cs="Arial" w:eastAsia="Arial"/>
                          <w:b/>
                          <w:bCs/>
                          <w:color w:val="0F5277"/>
                          <w:spacing w:val="-10"/>
                          <w:w w:val="115"/>
                          <w:position w:val="-26"/>
                          <w:sz w:val="41"/>
                          <w:szCs w:val="41"/>
                        </w:rPr>
                        <w:t>s</w:t>
                      </w:r>
                      <w:r>
                        <w:rPr>
                          <w:rFonts w:ascii="Arial" w:hAnsi="Arial" w:cs="Arial" w:eastAsia="Arial"/>
                          <w:b/>
                          <w:bCs/>
                          <w:color w:val="0F5277"/>
                          <w:position w:val="-26"/>
                          <w:sz w:val="41"/>
                          <w:szCs w:val="41"/>
                        </w:rPr>
                        <w:tab/>
                      </w:r>
                      <w:r>
                        <w:rPr>
                          <w:rFonts w:ascii="Arial" w:hAnsi="Arial" w:cs="Arial" w:eastAsia="Arial"/>
                          <w:b/>
                          <w:bCs/>
                          <w:color w:val="0F5277"/>
                          <w:spacing w:val="-17"/>
                          <w:w w:val="115"/>
                          <w:position w:val="-26"/>
                          <w:sz w:val="41"/>
                          <w:szCs w:val="41"/>
                        </w:rPr>
                        <w:t>s</w:t>
                      </w:r>
                    </w:p>
                  </w:txbxContent>
                </v:textbox>
                <w10:wrap type="none"/>
              </v:shape>
            </w:pict>
          </mc:Fallback>
        </mc:AlternateContent>
      </w:r>
      <w:r>
        <w:rPr>
          <w:rFonts w:ascii="Arial" w:hAnsi="Arial"/>
          <w:color w:val="B6C8CF"/>
          <w:w w:val="95"/>
          <w:sz w:val="33"/>
        </w:rPr>
        <w:t>.</w:t>
      </w:r>
      <w:r>
        <w:rPr>
          <w:rFonts w:ascii="Arial" w:hAnsi="Arial"/>
          <w:color w:val="B6C8CF"/>
          <w:spacing w:val="3"/>
          <w:sz w:val="33"/>
        </w:rPr>
        <w:t xml:space="preserve"> </w:t>
      </w:r>
      <w:r>
        <w:rPr>
          <w:rFonts w:ascii="Arial" w:hAnsi="Arial"/>
          <w:color w:val="B6C8CF"/>
          <w:spacing w:val="-10"/>
          <w:w w:val="95"/>
          <w:sz w:val="38"/>
        </w:rPr>
        <w:t>.</w:t>
      </w:r>
      <w:r>
        <w:rPr>
          <w:rFonts w:ascii="Arial" w:hAnsi="Arial"/>
          <w:color w:val="B6C8CF"/>
          <w:sz w:val="38"/>
        </w:rPr>
        <w:tab/>
      </w:r>
      <w:r>
        <w:rPr>
          <w:rFonts w:ascii="Arial" w:hAnsi="Arial"/>
          <w:color w:val="B6C8CF"/>
          <w:spacing w:val="-4"/>
          <w:w w:val="95"/>
          <w:sz w:val="29"/>
        </w:rPr>
        <w:t>•·•·</w:t>
      </w:r>
      <w:r>
        <w:rPr>
          <w:rFonts w:ascii="Arial" w:hAnsi="Arial"/>
          <w:color w:val="B6C8CF"/>
          <w:sz w:val="29"/>
        </w:rPr>
        <w:tab/>
      </w:r>
      <w:r>
        <w:rPr>
          <w:rFonts w:ascii="Arial" w:hAnsi="Arial"/>
          <w:color w:val="B6C8CF"/>
          <w:w w:val="90"/>
          <w:sz w:val="38"/>
        </w:rPr>
        <w:t>·•·•·•·•·•·•·•·•·•·•·•·•·•·•·•·</w:t>
      </w:r>
      <w:r>
        <w:rPr>
          <w:rFonts w:ascii="Arial" w:hAnsi="Arial"/>
          <w:color w:val="B6C8CF"/>
          <w:spacing w:val="-11"/>
          <w:w w:val="90"/>
          <w:sz w:val="38"/>
        </w:rPr>
        <w:t xml:space="preserve"> </w:t>
      </w:r>
      <w:r>
        <w:rPr>
          <w:rFonts w:ascii="Arial" w:hAnsi="Arial"/>
          <w:color w:val="B6C8CF"/>
          <w:w w:val="90"/>
          <w:sz w:val="38"/>
        </w:rPr>
        <w:t>........</w:t>
      </w:r>
      <w:r>
        <w:rPr>
          <w:rFonts w:ascii="Arial" w:hAnsi="Arial"/>
          <w:color w:val="B6C8CF"/>
          <w:spacing w:val="-55"/>
          <w:w w:val="90"/>
          <w:sz w:val="38"/>
        </w:rPr>
        <w:t xml:space="preserve"> </w:t>
      </w:r>
      <w:r>
        <w:rPr>
          <w:rFonts w:ascii="Arial" w:hAnsi="Arial"/>
          <w:color w:val="B6C8CF"/>
          <w:spacing w:val="-10"/>
          <w:w w:val="90"/>
          <w:sz w:val="38"/>
        </w:rPr>
        <w:t>.</w:t>
      </w:r>
    </w:p>
    <w:p w:rsidR="00A8285F" w:rsidRDefault="00101911">
      <w:pPr>
        <w:tabs>
          <w:tab w:val="left" w:pos="3758"/>
          <w:tab w:val="left" w:pos="4922"/>
        </w:tabs>
        <w:spacing w:line="341" w:lineRule="exact"/>
        <w:ind w:left="654"/>
        <w:rPr>
          <w:rFonts w:ascii="Arial" w:hAnsi="Arial"/>
          <w:sz w:val="41"/>
        </w:rPr>
      </w:pPr>
      <w:r>
        <w:rPr>
          <w:rFonts w:ascii="Arial" w:hAnsi="Arial"/>
          <w:color w:val="B6C8CF"/>
          <w:w w:val="65"/>
          <w:sz w:val="41"/>
        </w:rPr>
        <w:t>•</w:t>
      </w:r>
      <w:r>
        <w:rPr>
          <w:rFonts w:ascii="Arial" w:hAnsi="Arial"/>
          <w:color w:val="B6C8CF"/>
          <w:spacing w:val="-20"/>
          <w:sz w:val="41"/>
        </w:rPr>
        <w:t xml:space="preserve"> </w:t>
      </w:r>
      <w:r>
        <w:rPr>
          <w:rFonts w:ascii="Arial" w:hAnsi="Arial"/>
          <w:color w:val="CFD1D4"/>
          <w:spacing w:val="-10"/>
          <w:w w:val="65"/>
          <w:sz w:val="41"/>
        </w:rPr>
        <w:t>•</w:t>
      </w:r>
      <w:r>
        <w:rPr>
          <w:rFonts w:ascii="Arial" w:hAnsi="Arial"/>
          <w:color w:val="CFD1D4"/>
          <w:sz w:val="41"/>
        </w:rPr>
        <w:tab/>
      </w:r>
      <w:proofErr w:type="gramStart"/>
      <w:r>
        <w:rPr>
          <w:rFonts w:ascii="Arial" w:hAnsi="Arial"/>
          <w:b/>
          <w:color w:val="0F5277"/>
          <w:spacing w:val="-4"/>
          <w:w w:val="95"/>
          <w:sz w:val="41"/>
        </w:rPr>
        <w:t>ulta</w:t>
      </w:r>
      <w:proofErr w:type="gramEnd"/>
      <w:r>
        <w:rPr>
          <w:rFonts w:ascii="Arial" w:hAnsi="Arial"/>
          <w:b/>
          <w:color w:val="0F5277"/>
          <w:sz w:val="41"/>
        </w:rPr>
        <w:tab/>
      </w:r>
      <w:r>
        <w:rPr>
          <w:rFonts w:ascii="Arial" w:hAnsi="Arial"/>
          <w:b/>
          <w:color w:val="0F5277"/>
          <w:w w:val="75"/>
          <w:sz w:val="41"/>
        </w:rPr>
        <w:t>e</w:t>
      </w:r>
      <w:r>
        <w:rPr>
          <w:rFonts w:ascii="Arial" w:hAnsi="Arial"/>
          <w:b/>
          <w:color w:val="B6C8CF"/>
          <w:w w:val="75"/>
          <w:sz w:val="41"/>
        </w:rPr>
        <w:t>·</w:t>
      </w:r>
      <w:r>
        <w:rPr>
          <w:rFonts w:ascii="Arial" w:hAnsi="Arial"/>
          <w:b/>
          <w:color w:val="0F5277"/>
          <w:w w:val="75"/>
          <w:sz w:val="41"/>
        </w:rPr>
        <w:t>lnsc</w:t>
      </w:r>
      <w:r>
        <w:rPr>
          <w:rFonts w:ascii="Arial" w:hAnsi="Arial"/>
          <w:b/>
          <w:color w:val="A0C8DB"/>
          <w:w w:val="75"/>
          <w:sz w:val="41"/>
        </w:rPr>
        <w:t>,</w:t>
      </w:r>
      <w:r>
        <w:rPr>
          <w:rFonts w:ascii="Arial" w:hAnsi="Arial"/>
          <w:b/>
          <w:color w:val="A0C8DB"/>
          <w:spacing w:val="17"/>
          <w:sz w:val="41"/>
        </w:rPr>
        <w:t xml:space="preserve"> </w:t>
      </w:r>
      <w:r>
        <w:rPr>
          <w:rFonts w:ascii="Arial" w:hAnsi="Arial"/>
          <w:b/>
          <w:color w:val="0F5277"/>
          <w:w w:val="75"/>
          <w:sz w:val="41"/>
        </w:rPr>
        <w:t>r·1pc·1on·</w:t>
      </w:r>
      <w:r>
        <w:rPr>
          <w:rFonts w:ascii="Arial" w:hAnsi="Arial"/>
          <w:b/>
          <w:color w:val="0F5277"/>
          <w:spacing w:val="19"/>
          <w:sz w:val="41"/>
        </w:rPr>
        <w:t xml:space="preserve"> </w:t>
      </w:r>
      <w:r>
        <w:rPr>
          <w:rFonts w:ascii="Arial" w:hAnsi="Arial"/>
          <w:color w:val="B6C8CF"/>
          <w:spacing w:val="-2"/>
          <w:w w:val="70"/>
          <w:sz w:val="41"/>
        </w:rPr>
        <w:t>·•·•·•·•·•·•·•·•·•·•·</w:t>
      </w:r>
    </w:p>
    <w:p w:rsidR="00A8285F" w:rsidRDefault="00101911">
      <w:pPr>
        <w:tabs>
          <w:tab w:val="left" w:pos="784"/>
          <w:tab w:val="left" w:pos="2645"/>
          <w:tab w:val="left" w:pos="5087"/>
          <w:tab w:val="left" w:pos="5765"/>
          <w:tab w:val="left" w:pos="7452"/>
          <w:tab w:val="left" w:pos="7702"/>
        </w:tabs>
        <w:spacing w:line="126" w:lineRule="exact"/>
        <w:ind w:left="414"/>
        <w:rPr>
          <w:rFonts w:ascii="Arial" w:hAnsi="Arial"/>
          <w:sz w:val="14"/>
        </w:rPr>
      </w:pPr>
      <w:r>
        <w:rPr>
          <w:rFonts w:ascii="Arial" w:hAnsi="Arial"/>
          <w:color w:val="B6C8CF"/>
          <w:spacing w:val="-10"/>
          <w:w w:val="110"/>
          <w:sz w:val="14"/>
        </w:rPr>
        <w:t>•</w:t>
      </w:r>
      <w:r>
        <w:rPr>
          <w:rFonts w:ascii="Arial" w:hAnsi="Arial"/>
          <w:color w:val="B6C8CF"/>
          <w:sz w:val="14"/>
        </w:rPr>
        <w:tab/>
      </w:r>
      <w:r>
        <w:rPr>
          <w:rFonts w:ascii="Arial" w:hAnsi="Arial"/>
          <w:color w:val="B6C8CF"/>
          <w:w w:val="110"/>
          <w:sz w:val="14"/>
        </w:rPr>
        <w:t>•</w:t>
      </w:r>
      <w:r>
        <w:rPr>
          <w:rFonts w:ascii="Arial" w:hAnsi="Arial"/>
          <w:color w:val="B6C8CF"/>
          <w:spacing w:val="74"/>
          <w:w w:val="150"/>
          <w:sz w:val="14"/>
        </w:rPr>
        <w:t xml:space="preserve"> </w:t>
      </w:r>
      <w:r>
        <w:rPr>
          <w:rFonts w:ascii="Arial" w:hAnsi="Arial"/>
          <w:color w:val="CFD1D4"/>
          <w:spacing w:val="-12"/>
          <w:w w:val="110"/>
          <w:sz w:val="14"/>
        </w:rPr>
        <w:t>•</w:t>
      </w:r>
      <w:r>
        <w:rPr>
          <w:rFonts w:ascii="Arial" w:hAnsi="Arial"/>
          <w:color w:val="CFD1D4"/>
          <w:sz w:val="14"/>
        </w:rPr>
        <w:tab/>
      </w:r>
      <w:r>
        <w:rPr>
          <w:rFonts w:ascii="Arial" w:hAnsi="Arial"/>
          <w:color w:val="B6C8CF"/>
          <w:spacing w:val="-5"/>
          <w:w w:val="165"/>
          <w:sz w:val="14"/>
        </w:rPr>
        <w:t>·</w:t>
      </w:r>
      <w:r>
        <w:rPr>
          <w:rFonts w:ascii="Arial" w:hAnsi="Arial"/>
          <w:color w:val="0F5277"/>
          <w:spacing w:val="-5"/>
          <w:w w:val="165"/>
          <w:sz w:val="14"/>
        </w:rPr>
        <w:t>"'</w:t>
      </w:r>
      <w:r>
        <w:rPr>
          <w:rFonts w:ascii="Arial" w:hAnsi="Arial"/>
          <w:color w:val="0F5277"/>
          <w:sz w:val="14"/>
        </w:rPr>
        <w:tab/>
      </w:r>
      <w:r>
        <w:rPr>
          <w:rFonts w:ascii="Arial" w:hAnsi="Arial"/>
          <w:color w:val="B6C8CF"/>
          <w:spacing w:val="-10"/>
          <w:w w:val="165"/>
          <w:sz w:val="14"/>
        </w:rPr>
        <w:t>•</w:t>
      </w:r>
      <w:r>
        <w:rPr>
          <w:rFonts w:ascii="Arial" w:hAnsi="Arial"/>
          <w:color w:val="B6C8CF"/>
          <w:sz w:val="14"/>
        </w:rPr>
        <w:tab/>
      </w:r>
      <w:r>
        <w:rPr>
          <w:rFonts w:ascii="Arial" w:hAnsi="Arial"/>
          <w:color w:val="B6C8CF"/>
          <w:spacing w:val="-10"/>
          <w:w w:val="110"/>
          <w:sz w:val="14"/>
        </w:rPr>
        <w:t>•</w:t>
      </w:r>
      <w:r>
        <w:rPr>
          <w:rFonts w:ascii="Arial" w:hAnsi="Arial"/>
          <w:color w:val="B6C8CF"/>
          <w:sz w:val="14"/>
        </w:rPr>
        <w:tab/>
      </w:r>
      <w:r>
        <w:rPr>
          <w:rFonts w:ascii="Arial" w:hAnsi="Arial"/>
          <w:color w:val="0F5277"/>
          <w:spacing w:val="-10"/>
          <w:w w:val="110"/>
          <w:sz w:val="14"/>
        </w:rPr>
        <w:t>•</w:t>
      </w:r>
      <w:r>
        <w:rPr>
          <w:rFonts w:ascii="Arial" w:hAnsi="Arial"/>
          <w:color w:val="0F5277"/>
          <w:sz w:val="14"/>
        </w:rPr>
        <w:tab/>
      </w:r>
      <w:r>
        <w:rPr>
          <w:rFonts w:ascii="Arial" w:hAnsi="Arial"/>
          <w:color w:val="B6C8CF"/>
          <w:w w:val="110"/>
          <w:sz w:val="14"/>
        </w:rPr>
        <w:t>·•</w:t>
      </w:r>
      <w:r>
        <w:rPr>
          <w:rFonts w:ascii="Arial" w:hAnsi="Arial"/>
          <w:color w:val="B6C8CF"/>
          <w:spacing w:val="67"/>
          <w:w w:val="165"/>
          <w:sz w:val="14"/>
        </w:rPr>
        <w:t xml:space="preserve">  </w:t>
      </w:r>
      <w:r>
        <w:rPr>
          <w:rFonts w:ascii="Arial" w:hAnsi="Arial"/>
          <w:color w:val="B6C8CF"/>
          <w:spacing w:val="-2"/>
          <w:w w:val="165"/>
          <w:sz w:val="14"/>
        </w:rPr>
        <w:t>•·•·•·•·•·•·•·•·•·•·•·•·•·◄</w:t>
      </w:r>
    </w:p>
    <w:p w:rsidR="00A8285F" w:rsidRDefault="00101911">
      <w:pPr>
        <w:tabs>
          <w:tab w:val="left" w:pos="1049"/>
          <w:tab w:val="left" w:pos="2573"/>
          <w:tab w:val="left" w:pos="4149"/>
          <w:tab w:val="left" w:pos="5087"/>
          <w:tab w:val="left" w:pos="6461"/>
        </w:tabs>
        <w:spacing w:before="12"/>
        <w:ind w:left="481"/>
        <w:rPr>
          <w:rFonts w:ascii="Arial" w:hAnsi="Arial"/>
          <w:sz w:val="14"/>
        </w:rPr>
      </w:pPr>
      <w:r>
        <w:rPr>
          <w:rFonts w:ascii="Arial" w:hAnsi="Arial"/>
          <w:noProof/>
          <w:sz w:val="14"/>
          <w:lang w:eastAsia="es-ES"/>
        </w:rPr>
        <mc:AlternateContent>
          <mc:Choice Requires="wps">
            <w:drawing>
              <wp:anchor distT="0" distB="0" distL="0" distR="0" simplePos="0" relativeHeight="485027840" behindDoc="1" locked="0" layoutInCell="1" allowOverlap="1">
                <wp:simplePos x="0" y="0"/>
                <wp:positionH relativeFrom="page">
                  <wp:posOffset>926099</wp:posOffset>
                </wp:positionH>
                <wp:positionV relativeFrom="paragraph">
                  <wp:posOffset>20373</wp:posOffset>
                </wp:positionV>
                <wp:extent cx="6392545" cy="298450"/>
                <wp:effectExtent l="0" t="0" r="0" b="0"/>
                <wp:wrapNone/>
                <wp:docPr id="1273" name="Textbox 1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2545" cy="298450"/>
                        </a:xfrm>
                        <a:prstGeom prst="rect">
                          <a:avLst/>
                        </a:prstGeom>
                      </wps:spPr>
                      <wps:txbx>
                        <w:txbxContent>
                          <w:p w:rsidR="00A8285F" w:rsidRDefault="00101911">
                            <w:pPr>
                              <w:numPr>
                                <w:ilvl w:val="0"/>
                                <w:numId w:val="1"/>
                              </w:numPr>
                              <w:tabs>
                                <w:tab w:val="left" w:pos="175"/>
                                <w:tab w:val="left" w:pos="2230"/>
                              </w:tabs>
                              <w:spacing w:line="470" w:lineRule="exact"/>
                              <w:ind w:left="175" w:hanging="175"/>
                              <w:rPr>
                                <w:rFonts w:ascii="Arial" w:eastAsia="Arial" w:hAnsi="Arial" w:cs="Arial"/>
                                <w:b/>
                                <w:bCs/>
                                <w:sz w:val="42"/>
                                <w:szCs w:val="42"/>
                              </w:rPr>
                            </w:pPr>
                            <w:r>
                              <w:rPr>
                                <w:rFonts w:ascii="Arial" w:eastAsia="Arial" w:hAnsi="Arial" w:cs="Arial"/>
                                <w:color w:val="B6C8CF"/>
                                <w:sz w:val="42"/>
                                <w:szCs w:val="42"/>
                              </w:rPr>
                              <w:t>:</w:t>
                            </w:r>
                            <w:r>
                              <w:rPr>
                                <w:rFonts w:ascii="Arial" w:eastAsia="Arial" w:hAnsi="Arial" w:cs="Arial"/>
                                <w:color w:val="B6C8CF"/>
                                <w:spacing w:val="-28"/>
                                <w:sz w:val="42"/>
                                <w:szCs w:val="42"/>
                              </w:rPr>
                              <w:t xml:space="preserve"> </w:t>
                            </w:r>
                            <w:r>
                              <w:rPr>
                                <w:rFonts w:ascii="Arial" w:eastAsia="Arial" w:hAnsi="Arial" w:cs="Arial"/>
                                <w:color w:val="B6C8CF"/>
                                <w:sz w:val="42"/>
                                <w:szCs w:val="42"/>
                              </w:rPr>
                              <w:t>:</w:t>
                            </w:r>
                            <w:r>
                              <w:rPr>
                                <w:rFonts w:ascii="Arial" w:eastAsia="Arial" w:hAnsi="Arial" w:cs="Arial"/>
                                <w:color w:val="B6C8CF"/>
                                <w:spacing w:val="48"/>
                                <w:w w:val="150"/>
                                <w:sz w:val="42"/>
                                <w:szCs w:val="42"/>
                              </w:rPr>
                              <w:t xml:space="preserve"> </w:t>
                            </w:r>
                            <w:r>
                              <w:rPr>
                                <w:rFonts w:ascii="Arial" w:eastAsia="Arial" w:hAnsi="Arial" w:cs="Arial"/>
                                <w:color w:val="0F5277"/>
                                <w:spacing w:val="-10"/>
                                <w:sz w:val="42"/>
                                <w:szCs w:val="42"/>
                              </w:rPr>
                              <w:t>�</w:t>
                            </w:r>
                            <w:r>
                              <w:rPr>
                                <w:rFonts w:ascii="Arial" w:eastAsia="Arial" w:hAnsi="Arial" w:cs="Arial"/>
                                <w:color w:val="0F5277"/>
                                <w:sz w:val="42"/>
                                <w:szCs w:val="42"/>
                              </w:rPr>
                              <w:tab/>
                            </w:r>
                            <w:hyperlink r:id="rId309">
                              <w:r>
                                <w:rPr>
                                  <w:rFonts w:ascii="Arial" w:eastAsia="Arial" w:hAnsi="Arial" w:cs="Arial"/>
                                  <w:b/>
                                  <w:bCs/>
                                  <w:color w:val="B6C8CF"/>
                                  <w:spacing w:val="-9"/>
                                  <w:sz w:val="42"/>
                                  <w:szCs w:val="42"/>
                                </w:rPr>
                                <w:t>:</w:t>
                              </w:r>
                              <w:r>
                                <w:rPr>
                                  <w:rFonts w:ascii="Arial" w:eastAsia="Arial" w:hAnsi="Arial" w:cs="Arial"/>
                                  <w:b/>
                                  <w:bCs/>
                                  <w:color w:val="0F5277"/>
                                  <w:spacing w:val="-9"/>
                                  <w:sz w:val="42"/>
                                  <w:szCs w:val="42"/>
                                </w:rPr>
                                <w:t>info@aulademedtcina.com</w:t>
                              </w:r>
                            </w:hyperlink>
                            <w:r>
                              <w:rPr>
                                <w:rFonts w:ascii="Arial" w:eastAsia="Arial" w:hAnsi="Arial" w:cs="Arial"/>
                                <w:b/>
                                <w:bCs/>
                                <w:color w:val="85AEBD"/>
                                <w:spacing w:val="-9"/>
                                <w:sz w:val="42"/>
                                <w:szCs w:val="42"/>
                              </w:rPr>
                              <w:t>�</w:t>
                            </w:r>
                            <w:r>
                              <w:rPr>
                                <w:rFonts w:ascii="Arial" w:eastAsia="Arial" w:hAnsi="Arial" w:cs="Arial"/>
                                <w:b/>
                                <w:bCs/>
                                <w:color w:val="0F5277"/>
                                <w:spacing w:val="-9"/>
                                <w:sz w:val="42"/>
                                <w:szCs w:val="42"/>
                              </w:rPr>
                              <w:t>ar</w:t>
                            </w:r>
                            <w:r>
                              <w:rPr>
                                <w:rFonts w:ascii="Arial" w:eastAsia="Arial" w:hAnsi="Arial" w:cs="Arial"/>
                                <w:b/>
                                <w:bCs/>
                                <w:color w:val="B6C8CF"/>
                                <w:spacing w:val="-9"/>
                                <w:sz w:val="42"/>
                                <w:szCs w:val="42"/>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921204pt;margin-top:1.604209pt;width:503.35pt;height:23.5pt;mso-position-horizontal-relative:page;mso-position-vertical-relative:paragraph;z-index:-18288640" type="#_x0000_t202" id="docshape1196" filled="false" stroked="false">
                <v:textbox inset="0,0,0,0">
                  <w:txbxContent>
                    <w:p>
                      <w:pPr>
                        <w:numPr>
                          <w:ilvl w:val="0"/>
                          <w:numId w:val="34"/>
                        </w:numPr>
                        <w:tabs>
                          <w:tab w:pos="175" w:val="left" w:leader="none"/>
                          <w:tab w:pos="2230" w:val="left" w:leader="none"/>
                        </w:tabs>
                        <w:spacing w:line="470" w:lineRule="exact" w:before="0"/>
                        <w:ind w:left="175" w:right="0" w:hanging="175"/>
                        <w:jc w:val="left"/>
                        <w:rPr>
                          <w:rFonts w:ascii="Arial" w:hAnsi="Arial" w:cs="Arial" w:eastAsia="Arial"/>
                          <w:b/>
                          <w:bCs/>
                          <w:sz w:val="42"/>
                          <w:szCs w:val="42"/>
                        </w:rPr>
                      </w:pPr>
                      <w:r>
                        <w:rPr>
                          <w:rFonts w:ascii="Arial" w:hAnsi="Arial" w:cs="Arial" w:eastAsia="Arial"/>
                          <w:color w:val="B6C8CF"/>
                          <w:sz w:val="42"/>
                          <w:szCs w:val="42"/>
                        </w:rPr>
                        <w:t>:</w:t>
                      </w:r>
                      <w:r>
                        <w:rPr>
                          <w:rFonts w:ascii="Arial" w:hAnsi="Arial" w:cs="Arial" w:eastAsia="Arial"/>
                          <w:color w:val="B6C8CF"/>
                          <w:spacing w:val="-28"/>
                          <w:sz w:val="42"/>
                          <w:szCs w:val="42"/>
                        </w:rPr>
                        <w:t> </w:t>
                      </w:r>
                      <w:r>
                        <w:rPr>
                          <w:rFonts w:ascii="Arial" w:hAnsi="Arial" w:cs="Arial" w:eastAsia="Arial"/>
                          <w:color w:val="B6C8CF"/>
                          <w:sz w:val="42"/>
                          <w:szCs w:val="42"/>
                        </w:rPr>
                        <w:t>:</w:t>
                      </w:r>
                      <w:r>
                        <w:rPr>
                          <w:rFonts w:ascii="Arial" w:hAnsi="Arial" w:cs="Arial" w:eastAsia="Arial"/>
                          <w:color w:val="B6C8CF"/>
                          <w:spacing w:val="48"/>
                          <w:w w:val="150"/>
                          <w:sz w:val="42"/>
                          <w:szCs w:val="42"/>
                        </w:rPr>
                        <w:t> </w:t>
                      </w:r>
                      <w:r>
                        <w:rPr>
                          <w:rFonts w:ascii="Arial" w:hAnsi="Arial" w:cs="Arial" w:eastAsia="Arial"/>
                          <w:color w:val="0F5277"/>
                          <w:spacing w:val="-10"/>
                          <w:sz w:val="42"/>
                          <w:szCs w:val="42"/>
                        </w:rPr>
                        <w:t>�</w:t>
                      </w:r>
                      <w:r>
                        <w:rPr>
                          <w:rFonts w:ascii="Arial" w:hAnsi="Arial" w:cs="Arial" w:eastAsia="Arial"/>
                          <w:color w:val="0F5277"/>
                          <w:sz w:val="42"/>
                          <w:szCs w:val="42"/>
                        </w:rPr>
                        <w:tab/>
                      </w:r>
                      <w:hyperlink r:id="rId310">
                        <w:r>
                          <w:rPr>
                            <w:rFonts w:ascii="Arial" w:hAnsi="Arial" w:cs="Arial" w:eastAsia="Arial"/>
                            <w:b/>
                            <w:bCs/>
                            <w:color w:val="B6C8CF"/>
                            <w:spacing w:val="-9"/>
                            <w:sz w:val="42"/>
                            <w:szCs w:val="42"/>
                          </w:rPr>
                          <w:t>:</w:t>
                        </w:r>
                        <w:r>
                          <w:rPr>
                            <w:rFonts w:ascii="Arial" w:hAnsi="Arial" w:cs="Arial" w:eastAsia="Arial"/>
                            <w:b/>
                            <w:bCs/>
                            <w:color w:val="0F5277"/>
                            <w:spacing w:val="-9"/>
                            <w:sz w:val="42"/>
                            <w:szCs w:val="42"/>
                          </w:rPr>
                          <w:t>info@aulademedtcina.com</w:t>
                        </w:r>
                      </w:hyperlink>
                      <w:r>
                        <w:rPr>
                          <w:rFonts w:ascii="Arial" w:hAnsi="Arial" w:cs="Arial" w:eastAsia="Arial"/>
                          <w:b/>
                          <w:bCs/>
                          <w:color w:val="85AEBD"/>
                          <w:spacing w:val="-9"/>
                          <w:sz w:val="42"/>
                          <w:szCs w:val="42"/>
                        </w:rPr>
                        <w:t>�</w:t>
                      </w:r>
                      <w:r>
                        <w:rPr>
                          <w:rFonts w:ascii="Arial" w:hAnsi="Arial" w:cs="Arial" w:eastAsia="Arial"/>
                          <w:b/>
                          <w:bCs/>
                          <w:color w:val="0F5277"/>
                          <w:spacing w:val="-9"/>
                          <w:sz w:val="42"/>
                          <w:szCs w:val="42"/>
                        </w:rPr>
                        <w:t>ar</w:t>
                      </w:r>
                      <w:r>
                        <w:rPr>
                          <w:rFonts w:ascii="Arial" w:hAnsi="Arial" w:cs="Arial" w:eastAsia="Arial"/>
                          <w:b/>
                          <w:bCs/>
                          <w:color w:val="B6C8CF"/>
                          <w:spacing w:val="-9"/>
                          <w:sz w:val="42"/>
                          <w:szCs w:val="42"/>
                        </w:rPr>
                        <w:t>::::::::·::::</w:t>
                      </w:r>
                    </w:p>
                  </w:txbxContent>
                </v:textbox>
                <w10:wrap type="none"/>
              </v:shape>
            </w:pict>
          </mc:Fallback>
        </mc:AlternateContent>
      </w:r>
      <w:r>
        <w:rPr>
          <w:rFonts w:ascii="Arial" w:hAnsi="Arial"/>
          <w:color w:val="B6C8CF"/>
          <w:spacing w:val="-5"/>
          <w:w w:val="185"/>
          <w:sz w:val="14"/>
        </w:rPr>
        <w:t>•••</w:t>
      </w:r>
      <w:r>
        <w:rPr>
          <w:rFonts w:ascii="Arial" w:hAnsi="Arial"/>
          <w:color w:val="B6C8CF"/>
          <w:sz w:val="14"/>
        </w:rPr>
        <w:tab/>
      </w:r>
      <w:r>
        <w:rPr>
          <w:rFonts w:ascii="Arial" w:hAnsi="Arial"/>
          <w:color w:val="B6C8CF"/>
          <w:spacing w:val="-10"/>
          <w:w w:val="185"/>
          <w:sz w:val="14"/>
        </w:rPr>
        <w:t>'</w:t>
      </w:r>
      <w:r>
        <w:rPr>
          <w:rFonts w:ascii="Arial" w:hAnsi="Arial"/>
          <w:color w:val="B6C8CF"/>
          <w:sz w:val="14"/>
        </w:rPr>
        <w:tab/>
      </w:r>
      <w:r>
        <w:rPr>
          <w:rFonts w:ascii="Arial" w:hAnsi="Arial"/>
          <w:color w:val="CFD1D4"/>
          <w:w w:val="185"/>
          <w:sz w:val="14"/>
        </w:rPr>
        <w:t>'</w:t>
      </w:r>
      <w:r>
        <w:rPr>
          <w:rFonts w:ascii="Arial" w:hAnsi="Arial"/>
          <w:color w:val="CFD1D4"/>
          <w:spacing w:val="-37"/>
          <w:w w:val="185"/>
          <w:sz w:val="14"/>
        </w:rPr>
        <w:t xml:space="preserve"> </w:t>
      </w:r>
      <w:r>
        <w:rPr>
          <w:rFonts w:ascii="Arial" w:hAnsi="Arial"/>
          <w:color w:val="B6C8CF"/>
          <w:w w:val="185"/>
          <w:sz w:val="14"/>
        </w:rPr>
        <w:t>•</w:t>
      </w:r>
      <w:r>
        <w:rPr>
          <w:rFonts w:ascii="Arial" w:hAnsi="Arial"/>
          <w:color w:val="B6C8CF"/>
          <w:spacing w:val="19"/>
          <w:w w:val="185"/>
          <w:sz w:val="14"/>
        </w:rPr>
        <w:t xml:space="preserve"> </w:t>
      </w:r>
      <w:r>
        <w:rPr>
          <w:rFonts w:ascii="Arial" w:hAnsi="Arial"/>
          <w:color w:val="B6C8CF"/>
          <w:w w:val="185"/>
          <w:sz w:val="14"/>
        </w:rPr>
        <w:t>•</w:t>
      </w:r>
      <w:r>
        <w:rPr>
          <w:rFonts w:ascii="Arial" w:hAnsi="Arial"/>
          <w:color w:val="B6C8CF"/>
          <w:spacing w:val="23"/>
          <w:w w:val="185"/>
          <w:sz w:val="14"/>
        </w:rPr>
        <w:t xml:space="preserve"> </w:t>
      </w:r>
      <w:r>
        <w:rPr>
          <w:rFonts w:ascii="Arial" w:hAnsi="Arial"/>
          <w:color w:val="B6C8CF"/>
          <w:w w:val="185"/>
          <w:sz w:val="14"/>
        </w:rPr>
        <w:t>•</w:t>
      </w:r>
      <w:r>
        <w:rPr>
          <w:rFonts w:ascii="Arial" w:hAnsi="Arial"/>
          <w:color w:val="B6C8CF"/>
          <w:spacing w:val="23"/>
          <w:w w:val="185"/>
          <w:sz w:val="14"/>
        </w:rPr>
        <w:t xml:space="preserve"> </w:t>
      </w:r>
      <w:r>
        <w:rPr>
          <w:rFonts w:ascii="Arial" w:hAnsi="Arial"/>
          <w:color w:val="B6C8CF"/>
          <w:spacing w:val="-10"/>
          <w:w w:val="185"/>
          <w:sz w:val="14"/>
        </w:rPr>
        <w:t>•</w:t>
      </w:r>
      <w:r>
        <w:rPr>
          <w:rFonts w:ascii="Arial" w:hAnsi="Arial"/>
          <w:color w:val="B6C8CF"/>
          <w:sz w:val="14"/>
        </w:rPr>
        <w:tab/>
      </w:r>
      <w:r>
        <w:rPr>
          <w:rFonts w:ascii="Arial" w:hAnsi="Arial"/>
          <w:color w:val="B6C8CF"/>
          <w:spacing w:val="-10"/>
          <w:w w:val="185"/>
          <w:sz w:val="14"/>
        </w:rPr>
        <w:t>•</w:t>
      </w:r>
      <w:r>
        <w:rPr>
          <w:rFonts w:ascii="Arial" w:hAnsi="Arial"/>
          <w:color w:val="B6C8CF"/>
          <w:sz w:val="14"/>
        </w:rPr>
        <w:tab/>
      </w:r>
      <w:r>
        <w:rPr>
          <w:rFonts w:ascii="Arial" w:hAnsi="Arial"/>
          <w:color w:val="B6C8CF"/>
          <w:spacing w:val="-10"/>
          <w:w w:val="185"/>
          <w:sz w:val="14"/>
        </w:rPr>
        <w:t>•</w:t>
      </w:r>
      <w:r>
        <w:rPr>
          <w:rFonts w:ascii="Arial" w:hAnsi="Arial"/>
          <w:color w:val="B6C8CF"/>
          <w:sz w:val="14"/>
        </w:rPr>
        <w:tab/>
      </w:r>
      <w:r>
        <w:rPr>
          <w:rFonts w:ascii="Arial" w:hAnsi="Arial"/>
          <w:color w:val="B6C8CF"/>
          <w:spacing w:val="6"/>
          <w:w w:val="200"/>
          <w:sz w:val="14"/>
        </w:rPr>
        <w:t>•·•·•·•·•·•·•.</w:t>
      </w:r>
      <w:r>
        <w:rPr>
          <w:rFonts w:ascii="Arial" w:hAnsi="Arial"/>
          <w:color w:val="B6C8CF"/>
          <w:spacing w:val="-15"/>
          <w:w w:val="200"/>
          <w:sz w:val="14"/>
        </w:rPr>
        <w:t xml:space="preserve"> </w:t>
      </w:r>
      <w:r>
        <w:rPr>
          <w:rFonts w:ascii="Arial" w:hAnsi="Arial"/>
          <w:color w:val="B6C8CF"/>
          <w:spacing w:val="6"/>
          <w:w w:val="185"/>
          <w:sz w:val="14"/>
        </w:rPr>
        <w:t>•·•·•·•</w:t>
      </w:r>
      <w:r>
        <w:rPr>
          <w:rFonts w:ascii="Arial" w:hAnsi="Arial"/>
          <w:color w:val="B6C8CF"/>
          <w:spacing w:val="14"/>
          <w:w w:val="185"/>
          <w:sz w:val="14"/>
        </w:rPr>
        <w:t xml:space="preserve"> </w:t>
      </w:r>
      <w:r>
        <w:rPr>
          <w:rFonts w:ascii="Arial" w:hAnsi="Arial"/>
          <w:color w:val="B6C8CF"/>
          <w:spacing w:val="-2"/>
          <w:w w:val="185"/>
          <w:sz w:val="14"/>
        </w:rPr>
        <w:t>•·•·•·•·•·•·•·•·•·◄</w:t>
      </w:r>
    </w:p>
    <w:p w:rsidR="00A8285F" w:rsidRDefault="00A8285F">
      <w:pPr>
        <w:pStyle w:val="Textoindependiente"/>
        <w:spacing w:before="136"/>
        <w:rPr>
          <w:rFonts w:ascii="Arial"/>
          <w:sz w:val="14"/>
        </w:rPr>
      </w:pPr>
    </w:p>
    <w:p w:rsidR="00A8285F" w:rsidRDefault="00101911">
      <w:pPr>
        <w:ind w:left="2729"/>
        <w:rPr>
          <w:rFonts w:ascii="Times New Roman" w:hAnsi="Times New Roman"/>
          <w:b/>
          <w:sz w:val="16"/>
        </w:rPr>
      </w:pPr>
      <w:r>
        <w:rPr>
          <w:rFonts w:ascii="Times New Roman" w:hAnsi="Times New Roman"/>
          <w:b/>
          <w:noProof/>
          <w:sz w:val="16"/>
          <w:lang w:eastAsia="es-ES"/>
        </w:rPr>
        <mc:AlternateContent>
          <mc:Choice Requires="wps">
            <w:drawing>
              <wp:anchor distT="0" distB="0" distL="0" distR="0" simplePos="0" relativeHeight="15831552" behindDoc="0" locked="0" layoutInCell="1" allowOverlap="1">
                <wp:simplePos x="0" y="0"/>
                <wp:positionH relativeFrom="page">
                  <wp:posOffset>1355435</wp:posOffset>
                </wp:positionH>
                <wp:positionV relativeFrom="paragraph">
                  <wp:posOffset>85736</wp:posOffset>
                </wp:positionV>
                <wp:extent cx="879475" cy="1270"/>
                <wp:effectExtent l="0" t="0" r="0" b="0"/>
                <wp:wrapNone/>
                <wp:docPr id="1274" name="Graphic 1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9475" cy="1270"/>
                        </a:xfrm>
                        <a:custGeom>
                          <a:avLst/>
                          <a:gdLst/>
                          <a:ahLst/>
                          <a:cxnLst/>
                          <a:rect l="l" t="t" r="r" b="b"/>
                          <a:pathLst>
                            <a:path w="879475">
                              <a:moveTo>
                                <a:pt x="0" y="0"/>
                              </a:moveTo>
                              <a:lnTo>
                                <a:pt x="879201" y="0"/>
                              </a:lnTo>
                            </a:path>
                          </a:pathLst>
                        </a:custGeom>
                        <a:ln w="6408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831552" from="106.727196pt,6.750883pt" to="175.955647pt,6.750883pt" stroked="true" strokeweight="5.046108pt" strokecolor="#000000">
                <v:stroke dashstyle="solid"/>
                <w10:wrap type="none"/>
              </v:line>
            </w:pict>
          </mc:Fallback>
        </mc:AlternateContent>
      </w:r>
      <w:r>
        <w:rPr>
          <w:rFonts w:ascii="Times New Roman" w:hAnsi="Times New Roman"/>
          <w:color w:val="B6C8CF"/>
          <w:w w:val="315"/>
          <w:sz w:val="16"/>
        </w:rPr>
        <w:t>•••••••••••••••••••••••••••••••••••••••••</w:t>
      </w:r>
      <w:r>
        <w:rPr>
          <w:rFonts w:ascii="Times New Roman" w:hAnsi="Times New Roman"/>
          <w:color w:val="B6C8CF"/>
          <w:spacing w:val="63"/>
          <w:w w:val="315"/>
          <w:sz w:val="16"/>
        </w:rPr>
        <w:t xml:space="preserve">  </w:t>
      </w:r>
      <w:r>
        <w:rPr>
          <w:rFonts w:ascii="Times New Roman" w:hAnsi="Times New Roman"/>
          <w:b/>
          <w:color w:val="B6C8CF"/>
          <w:spacing w:val="-10"/>
          <w:sz w:val="16"/>
        </w:rPr>
        <w:t>4</w:t>
      </w:r>
    </w:p>
    <w:sectPr w:rsidR="00A8285F">
      <w:headerReference w:type="default" r:id="rId311"/>
      <w:footerReference w:type="default" r:id="rId312"/>
      <w:pgSz w:w="12240" w:h="15840"/>
      <w:pgMar w:top="500" w:right="708" w:bottom="280"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01911">
      <w:r>
        <w:separator/>
      </w:r>
    </w:p>
  </w:endnote>
  <w:endnote w:type="continuationSeparator" w:id="0">
    <w:p w:rsidR="00000000" w:rsidRDefault="0010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MS UI Gothic">
    <w:altName w:val="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25440" behindDoc="1" locked="0" layoutInCell="1" allowOverlap="1">
              <wp:simplePos x="0" y="0"/>
              <wp:positionH relativeFrom="page">
                <wp:posOffset>900430</wp:posOffset>
              </wp:positionH>
              <wp:positionV relativeFrom="page">
                <wp:posOffset>10189209</wp:posOffset>
              </wp:positionV>
              <wp:extent cx="5759450" cy="203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5" name="Graphic 2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02.299988pt;width:453.5pt;height:1.6pt;mso-position-horizontal-relative:page;mso-position-vertical-relative:page;z-index:-18391040" id="docshapegroup23" coordorigin="1418,16046" coordsize="9070,32">
              <v:rect style="position:absolute;left:1418;top:16046;width:9070;height:32" id="docshape24" filled="true" fillcolor="#9f9f9f" stroked="false">
                <v:fill type="solid"/>
              </v:rect>
              <v:rect style="position:absolute;left:10483;top:16046;width:5;height:5" id="docshape25" filled="true" fillcolor="#e2e2e2" stroked="false">
                <v:fill type="solid"/>
              </v:rect>
              <v:shape style="position:absolute;left:1418;top:16046;width:9070;height:27" id="docshape26" coordorigin="1418,16046" coordsize="9070,27" path="m1423,16051l1418,16051,1418,16073,1423,16073,1423,16051xm10488,16046l10483,16046,10483,16051,10488,16051,10488,16046xe" filled="true" fillcolor="#9f9f9f" stroked="false">
                <v:path arrowok="t"/>
                <v:fill type="solid"/>
              </v:shape>
              <v:rect style="position:absolute;left:10483;top:16051;width:5;height:22" id="docshape27" filled="true" fillcolor="#e2e2e2" stroked="false">
                <v:fill type="solid"/>
              </v:rect>
              <v:rect style="position:absolute;left:1418;top:16072;width:5;height:5" id="docshape28" filled="true" fillcolor="#9f9f9f" stroked="false">
                <v:fill type="solid"/>
              </v:rect>
              <v:shape style="position:absolute;left:1418;top:16072;width:9070;height:5" id="docshape29" coordorigin="1418,16073" coordsize="9070,5" path="m10488,16073l10483,16073,1423,16073,1418,16073,1418,16078,1423,16078,10483,16078,10488,16078,10488,16073xe" filled="true" fillcolor="#e2e2e2" stroked="false">
                <v:path arrowok="t"/>
                <v:fill type="solid"/>
              </v:shape>
              <w10:wrap type="none"/>
            </v:group>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49504" behindDoc="1" locked="0" layoutInCell="1" allowOverlap="1">
              <wp:simplePos x="0" y="0"/>
              <wp:positionH relativeFrom="page">
                <wp:posOffset>900430</wp:posOffset>
              </wp:positionH>
              <wp:positionV relativeFrom="page">
                <wp:posOffset>9683495</wp:posOffset>
              </wp:positionV>
              <wp:extent cx="5759450" cy="20320"/>
              <wp:effectExtent l="0" t="0" r="0" b="0"/>
              <wp:wrapNone/>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03" name="Graphic 70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04" name="Graphic 70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05" name="Graphic 70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06" name="Graphic 70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07" name="Graphic 707"/>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08" name="Graphic 70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2.47998pt;width:453.5pt;height:1.6pt;mso-position-horizontal-relative:page;mso-position-vertical-relative:page;z-index:-18366976" id="docshapegroup661" coordorigin="1418,15250" coordsize="9070,32">
              <v:shape style="position:absolute;left:1418;top:15249;width:9070;height:32" id="docshape662" coordorigin="1418,15250" coordsize="9070,32" path="m10488,15250l10483,15250,10483,15250,1423,15250,1418,15250,1418,15250,1418,15250,1418,15281,10488,15281,10488,15250xe" filled="true" fillcolor="#9f9f9f" stroked="false">
                <v:path arrowok="t"/>
                <v:fill type="solid"/>
              </v:shape>
              <v:rect style="position:absolute;left:10483;top:15249;width:5;height:5" id="docshape663" filled="true" fillcolor="#e2e2e2" stroked="false">
                <v:fill type="solid"/>
              </v:rect>
              <v:shape style="position:absolute;left:1418;top:15249;width:9070;height:27" id="docshape664" coordorigin="1418,15250" coordsize="9070,27" path="m1423,15254l1418,15254,1418,15276,1423,15276,1423,15254xm10488,15250l10483,15250,10483,15254,10488,15254,10488,15250xe" filled="true" fillcolor="#9f9f9f" stroked="false">
                <v:path arrowok="t"/>
                <v:fill type="solid"/>
              </v:shape>
              <v:rect style="position:absolute;left:10483;top:15254;width:5;height:22" id="docshape665" filled="true" fillcolor="#e2e2e2" stroked="false">
                <v:fill type="solid"/>
              </v:rect>
              <v:rect style="position:absolute;left:1418;top:15276;width:5;height:5" id="docshape666" filled="true" fillcolor="#9f9f9f" stroked="false">
                <v:fill type="solid"/>
              </v:rect>
              <v:shape style="position:absolute;left:1418;top:15276;width:9070;height:5" id="docshape667" coordorigin="1418,15276" coordsize="9070,5" path="m10488,15276l10483,15276,1423,15276,1418,15276,1418,15281,1423,15281,10483,15281,10488,15281,10488,15276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50016" behindDoc="1" locked="0" layoutInCell="1" allowOverlap="1">
              <wp:simplePos x="0" y="0"/>
              <wp:positionH relativeFrom="page">
                <wp:posOffset>887996</wp:posOffset>
              </wp:positionH>
              <wp:positionV relativeFrom="page">
                <wp:posOffset>9724073</wp:posOffset>
              </wp:positionV>
              <wp:extent cx="5050790" cy="178435"/>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0790" cy="178435"/>
                      </a:xfrm>
                      <a:prstGeom prst="rect">
                        <a:avLst/>
                      </a:prstGeom>
                    </wps:spPr>
                    <wps:txbx>
                      <w:txbxContent>
                        <w:p w:rsidR="00A8285F" w:rsidRDefault="00101911">
                          <w:pPr>
                            <w:spacing w:before="19"/>
                            <w:ind w:left="20"/>
                            <w:rPr>
                              <w:sz w:val="20"/>
                            </w:rPr>
                          </w:pPr>
                          <w:r>
                            <w:rPr>
                              <w:sz w:val="20"/>
                            </w:rPr>
                            <w:t>b.</w:t>
                          </w:r>
                          <w:r>
                            <w:rPr>
                              <w:spacing w:val="-8"/>
                              <w:sz w:val="20"/>
                            </w:rPr>
                            <w:t xml:space="preserve"> </w:t>
                          </w:r>
                          <w:r>
                            <w:rPr>
                              <w:sz w:val="20"/>
                            </w:rPr>
                            <w:t>Médico</w:t>
                          </w:r>
                          <w:r>
                            <w:rPr>
                              <w:spacing w:val="-7"/>
                              <w:sz w:val="20"/>
                            </w:rPr>
                            <w:t xml:space="preserve"> </w:t>
                          </w:r>
                          <w:r>
                            <w:rPr>
                              <w:sz w:val="20"/>
                            </w:rPr>
                            <w:t>traumatólogo</w:t>
                          </w:r>
                          <w:r>
                            <w:rPr>
                              <w:spacing w:val="-8"/>
                              <w:sz w:val="20"/>
                            </w:rPr>
                            <w:t xml:space="preserve"> </w:t>
                          </w:r>
                          <w:r>
                            <w:rPr>
                              <w:sz w:val="20"/>
                            </w:rPr>
                            <w:t>infantil.</w:t>
                          </w:r>
                          <w:r>
                            <w:rPr>
                              <w:spacing w:val="-7"/>
                              <w:sz w:val="20"/>
                            </w:rPr>
                            <w:t xml:space="preserve"> </w:t>
                          </w:r>
                          <w:r>
                            <w:rPr>
                              <w:sz w:val="20"/>
                            </w:rPr>
                            <w:t>Jefe</w:t>
                          </w:r>
                          <w:r>
                            <w:rPr>
                              <w:spacing w:val="-7"/>
                              <w:sz w:val="20"/>
                            </w:rPr>
                            <w:t xml:space="preserve"> </w:t>
                          </w:r>
                          <w:r>
                            <w:rPr>
                              <w:sz w:val="20"/>
                            </w:rPr>
                            <w:t>de</w:t>
                          </w:r>
                          <w:r>
                            <w:rPr>
                              <w:spacing w:val="-6"/>
                              <w:sz w:val="20"/>
                            </w:rPr>
                            <w:t xml:space="preserve"> </w:t>
                          </w:r>
                          <w:r>
                            <w:rPr>
                              <w:sz w:val="20"/>
                            </w:rPr>
                            <w:t>Unidad</w:t>
                          </w:r>
                          <w:r>
                            <w:rPr>
                              <w:spacing w:val="-8"/>
                              <w:sz w:val="20"/>
                            </w:rPr>
                            <w:t xml:space="preserve"> </w:t>
                          </w:r>
                          <w:r>
                            <w:rPr>
                              <w:sz w:val="20"/>
                            </w:rPr>
                            <w:t>Ortopedia</w:t>
                          </w:r>
                          <w:r>
                            <w:rPr>
                              <w:spacing w:val="-6"/>
                              <w:sz w:val="20"/>
                            </w:rPr>
                            <w:t xml:space="preserve"> </w:t>
                          </w:r>
                          <w:r>
                            <w:rPr>
                              <w:sz w:val="20"/>
                            </w:rPr>
                            <w:t>y</w:t>
                          </w:r>
                          <w:r>
                            <w:rPr>
                              <w:spacing w:val="-8"/>
                              <w:sz w:val="20"/>
                            </w:rPr>
                            <w:t xml:space="preserve"> </w:t>
                          </w:r>
                          <w:r>
                            <w:rPr>
                              <w:sz w:val="20"/>
                            </w:rPr>
                            <w:t>Traumatología</w:t>
                          </w:r>
                          <w:r>
                            <w:rPr>
                              <w:spacing w:val="-6"/>
                              <w:sz w:val="20"/>
                            </w:rPr>
                            <w:t xml:space="preserve"> </w:t>
                          </w:r>
                          <w:r>
                            <w:rPr>
                              <w:sz w:val="20"/>
                            </w:rPr>
                            <w:t>Infantil,</w:t>
                          </w:r>
                          <w:r>
                            <w:rPr>
                              <w:spacing w:val="-8"/>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0998pt;margin-top:765.67511pt;width:397.7pt;height:14.05pt;mso-position-horizontal-relative:page;mso-position-vertical-relative:page;z-index:-18366464" type="#_x0000_t202" id="docshape668" filled="false" stroked="false">
              <v:textbox inset="0,0,0,0">
                <w:txbxContent>
                  <w:p>
                    <w:pPr>
                      <w:spacing w:before="19"/>
                      <w:ind w:left="20" w:right="0" w:firstLine="0"/>
                      <w:jc w:val="left"/>
                      <w:rPr>
                        <w:sz w:val="20"/>
                      </w:rPr>
                    </w:pPr>
                    <w:r>
                      <w:rPr>
                        <w:sz w:val="20"/>
                      </w:rPr>
                      <w:t>b.</w:t>
                    </w:r>
                    <w:r>
                      <w:rPr>
                        <w:spacing w:val="-8"/>
                        <w:sz w:val="20"/>
                      </w:rPr>
                      <w:t> </w:t>
                    </w:r>
                    <w:r>
                      <w:rPr>
                        <w:sz w:val="20"/>
                      </w:rPr>
                      <w:t>Médico</w:t>
                    </w:r>
                    <w:r>
                      <w:rPr>
                        <w:spacing w:val="-7"/>
                        <w:sz w:val="20"/>
                      </w:rPr>
                      <w:t> </w:t>
                    </w:r>
                    <w:r>
                      <w:rPr>
                        <w:sz w:val="20"/>
                      </w:rPr>
                      <w:t>traumatólogo</w:t>
                    </w:r>
                    <w:r>
                      <w:rPr>
                        <w:spacing w:val="-8"/>
                        <w:sz w:val="20"/>
                      </w:rPr>
                      <w:t> </w:t>
                    </w:r>
                    <w:r>
                      <w:rPr>
                        <w:sz w:val="20"/>
                      </w:rPr>
                      <w:t>infantil.</w:t>
                    </w:r>
                    <w:r>
                      <w:rPr>
                        <w:spacing w:val="-7"/>
                        <w:sz w:val="20"/>
                      </w:rPr>
                      <w:t> </w:t>
                    </w:r>
                    <w:r>
                      <w:rPr>
                        <w:sz w:val="20"/>
                      </w:rPr>
                      <w:t>Jefe</w:t>
                    </w:r>
                    <w:r>
                      <w:rPr>
                        <w:spacing w:val="-7"/>
                        <w:sz w:val="20"/>
                      </w:rPr>
                      <w:t> </w:t>
                    </w:r>
                    <w:r>
                      <w:rPr>
                        <w:sz w:val="20"/>
                      </w:rPr>
                      <w:t>de</w:t>
                    </w:r>
                    <w:r>
                      <w:rPr>
                        <w:spacing w:val="-6"/>
                        <w:sz w:val="20"/>
                      </w:rPr>
                      <w:t> </w:t>
                    </w:r>
                    <w:r>
                      <w:rPr>
                        <w:sz w:val="20"/>
                      </w:rPr>
                      <w:t>Unidad</w:t>
                    </w:r>
                    <w:r>
                      <w:rPr>
                        <w:spacing w:val="-8"/>
                        <w:sz w:val="20"/>
                      </w:rPr>
                      <w:t> </w:t>
                    </w:r>
                    <w:r>
                      <w:rPr>
                        <w:sz w:val="20"/>
                      </w:rPr>
                      <w:t>Ortopedia</w:t>
                    </w:r>
                    <w:r>
                      <w:rPr>
                        <w:spacing w:val="-6"/>
                        <w:sz w:val="20"/>
                      </w:rPr>
                      <w:t> </w:t>
                    </w:r>
                    <w:r>
                      <w:rPr>
                        <w:sz w:val="20"/>
                      </w:rPr>
                      <w:t>y</w:t>
                    </w:r>
                    <w:r>
                      <w:rPr>
                        <w:spacing w:val="-8"/>
                        <w:sz w:val="20"/>
                      </w:rPr>
                      <w:t> </w:t>
                    </w:r>
                    <w:r>
                      <w:rPr>
                        <w:sz w:val="20"/>
                      </w:rPr>
                      <w:t>Traumatología</w:t>
                    </w:r>
                    <w:r>
                      <w:rPr>
                        <w:spacing w:val="-6"/>
                        <w:sz w:val="20"/>
                      </w:rPr>
                      <w:t> </w:t>
                    </w:r>
                    <w:r>
                      <w:rPr>
                        <w:sz w:val="20"/>
                      </w:rPr>
                      <w:t>Infantil,</w:t>
                    </w:r>
                    <w:r>
                      <w:rPr>
                        <w:spacing w:val="-8"/>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4950528" behindDoc="1" locked="0" layoutInCell="1" allowOverlap="1">
              <wp:simplePos x="0" y="0"/>
              <wp:positionH relativeFrom="page">
                <wp:posOffset>6400927</wp:posOffset>
              </wp:positionH>
              <wp:positionV relativeFrom="page">
                <wp:posOffset>10076219</wp:posOffset>
              </wp:positionV>
              <wp:extent cx="295910" cy="178435"/>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162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0" o:spid="_x0000_s1110" type="#_x0000_t202" style="position:absolute;margin-left:7in;margin-top:793.4pt;width:23.3pt;height:14.05pt;z-index:-1836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162</w:t>
                    </w:r>
                    <w:r>
                      <w:rPr>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53088" behindDoc="1" locked="0" layoutInCell="1" allowOverlap="1">
              <wp:simplePos x="0" y="0"/>
              <wp:positionH relativeFrom="page">
                <wp:posOffset>887999</wp:posOffset>
              </wp:positionH>
              <wp:positionV relativeFrom="page">
                <wp:posOffset>8577970</wp:posOffset>
              </wp:positionV>
              <wp:extent cx="5823585" cy="1665605"/>
              <wp:effectExtent l="0" t="0" r="0" b="0"/>
              <wp:wrapNone/>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665605"/>
                      </a:xfrm>
                      <a:prstGeom prst="rect">
                        <a:avLst/>
                      </a:prstGeom>
                    </wps:spPr>
                    <wps:txbx>
                      <w:txbxContent>
                        <w:p w:rsidR="00A8285F" w:rsidRDefault="00101911">
                          <w:pPr>
                            <w:spacing w:before="19" w:line="276" w:lineRule="auto"/>
                            <w:ind w:left="20" w:right="78"/>
                            <w:jc w:val="both"/>
                            <w:rPr>
                              <w:sz w:val="20"/>
                            </w:rPr>
                          </w:pPr>
                          <w:r>
                            <w:rPr>
                              <w:sz w:val="20"/>
                            </w:rPr>
                            <w:t>a.</w:t>
                          </w:r>
                          <w:r>
                            <w:rPr>
                              <w:spacing w:val="-16"/>
                              <w:sz w:val="20"/>
                            </w:rPr>
                            <w:t xml:space="preserve"> </w:t>
                          </w:r>
                          <w:r>
                            <w:rPr>
                              <w:sz w:val="20"/>
                            </w:rPr>
                            <w:t>Dra.</w:t>
                          </w:r>
                          <w:r>
                            <w:rPr>
                              <w:spacing w:val="-16"/>
                              <w:sz w:val="20"/>
                            </w:rPr>
                            <w:t xml:space="preserve"> </w:t>
                          </w:r>
                          <w:r>
                            <w:rPr>
                              <w:sz w:val="20"/>
                            </w:rPr>
                            <w:t>Alejandra</w:t>
                          </w:r>
                          <w:r>
                            <w:rPr>
                              <w:spacing w:val="-15"/>
                              <w:sz w:val="20"/>
                            </w:rPr>
                            <w:t xml:space="preserve"> </w:t>
                          </w:r>
                          <w:r>
                            <w:rPr>
                              <w:sz w:val="20"/>
                            </w:rPr>
                            <w:t>Ariovich,</w:t>
                          </w:r>
                          <w:r>
                            <w:rPr>
                              <w:spacing w:val="-13"/>
                              <w:sz w:val="20"/>
                            </w:rPr>
                            <w:t xml:space="preserve"> </w:t>
                          </w:r>
                          <w:r>
                            <w:rPr>
                              <w:sz w:val="20"/>
                            </w:rPr>
                            <w:t>Dra.</w:t>
                          </w:r>
                          <w:r>
                            <w:rPr>
                              <w:spacing w:val="-16"/>
                              <w:sz w:val="20"/>
                            </w:rPr>
                            <w:t xml:space="preserve"> </w:t>
                          </w:r>
                          <w:r>
                            <w:rPr>
                              <w:sz w:val="20"/>
                            </w:rPr>
                            <w:t>María</w:t>
                          </w:r>
                          <w:r>
                            <w:rPr>
                              <w:spacing w:val="-15"/>
                              <w:sz w:val="20"/>
                            </w:rPr>
                            <w:t xml:space="preserve"> </w:t>
                          </w:r>
                          <w:r>
                            <w:rPr>
                              <w:sz w:val="20"/>
                            </w:rPr>
                            <w:t>Carpineta,</w:t>
                          </w:r>
                          <w:r>
                            <w:rPr>
                              <w:spacing w:val="-16"/>
                              <w:sz w:val="20"/>
                            </w:rPr>
                            <w:t xml:space="preserve"> </w:t>
                          </w:r>
                          <w:r>
                            <w:rPr>
                              <w:sz w:val="20"/>
                            </w:rPr>
                            <w:t>Dr.</w:t>
                          </w:r>
                          <w:r>
                            <w:rPr>
                              <w:spacing w:val="-16"/>
                              <w:sz w:val="20"/>
                            </w:rPr>
                            <w:t xml:space="preserve"> </w:t>
                          </w:r>
                          <w:r>
                            <w:rPr>
                              <w:sz w:val="20"/>
                            </w:rPr>
                            <w:t>Domingo</w:t>
                          </w:r>
                          <w:r>
                            <w:rPr>
                              <w:spacing w:val="-15"/>
                              <w:sz w:val="20"/>
                            </w:rPr>
                            <w:t xml:space="preserve"> </w:t>
                          </w:r>
                          <w:r>
                            <w:rPr>
                              <w:sz w:val="20"/>
                            </w:rPr>
                            <w:t>Cialzeta,</w:t>
                          </w:r>
                          <w:r>
                            <w:rPr>
                              <w:spacing w:val="-16"/>
                              <w:sz w:val="20"/>
                            </w:rPr>
                            <w:t xml:space="preserve"> </w:t>
                          </w:r>
                          <w:r>
                            <w:rPr>
                              <w:sz w:val="20"/>
                            </w:rPr>
                            <w:t>Dra.</w:t>
                          </w:r>
                          <w:r>
                            <w:rPr>
                              <w:spacing w:val="-16"/>
                              <w:sz w:val="20"/>
                            </w:rPr>
                            <w:t xml:space="preserve"> </w:t>
                          </w:r>
                          <w:r>
                            <w:rPr>
                              <w:sz w:val="20"/>
                            </w:rPr>
                            <w:t>María</w:t>
                          </w:r>
                          <w:r>
                            <w:rPr>
                              <w:spacing w:val="-11"/>
                              <w:sz w:val="20"/>
                            </w:rPr>
                            <w:t xml:space="preserve"> </w:t>
                          </w:r>
                          <w:r>
                            <w:rPr>
                              <w:sz w:val="20"/>
                            </w:rPr>
                            <w:t>Florencia</w:t>
                          </w:r>
                          <w:r>
                            <w:rPr>
                              <w:spacing w:val="-15"/>
                              <w:sz w:val="20"/>
                            </w:rPr>
                            <w:t xml:space="preserve"> </w:t>
                          </w:r>
                          <w:r>
                            <w:rPr>
                              <w:sz w:val="20"/>
                            </w:rPr>
                            <w:t>Coto</w:t>
                          </w:r>
                          <w:r>
                            <w:rPr>
                              <w:spacing w:val="-16"/>
                              <w:sz w:val="20"/>
                            </w:rPr>
                            <w:t xml:space="preserve"> </w:t>
                          </w:r>
                          <w:r>
                            <w:rPr>
                              <w:sz w:val="20"/>
                            </w:rPr>
                            <w:t>Araujo, Dra.</w:t>
                          </w:r>
                          <w:r>
                            <w:rPr>
                              <w:spacing w:val="-12"/>
                              <w:sz w:val="20"/>
                            </w:rPr>
                            <w:t xml:space="preserve"> </w:t>
                          </w:r>
                          <w:r>
                            <w:rPr>
                              <w:sz w:val="20"/>
                            </w:rPr>
                            <w:t>Soledad</w:t>
                          </w:r>
                          <w:r>
                            <w:rPr>
                              <w:spacing w:val="-11"/>
                              <w:sz w:val="20"/>
                            </w:rPr>
                            <w:t xml:space="preserve"> </w:t>
                          </w:r>
                          <w:r>
                            <w:rPr>
                              <w:sz w:val="20"/>
                            </w:rPr>
                            <w:t>Hernández,</w:t>
                          </w:r>
                          <w:r>
                            <w:rPr>
                              <w:spacing w:val="-10"/>
                              <w:sz w:val="20"/>
                            </w:rPr>
                            <w:t xml:space="preserve"> </w:t>
                          </w:r>
                          <w:r>
                            <w:rPr>
                              <w:sz w:val="20"/>
                            </w:rPr>
                            <w:t>Dra.</w:t>
                          </w:r>
                          <w:r>
                            <w:rPr>
                              <w:spacing w:val="-12"/>
                              <w:sz w:val="20"/>
                            </w:rPr>
                            <w:t xml:space="preserve"> </w:t>
                          </w:r>
                          <w:r>
                            <w:rPr>
                              <w:sz w:val="20"/>
                            </w:rPr>
                            <w:t>María</w:t>
                          </w:r>
                          <w:r>
                            <w:rPr>
                              <w:spacing w:val="-11"/>
                              <w:sz w:val="20"/>
                            </w:rPr>
                            <w:t xml:space="preserve"> </w:t>
                          </w:r>
                          <w:r>
                            <w:rPr>
                              <w:sz w:val="20"/>
                            </w:rPr>
                            <w:t>Florencia</w:t>
                          </w:r>
                          <w:r>
                            <w:rPr>
                              <w:spacing w:val="-8"/>
                              <w:sz w:val="20"/>
                            </w:rPr>
                            <w:t xml:space="preserve"> </w:t>
                          </w:r>
                          <w:r>
                            <w:rPr>
                              <w:sz w:val="20"/>
                            </w:rPr>
                            <w:t>Leveratto,</w:t>
                          </w:r>
                          <w:r>
                            <w:rPr>
                              <w:spacing w:val="-12"/>
                              <w:sz w:val="20"/>
                            </w:rPr>
                            <w:t xml:space="preserve"> </w:t>
                          </w:r>
                          <w:r>
                            <w:rPr>
                              <w:sz w:val="20"/>
                            </w:rPr>
                            <w:t>Dra.</w:t>
                          </w:r>
                          <w:r>
                            <w:rPr>
                              <w:spacing w:val="-12"/>
                              <w:sz w:val="20"/>
                            </w:rPr>
                            <w:t xml:space="preserve"> </w:t>
                          </w:r>
                          <w:r>
                            <w:rPr>
                              <w:sz w:val="20"/>
                            </w:rPr>
                            <w:t>María</w:t>
                          </w:r>
                          <w:r>
                            <w:rPr>
                              <w:spacing w:val="-11"/>
                              <w:sz w:val="20"/>
                            </w:rPr>
                            <w:t xml:space="preserve"> </w:t>
                          </w:r>
                          <w:r>
                            <w:rPr>
                              <w:sz w:val="20"/>
                            </w:rPr>
                            <w:t>Soledad</w:t>
                          </w:r>
                          <w:r>
                            <w:rPr>
                              <w:spacing w:val="-11"/>
                              <w:sz w:val="20"/>
                            </w:rPr>
                            <w:t xml:space="preserve"> </w:t>
                          </w:r>
                          <w:r>
                            <w:rPr>
                              <w:sz w:val="20"/>
                            </w:rPr>
                            <w:t>Matienzo,</w:t>
                          </w:r>
                          <w:r>
                            <w:rPr>
                              <w:spacing w:val="-12"/>
                              <w:sz w:val="20"/>
                            </w:rPr>
                            <w:t xml:space="preserve"> </w:t>
                          </w:r>
                          <w:r>
                            <w:rPr>
                              <w:sz w:val="20"/>
                            </w:rPr>
                            <w:t>Dr.</w:t>
                          </w:r>
                          <w:r>
                            <w:rPr>
                              <w:spacing w:val="-10"/>
                              <w:sz w:val="20"/>
                            </w:rPr>
                            <w:t xml:space="preserve"> </w:t>
                          </w:r>
                          <w:r>
                            <w:rPr>
                              <w:sz w:val="20"/>
                            </w:rPr>
                            <w:t>Daniel</w:t>
                          </w:r>
                          <w:r>
                            <w:rPr>
                              <w:spacing w:val="-12"/>
                              <w:sz w:val="20"/>
                            </w:rPr>
                            <w:t xml:space="preserve"> </w:t>
                          </w:r>
                          <w:r>
                            <w:rPr>
                              <w:sz w:val="20"/>
                            </w:rPr>
                            <w:t>Roffé, Dra. María Cecilia Russo, Dr. Juan José Costa, Lic. Gabriela Mayansky, Lic. Cecilia Rodríguez.</w:t>
                          </w:r>
                        </w:p>
                        <w:p w:rsidR="00A8285F" w:rsidRDefault="00101911">
                          <w:pPr>
                            <w:spacing w:line="276" w:lineRule="auto"/>
                            <w:ind w:left="20" w:right="78"/>
                            <w:jc w:val="both"/>
                            <w:rPr>
                              <w:sz w:val="20"/>
                            </w:rPr>
                          </w:pPr>
                          <w:r>
                            <w:rPr>
                              <w:sz w:val="20"/>
                            </w:rPr>
                            <w:t>b.</w:t>
                          </w:r>
                          <w:r>
                            <w:rPr>
                              <w:spacing w:val="-12"/>
                              <w:sz w:val="20"/>
                            </w:rPr>
                            <w:t xml:space="preserve"> </w:t>
                          </w:r>
                          <w:r>
                            <w:rPr>
                              <w:sz w:val="20"/>
                            </w:rPr>
                            <w:t>Lic.</w:t>
                          </w:r>
                          <w:r>
                            <w:rPr>
                              <w:spacing w:val="-12"/>
                              <w:sz w:val="20"/>
                            </w:rPr>
                            <w:t xml:space="preserve"> </w:t>
                          </w:r>
                          <w:proofErr w:type="gramStart"/>
                          <w:r>
                            <w:rPr>
                              <w:sz w:val="20"/>
                            </w:rPr>
                            <w:t>en</w:t>
                          </w:r>
                          <w:proofErr w:type="gramEnd"/>
                          <w:r>
                            <w:rPr>
                              <w:spacing w:val="-12"/>
                              <w:sz w:val="20"/>
                            </w:rPr>
                            <w:t xml:space="preserve"> </w:t>
                          </w:r>
                          <w:r>
                            <w:rPr>
                              <w:sz w:val="20"/>
                            </w:rPr>
                            <w:t>Sociología.</w:t>
                          </w:r>
                          <w:r>
                            <w:rPr>
                              <w:spacing w:val="-10"/>
                              <w:sz w:val="20"/>
                            </w:rPr>
                            <w:t xml:space="preserve"> </w:t>
                          </w:r>
                          <w:r>
                            <w:rPr>
                              <w:sz w:val="20"/>
                            </w:rPr>
                            <w:t>Grupo</w:t>
                          </w:r>
                          <w:r>
                            <w:rPr>
                              <w:spacing w:val="-10"/>
                              <w:sz w:val="20"/>
                            </w:rPr>
                            <w:t xml:space="preserve"> </w:t>
                          </w:r>
                          <w:r>
                            <w:rPr>
                              <w:sz w:val="20"/>
                            </w:rPr>
                            <w:t>de</w:t>
                          </w:r>
                          <w:r>
                            <w:rPr>
                              <w:spacing w:val="-11"/>
                              <w:sz w:val="20"/>
                            </w:rPr>
                            <w:t xml:space="preserve"> </w:t>
                          </w:r>
                          <w:r>
                            <w:rPr>
                              <w:sz w:val="20"/>
                            </w:rPr>
                            <w:t>Estudios</w:t>
                          </w:r>
                          <w:r>
                            <w:rPr>
                              <w:spacing w:val="-12"/>
                              <w:sz w:val="20"/>
                            </w:rPr>
                            <w:t xml:space="preserve"> </w:t>
                          </w:r>
                          <w:r>
                            <w:rPr>
                              <w:sz w:val="20"/>
                            </w:rPr>
                            <w:t>sobre</w:t>
                          </w:r>
                          <w:r>
                            <w:rPr>
                              <w:spacing w:val="-11"/>
                              <w:sz w:val="20"/>
                            </w:rPr>
                            <w:t xml:space="preserve"> </w:t>
                          </w:r>
                          <w:r>
                            <w:rPr>
                              <w:sz w:val="20"/>
                            </w:rPr>
                            <w:t>Sistema</w:t>
                          </w:r>
                          <w:r>
                            <w:rPr>
                              <w:spacing w:val="-11"/>
                              <w:sz w:val="20"/>
                            </w:rPr>
                            <w:t xml:space="preserve"> </w:t>
                          </w:r>
                          <w:r>
                            <w:rPr>
                              <w:sz w:val="20"/>
                            </w:rPr>
                            <w:t>Penal</w:t>
                          </w:r>
                          <w:r>
                            <w:rPr>
                              <w:spacing w:val="-12"/>
                              <w:sz w:val="20"/>
                            </w:rPr>
                            <w:t xml:space="preserve"> </w:t>
                          </w:r>
                          <w:r>
                            <w:rPr>
                              <w:sz w:val="20"/>
                            </w:rPr>
                            <w:t>y</w:t>
                          </w:r>
                          <w:r>
                            <w:rPr>
                              <w:spacing w:val="-13"/>
                              <w:sz w:val="20"/>
                            </w:rPr>
                            <w:t xml:space="preserve"> </w:t>
                          </w:r>
                          <w:r>
                            <w:rPr>
                              <w:sz w:val="20"/>
                            </w:rPr>
                            <w:t>Derechos</w:t>
                          </w:r>
                          <w:r>
                            <w:rPr>
                              <w:spacing w:val="-12"/>
                              <w:sz w:val="20"/>
                            </w:rPr>
                            <w:t xml:space="preserve"> </w:t>
                          </w:r>
                          <w:r>
                            <w:rPr>
                              <w:sz w:val="20"/>
                            </w:rPr>
                            <w:t>Humanos</w:t>
                          </w:r>
                          <w:r>
                            <w:rPr>
                              <w:spacing w:val="-12"/>
                              <w:sz w:val="20"/>
                            </w:rPr>
                            <w:t xml:space="preserve"> </w:t>
                          </w:r>
                          <w:r>
                            <w:rPr>
                              <w:sz w:val="20"/>
                            </w:rPr>
                            <w:t>(GESPyDH),</w:t>
                          </w:r>
                          <w:r>
                            <w:rPr>
                              <w:spacing w:val="-12"/>
                              <w:sz w:val="20"/>
                            </w:rPr>
                            <w:t xml:space="preserve"> </w:t>
                          </w:r>
                          <w:r>
                            <w:rPr>
                              <w:sz w:val="20"/>
                            </w:rPr>
                            <w:t xml:space="preserve">Instituto de Investigaciones Gino Germani </w:t>
                          </w:r>
                          <w:r>
                            <w:rPr>
                              <w:sz w:val="20"/>
                            </w:rPr>
                            <w:t>(IIGG), Facultad de Cs. Sociales, Universidad de Buenos Aires.</w:t>
                          </w:r>
                        </w:p>
                        <w:p w:rsidR="00A8285F" w:rsidRDefault="00101911">
                          <w:pPr>
                            <w:spacing w:before="2" w:line="276" w:lineRule="auto"/>
                            <w:ind w:left="20" w:right="81"/>
                            <w:jc w:val="both"/>
                            <w:rPr>
                              <w:sz w:val="20"/>
                            </w:rPr>
                          </w:pPr>
                          <w:r>
                            <w:rPr>
                              <w:sz w:val="20"/>
                            </w:rPr>
                            <w:t xml:space="preserve">c. Lic. </w:t>
                          </w:r>
                          <w:proofErr w:type="gramStart"/>
                          <w:r>
                            <w:rPr>
                              <w:sz w:val="20"/>
                            </w:rPr>
                            <w:t>en</w:t>
                          </w:r>
                          <w:proofErr w:type="gramEnd"/>
                          <w:r>
                            <w:rPr>
                              <w:sz w:val="20"/>
                            </w:rPr>
                            <w:t xml:space="preserve"> Comunicación Social. Observatorio de Adolescentes y Jóvenes (OAJ), Instituto de Investiga-ciones Gino Germani (IIGG), Facultad de Cs. Sociales, Universidad de Buenos Aires.</w:t>
                          </w:r>
                        </w:p>
                        <w:p w:rsidR="00A8285F" w:rsidRDefault="00101911">
                          <w:pPr>
                            <w:spacing w:before="119"/>
                            <w:ind w:left="20"/>
                            <w:jc w:val="both"/>
                            <w:rPr>
                              <w:sz w:val="20"/>
                            </w:rPr>
                          </w:pPr>
                          <w:r>
                            <w:rPr>
                              <w:b/>
                              <w:sz w:val="20"/>
                            </w:rPr>
                            <w:t>Correspon</w:t>
                          </w:r>
                          <w:r>
                            <w:rPr>
                              <w:b/>
                              <w:sz w:val="20"/>
                            </w:rPr>
                            <w:t>dencia:</w:t>
                          </w:r>
                          <w:r>
                            <w:rPr>
                              <w:b/>
                              <w:spacing w:val="-14"/>
                              <w:sz w:val="20"/>
                            </w:rPr>
                            <w:t xml:space="preserve"> </w:t>
                          </w:r>
                          <w:hyperlink r:id="rId1">
                            <w:r>
                              <w:rPr>
                                <w:color w:val="0000FF"/>
                                <w:sz w:val="20"/>
                                <w:u w:val="single" w:color="0000FF"/>
                              </w:rPr>
                              <w:t>adolescenciahnrg@gmail.com</w:t>
                            </w:r>
                          </w:hyperlink>
                          <w:r>
                            <w:rPr>
                              <w:color w:val="0000FF"/>
                              <w:spacing w:val="-15"/>
                              <w:sz w:val="20"/>
                            </w:rPr>
                            <w:t xml:space="preserve"> </w:t>
                          </w:r>
                          <w:r>
                            <w:rPr>
                              <w:sz w:val="20"/>
                            </w:rPr>
                            <w:t>,</w:t>
                          </w:r>
                          <w:r>
                            <w:rPr>
                              <w:spacing w:val="-16"/>
                              <w:sz w:val="20"/>
                            </w:rPr>
                            <w:t xml:space="preserve"> </w:t>
                          </w:r>
                          <w:hyperlink r:id="rId2">
                            <w:r>
                              <w:rPr>
                                <w:color w:val="0000FF"/>
                                <w:spacing w:val="-2"/>
                                <w:sz w:val="20"/>
                                <w:u w:val="single" w:color="0000FF"/>
                              </w:rPr>
                              <w:t>analauralopez2010@gmail.com</w:t>
                            </w:r>
                          </w:hyperlink>
                        </w:p>
                        <w:p w:rsidR="00A8285F" w:rsidRDefault="00101911">
                          <w:pPr>
                            <w:spacing w:before="37"/>
                            <w:ind w:right="101"/>
                            <w:jc w:val="right"/>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171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5" o:spid="_x0000_s1113" type="#_x0000_t202" style="position:absolute;margin-left:69.9pt;margin-top:675.45pt;width:458.55pt;height:131.15pt;z-index:-183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" filled="f" stroked="f">
              <v:path arrowok="t"/>
              <v:textbox inset="0,0,0,0">
                <w:txbxContent>
                  <w:p w:rsidR="00A8285F" w:rsidRDefault="00101911">
                    <w:pPr>
                      <w:spacing w:before="19" w:line="276" w:lineRule="auto"/>
                      <w:ind w:left="20" w:right="78"/>
                      <w:jc w:val="both"/>
                      <w:rPr>
                        <w:sz w:val="20"/>
                      </w:rPr>
                    </w:pPr>
                    <w:r>
                      <w:rPr>
                        <w:sz w:val="20"/>
                      </w:rPr>
                      <w:t>a.</w:t>
                    </w:r>
                    <w:r>
                      <w:rPr>
                        <w:spacing w:val="-16"/>
                        <w:sz w:val="20"/>
                      </w:rPr>
                      <w:t xml:space="preserve"> </w:t>
                    </w:r>
                    <w:r>
                      <w:rPr>
                        <w:sz w:val="20"/>
                      </w:rPr>
                      <w:t>Dra.</w:t>
                    </w:r>
                    <w:r>
                      <w:rPr>
                        <w:spacing w:val="-16"/>
                        <w:sz w:val="20"/>
                      </w:rPr>
                      <w:t xml:space="preserve"> </w:t>
                    </w:r>
                    <w:r>
                      <w:rPr>
                        <w:sz w:val="20"/>
                      </w:rPr>
                      <w:t>Alejandra</w:t>
                    </w:r>
                    <w:r>
                      <w:rPr>
                        <w:spacing w:val="-15"/>
                        <w:sz w:val="20"/>
                      </w:rPr>
                      <w:t xml:space="preserve"> </w:t>
                    </w:r>
                    <w:r>
                      <w:rPr>
                        <w:sz w:val="20"/>
                      </w:rPr>
                      <w:t>Ariovich,</w:t>
                    </w:r>
                    <w:r>
                      <w:rPr>
                        <w:spacing w:val="-13"/>
                        <w:sz w:val="20"/>
                      </w:rPr>
                      <w:t xml:space="preserve"> </w:t>
                    </w:r>
                    <w:r>
                      <w:rPr>
                        <w:sz w:val="20"/>
                      </w:rPr>
                      <w:t>Dra.</w:t>
                    </w:r>
                    <w:r>
                      <w:rPr>
                        <w:spacing w:val="-16"/>
                        <w:sz w:val="20"/>
                      </w:rPr>
                      <w:t xml:space="preserve"> </w:t>
                    </w:r>
                    <w:r>
                      <w:rPr>
                        <w:sz w:val="20"/>
                      </w:rPr>
                      <w:t>María</w:t>
                    </w:r>
                    <w:r>
                      <w:rPr>
                        <w:spacing w:val="-15"/>
                        <w:sz w:val="20"/>
                      </w:rPr>
                      <w:t xml:space="preserve"> </w:t>
                    </w:r>
                    <w:r>
                      <w:rPr>
                        <w:sz w:val="20"/>
                      </w:rPr>
                      <w:t>Carpineta,</w:t>
                    </w:r>
                    <w:r>
                      <w:rPr>
                        <w:spacing w:val="-16"/>
                        <w:sz w:val="20"/>
                      </w:rPr>
                      <w:t xml:space="preserve"> </w:t>
                    </w:r>
                    <w:r>
                      <w:rPr>
                        <w:sz w:val="20"/>
                      </w:rPr>
                      <w:t>Dr.</w:t>
                    </w:r>
                    <w:r>
                      <w:rPr>
                        <w:spacing w:val="-16"/>
                        <w:sz w:val="20"/>
                      </w:rPr>
                      <w:t xml:space="preserve"> </w:t>
                    </w:r>
                    <w:r>
                      <w:rPr>
                        <w:sz w:val="20"/>
                      </w:rPr>
                      <w:t>Domingo</w:t>
                    </w:r>
                    <w:r>
                      <w:rPr>
                        <w:spacing w:val="-15"/>
                        <w:sz w:val="20"/>
                      </w:rPr>
                      <w:t xml:space="preserve"> </w:t>
                    </w:r>
                    <w:r>
                      <w:rPr>
                        <w:sz w:val="20"/>
                      </w:rPr>
                      <w:t>Cialzeta,</w:t>
                    </w:r>
                    <w:r>
                      <w:rPr>
                        <w:spacing w:val="-16"/>
                        <w:sz w:val="20"/>
                      </w:rPr>
                      <w:t xml:space="preserve"> </w:t>
                    </w:r>
                    <w:r>
                      <w:rPr>
                        <w:sz w:val="20"/>
                      </w:rPr>
                      <w:t>Dra.</w:t>
                    </w:r>
                    <w:r>
                      <w:rPr>
                        <w:spacing w:val="-16"/>
                        <w:sz w:val="20"/>
                      </w:rPr>
                      <w:t xml:space="preserve"> </w:t>
                    </w:r>
                    <w:r>
                      <w:rPr>
                        <w:sz w:val="20"/>
                      </w:rPr>
                      <w:t>María</w:t>
                    </w:r>
                    <w:r>
                      <w:rPr>
                        <w:spacing w:val="-11"/>
                        <w:sz w:val="20"/>
                      </w:rPr>
                      <w:t xml:space="preserve"> </w:t>
                    </w:r>
                    <w:r>
                      <w:rPr>
                        <w:sz w:val="20"/>
                      </w:rPr>
                      <w:t>Florencia</w:t>
                    </w:r>
                    <w:r>
                      <w:rPr>
                        <w:spacing w:val="-15"/>
                        <w:sz w:val="20"/>
                      </w:rPr>
                      <w:t xml:space="preserve"> </w:t>
                    </w:r>
                    <w:r>
                      <w:rPr>
                        <w:sz w:val="20"/>
                      </w:rPr>
                      <w:t>Coto</w:t>
                    </w:r>
                    <w:r>
                      <w:rPr>
                        <w:spacing w:val="-16"/>
                        <w:sz w:val="20"/>
                      </w:rPr>
                      <w:t xml:space="preserve"> </w:t>
                    </w:r>
                    <w:r>
                      <w:rPr>
                        <w:sz w:val="20"/>
                      </w:rPr>
                      <w:t>Araujo, Dra.</w:t>
                    </w:r>
                    <w:r>
                      <w:rPr>
                        <w:spacing w:val="-12"/>
                        <w:sz w:val="20"/>
                      </w:rPr>
                      <w:t xml:space="preserve"> </w:t>
                    </w:r>
                    <w:r>
                      <w:rPr>
                        <w:sz w:val="20"/>
                      </w:rPr>
                      <w:t>Soledad</w:t>
                    </w:r>
                    <w:r>
                      <w:rPr>
                        <w:spacing w:val="-11"/>
                        <w:sz w:val="20"/>
                      </w:rPr>
                      <w:t xml:space="preserve"> </w:t>
                    </w:r>
                    <w:r>
                      <w:rPr>
                        <w:sz w:val="20"/>
                      </w:rPr>
                      <w:t>Hernández,</w:t>
                    </w:r>
                    <w:r>
                      <w:rPr>
                        <w:spacing w:val="-10"/>
                        <w:sz w:val="20"/>
                      </w:rPr>
                      <w:t xml:space="preserve"> </w:t>
                    </w:r>
                    <w:r>
                      <w:rPr>
                        <w:sz w:val="20"/>
                      </w:rPr>
                      <w:t>Dra.</w:t>
                    </w:r>
                    <w:r>
                      <w:rPr>
                        <w:spacing w:val="-12"/>
                        <w:sz w:val="20"/>
                      </w:rPr>
                      <w:t xml:space="preserve"> </w:t>
                    </w:r>
                    <w:r>
                      <w:rPr>
                        <w:sz w:val="20"/>
                      </w:rPr>
                      <w:t>María</w:t>
                    </w:r>
                    <w:r>
                      <w:rPr>
                        <w:spacing w:val="-11"/>
                        <w:sz w:val="20"/>
                      </w:rPr>
                      <w:t xml:space="preserve"> </w:t>
                    </w:r>
                    <w:r>
                      <w:rPr>
                        <w:sz w:val="20"/>
                      </w:rPr>
                      <w:t>Florencia</w:t>
                    </w:r>
                    <w:r>
                      <w:rPr>
                        <w:spacing w:val="-8"/>
                        <w:sz w:val="20"/>
                      </w:rPr>
                      <w:t xml:space="preserve"> </w:t>
                    </w:r>
                    <w:r>
                      <w:rPr>
                        <w:sz w:val="20"/>
                      </w:rPr>
                      <w:t>Leveratto,</w:t>
                    </w:r>
                    <w:r>
                      <w:rPr>
                        <w:spacing w:val="-12"/>
                        <w:sz w:val="20"/>
                      </w:rPr>
                      <w:t xml:space="preserve"> </w:t>
                    </w:r>
                    <w:r>
                      <w:rPr>
                        <w:sz w:val="20"/>
                      </w:rPr>
                      <w:t>Dra.</w:t>
                    </w:r>
                    <w:r>
                      <w:rPr>
                        <w:spacing w:val="-12"/>
                        <w:sz w:val="20"/>
                      </w:rPr>
                      <w:t xml:space="preserve"> </w:t>
                    </w:r>
                    <w:r>
                      <w:rPr>
                        <w:sz w:val="20"/>
                      </w:rPr>
                      <w:t>María</w:t>
                    </w:r>
                    <w:r>
                      <w:rPr>
                        <w:spacing w:val="-11"/>
                        <w:sz w:val="20"/>
                      </w:rPr>
                      <w:t xml:space="preserve"> </w:t>
                    </w:r>
                    <w:r>
                      <w:rPr>
                        <w:sz w:val="20"/>
                      </w:rPr>
                      <w:t>Soledad</w:t>
                    </w:r>
                    <w:r>
                      <w:rPr>
                        <w:spacing w:val="-11"/>
                        <w:sz w:val="20"/>
                      </w:rPr>
                      <w:t xml:space="preserve"> </w:t>
                    </w:r>
                    <w:r>
                      <w:rPr>
                        <w:sz w:val="20"/>
                      </w:rPr>
                      <w:t>Matienzo,</w:t>
                    </w:r>
                    <w:r>
                      <w:rPr>
                        <w:spacing w:val="-12"/>
                        <w:sz w:val="20"/>
                      </w:rPr>
                      <w:t xml:space="preserve"> </w:t>
                    </w:r>
                    <w:r>
                      <w:rPr>
                        <w:sz w:val="20"/>
                      </w:rPr>
                      <w:t>Dr.</w:t>
                    </w:r>
                    <w:r>
                      <w:rPr>
                        <w:spacing w:val="-10"/>
                        <w:sz w:val="20"/>
                      </w:rPr>
                      <w:t xml:space="preserve"> </w:t>
                    </w:r>
                    <w:r>
                      <w:rPr>
                        <w:sz w:val="20"/>
                      </w:rPr>
                      <w:t>Daniel</w:t>
                    </w:r>
                    <w:r>
                      <w:rPr>
                        <w:spacing w:val="-12"/>
                        <w:sz w:val="20"/>
                      </w:rPr>
                      <w:t xml:space="preserve"> </w:t>
                    </w:r>
                    <w:r>
                      <w:rPr>
                        <w:sz w:val="20"/>
                      </w:rPr>
                      <w:t>Roffé, Dra. María Cecilia Russo, Dr. Juan José Costa, Lic. Gabriela Mayansky, Lic. Cecilia Rodríguez.</w:t>
                    </w:r>
                  </w:p>
                  <w:p w:rsidR="00A8285F" w:rsidRDefault="00101911">
                    <w:pPr>
                      <w:spacing w:line="276" w:lineRule="auto"/>
                      <w:ind w:left="20" w:right="78"/>
                      <w:jc w:val="both"/>
                      <w:rPr>
                        <w:sz w:val="20"/>
                      </w:rPr>
                    </w:pPr>
                    <w:r>
                      <w:rPr>
                        <w:sz w:val="20"/>
                      </w:rPr>
                      <w:t>b.</w:t>
                    </w:r>
                    <w:r>
                      <w:rPr>
                        <w:spacing w:val="-12"/>
                        <w:sz w:val="20"/>
                      </w:rPr>
                      <w:t xml:space="preserve"> </w:t>
                    </w:r>
                    <w:r>
                      <w:rPr>
                        <w:sz w:val="20"/>
                      </w:rPr>
                      <w:t>Lic.</w:t>
                    </w:r>
                    <w:r>
                      <w:rPr>
                        <w:spacing w:val="-12"/>
                        <w:sz w:val="20"/>
                      </w:rPr>
                      <w:t xml:space="preserve"> </w:t>
                    </w:r>
                    <w:proofErr w:type="gramStart"/>
                    <w:r>
                      <w:rPr>
                        <w:sz w:val="20"/>
                      </w:rPr>
                      <w:t>en</w:t>
                    </w:r>
                    <w:proofErr w:type="gramEnd"/>
                    <w:r>
                      <w:rPr>
                        <w:spacing w:val="-12"/>
                        <w:sz w:val="20"/>
                      </w:rPr>
                      <w:t xml:space="preserve"> </w:t>
                    </w:r>
                    <w:r>
                      <w:rPr>
                        <w:sz w:val="20"/>
                      </w:rPr>
                      <w:t>Sociología.</w:t>
                    </w:r>
                    <w:r>
                      <w:rPr>
                        <w:spacing w:val="-10"/>
                        <w:sz w:val="20"/>
                      </w:rPr>
                      <w:t xml:space="preserve"> </w:t>
                    </w:r>
                    <w:r>
                      <w:rPr>
                        <w:sz w:val="20"/>
                      </w:rPr>
                      <w:t>Grupo</w:t>
                    </w:r>
                    <w:r>
                      <w:rPr>
                        <w:spacing w:val="-10"/>
                        <w:sz w:val="20"/>
                      </w:rPr>
                      <w:t xml:space="preserve"> </w:t>
                    </w:r>
                    <w:r>
                      <w:rPr>
                        <w:sz w:val="20"/>
                      </w:rPr>
                      <w:t>de</w:t>
                    </w:r>
                    <w:r>
                      <w:rPr>
                        <w:spacing w:val="-11"/>
                        <w:sz w:val="20"/>
                      </w:rPr>
                      <w:t xml:space="preserve"> </w:t>
                    </w:r>
                    <w:r>
                      <w:rPr>
                        <w:sz w:val="20"/>
                      </w:rPr>
                      <w:t>Estudios</w:t>
                    </w:r>
                    <w:r>
                      <w:rPr>
                        <w:spacing w:val="-12"/>
                        <w:sz w:val="20"/>
                      </w:rPr>
                      <w:t xml:space="preserve"> </w:t>
                    </w:r>
                    <w:r>
                      <w:rPr>
                        <w:sz w:val="20"/>
                      </w:rPr>
                      <w:t>sobre</w:t>
                    </w:r>
                    <w:r>
                      <w:rPr>
                        <w:spacing w:val="-11"/>
                        <w:sz w:val="20"/>
                      </w:rPr>
                      <w:t xml:space="preserve"> </w:t>
                    </w:r>
                    <w:r>
                      <w:rPr>
                        <w:sz w:val="20"/>
                      </w:rPr>
                      <w:t>Sistema</w:t>
                    </w:r>
                    <w:r>
                      <w:rPr>
                        <w:spacing w:val="-11"/>
                        <w:sz w:val="20"/>
                      </w:rPr>
                      <w:t xml:space="preserve"> </w:t>
                    </w:r>
                    <w:r>
                      <w:rPr>
                        <w:sz w:val="20"/>
                      </w:rPr>
                      <w:t>Penal</w:t>
                    </w:r>
                    <w:r>
                      <w:rPr>
                        <w:spacing w:val="-12"/>
                        <w:sz w:val="20"/>
                      </w:rPr>
                      <w:t xml:space="preserve"> </w:t>
                    </w:r>
                    <w:r>
                      <w:rPr>
                        <w:sz w:val="20"/>
                      </w:rPr>
                      <w:t>y</w:t>
                    </w:r>
                    <w:r>
                      <w:rPr>
                        <w:spacing w:val="-13"/>
                        <w:sz w:val="20"/>
                      </w:rPr>
                      <w:t xml:space="preserve"> </w:t>
                    </w:r>
                    <w:r>
                      <w:rPr>
                        <w:sz w:val="20"/>
                      </w:rPr>
                      <w:t>Derechos</w:t>
                    </w:r>
                    <w:r>
                      <w:rPr>
                        <w:spacing w:val="-12"/>
                        <w:sz w:val="20"/>
                      </w:rPr>
                      <w:t xml:space="preserve"> </w:t>
                    </w:r>
                    <w:r>
                      <w:rPr>
                        <w:sz w:val="20"/>
                      </w:rPr>
                      <w:t>Humanos</w:t>
                    </w:r>
                    <w:r>
                      <w:rPr>
                        <w:spacing w:val="-12"/>
                        <w:sz w:val="20"/>
                      </w:rPr>
                      <w:t xml:space="preserve"> </w:t>
                    </w:r>
                    <w:r>
                      <w:rPr>
                        <w:sz w:val="20"/>
                      </w:rPr>
                      <w:t>(GESPyDH),</w:t>
                    </w:r>
                    <w:r>
                      <w:rPr>
                        <w:spacing w:val="-12"/>
                        <w:sz w:val="20"/>
                      </w:rPr>
                      <w:t xml:space="preserve"> </w:t>
                    </w:r>
                    <w:r>
                      <w:rPr>
                        <w:sz w:val="20"/>
                      </w:rPr>
                      <w:t xml:space="preserve">Instituto de Investigaciones Gino Germani </w:t>
                    </w:r>
                    <w:r>
                      <w:rPr>
                        <w:sz w:val="20"/>
                      </w:rPr>
                      <w:t>(IIGG), Facultad de Cs. Sociales, Universidad de Buenos Aires.</w:t>
                    </w:r>
                  </w:p>
                  <w:p w:rsidR="00A8285F" w:rsidRDefault="00101911">
                    <w:pPr>
                      <w:spacing w:before="2" w:line="276" w:lineRule="auto"/>
                      <w:ind w:left="20" w:right="81"/>
                      <w:jc w:val="both"/>
                      <w:rPr>
                        <w:sz w:val="20"/>
                      </w:rPr>
                    </w:pPr>
                    <w:r>
                      <w:rPr>
                        <w:sz w:val="20"/>
                      </w:rPr>
                      <w:t xml:space="preserve">c. Lic. </w:t>
                    </w:r>
                    <w:proofErr w:type="gramStart"/>
                    <w:r>
                      <w:rPr>
                        <w:sz w:val="20"/>
                      </w:rPr>
                      <w:t>en</w:t>
                    </w:r>
                    <w:proofErr w:type="gramEnd"/>
                    <w:r>
                      <w:rPr>
                        <w:sz w:val="20"/>
                      </w:rPr>
                      <w:t xml:space="preserve"> Comunicación Social. Observatorio de Adolescentes y Jóvenes (OAJ), Instituto de Investiga-ciones Gino Germani (IIGG), Facultad de Cs. Sociales, Universidad de Buenos Aires.</w:t>
                    </w:r>
                  </w:p>
                  <w:p w:rsidR="00A8285F" w:rsidRDefault="00101911">
                    <w:pPr>
                      <w:spacing w:before="119"/>
                      <w:ind w:left="20"/>
                      <w:jc w:val="both"/>
                      <w:rPr>
                        <w:sz w:val="20"/>
                      </w:rPr>
                    </w:pPr>
                    <w:r>
                      <w:rPr>
                        <w:b/>
                        <w:sz w:val="20"/>
                      </w:rPr>
                      <w:t>Correspon</w:t>
                    </w:r>
                    <w:r>
                      <w:rPr>
                        <w:b/>
                        <w:sz w:val="20"/>
                      </w:rPr>
                      <w:t>dencia:</w:t>
                    </w:r>
                    <w:r>
                      <w:rPr>
                        <w:b/>
                        <w:spacing w:val="-14"/>
                        <w:sz w:val="20"/>
                      </w:rPr>
                      <w:t xml:space="preserve"> </w:t>
                    </w:r>
                    <w:hyperlink r:id="rId3">
                      <w:r>
                        <w:rPr>
                          <w:color w:val="0000FF"/>
                          <w:sz w:val="20"/>
                          <w:u w:val="single" w:color="0000FF"/>
                        </w:rPr>
                        <w:t>adolescenciahnrg@gmail.com</w:t>
                      </w:r>
                    </w:hyperlink>
                    <w:r>
                      <w:rPr>
                        <w:color w:val="0000FF"/>
                        <w:spacing w:val="-15"/>
                        <w:sz w:val="20"/>
                      </w:rPr>
                      <w:t xml:space="preserve"> </w:t>
                    </w:r>
                    <w:r>
                      <w:rPr>
                        <w:sz w:val="20"/>
                      </w:rPr>
                      <w:t>,</w:t>
                    </w:r>
                    <w:r>
                      <w:rPr>
                        <w:spacing w:val="-16"/>
                        <w:sz w:val="20"/>
                      </w:rPr>
                      <w:t xml:space="preserve"> </w:t>
                    </w:r>
                    <w:hyperlink r:id="rId4">
                      <w:r>
                        <w:rPr>
                          <w:color w:val="0000FF"/>
                          <w:spacing w:val="-2"/>
                          <w:sz w:val="20"/>
                          <w:u w:val="single" w:color="0000FF"/>
                        </w:rPr>
                        <w:t>analauralopez2010@gmail.com</w:t>
                      </w:r>
                    </w:hyperlink>
                  </w:p>
                  <w:p w:rsidR="00A8285F" w:rsidRDefault="00101911">
                    <w:pPr>
                      <w:spacing w:before="37"/>
                      <w:ind w:right="101"/>
                      <w:jc w:val="right"/>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171</w:t>
                    </w:r>
                    <w:r>
                      <w:rPr>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55136" behindDoc="1" locked="0" layoutInCell="1" allowOverlap="1">
              <wp:simplePos x="0" y="0"/>
              <wp:positionH relativeFrom="page">
                <wp:posOffset>6400787</wp:posOffset>
              </wp:positionH>
              <wp:positionV relativeFrom="page">
                <wp:posOffset>10054807</wp:posOffset>
              </wp:positionV>
              <wp:extent cx="295910" cy="17843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180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1" o:spid="_x0000_s1116" type="#_x0000_t202" style="position:absolute;margin-left:7in;margin-top:791.7pt;width:23.3pt;height:14.05pt;z-index:-183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180</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57696" behindDoc="1" locked="0" layoutInCell="1" allowOverlap="1">
              <wp:simplePos x="0" y="0"/>
              <wp:positionH relativeFrom="page">
                <wp:posOffset>900430</wp:posOffset>
              </wp:positionH>
              <wp:positionV relativeFrom="page">
                <wp:posOffset>9599676</wp:posOffset>
              </wp:positionV>
              <wp:extent cx="5759450" cy="20320"/>
              <wp:effectExtent l="0" t="0" r="0" b="0"/>
              <wp:wrapNone/>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46" name="Graphic 946"/>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947" name="Graphic 947"/>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948" name="Graphic 948"/>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49" name="Graphic 949"/>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950" name="Graphic 950"/>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51" name="Graphic 951"/>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55.880005pt;width:453.5pt;height:1.6pt;mso-position-horizontal-relative:page;mso-position-vertical-relative:page;z-index:-18358784" id="docshapegroup900" coordorigin="1418,15118" coordsize="9070,32">
              <v:shape style="position:absolute;left:1418;top:15117;width:9070;height:32" id="docshape901" coordorigin="1418,15118" coordsize="9070,32" path="m10488,15118l10483,15118,10483,15118,1423,15118,1418,15118,1418,15118,1418,15118,1418,15149,10488,15149,10488,15118xe" filled="true" fillcolor="#9f9f9f" stroked="false">
                <v:path arrowok="t"/>
                <v:fill type="solid"/>
              </v:shape>
              <v:rect style="position:absolute;left:10483;top:15117;width:5;height:5" id="docshape902" filled="true" fillcolor="#e2e2e2" stroked="false">
                <v:fill type="solid"/>
              </v:rect>
              <v:shape style="position:absolute;left:1418;top:15117;width:9070;height:27" id="docshape903" coordorigin="1418,15118" coordsize="9070,27" path="m1423,15122l1418,15122,1418,15144,1423,15144,1423,15122xm10488,15118l10483,15118,10483,15122,10488,15122,10488,15118xe" filled="true" fillcolor="#9f9f9f" stroked="false">
                <v:path arrowok="t"/>
                <v:fill type="solid"/>
              </v:shape>
              <v:rect style="position:absolute;left:10483;top:15122;width:5;height:22" id="docshape904" filled="true" fillcolor="#e2e2e2" stroked="false">
                <v:fill type="solid"/>
              </v:rect>
              <v:rect style="position:absolute;left:1418;top:15144;width:5;height:5" id="docshape905" filled="true" fillcolor="#9f9f9f" stroked="false">
                <v:fill type="solid"/>
              </v:rect>
              <v:shape style="position:absolute;left:1418;top:15144;width:9070;height:5" id="docshape906" coordorigin="1418,15144" coordsize="9070,5" path="m10488,15144l10483,15144,1423,15144,1418,15144,1418,15149,1423,15149,10483,15149,10488,15149,10488,15144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58208" behindDoc="1" locked="0" layoutInCell="1" allowOverlap="1">
              <wp:simplePos x="0" y="0"/>
              <wp:positionH relativeFrom="page">
                <wp:posOffset>887999</wp:posOffset>
              </wp:positionH>
              <wp:positionV relativeFrom="page">
                <wp:posOffset>9663143</wp:posOffset>
              </wp:positionV>
              <wp:extent cx="5349240" cy="354965"/>
              <wp:effectExtent l="0" t="0" r="0" b="0"/>
              <wp:wrapNone/>
              <wp:docPr id="952" name="Text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240" cy="354965"/>
                      </a:xfrm>
                      <a:prstGeom prst="rect">
                        <a:avLst/>
                      </a:prstGeom>
                    </wps:spPr>
                    <wps:txbx>
                      <w:txbxContent>
                        <w:p w:rsidR="00A8285F" w:rsidRDefault="00101911">
                          <w:pPr>
                            <w:spacing w:before="19"/>
                            <w:ind w:left="20"/>
                            <w:rPr>
                              <w:sz w:val="20"/>
                            </w:rPr>
                          </w:pPr>
                          <w:r>
                            <w:rPr>
                              <w:sz w:val="20"/>
                            </w:rPr>
                            <w:t>a.</w:t>
                          </w:r>
                          <w:r>
                            <w:rPr>
                              <w:spacing w:val="-8"/>
                              <w:sz w:val="20"/>
                            </w:rPr>
                            <w:t xml:space="preserve"> </w:t>
                          </w:r>
                          <w:r>
                            <w:rPr>
                              <w:sz w:val="20"/>
                            </w:rPr>
                            <w:t>Unidad</w:t>
                          </w:r>
                          <w:r>
                            <w:rPr>
                              <w:spacing w:val="-6"/>
                              <w:sz w:val="20"/>
                            </w:rPr>
                            <w:t xml:space="preserve"> </w:t>
                          </w:r>
                          <w:r>
                            <w:rPr>
                              <w:sz w:val="20"/>
                            </w:rPr>
                            <w:t>Consultorios</w:t>
                          </w:r>
                          <w:r>
                            <w:rPr>
                              <w:spacing w:val="-7"/>
                              <w:sz w:val="20"/>
                            </w:rPr>
                            <w:t xml:space="preserve"> </w:t>
                          </w:r>
                          <w:r>
                            <w:rPr>
                              <w:sz w:val="20"/>
                            </w:rPr>
                            <w:t>Externos</w:t>
                          </w:r>
                          <w:r>
                            <w:rPr>
                              <w:spacing w:val="-8"/>
                              <w:sz w:val="20"/>
                            </w:rPr>
                            <w:t xml:space="preserve"> </w:t>
                          </w:r>
                          <w:r>
                            <w:rPr>
                              <w:sz w:val="20"/>
                            </w:rPr>
                            <w:t>matutinos,</w:t>
                          </w:r>
                          <w:r>
                            <w:rPr>
                              <w:spacing w:val="-7"/>
                              <w:sz w:val="20"/>
                            </w:rPr>
                            <w:t xml:space="preserve"> </w:t>
                          </w:r>
                          <w:r>
                            <w:rPr>
                              <w:sz w:val="20"/>
                            </w:rPr>
                            <w:t>Consultorios</w:t>
                          </w:r>
                          <w:r>
                            <w:rPr>
                              <w:spacing w:val="-7"/>
                              <w:sz w:val="20"/>
                            </w:rPr>
                            <w:t xml:space="preserve"> </w:t>
                          </w:r>
                          <w:r>
                            <w:rPr>
                              <w:sz w:val="20"/>
                            </w:rPr>
                            <w:t>de</w:t>
                          </w:r>
                          <w:r>
                            <w:rPr>
                              <w:spacing w:val="-7"/>
                              <w:sz w:val="20"/>
                            </w:rPr>
                            <w:t xml:space="preserve"> </w:t>
                          </w:r>
                          <w:r>
                            <w:rPr>
                              <w:sz w:val="20"/>
                            </w:rPr>
                            <w:t>Mediana</w:t>
                          </w:r>
                          <w:r>
                            <w:rPr>
                              <w:spacing w:val="-6"/>
                              <w:sz w:val="20"/>
                            </w:rPr>
                            <w:t xml:space="preserve"> </w:t>
                          </w:r>
                          <w:r>
                            <w:rPr>
                              <w:sz w:val="20"/>
                            </w:rPr>
                            <w:t>y</w:t>
                          </w:r>
                          <w:r>
                            <w:rPr>
                              <w:spacing w:val="-7"/>
                              <w:sz w:val="20"/>
                            </w:rPr>
                            <w:t xml:space="preserve"> </w:t>
                          </w:r>
                          <w:r>
                            <w:rPr>
                              <w:sz w:val="20"/>
                            </w:rPr>
                            <w:t>Alta</w:t>
                          </w:r>
                          <w:r>
                            <w:rPr>
                              <w:spacing w:val="-7"/>
                              <w:sz w:val="20"/>
                            </w:rPr>
                            <w:t xml:space="preserve"> </w:t>
                          </w:r>
                          <w:r>
                            <w:rPr>
                              <w:sz w:val="20"/>
                            </w:rPr>
                            <w:t>Complejidad.</w:t>
                          </w:r>
                          <w:r>
                            <w:rPr>
                              <w:spacing w:val="-7"/>
                              <w:sz w:val="20"/>
                            </w:rPr>
                            <w:t xml:space="preserve"> </w:t>
                          </w:r>
                          <w:r>
                            <w:rPr>
                              <w:spacing w:val="-4"/>
                              <w:sz w:val="20"/>
                            </w:rPr>
                            <w:t>HNRG</w:t>
                          </w:r>
                        </w:p>
                        <w:p w:rsidR="00A8285F" w:rsidRDefault="00101911">
                          <w:pPr>
                            <w:spacing w:before="37"/>
                            <w:ind w:left="20"/>
                            <w:rPr>
                              <w:sz w:val="20"/>
                            </w:rPr>
                          </w:pPr>
                          <w:r>
                            <w:rPr>
                              <w:sz w:val="20"/>
                            </w:rPr>
                            <w:t>b.</w:t>
                          </w:r>
                          <w:r>
                            <w:rPr>
                              <w:spacing w:val="-7"/>
                              <w:sz w:val="20"/>
                            </w:rPr>
                            <w:t xml:space="preserve"> </w:t>
                          </w:r>
                          <w:r>
                            <w:rPr>
                              <w:sz w:val="20"/>
                            </w:rPr>
                            <w:t>Unidad</w:t>
                          </w:r>
                          <w:r>
                            <w:rPr>
                              <w:spacing w:val="-6"/>
                              <w:sz w:val="20"/>
                            </w:rPr>
                            <w:t xml:space="preserve"> </w:t>
                          </w:r>
                          <w:r>
                            <w:rPr>
                              <w:sz w:val="20"/>
                            </w:rPr>
                            <w:t>de</w:t>
                          </w:r>
                          <w:r>
                            <w:rPr>
                              <w:spacing w:val="-7"/>
                              <w:sz w:val="20"/>
                            </w:rPr>
                            <w:t xml:space="preserve"> </w:t>
                          </w:r>
                          <w:r>
                            <w:rPr>
                              <w:sz w:val="20"/>
                            </w:rPr>
                            <w:t>Cuidados</w:t>
                          </w:r>
                          <w:r>
                            <w:rPr>
                              <w:spacing w:val="-6"/>
                              <w:sz w:val="20"/>
                            </w:rPr>
                            <w:t xml:space="preserve"> </w:t>
                          </w:r>
                          <w:r>
                            <w:rPr>
                              <w:sz w:val="20"/>
                            </w:rPr>
                            <w:t>Intensivos</w:t>
                          </w:r>
                          <w:r>
                            <w:rPr>
                              <w:spacing w:val="-7"/>
                              <w:sz w:val="20"/>
                            </w:rPr>
                            <w:t xml:space="preserve"> </w:t>
                          </w:r>
                          <w:r>
                            <w:rPr>
                              <w:sz w:val="20"/>
                            </w:rPr>
                            <w:t>Pediátricos.</w:t>
                          </w:r>
                          <w:r>
                            <w:rPr>
                              <w:spacing w:val="-5"/>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60.877441pt;width:421.2pt;height:27.95pt;mso-position-horizontal-relative:page;mso-position-vertical-relative:page;z-index:-18358272" type="#_x0000_t202" id="docshape907" filled="false" stroked="false">
              <v:textbox inset="0,0,0,0">
                <w:txbxContent>
                  <w:p>
                    <w:pPr>
                      <w:spacing w:before="19"/>
                      <w:ind w:left="20" w:right="0" w:firstLine="0"/>
                      <w:jc w:val="left"/>
                      <w:rPr>
                        <w:sz w:val="20"/>
                      </w:rPr>
                    </w:pPr>
                    <w:r>
                      <w:rPr>
                        <w:sz w:val="20"/>
                      </w:rPr>
                      <w:t>a.</w:t>
                    </w:r>
                    <w:r>
                      <w:rPr>
                        <w:spacing w:val="-8"/>
                        <w:sz w:val="20"/>
                      </w:rPr>
                      <w:t> </w:t>
                    </w:r>
                    <w:r>
                      <w:rPr>
                        <w:sz w:val="20"/>
                      </w:rPr>
                      <w:t>Unidad</w:t>
                    </w:r>
                    <w:r>
                      <w:rPr>
                        <w:spacing w:val="-6"/>
                        <w:sz w:val="20"/>
                      </w:rPr>
                      <w:t> </w:t>
                    </w:r>
                    <w:r>
                      <w:rPr>
                        <w:sz w:val="20"/>
                      </w:rPr>
                      <w:t>Consultorios</w:t>
                    </w:r>
                    <w:r>
                      <w:rPr>
                        <w:spacing w:val="-7"/>
                        <w:sz w:val="20"/>
                      </w:rPr>
                      <w:t> </w:t>
                    </w:r>
                    <w:r>
                      <w:rPr>
                        <w:sz w:val="20"/>
                      </w:rPr>
                      <w:t>Externos</w:t>
                    </w:r>
                    <w:r>
                      <w:rPr>
                        <w:spacing w:val="-8"/>
                        <w:sz w:val="20"/>
                      </w:rPr>
                      <w:t> </w:t>
                    </w:r>
                    <w:r>
                      <w:rPr>
                        <w:sz w:val="20"/>
                      </w:rPr>
                      <w:t>matutinos,</w:t>
                    </w:r>
                    <w:r>
                      <w:rPr>
                        <w:spacing w:val="-7"/>
                        <w:sz w:val="20"/>
                      </w:rPr>
                      <w:t> </w:t>
                    </w:r>
                    <w:r>
                      <w:rPr>
                        <w:sz w:val="20"/>
                      </w:rPr>
                      <w:t>Consultorios</w:t>
                    </w:r>
                    <w:r>
                      <w:rPr>
                        <w:spacing w:val="-7"/>
                        <w:sz w:val="20"/>
                      </w:rPr>
                      <w:t> </w:t>
                    </w:r>
                    <w:r>
                      <w:rPr>
                        <w:sz w:val="20"/>
                      </w:rPr>
                      <w:t>de</w:t>
                    </w:r>
                    <w:r>
                      <w:rPr>
                        <w:spacing w:val="-7"/>
                        <w:sz w:val="20"/>
                      </w:rPr>
                      <w:t> </w:t>
                    </w:r>
                    <w:r>
                      <w:rPr>
                        <w:sz w:val="20"/>
                      </w:rPr>
                      <w:t>Mediana</w:t>
                    </w:r>
                    <w:r>
                      <w:rPr>
                        <w:spacing w:val="-6"/>
                        <w:sz w:val="20"/>
                      </w:rPr>
                      <w:t> </w:t>
                    </w:r>
                    <w:r>
                      <w:rPr>
                        <w:sz w:val="20"/>
                      </w:rPr>
                      <w:t>y</w:t>
                    </w:r>
                    <w:r>
                      <w:rPr>
                        <w:spacing w:val="-7"/>
                        <w:sz w:val="20"/>
                      </w:rPr>
                      <w:t> </w:t>
                    </w:r>
                    <w:r>
                      <w:rPr>
                        <w:sz w:val="20"/>
                      </w:rPr>
                      <w:t>Alta</w:t>
                    </w:r>
                    <w:r>
                      <w:rPr>
                        <w:spacing w:val="-7"/>
                        <w:sz w:val="20"/>
                      </w:rPr>
                      <w:t> </w:t>
                    </w:r>
                    <w:r>
                      <w:rPr>
                        <w:sz w:val="20"/>
                      </w:rPr>
                      <w:t>Complejidad.</w:t>
                    </w:r>
                    <w:r>
                      <w:rPr>
                        <w:spacing w:val="-7"/>
                        <w:sz w:val="20"/>
                      </w:rPr>
                      <w:t> </w:t>
                    </w:r>
                    <w:r>
                      <w:rPr>
                        <w:spacing w:val="-4"/>
                        <w:sz w:val="20"/>
                      </w:rPr>
                      <w:t>HNRG</w:t>
                    </w:r>
                  </w:p>
                  <w:p>
                    <w:pPr>
                      <w:spacing w:before="37"/>
                      <w:ind w:left="20" w:right="0" w:firstLine="0"/>
                      <w:jc w:val="left"/>
                      <w:rPr>
                        <w:sz w:val="20"/>
                      </w:rPr>
                    </w:pPr>
                    <w:r>
                      <w:rPr>
                        <w:sz w:val="20"/>
                      </w:rPr>
                      <w:t>b.</w:t>
                    </w:r>
                    <w:r>
                      <w:rPr>
                        <w:spacing w:val="-7"/>
                        <w:sz w:val="20"/>
                      </w:rPr>
                      <w:t> </w:t>
                    </w:r>
                    <w:r>
                      <w:rPr>
                        <w:sz w:val="20"/>
                      </w:rPr>
                      <w:t>Unidad</w:t>
                    </w:r>
                    <w:r>
                      <w:rPr>
                        <w:spacing w:val="-6"/>
                        <w:sz w:val="20"/>
                      </w:rPr>
                      <w:t> </w:t>
                    </w:r>
                    <w:r>
                      <w:rPr>
                        <w:sz w:val="20"/>
                      </w:rPr>
                      <w:t>de</w:t>
                    </w:r>
                    <w:r>
                      <w:rPr>
                        <w:spacing w:val="-7"/>
                        <w:sz w:val="20"/>
                      </w:rPr>
                      <w:t> </w:t>
                    </w:r>
                    <w:r>
                      <w:rPr>
                        <w:sz w:val="20"/>
                      </w:rPr>
                      <w:t>Cuidados</w:t>
                    </w:r>
                    <w:r>
                      <w:rPr>
                        <w:spacing w:val="-6"/>
                        <w:sz w:val="20"/>
                      </w:rPr>
                      <w:t> </w:t>
                    </w:r>
                    <w:r>
                      <w:rPr>
                        <w:sz w:val="20"/>
                      </w:rPr>
                      <w:t>Intensivos</w:t>
                    </w:r>
                    <w:r>
                      <w:rPr>
                        <w:spacing w:val="-7"/>
                        <w:sz w:val="20"/>
                      </w:rPr>
                      <w:t> </w:t>
                    </w:r>
                    <w:r>
                      <w:rPr>
                        <w:sz w:val="20"/>
                      </w:rPr>
                      <w:t>Pediátricos.</w:t>
                    </w:r>
                    <w:r>
                      <w:rPr>
                        <w:spacing w:val="-5"/>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4958720" behindDoc="1" locked="0" layoutInCell="1" allowOverlap="1">
              <wp:simplePos x="0" y="0"/>
              <wp:positionH relativeFrom="page">
                <wp:posOffset>6400800</wp:posOffset>
              </wp:positionH>
              <wp:positionV relativeFrom="page">
                <wp:posOffset>10054883</wp:posOffset>
              </wp:positionV>
              <wp:extent cx="295910" cy="178435"/>
              <wp:effectExtent l="0" t="0" r="0" b="0"/>
              <wp:wrapNone/>
              <wp:docPr id="953" name="Text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189</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53" o:spid="_x0000_s1120" type="#_x0000_t202" style="position:absolute;margin-left:7in;margin-top:791.7pt;width:23.3pt;height:14.05pt;z-index:-1835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189</w:t>
                    </w:r>
                    <w:r>
                      <w:rPr>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60768" behindDoc="1" locked="0" layoutInCell="1" allowOverlap="1">
              <wp:simplePos x="0" y="0"/>
              <wp:positionH relativeFrom="page">
                <wp:posOffset>887872</wp:posOffset>
              </wp:positionH>
              <wp:positionV relativeFrom="page">
                <wp:posOffset>8402704</wp:posOffset>
              </wp:positionV>
              <wp:extent cx="5823585" cy="1840864"/>
              <wp:effectExtent l="0" t="0" r="0" b="0"/>
              <wp:wrapNone/>
              <wp:docPr id="982" name="Text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840864"/>
                      </a:xfrm>
                      <a:prstGeom prst="rect">
                        <a:avLst/>
                      </a:prstGeom>
                    </wps:spPr>
                    <wps:txbx>
                      <w:txbxContent>
                        <w:p w:rsidR="00A8285F" w:rsidRDefault="00101911">
                          <w:pPr>
                            <w:spacing w:before="19" w:line="273" w:lineRule="auto"/>
                            <w:ind w:left="20"/>
                            <w:rPr>
                              <w:sz w:val="20"/>
                            </w:rPr>
                          </w:pPr>
                          <w:proofErr w:type="gramStart"/>
                          <w:r>
                            <w:rPr>
                              <w:sz w:val="20"/>
                            </w:rPr>
                            <w:t>a</w:t>
                          </w:r>
                          <w:proofErr w:type="gramEnd"/>
                          <w:r>
                            <w:rPr>
                              <w:sz w:val="20"/>
                            </w:rPr>
                            <w:t>. Prof.</w:t>
                          </w:r>
                          <w:r>
                            <w:rPr>
                              <w:spacing w:val="20"/>
                              <w:sz w:val="20"/>
                            </w:rPr>
                            <w:t xml:space="preserve"> </w:t>
                          </w:r>
                          <w:r>
                            <w:rPr>
                              <w:sz w:val="20"/>
                            </w:rPr>
                            <w:t xml:space="preserve">Dra. </w:t>
                          </w:r>
                          <w:proofErr w:type="gramStart"/>
                          <w:r>
                            <w:rPr>
                              <w:sz w:val="20"/>
                            </w:rPr>
                            <w:t>en</w:t>
                          </w:r>
                          <w:proofErr w:type="gramEnd"/>
                          <w:r>
                            <w:rPr>
                              <w:sz w:val="20"/>
                            </w:rPr>
                            <w:t xml:space="preserve"> el área de</w:t>
                          </w:r>
                          <w:r>
                            <w:rPr>
                              <w:spacing w:val="21"/>
                              <w:sz w:val="20"/>
                            </w:rPr>
                            <w:t xml:space="preserve"> </w:t>
                          </w:r>
                          <w:r>
                            <w:rPr>
                              <w:sz w:val="20"/>
                            </w:rPr>
                            <w:t>Farmacología (UBA). Farmacéutica honoraria, HNRG.</w:t>
                          </w:r>
                          <w:r>
                            <w:rPr>
                              <w:spacing w:val="20"/>
                              <w:sz w:val="20"/>
                            </w:rPr>
                            <w:t xml:space="preserve"> </w:t>
                          </w:r>
                          <w:r>
                            <w:rPr>
                              <w:sz w:val="20"/>
                            </w:rPr>
                            <w:t>Lic. en Curaduría y</w:t>
                          </w:r>
                          <w:r>
                            <w:rPr>
                              <w:spacing w:val="40"/>
                              <w:sz w:val="20"/>
                            </w:rPr>
                            <w:t xml:space="preserve"> </w:t>
                          </w:r>
                          <w:r>
                            <w:rPr>
                              <w:sz w:val="20"/>
                            </w:rPr>
                            <w:t>Crítica de las Artes (UNA)</w:t>
                          </w:r>
                        </w:p>
                        <w:p w:rsidR="00A8285F" w:rsidRDefault="00101911">
                          <w:pPr>
                            <w:spacing w:before="4" w:line="276" w:lineRule="auto"/>
                            <w:ind w:left="20"/>
                            <w:rPr>
                              <w:sz w:val="20"/>
                            </w:rPr>
                          </w:pPr>
                          <w:r>
                            <w:rPr>
                              <w:sz w:val="20"/>
                            </w:rPr>
                            <w:t xml:space="preserve">b. Médico pediatra. Jefe de Unidad de Guardia, Departamento de Urgencia. Servicio de Adolescencia, </w:t>
                          </w:r>
                          <w:r>
                            <w:rPr>
                              <w:spacing w:val="-4"/>
                              <w:sz w:val="20"/>
                            </w:rPr>
                            <w:t>HNRG</w:t>
                          </w:r>
                        </w:p>
                        <w:p w:rsidR="00A8285F" w:rsidRDefault="00101911">
                          <w:pPr>
                            <w:spacing w:line="241" w:lineRule="exact"/>
                            <w:ind w:left="20"/>
                            <w:rPr>
                              <w:sz w:val="20"/>
                            </w:rPr>
                          </w:pPr>
                          <w:r>
                            <w:rPr>
                              <w:sz w:val="20"/>
                            </w:rPr>
                            <w:t>c.</w:t>
                          </w:r>
                          <w:r>
                            <w:rPr>
                              <w:spacing w:val="-7"/>
                              <w:sz w:val="20"/>
                            </w:rPr>
                            <w:t xml:space="preserve"> </w:t>
                          </w:r>
                          <w:r>
                            <w:rPr>
                              <w:sz w:val="20"/>
                            </w:rPr>
                            <w:t>Psicóloga</w:t>
                          </w:r>
                          <w:r>
                            <w:rPr>
                              <w:spacing w:val="-5"/>
                              <w:sz w:val="20"/>
                            </w:rPr>
                            <w:t xml:space="preserve"> </w:t>
                          </w:r>
                          <w:r>
                            <w:rPr>
                              <w:sz w:val="20"/>
                            </w:rPr>
                            <w:t>de</w:t>
                          </w:r>
                          <w:r>
                            <w:rPr>
                              <w:spacing w:val="-5"/>
                              <w:sz w:val="20"/>
                            </w:rPr>
                            <w:t xml:space="preserve"> </w:t>
                          </w:r>
                          <w:r>
                            <w:rPr>
                              <w:sz w:val="20"/>
                            </w:rPr>
                            <w:t>guardia,</w:t>
                          </w:r>
                          <w:r>
                            <w:rPr>
                              <w:spacing w:val="-7"/>
                              <w:sz w:val="20"/>
                            </w:rPr>
                            <w:t xml:space="preserve"> </w:t>
                          </w:r>
                          <w:r>
                            <w:rPr>
                              <w:spacing w:val="-4"/>
                              <w:sz w:val="20"/>
                            </w:rPr>
                            <w:t>HNRG</w:t>
                          </w:r>
                        </w:p>
                        <w:p w:rsidR="00A8285F" w:rsidRDefault="00101911">
                          <w:pPr>
                            <w:spacing w:before="37"/>
                            <w:ind w:left="20"/>
                            <w:rPr>
                              <w:sz w:val="20"/>
                            </w:rPr>
                          </w:pPr>
                          <w:r>
                            <w:rPr>
                              <w:sz w:val="20"/>
                            </w:rPr>
                            <w:t>d.</w:t>
                          </w:r>
                          <w:r>
                            <w:rPr>
                              <w:spacing w:val="-7"/>
                              <w:sz w:val="20"/>
                            </w:rPr>
                            <w:t xml:space="preserve"> </w:t>
                          </w:r>
                          <w:r>
                            <w:rPr>
                              <w:sz w:val="20"/>
                            </w:rPr>
                            <w:t>Médico</w:t>
                          </w:r>
                          <w:r>
                            <w:rPr>
                              <w:spacing w:val="-7"/>
                              <w:sz w:val="20"/>
                            </w:rPr>
                            <w:t xml:space="preserve"> </w:t>
                          </w:r>
                          <w:r>
                            <w:rPr>
                              <w:sz w:val="20"/>
                            </w:rPr>
                            <w:t>especialista</w:t>
                          </w:r>
                          <w:r>
                            <w:rPr>
                              <w:spacing w:val="-5"/>
                              <w:sz w:val="20"/>
                            </w:rPr>
                            <w:t xml:space="preserve"> </w:t>
                          </w:r>
                          <w:r>
                            <w:rPr>
                              <w:sz w:val="20"/>
                            </w:rPr>
                            <w:t>en</w:t>
                          </w:r>
                          <w:r>
                            <w:rPr>
                              <w:spacing w:val="-7"/>
                              <w:sz w:val="20"/>
                            </w:rPr>
                            <w:t xml:space="preserve"> </w:t>
                          </w:r>
                          <w:r>
                            <w:rPr>
                              <w:sz w:val="20"/>
                            </w:rPr>
                            <w:t>cirugía</w:t>
                          </w:r>
                          <w:r>
                            <w:rPr>
                              <w:spacing w:val="-6"/>
                              <w:sz w:val="20"/>
                            </w:rPr>
                            <w:t xml:space="preserve"> </w:t>
                          </w:r>
                          <w:r>
                            <w:rPr>
                              <w:sz w:val="20"/>
                            </w:rPr>
                            <w:t>pediátrica.</w:t>
                          </w:r>
                          <w:r>
                            <w:rPr>
                              <w:spacing w:val="-6"/>
                              <w:sz w:val="20"/>
                            </w:rPr>
                            <w:t xml:space="preserve"> </w:t>
                          </w:r>
                          <w:r>
                            <w:rPr>
                              <w:sz w:val="20"/>
                            </w:rPr>
                            <w:t>Jefe</w:t>
                          </w:r>
                          <w:r>
                            <w:rPr>
                              <w:spacing w:val="-6"/>
                              <w:sz w:val="20"/>
                            </w:rPr>
                            <w:t xml:space="preserve"> </w:t>
                          </w:r>
                          <w:r>
                            <w:rPr>
                              <w:sz w:val="20"/>
                            </w:rPr>
                            <w:t>de</w:t>
                          </w:r>
                          <w:r>
                            <w:rPr>
                              <w:spacing w:val="-6"/>
                              <w:sz w:val="20"/>
                            </w:rPr>
                            <w:t xml:space="preserve"> </w:t>
                          </w:r>
                          <w:r>
                            <w:rPr>
                              <w:sz w:val="20"/>
                            </w:rPr>
                            <w:t>Departamento</w:t>
                          </w:r>
                          <w:r>
                            <w:rPr>
                              <w:spacing w:val="-6"/>
                              <w:sz w:val="20"/>
                            </w:rPr>
                            <w:t xml:space="preserve"> </w:t>
                          </w:r>
                          <w:r>
                            <w:rPr>
                              <w:sz w:val="20"/>
                            </w:rPr>
                            <w:t>de</w:t>
                          </w:r>
                          <w:r>
                            <w:rPr>
                              <w:spacing w:val="-6"/>
                              <w:sz w:val="20"/>
                            </w:rPr>
                            <w:t xml:space="preserve"> </w:t>
                          </w:r>
                          <w:r>
                            <w:rPr>
                              <w:sz w:val="20"/>
                            </w:rPr>
                            <w:t>Urgencia,</w:t>
                          </w:r>
                          <w:r>
                            <w:rPr>
                              <w:spacing w:val="-6"/>
                              <w:sz w:val="20"/>
                            </w:rPr>
                            <w:t xml:space="preserve"> </w:t>
                          </w:r>
                          <w:r>
                            <w:rPr>
                              <w:spacing w:val="-4"/>
                              <w:sz w:val="20"/>
                            </w:rPr>
                            <w:t>HNRG</w:t>
                          </w:r>
                        </w:p>
                        <w:p w:rsidR="00A8285F" w:rsidRDefault="00101911">
                          <w:pPr>
                            <w:spacing w:before="37"/>
                            <w:ind w:left="20"/>
                            <w:rPr>
                              <w:sz w:val="20"/>
                            </w:rPr>
                          </w:pPr>
                          <w:r>
                            <w:rPr>
                              <w:sz w:val="20"/>
                            </w:rPr>
                            <w:t>e.</w:t>
                          </w:r>
                          <w:r>
                            <w:rPr>
                              <w:spacing w:val="-8"/>
                              <w:sz w:val="20"/>
                            </w:rPr>
                            <w:t xml:space="preserve"> </w:t>
                          </w:r>
                          <w:r>
                            <w:rPr>
                              <w:sz w:val="20"/>
                            </w:rPr>
                            <w:t>Técnica</w:t>
                          </w:r>
                          <w:r>
                            <w:rPr>
                              <w:spacing w:val="-7"/>
                              <w:sz w:val="20"/>
                            </w:rPr>
                            <w:t xml:space="preserve"> </w:t>
                          </w:r>
                          <w:r>
                            <w:rPr>
                              <w:sz w:val="20"/>
                            </w:rPr>
                            <w:t>en</w:t>
                          </w:r>
                          <w:r>
                            <w:rPr>
                              <w:spacing w:val="-6"/>
                              <w:sz w:val="20"/>
                            </w:rPr>
                            <w:t xml:space="preserve"> </w:t>
                          </w:r>
                          <w:r>
                            <w:rPr>
                              <w:sz w:val="20"/>
                            </w:rPr>
                            <w:t>Hemoterapia.</w:t>
                          </w:r>
                          <w:r>
                            <w:rPr>
                              <w:spacing w:val="-8"/>
                              <w:sz w:val="20"/>
                            </w:rPr>
                            <w:t xml:space="preserve"> </w:t>
                          </w:r>
                          <w:r>
                            <w:rPr>
                              <w:sz w:val="20"/>
                            </w:rPr>
                            <w:t>Supervisora.</w:t>
                          </w:r>
                          <w:r>
                            <w:rPr>
                              <w:spacing w:val="-5"/>
                              <w:sz w:val="20"/>
                            </w:rPr>
                            <w:t xml:space="preserve"> </w:t>
                          </w:r>
                          <w:r>
                            <w:rPr>
                              <w:sz w:val="20"/>
                            </w:rPr>
                            <w:t>Unidad</w:t>
                          </w:r>
                          <w:r>
                            <w:rPr>
                              <w:spacing w:val="-7"/>
                              <w:sz w:val="20"/>
                            </w:rPr>
                            <w:t xml:space="preserve"> </w:t>
                          </w:r>
                          <w:r>
                            <w:rPr>
                              <w:sz w:val="20"/>
                            </w:rPr>
                            <w:t>de</w:t>
                          </w:r>
                          <w:r>
                            <w:rPr>
                              <w:spacing w:val="-7"/>
                              <w:sz w:val="20"/>
                            </w:rPr>
                            <w:t xml:space="preserve"> </w:t>
                          </w:r>
                          <w:r>
                            <w:rPr>
                              <w:sz w:val="20"/>
                            </w:rPr>
                            <w:t>Hemoterapia,</w:t>
                          </w:r>
                          <w:r>
                            <w:rPr>
                              <w:spacing w:val="-8"/>
                              <w:sz w:val="20"/>
                            </w:rPr>
                            <w:t xml:space="preserve"> </w:t>
                          </w:r>
                          <w:r>
                            <w:rPr>
                              <w:spacing w:val="-4"/>
                              <w:sz w:val="20"/>
                            </w:rPr>
                            <w:t>HNRG</w:t>
                          </w:r>
                        </w:p>
                        <w:p w:rsidR="00A8285F" w:rsidRDefault="00101911">
                          <w:pPr>
                            <w:spacing w:before="37"/>
                            <w:ind w:left="20"/>
                            <w:rPr>
                              <w:sz w:val="20"/>
                            </w:rPr>
                          </w:pPr>
                          <w:r>
                            <w:rPr>
                              <w:sz w:val="20"/>
                            </w:rPr>
                            <w:t>f.</w:t>
                          </w:r>
                          <w:r>
                            <w:rPr>
                              <w:spacing w:val="-7"/>
                              <w:sz w:val="20"/>
                            </w:rPr>
                            <w:t xml:space="preserve"> </w:t>
                          </w:r>
                          <w:r>
                            <w:rPr>
                              <w:sz w:val="20"/>
                            </w:rPr>
                            <w:t>Médico</w:t>
                          </w:r>
                          <w:r>
                            <w:rPr>
                              <w:spacing w:val="-7"/>
                              <w:sz w:val="20"/>
                            </w:rPr>
                            <w:t xml:space="preserve"> </w:t>
                          </w:r>
                          <w:r>
                            <w:rPr>
                              <w:sz w:val="20"/>
                            </w:rPr>
                            <w:t>de</w:t>
                          </w:r>
                          <w:r>
                            <w:rPr>
                              <w:spacing w:val="-6"/>
                              <w:sz w:val="20"/>
                            </w:rPr>
                            <w:t xml:space="preserve"> </w:t>
                          </w:r>
                          <w:r>
                            <w:rPr>
                              <w:sz w:val="20"/>
                            </w:rPr>
                            <w:t>planta.</w:t>
                          </w:r>
                          <w:r>
                            <w:rPr>
                              <w:spacing w:val="-7"/>
                              <w:sz w:val="20"/>
                            </w:rPr>
                            <w:t xml:space="preserve"> </w:t>
                          </w:r>
                          <w:r>
                            <w:rPr>
                              <w:sz w:val="20"/>
                            </w:rPr>
                            <w:t>Pediatra</w:t>
                          </w:r>
                          <w:r>
                            <w:rPr>
                              <w:spacing w:val="-6"/>
                              <w:sz w:val="20"/>
                            </w:rPr>
                            <w:t xml:space="preserve"> </w:t>
                          </w:r>
                          <w:r>
                            <w:rPr>
                              <w:sz w:val="20"/>
                            </w:rPr>
                            <w:t>hematólogo.</w:t>
                          </w:r>
                          <w:r>
                            <w:rPr>
                              <w:spacing w:val="-7"/>
                              <w:sz w:val="20"/>
                            </w:rPr>
                            <w:t xml:space="preserve"> </w:t>
                          </w:r>
                          <w:r>
                            <w:rPr>
                              <w:sz w:val="20"/>
                            </w:rPr>
                            <w:t>Especialista</w:t>
                          </w:r>
                          <w:r>
                            <w:rPr>
                              <w:spacing w:val="-3"/>
                              <w:sz w:val="20"/>
                            </w:rPr>
                            <w:t xml:space="preserve"> </w:t>
                          </w:r>
                          <w:r>
                            <w:rPr>
                              <w:sz w:val="20"/>
                            </w:rPr>
                            <w:t>en</w:t>
                          </w:r>
                          <w:r>
                            <w:rPr>
                              <w:spacing w:val="-7"/>
                              <w:sz w:val="20"/>
                            </w:rPr>
                            <w:t xml:space="preserve"> </w:t>
                          </w:r>
                          <w:r>
                            <w:rPr>
                              <w:sz w:val="20"/>
                            </w:rPr>
                            <w:t>Hemoterapia</w:t>
                          </w:r>
                          <w:r>
                            <w:rPr>
                              <w:spacing w:val="-6"/>
                              <w:sz w:val="20"/>
                            </w:rPr>
                            <w:t xml:space="preserve"> </w:t>
                          </w:r>
                          <w:r>
                            <w:rPr>
                              <w:sz w:val="20"/>
                            </w:rPr>
                            <w:t>e</w:t>
                          </w:r>
                          <w:r>
                            <w:rPr>
                              <w:spacing w:val="-6"/>
                              <w:sz w:val="20"/>
                            </w:rPr>
                            <w:t xml:space="preserve"> </w:t>
                          </w:r>
                          <w:r>
                            <w:rPr>
                              <w:spacing w:val="-2"/>
                              <w:sz w:val="20"/>
                            </w:rPr>
                            <w:t>Inmunohematologia.</w:t>
                          </w:r>
                        </w:p>
                        <w:p w:rsidR="00A8285F" w:rsidRDefault="00101911">
                          <w:pPr>
                            <w:spacing w:before="155"/>
                            <w:ind w:left="20"/>
                            <w:rPr>
                              <w:sz w:val="20"/>
                            </w:rPr>
                          </w:pPr>
                          <w:r>
                            <w:rPr>
                              <w:b/>
                              <w:spacing w:val="-2"/>
                              <w:sz w:val="20"/>
                            </w:rPr>
                            <w:t>Correspondencia:</w:t>
                          </w:r>
                          <w:r>
                            <w:rPr>
                              <w:b/>
                              <w:spacing w:val="15"/>
                              <w:sz w:val="20"/>
                            </w:rPr>
                            <w:t xml:space="preserve"> </w:t>
                          </w:r>
                          <w:hyperlink r:id="rId1">
                            <w:r>
                              <w:rPr>
                                <w:color w:val="0000FF"/>
                                <w:spacing w:val="-2"/>
                                <w:sz w:val="20"/>
                                <w:u w:val="single" w:color="0000FF"/>
                              </w:rPr>
                              <w:t>marcofioro@gmail.com</w:t>
                            </w:r>
                          </w:hyperlink>
                        </w:p>
                        <w:p w:rsidR="00A8285F" w:rsidRDefault="00101911">
                          <w:pPr>
                            <w:spacing w:before="36"/>
                            <w:ind w:left="8741"/>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202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82" o:spid="_x0000_s1123" type="#_x0000_t202" style="position:absolute;margin-left:69.9pt;margin-top:661.65pt;width:458.55pt;height:144.95pt;z-index:-1835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" filled="f" stroked="f">
              <v:path arrowok="t"/>
              <v:textbox inset="0,0,0,0">
                <w:txbxContent>
                  <w:p w:rsidR="00A8285F" w:rsidRDefault="00101911">
                    <w:pPr>
                      <w:spacing w:before="19" w:line="273" w:lineRule="auto"/>
                      <w:ind w:left="20"/>
                      <w:rPr>
                        <w:sz w:val="20"/>
                      </w:rPr>
                    </w:pPr>
                    <w:proofErr w:type="gramStart"/>
                    <w:r>
                      <w:rPr>
                        <w:sz w:val="20"/>
                      </w:rPr>
                      <w:t>a</w:t>
                    </w:r>
                    <w:proofErr w:type="gramEnd"/>
                    <w:r>
                      <w:rPr>
                        <w:sz w:val="20"/>
                      </w:rPr>
                      <w:t>. Prof.</w:t>
                    </w:r>
                    <w:r>
                      <w:rPr>
                        <w:spacing w:val="20"/>
                        <w:sz w:val="20"/>
                      </w:rPr>
                      <w:t xml:space="preserve"> </w:t>
                    </w:r>
                    <w:r>
                      <w:rPr>
                        <w:sz w:val="20"/>
                      </w:rPr>
                      <w:t xml:space="preserve">Dra. </w:t>
                    </w:r>
                    <w:proofErr w:type="gramStart"/>
                    <w:r>
                      <w:rPr>
                        <w:sz w:val="20"/>
                      </w:rPr>
                      <w:t>en</w:t>
                    </w:r>
                    <w:proofErr w:type="gramEnd"/>
                    <w:r>
                      <w:rPr>
                        <w:sz w:val="20"/>
                      </w:rPr>
                      <w:t xml:space="preserve"> el área de</w:t>
                    </w:r>
                    <w:r>
                      <w:rPr>
                        <w:spacing w:val="21"/>
                        <w:sz w:val="20"/>
                      </w:rPr>
                      <w:t xml:space="preserve"> </w:t>
                    </w:r>
                    <w:r>
                      <w:rPr>
                        <w:sz w:val="20"/>
                      </w:rPr>
                      <w:t>Farmacología (UBA). Farmacéutica honoraria, HNRG.</w:t>
                    </w:r>
                    <w:r>
                      <w:rPr>
                        <w:spacing w:val="20"/>
                        <w:sz w:val="20"/>
                      </w:rPr>
                      <w:t xml:space="preserve"> </w:t>
                    </w:r>
                    <w:r>
                      <w:rPr>
                        <w:sz w:val="20"/>
                      </w:rPr>
                      <w:t>Lic. en Curaduría y</w:t>
                    </w:r>
                    <w:r>
                      <w:rPr>
                        <w:spacing w:val="40"/>
                        <w:sz w:val="20"/>
                      </w:rPr>
                      <w:t xml:space="preserve"> </w:t>
                    </w:r>
                    <w:r>
                      <w:rPr>
                        <w:sz w:val="20"/>
                      </w:rPr>
                      <w:t>Crítica de las Artes (UNA)</w:t>
                    </w:r>
                  </w:p>
                  <w:p w:rsidR="00A8285F" w:rsidRDefault="00101911">
                    <w:pPr>
                      <w:spacing w:before="4" w:line="276" w:lineRule="auto"/>
                      <w:ind w:left="20"/>
                      <w:rPr>
                        <w:sz w:val="20"/>
                      </w:rPr>
                    </w:pPr>
                    <w:r>
                      <w:rPr>
                        <w:sz w:val="20"/>
                      </w:rPr>
                      <w:t xml:space="preserve">b. Médico pediatra. Jefe de Unidad de Guardia, Departamento de Urgencia. Servicio de Adolescencia, </w:t>
                    </w:r>
                    <w:r>
                      <w:rPr>
                        <w:spacing w:val="-4"/>
                        <w:sz w:val="20"/>
                      </w:rPr>
                      <w:t>HNRG</w:t>
                    </w:r>
                  </w:p>
                  <w:p w:rsidR="00A8285F" w:rsidRDefault="00101911">
                    <w:pPr>
                      <w:spacing w:line="241" w:lineRule="exact"/>
                      <w:ind w:left="20"/>
                      <w:rPr>
                        <w:sz w:val="20"/>
                      </w:rPr>
                    </w:pPr>
                    <w:r>
                      <w:rPr>
                        <w:sz w:val="20"/>
                      </w:rPr>
                      <w:t>c.</w:t>
                    </w:r>
                    <w:r>
                      <w:rPr>
                        <w:spacing w:val="-7"/>
                        <w:sz w:val="20"/>
                      </w:rPr>
                      <w:t xml:space="preserve"> </w:t>
                    </w:r>
                    <w:r>
                      <w:rPr>
                        <w:sz w:val="20"/>
                      </w:rPr>
                      <w:t>Psicóloga</w:t>
                    </w:r>
                    <w:r>
                      <w:rPr>
                        <w:spacing w:val="-5"/>
                        <w:sz w:val="20"/>
                      </w:rPr>
                      <w:t xml:space="preserve"> </w:t>
                    </w:r>
                    <w:r>
                      <w:rPr>
                        <w:sz w:val="20"/>
                      </w:rPr>
                      <w:t>de</w:t>
                    </w:r>
                    <w:r>
                      <w:rPr>
                        <w:spacing w:val="-5"/>
                        <w:sz w:val="20"/>
                      </w:rPr>
                      <w:t xml:space="preserve"> </w:t>
                    </w:r>
                    <w:r>
                      <w:rPr>
                        <w:sz w:val="20"/>
                      </w:rPr>
                      <w:t>guardia,</w:t>
                    </w:r>
                    <w:r>
                      <w:rPr>
                        <w:spacing w:val="-7"/>
                        <w:sz w:val="20"/>
                      </w:rPr>
                      <w:t xml:space="preserve"> </w:t>
                    </w:r>
                    <w:r>
                      <w:rPr>
                        <w:spacing w:val="-4"/>
                        <w:sz w:val="20"/>
                      </w:rPr>
                      <w:t>HNRG</w:t>
                    </w:r>
                  </w:p>
                  <w:p w:rsidR="00A8285F" w:rsidRDefault="00101911">
                    <w:pPr>
                      <w:spacing w:before="37"/>
                      <w:ind w:left="20"/>
                      <w:rPr>
                        <w:sz w:val="20"/>
                      </w:rPr>
                    </w:pPr>
                    <w:r>
                      <w:rPr>
                        <w:sz w:val="20"/>
                      </w:rPr>
                      <w:t>d.</w:t>
                    </w:r>
                    <w:r>
                      <w:rPr>
                        <w:spacing w:val="-7"/>
                        <w:sz w:val="20"/>
                      </w:rPr>
                      <w:t xml:space="preserve"> </w:t>
                    </w:r>
                    <w:r>
                      <w:rPr>
                        <w:sz w:val="20"/>
                      </w:rPr>
                      <w:t>Médico</w:t>
                    </w:r>
                    <w:r>
                      <w:rPr>
                        <w:spacing w:val="-7"/>
                        <w:sz w:val="20"/>
                      </w:rPr>
                      <w:t xml:space="preserve"> </w:t>
                    </w:r>
                    <w:r>
                      <w:rPr>
                        <w:sz w:val="20"/>
                      </w:rPr>
                      <w:t>especialista</w:t>
                    </w:r>
                    <w:r>
                      <w:rPr>
                        <w:spacing w:val="-5"/>
                        <w:sz w:val="20"/>
                      </w:rPr>
                      <w:t xml:space="preserve"> </w:t>
                    </w:r>
                    <w:r>
                      <w:rPr>
                        <w:sz w:val="20"/>
                      </w:rPr>
                      <w:t>en</w:t>
                    </w:r>
                    <w:r>
                      <w:rPr>
                        <w:spacing w:val="-7"/>
                        <w:sz w:val="20"/>
                      </w:rPr>
                      <w:t xml:space="preserve"> </w:t>
                    </w:r>
                    <w:r>
                      <w:rPr>
                        <w:sz w:val="20"/>
                      </w:rPr>
                      <w:t>cirugía</w:t>
                    </w:r>
                    <w:r>
                      <w:rPr>
                        <w:spacing w:val="-6"/>
                        <w:sz w:val="20"/>
                      </w:rPr>
                      <w:t xml:space="preserve"> </w:t>
                    </w:r>
                    <w:r>
                      <w:rPr>
                        <w:sz w:val="20"/>
                      </w:rPr>
                      <w:t>pediátrica.</w:t>
                    </w:r>
                    <w:r>
                      <w:rPr>
                        <w:spacing w:val="-6"/>
                        <w:sz w:val="20"/>
                      </w:rPr>
                      <w:t xml:space="preserve"> </w:t>
                    </w:r>
                    <w:r>
                      <w:rPr>
                        <w:sz w:val="20"/>
                      </w:rPr>
                      <w:t>Jefe</w:t>
                    </w:r>
                    <w:r>
                      <w:rPr>
                        <w:spacing w:val="-6"/>
                        <w:sz w:val="20"/>
                      </w:rPr>
                      <w:t xml:space="preserve"> </w:t>
                    </w:r>
                    <w:r>
                      <w:rPr>
                        <w:sz w:val="20"/>
                      </w:rPr>
                      <w:t>de</w:t>
                    </w:r>
                    <w:r>
                      <w:rPr>
                        <w:spacing w:val="-6"/>
                        <w:sz w:val="20"/>
                      </w:rPr>
                      <w:t xml:space="preserve"> </w:t>
                    </w:r>
                    <w:r>
                      <w:rPr>
                        <w:sz w:val="20"/>
                      </w:rPr>
                      <w:t>Departamento</w:t>
                    </w:r>
                    <w:r>
                      <w:rPr>
                        <w:spacing w:val="-6"/>
                        <w:sz w:val="20"/>
                      </w:rPr>
                      <w:t xml:space="preserve"> </w:t>
                    </w:r>
                    <w:r>
                      <w:rPr>
                        <w:sz w:val="20"/>
                      </w:rPr>
                      <w:t>de</w:t>
                    </w:r>
                    <w:r>
                      <w:rPr>
                        <w:spacing w:val="-6"/>
                        <w:sz w:val="20"/>
                      </w:rPr>
                      <w:t xml:space="preserve"> </w:t>
                    </w:r>
                    <w:r>
                      <w:rPr>
                        <w:sz w:val="20"/>
                      </w:rPr>
                      <w:t>Urgencia,</w:t>
                    </w:r>
                    <w:r>
                      <w:rPr>
                        <w:spacing w:val="-6"/>
                        <w:sz w:val="20"/>
                      </w:rPr>
                      <w:t xml:space="preserve"> </w:t>
                    </w:r>
                    <w:r>
                      <w:rPr>
                        <w:spacing w:val="-4"/>
                        <w:sz w:val="20"/>
                      </w:rPr>
                      <w:t>HNRG</w:t>
                    </w:r>
                  </w:p>
                  <w:p w:rsidR="00A8285F" w:rsidRDefault="00101911">
                    <w:pPr>
                      <w:spacing w:before="37"/>
                      <w:ind w:left="20"/>
                      <w:rPr>
                        <w:sz w:val="20"/>
                      </w:rPr>
                    </w:pPr>
                    <w:r>
                      <w:rPr>
                        <w:sz w:val="20"/>
                      </w:rPr>
                      <w:t>e.</w:t>
                    </w:r>
                    <w:r>
                      <w:rPr>
                        <w:spacing w:val="-8"/>
                        <w:sz w:val="20"/>
                      </w:rPr>
                      <w:t xml:space="preserve"> </w:t>
                    </w:r>
                    <w:r>
                      <w:rPr>
                        <w:sz w:val="20"/>
                      </w:rPr>
                      <w:t>Técnica</w:t>
                    </w:r>
                    <w:r>
                      <w:rPr>
                        <w:spacing w:val="-7"/>
                        <w:sz w:val="20"/>
                      </w:rPr>
                      <w:t xml:space="preserve"> </w:t>
                    </w:r>
                    <w:r>
                      <w:rPr>
                        <w:sz w:val="20"/>
                      </w:rPr>
                      <w:t>en</w:t>
                    </w:r>
                    <w:r>
                      <w:rPr>
                        <w:spacing w:val="-6"/>
                        <w:sz w:val="20"/>
                      </w:rPr>
                      <w:t xml:space="preserve"> </w:t>
                    </w:r>
                    <w:r>
                      <w:rPr>
                        <w:sz w:val="20"/>
                      </w:rPr>
                      <w:t>Hemoterapia.</w:t>
                    </w:r>
                    <w:r>
                      <w:rPr>
                        <w:spacing w:val="-8"/>
                        <w:sz w:val="20"/>
                      </w:rPr>
                      <w:t xml:space="preserve"> </w:t>
                    </w:r>
                    <w:r>
                      <w:rPr>
                        <w:sz w:val="20"/>
                      </w:rPr>
                      <w:t>Supervisora.</w:t>
                    </w:r>
                    <w:r>
                      <w:rPr>
                        <w:spacing w:val="-5"/>
                        <w:sz w:val="20"/>
                      </w:rPr>
                      <w:t xml:space="preserve"> </w:t>
                    </w:r>
                    <w:r>
                      <w:rPr>
                        <w:sz w:val="20"/>
                      </w:rPr>
                      <w:t>Unidad</w:t>
                    </w:r>
                    <w:r>
                      <w:rPr>
                        <w:spacing w:val="-7"/>
                        <w:sz w:val="20"/>
                      </w:rPr>
                      <w:t xml:space="preserve"> </w:t>
                    </w:r>
                    <w:r>
                      <w:rPr>
                        <w:sz w:val="20"/>
                      </w:rPr>
                      <w:t>de</w:t>
                    </w:r>
                    <w:r>
                      <w:rPr>
                        <w:spacing w:val="-7"/>
                        <w:sz w:val="20"/>
                      </w:rPr>
                      <w:t xml:space="preserve"> </w:t>
                    </w:r>
                    <w:r>
                      <w:rPr>
                        <w:sz w:val="20"/>
                      </w:rPr>
                      <w:t>Hemoterapia,</w:t>
                    </w:r>
                    <w:r>
                      <w:rPr>
                        <w:spacing w:val="-8"/>
                        <w:sz w:val="20"/>
                      </w:rPr>
                      <w:t xml:space="preserve"> </w:t>
                    </w:r>
                    <w:r>
                      <w:rPr>
                        <w:spacing w:val="-4"/>
                        <w:sz w:val="20"/>
                      </w:rPr>
                      <w:t>HNRG</w:t>
                    </w:r>
                  </w:p>
                  <w:p w:rsidR="00A8285F" w:rsidRDefault="00101911">
                    <w:pPr>
                      <w:spacing w:before="37"/>
                      <w:ind w:left="20"/>
                      <w:rPr>
                        <w:sz w:val="20"/>
                      </w:rPr>
                    </w:pPr>
                    <w:r>
                      <w:rPr>
                        <w:sz w:val="20"/>
                      </w:rPr>
                      <w:t>f.</w:t>
                    </w:r>
                    <w:r>
                      <w:rPr>
                        <w:spacing w:val="-7"/>
                        <w:sz w:val="20"/>
                      </w:rPr>
                      <w:t xml:space="preserve"> </w:t>
                    </w:r>
                    <w:r>
                      <w:rPr>
                        <w:sz w:val="20"/>
                      </w:rPr>
                      <w:t>Médico</w:t>
                    </w:r>
                    <w:r>
                      <w:rPr>
                        <w:spacing w:val="-7"/>
                        <w:sz w:val="20"/>
                      </w:rPr>
                      <w:t xml:space="preserve"> </w:t>
                    </w:r>
                    <w:r>
                      <w:rPr>
                        <w:sz w:val="20"/>
                      </w:rPr>
                      <w:t>de</w:t>
                    </w:r>
                    <w:r>
                      <w:rPr>
                        <w:spacing w:val="-6"/>
                        <w:sz w:val="20"/>
                      </w:rPr>
                      <w:t xml:space="preserve"> </w:t>
                    </w:r>
                    <w:r>
                      <w:rPr>
                        <w:sz w:val="20"/>
                      </w:rPr>
                      <w:t>planta.</w:t>
                    </w:r>
                    <w:r>
                      <w:rPr>
                        <w:spacing w:val="-7"/>
                        <w:sz w:val="20"/>
                      </w:rPr>
                      <w:t xml:space="preserve"> </w:t>
                    </w:r>
                    <w:r>
                      <w:rPr>
                        <w:sz w:val="20"/>
                      </w:rPr>
                      <w:t>Pediatra</w:t>
                    </w:r>
                    <w:r>
                      <w:rPr>
                        <w:spacing w:val="-6"/>
                        <w:sz w:val="20"/>
                      </w:rPr>
                      <w:t xml:space="preserve"> </w:t>
                    </w:r>
                    <w:r>
                      <w:rPr>
                        <w:sz w:val="20"/>
                      </w:rPr>
                      <w:t>hematólogo.</w:t>
                    </w:r>
                    <w:r>
                      <w:rPr>
                        <w:spacing w:val="-7"/>
                        <w:sz w:val="20"/>
                      </w:rPr>
                      <w:t xml:space="preserve"> </w:t>
                    </w:r>
                    <w:r>
                      <w:rPr>
                        <w:sz w:val="20"/>
                      </w:rPr>
                      <w:t>Especialista</w:t>
                    </w:r>
                    <w:r>
                      <w:rPr>
                        <w:spacing w:val="-3"/>
                        <w:sz w:val="20"/>
                      </w:rPr>
                      <w:t xml:space="preserve"> </w:t>
                    </w:r>
                    <w:r>
                      <w:rPr>
                        <w:sz w:val="20"/>
                      </w:rPr>
                      <w:t>en</w:t>
                    </w:r>
                    <w:r>
                      <w:rPr>
                        <w:spacing w:val="-7"/>
                        <w:sz w:val="20"/>
                      </w:rPr>
                      <w:t xml:space="preserve"> </w:t>
                    </w:r>
                    <w:r>
                      <w:rPr>
                        <w:sz w:val="20"/>
                      </w:rPr>
                      <w:t>Hemoterapia</w:t>
                    </w:r>
                    <w:r>
                      <w:rPr>
                        <w:spacing w:val="-6"/>
                        <w:sz w:val="20"/>
                      </w:rPr>
                      <w:t xml:space="preserve"> </w:t>
                    </w:r>
                    <w:r>
                      <w:rPr>
                        <w:sz w:val="20"/>
                      </w:rPr>
                      <w:t>e</w:t>
                    </w:r>
                    <w:r>
                      <w:rPr>
                        <w:spacing w:val="-6"/>
                        <w:sz w:val="20"/>
                      </w:rPr>
                      <w:t xml:space="preserve"> </w:t>
                    </w:r>
                    <w:r>
                      <w:rPr>
                        <w:spacing w:val="-2"/>
                        <w:sz w:val="20"/>
                      </w:rPr>
                      <w:t>Inmunohematologia.</w:t>
                    </w:r>
                  </w:p>
                  <w:p w:rsidR="00A8285F" w:rsidRDefault="00101911">
                    <w:pPr>
                      <w:spacing w:before="155"/>
                      <w:ind w:left="20"/>
                      <w:rPr>
                        <w:sz w:val="20"/>
                      </w:rPr>
                    </w:pPr>
                    <w:r>
                      <w:rPr>
                        <w:b/>
                        <w:spacing w:val="-2"/>
                        <w:sz w:val="20"/>
                      </w:rPr>
                      <w:t>Correspondencia:</w:t>
                    </w:r>
                    <w:r>
                      <w:rPr>
                        <w:b/>
                        <w:spacing w:val="15"/>
                        <w:sz w:val="20"/>
                      </w:rPr>
                      <w:t xml:space="preserve"> </w:t>
                    </w:r>
                    <w:hyperlink r:id="rId2">
                      <w:r>
                        <w:rPr>
                          <w:color w:val="0000FF"/>
                          <w:spacing w:val="-2"/>
                          <w:sz w:val="20"/>
                          <w:u w:val="single" w:color="0000FF"/>
                        </w:rPr>
                        <w:t>marcofioro@gmail.com</w:t>
                      </w:r>
                    </w:hyperlink>
                  </w:p>
                  <w:p w:rsidR="00A8285F" w:rsidRDefault="00101911">
                    <w:pPr>
                      <w:spacing w:before="36"/>
                      <w:ind w:left="8741"/>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202</w:t>
                    </w:r>
                    <w:r>
                      <w:rPr>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63328" behindDoc="1" locked="0" layoutInCell="1" allowOverlap="1">
              <wp:simplePos x="0" y="0"/>
              <wp:positionH relativeFrom="page">
                <wp:posOffset>900430</wp:posOffset>
              </wp:positionH>
              <wp:positionV relativeFrom="page">
                <wp:posOffset>9305290</wp:posOffset>
              </wp:positionV>
              <wp:extent cx="5759450" cy="20320"/>
              <wp:effectExtent l="0" t="0" r="0" b="0"/>
              <wp:wrapNone/>
              <wp:docPr id="1092"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93" name="Graphic 1093"/>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094" name="Graphic 1094"/>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095" name="Graphic 1095"/>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096" name="Graphic 1096"/>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97" name="Graphic 1097"/>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098" name="Graphic 1098"/>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32.700012pt;width:453.5pt;height:1.6pt;mso-position-horizontal-relative:page;mso-position-vertical-relative:page;z-index:-18353152" id="docshapegroup1033" coordorigin="1418,14654" coordsize="9070,32">
              <v:rect style="position:absolute;left:1418;top:14654;width:9070;height:32" id="docshape1034" filled="true" fillcolor="#9f9f9f" stroked="false">
                <v:fill type="solid"/>
              </v:rect>
              <v:rect style="position:absolute;left:10483;top:14654;width:5;height:5" id="docshape1035" filled="true" fillcolor="#e2e2e2" stroked="false">
                <v:fill type="solid"/>
              </v:rect>
              <v:shape style="position:absolute;left:1418;top:14654;width:9070;height:27" id="docshape1036" coordorigin="1418,14654" coordsize="9070,27" path="m1423,14659l1418,14659,1418,14681,1423,14681,1423,14659xm10488,14654l10483,14654,10483,14659,10488,14659,10488,14654xe" filled="true" fillcolor="#9f9f9f" stroked="false">
                <v:path arrowok="t"/>
                <v:fill type="solid"/>
              </v:shape>
              <v:rect style="position:absolute;left:10483;top:14659;width:5;height:22" id="docshape1037" filled="true" fillcolor="#e2e2e2" stroked="false">
                <v:fill type="solid"/>
              </v:rect>
              <v:rect style="position:absolute;left:1418;top:14680;width:5;height:5" id="docshape1038" filled="true" fillcolor="#9f9f9f" stroked="false">
                <v:fill type="solid"/>
              </v:rect>
              <v:shape style="position:absolute;left:1418;top:14680;width:9070;height:5" id="docshape1039" coordorigin="1418,14681" coordsize="9070,5" path="m10488,14681l10483,14681,1423,14681,1418,14681,1418,14686,1423,14686,10483,14686,10488,14686,10488,14681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63840" behindDoc="1" locked="0" layoutInCell="1" allowOverlap="1">
              <wp:simplePos x="0" y="0"/>
              <wp:positionH relativeFrom="page">
                <wp:posOffset>887983</wp:posOffset>
              </wp:positionH>
              <wp:positionV relativeFrom="page">
                <wp:posOffset>9359776</wp:posOffset>
              </wp:positionV>
              <wp:extent cx="5822950" cy="883919"/>
              <wp:effectExtent l="0" t="0" r="0" b="0"/>
              <wp:wrapNone/>
              <wp:docPr id="1099" name="Text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883919"/>
                      </a:xfrm>
                      <a:prstGeom prst="rect">
                        <a:avLst/>
                      </a:prstGeom>
                    </wps:spPr>
                    <wps:txbx>
                      <w:txbxContent>
                        <w:p w:rsidR="00A8285F" w:rsidRDefault="00101911">
                          <w:pPr>
                            <w:spacing w:before="19" w:line="276" w:lineRule="auto"/>
                            <w:ind w:left="20" w:hanging="1"/>
                            <w:rPr>
                              <w:sz w:val="20"/>
                            </w:rPr>
                          </w:pPr>
                          <w:r>
                            <w:rPr>
                              <w:sz w:val="20"/>
                            </w:rPr>
                            <w:t>a. Médica pediatra de planta. Unidad Consultorios Externos matutinos, Consultorios de Mediana y Alta Complejidad, HNRG</w:t>
                          </w:r>
                        </w:p>
                        <w:p w:rsidR="00A8285F" w:rsidRDefault="00101911">
                          <w:pPr>
                            <w:spacing w:before="2"/>
                            <w:ind w:left="20"/>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4"/>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8285F" w:rsidRDefault="00101911">
                          <w:pPr>
                            <w:spacing w:before="34"/>
                            <w:ind w:left="20"/>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8285F" w:rsidRDefault="00101911">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204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99" o:spid="_x0000_s1126" type="#_x0000_t202" style="position:absolute;margin-left:69.9pt;margin-top:737pt;width:458.5pt;height:69.6pt;z-index:-1835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" filled="f" stroked="f">
              <v:path arrowok="t"/>
              <v:textbox inset="0,0,0,0">
                <w:txbxContent>
                  <w:p w:rsidR="00A8285F" w:rsidRDefault="00101911">
                    <w:pPr>
                      <w:spacing w:before="19" w:line="276" w:lineRule="auto"/>
                      <w:ind w:left="20" w:hanging="1"/>
                      <w:rPr>
                        <w:sz w:val="20"/>
                      </w:rPr>
                    </w:pPr>
                    <w:r>
                      <w:rPr>
                        <w:sz w:val="20"/>
                      </w:rPr>
                      <w:t>a. Médica pediatra de planta. Unidad Consultorios Externos matutinos, Consultorios de Mediana y Alta Complejidad, HNRG</w:t>
                    </w:r>
                  </w:p>
                  <w:p w:rsidR="00A8285F" w:rsidRDefault="00101911">
                    <w:pPr>
                      <w:spacing w:before="2"/>
                      <w:ind w:left="20"/>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4"/>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8285F" w:rsidRDefault="00101911">
                    <w:pPr>
                      <w:spacing w:before="34"/>
                      <w:ind w:left="20"/>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8285F" w:rsidRDefault="00101911">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204</w:t>
                    </w:r>
                    <w:r>
                      <w:rPr>
                        <w:spacing w:val="-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66400" behindDoc="1" locked="0" layoutInCell="1" allowOverlap="1">
              <wp:simplePos x="0" y="0"/>
              <wp:positionH relativeFrom="page">
                <wp:posOffset>900430</wp:posOffset>
              </wp:positionH>
              <wp:positionV relativeFrom="page">
                <wp:posOffset>9506584</wp:posOffset>
              </wp:positionV>
              <wp:extent cx="5759450" cy="20320"/>
              <wp:effectExtent l="0" t="0" r="0" b="0"/>
              <wp:wrapNone/>
              <wp:docPr id="1118"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19" name="Graphic 1119"/>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120" name="Graphic 1120"/>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121" name="Graphic 1121"/>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22" name="Graphic 1122"/>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123" name="Graphic 1123"/>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124" name="Graphic 1124"/>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48.549988pt;width:453.5pt;height:1.6pt;mso-position-horizontal-relative:page;mso-position-vertical-relative:page;z-index:-18350080" id="docshapegroup1058" coordorigin="1418,14971" coordsize="9070,32">
              <v:rect style="position:absolute;left:1418;top:14971;width:9070;height:31" id="docshape1059" filled="true" fillcolor="#9f9f9f" stroked="false">
                <v:fill type="solid"/>
              </v:rect>
              <v:rect style="position:absolute;left:10483;top:14971;width:5;height:5" id="docshape1060" filled="true" fillcolor="#e2e2e2" stroked="false">
                <v:fill type="solid"/>
              </v:rect>
              <v:shape style="position:absolute;left:1418;top:14971;width:9070;height:27" id="docshape1061" coordorigin="1418,14971" coordsize="9070,27" path="m1423,14976l1418,14976,1418,14998,1423,14998,1423,14976xm10488,14971l10483,14971,10483,14976,10488,14976,10488,14971xe" filled="true" fillcolor="#9f9f9f" stroked="false">
                <v:path arrowok="t"/>
                <v:fill type="solid"/>
              </v:shape>
              <v:rect style="position:absolute;left:10483;top:14976;width:5;height:22" id="docshape1062" filled="true" fillcolor="#e2e2e2" stroked="false">
                <v:fill type="solid"/>
              </v:rect>
              <v:rect style="position:absolute;left:1418;top:14997;width:5;height:5" id="docshape1063" filled="true" fillcolor="#9f9f9f" stroked="false">
                <v:fill type="solid"/>
              </v:rect>
              <v:shape style="position:absolute;left:1418;top:14997;width:9070;height:5" id="docshape1064" coordorigin="1418,14998" coordsize="9070,5" path="m10488,14998l10483,14998,1423,14998,1418,14998,1418,15002,1423,15002,10483,15002,10488,15002,10488,1499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66912" behindDoc="1" locked="0" layoutInCell="1" allowOverlap="1">
              <wp:simplePos x="0" y="0"/>
              <wp:positionH relativeFrom="page">
                <wp:posOffset>887999</wp:posOffset>
              </wp:positionH>
              <wp:positionV relativeFrom="page">
                <wp:posOffset>9713367</wp:posOffset>
              </wp:positionV>
              <wp:extent cx="3840479" cy="353695"/>
              <wp:effectExtent l="0" t="0" r="0" b="0"/>
              <wp:wrapNone/>
              <wp:docPr id="1125" name="Text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79" cy="353695"/>
                      </a:xfrm>
                      <a:prstGeom prst="rect">
                        <a:avLst/>
                      </a:prstGeom>
                    </wps:spPr>
                    <wps:txbx>
                      <w:txbxContent>
                        <w:p w:rsidR="00A8285F" w:rsidRDefault="00101911">
                          <w:pPr>
                            <w:spacing w:before="19"/>
                            <w:ind w:left="20"/>
                            <w:rPr>
                              <w:sz w:val="20"/>
                            </w:rPr>
                          </w:pPr>
                          <w:r>
                            <w:rPr>
                              <w:sz w:val="20"/>
                            </w:rPr>
                            <w:t>a.</w:t>
                          </w:r>
                          <w:r>
                            <w:rPr>
                              <w:spacing w:val="-6"/>
                              <w:sz w:val="20"/>
                            </w:rPr>
                            <w:t xml:space="preserve"> </w:t>
                          </w:r>
                          <w:r>
                            <w:rPr>
                              <w:sz w:val="20"/>
                            </w:rPr>
                            <w:t>Médica</w:t>
                          </w:r>
                          <w:r>
                            <w:rPr>
                              <w:spacing w:val="-4"/>
                              <w:sz w:val="20"/>
                            </w:rPr>
                            <w:t xml:space="preserve"> </w:t>
                          </w:r>
                          <w:r>
                            <w:rPr>
                              <w:sz w:val="20"/>
                            </w:rPr>
                            <w:t>de</w:t>
                          </w:r>
                          <w:r>
                            <w:rPr>
                              <w:spacing w:val="-4"/>
                              <w:sz w:val="20"/>
                            </w:rPr>
                            <w:t xml:space="preserve"> </w:t>
                          </w:r>
                          <w:r>
                            <w:rPr>
                              <w:sz w:val="20"/>
                            </w:rPr>
                            <w:t>planta</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Unidad</w:t>
                          </w:r>
                          <w:r>
                            <w:rPr>
                              <w:spacing w:val="-4"/>
                              <w:sz w:val="20"/>
                            </w:rPr>
                            <w:t xml:space="preserve"> </w:t>
                          </w:r>
                          <w:r>
                            <w:rPr>
                              <w:sz w:val="20"/>
                            </w:rPr>
                            <w:t>de</w:t>
                          </w:r>
                          <w:r>
                            <w:rPr>
                              <w:spacing w:val="-4"/>
                              <w:sz w:val="20"/>
                            </w:rPr>
                            <w:t xml:space="preserve"> </w:t>
                          </w:r>
                          <w:r>
                            <w:rPr>
                              <w:sz w:val="20"/>
                            </w:rPr>
                            <w:t>Toxicología,</w:t>
                          </w:r>
                          <w:r>
                            <w:rPr>
                              <w:spacing w:val="-5"/>
                              <w:sz w:val="20"/>
                            </w:rPr>
                            <w:t xml:space="preserve"> </w:t>
                          </w:r>
                          <w:r>
                            <w:rPr>
                              <w:spacing w:val="-4"/>
                              <w:sz w:val="20"/>
                            </w:rPr>
                            <w:t>HNRG</w:t>
                          </w:r>
                        </w:p>
                        <w:p w:rsidR="00A8285F" w:rsidRDefault="00101911">
                          <w:pPr>
                            <w:spacing w:before="35"/>
                            <w:ind w:left="20"/>
                            <w:rPr>
                              <w:sz w:val="20"/>
                            </w:rPr>
                          </w:pPr>
                          <w:r>
                            <w:rPr>
                              <w:sz w:val="20"/>
                            </w:rPr>
                            <w:t>b.</w:t>
                          </w:r>
                          <w:r>
                            <w:rPr>
                              <w:spacing w:val="-7"/>
                              <w:sz w:val="20"/>
                            </w:rPr>
                            <w:t xml:space="preserve"> </w:t>
                          </w:r>
                          <w:r>
                            <w:rPr>
                              <w:sz w:val="20"/>
                            </w:rPr>
                            <w:t>Consultor</w:t>
                          </w:r>
                          <w:r>
                            <w:rPr>
                              <w:spacing w:val="-6"/>
                              <w:sz w:val="20"/>
                            </w:rPr>
                            <w:t xml:space="preserve"> </w:t>
                          </w:r>
                          <w:r>
                            <w:rPr>
                              <w:sz w:val="20"/>
                            </w:rPr>
                            <w:t>Toxicológico</w:t>
                          </w:r>
                          <w:r>
                            <w:rPr>
                              <w:spacing w:val="-7"/>
                              <w:sz w:val="20"/>
                            </w:rPr>
                            <w:t xml:space="preserve"> </w:t>
                          </w:r>
                          <w:r>
                            <w:rPr>
                              <w:sz w:val="20"/>
                            </w:rPr>
                            <w:t>del</w:t>
                          </w:r>
                          <w:r>
                            <w:rPr>
                              <w:spacing w:val="-7"/>
                              <w:sz w:val="20"/>
                            </w:rPr>
                            <w:t xml:space="preserve"> </w:t>
                          </w:r>
                          <w:r>
                            <w:rPr>
                              <w:sz w:val="20"/>
                            </w:rPr>
                            <w:t>Hospital</w:t>
                          </w:r>
                          <w:r>
                            <w:rPr>
                              <w:spacing w:val="-7"/>
                              <w:sz w:val="20"/>
                            </w:rPr>
                            <w:t xml:space="preserve"> </w:t>
                          </w:r>
                          <w:r>
                            <w:rPr>
                              <w:sz w:val="20"/>
                            </w:rPr>
                            <w:t>Materno</w:t>
                          </w:r>
                          <w:r>
                            <w:rPr>
                              <w:spacing w:val="-7"/>
                              <w:sz w:val="20"/>
                            </w:rPr>
                            <w:t xml:space="preserve"> </w:t>
                          </w:r>
                          <w:r>
                            <w:rPr>
                              <w:sz w:val="20"/>
                            </w:rPr>
                            <w:t>Infantil</w:t>
                          </w:r>
                          <w:r>
                            <w:rPr>
                              <w:spacing w:val="-4"/>
                              <w:sz w:val="20"/>
                            </w:rPr>
                            <w:t xml:space="preserve"> </w:t>
                          </w:r>
                          <w:r>
                            <w:rPr>
                              <w:sz w:val="20"/>
                            </w:rPr>
                            <w:t>de</w:t>
                          </w:r>
                          <w:r>
                            <w:rPr>
                              <w:spacing w:val="-6"/>
                              <w:sz w:val="20"/>
                            </w:rPr>
                            <w:t xml:space="preserve"> </w:t>
                          </w:r>
                          <w:r>
                            <w:rPr>
                              <w:sz w:val="20"/>
                            </w:rPr>
                            <w:t>San</w:t>
                          </w:r>
                          <w:r>
                            <w:rPr>
                              <w:spacing w:val="-7"/>
                              <w:sz w:val="20"/>
                            </w:rPr>
                            <w:t xml:space="preserve"> </w:t>
                          </w:r>
                          <w:r>
                            <w:rPr>
                              <w:spacing w:val="-2"/>
                              <w:sz w:val="20"/>
                            </w:rPr>
                            <w:t>Isidro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64.832092pt;width:302.4pt;height:27.85pt;mso-position-horizontal-relative:page;mso-position-vertical-relative:page;z-index:-18349568" type="#_x0000_t202" id="docshape1065" filled="false" stroked="false">
              <v:textbox inset="0,0,0,0">
                <w:txbxContent>
                  <w:p>
                    <w:pPr>
                      <w:spacing w:before="19"/>
                      <w:ind w:left="20" w:right="0" w:firstLine="0"/>
                      <w:jc w:val="left"/>
                      <w:rPr>
                        <w:sz w:val="20"/>
                      </w:rPr>
                    </w:pPr>
                    <w:r>
                      <w:rPr>
                        <w:sz w:val="20"/>
                      </w:rPr>
                      <w:t>a.</w:t>
                    </w:r>
                    <w:r>
                      <w:rPr>
                        <w:spacing w:val="-6"/>
                        <w:sz w:val="20"/>
                      </w:rPr>
                      <w:t> </w:t>
                    </w:r>
                    <w:r>
                      <w:rPr>
                        <w:sz w:val="20"/>
                      </w:rPr>
                      <w:t>Médica</w:t>
                    </w:r>
                    <w:r>
                      <w:rPr>
                        <w:spacing w:val="-4"/>
                        <w:sz w:val="20"/>
                      </w:rPr>
                      <w:t> </w:t>
                    </w:r>
                    <w:r>
                      <w:rPr>
                        <w:sz w:val="20"/>
                      </w:rPr>
                      <w:t>de</w:t>
                    </w:r>
                    <w:r>
                      <w:rPr>
                        <w:spacing w:val="-4"/>
                        <w:sz w:val="20"/>
                      </w:rPr>
                      <w:t> </w:t>
                    </w:r>
                    <w:r>
                      <w:rPr>
                        <w:sz w:val="20"/>
                      </w:rPr>
                      <w:t>planta</w:t>
                    </w:r>
                    <w:r>
                      <w:rPr>
                        <w:spacing w:val="-4"/>
                        <w:sz w:val="20"/>
                      </w:rPr>
                      <w:t> </w:t>
                    </w:r>
                    <w:r>
                      <w:rPr>
                        <w:sz w:val="20"/>
                      </w:rPr>
                      <w:t>de</w:t>
                    </w:r>
                    <w:r>
                      <w:rPr>
                        <w:spacing w:val="-5"/>
                        <w:sz w:val="20"/>
                      </w:rPr>
                      <w:t> </w:t>
                    </w:r>
                    <w:r>
                      <w:rPr>
                        <w:sz w:val="20"/>
                      </w:rPr>
                      <w:t>la</w:t>
                    </w:r>
                    <w:r>
                      <w:rPr>
                        <w:spacing w:val="-4"/>
                        <w:sz w:val="20"/>
                      </w:rPr>
                      <w:t> </w:t>
                    </w:r>
                    <w:r>
                      <w:rPr>
                        <w:sz w:val="20"/>
                      </w:rPr>
                      <w:t>Unidad</w:t>
                    </w:r>
                    <w:r>
                      <w:rPr>
                        <w:spacing w:val="-4"/>
                        <w:sz w:val="20"/>
                      </w:rPr>
                      <w:t> </w:t>
                    </w:r>
                    <w:r>
                      <w:rPr>
                        <w:sz w:val="20"/>
                      </w:rPr>
                      <w:t>de</w:t>
                    </w:r>
                    <w:r>
                      <w:rPr>
                        <w:spacing w:val="-4"/>
                        <w:sz w:val="20"/>
                      </w:rPr>
                      <w:t> </w:t>
                    </w:r>
                    <w:r>
                      <w:rPr>
                        <w:sz w:val="20"/>
                      </w:rPr>
                      <w:t>Toxicología,</w:t>
                    </w:r>
                    <w:r>
                      <w:rPr>
                        <w:spacing w:val="-5"/>
                        <w:sz w:val="20"/>
                      </w:rPr>
                      <w:t> </w:t>
                    </w:r>
                    <w:r>
                      <w:rPr>
                        <w:spacing w:val="-4"/>
                        <w:sz w:val="20"/>
                      </w:rPr>
                      <w:t>HNRG</w:t>
                    </w:r>
                  </w:p>
                  <w:p>
                    <w:pPr>
                      <w:spacing w:before="35"/>
                      <w:ind w:left="20" w:right="0" w:firstLine="0"/>
                      <w:jc w:val="left"/>
                      <w:rPr>
                        <w:sz w:val="20"/>
                      </w:rPr>
                    </w:pPr>
                    <w:r>
                      <w:rPr>
                        <w:sz w:val="20"/>
                      </w:rPr>
                      <w:t>b.</w:t>
                    </w:r>
                    <w:r>
                      <w:rPr>
                        <w:spacing w:val="-7"/>
                        <w:sz w:val="20"/>
                      </w:rPr>
                      <w:t> </w:t>
                    </w:r>
                    <w:r>
                      <w:rPr>
                        <w:sz w:val="20"/>
                      </w:rPr>
                      <w:t>Consultor</w:t>
                    </w:r>
                    <w:r>
                      <w:rPr>
                        <w:spacing w:val="-6"/>
                        <w:sz w:val="20"/>
                      </w:rPr>
                      <w:t> </w:t>
                    </w:r>
                    <w:r>
                      <w:rPr>
                        <w:sz w:val="20"/>
                      </w:rPr>
                      <w:t>Toxicológico</w:t>
                    </w:r>
                    <w:r>
                      <w:rPr>
                        <w:spacing w:val="-7"/>
                        <w:sz w:val="20"/>
                      </w:rPr>
                      <w:t> </w:t>
                    </w:r>
                    <w:r>
                      <w:rPr>
                        <w:sz w:val="20"/>
                      </w:rPr>
                      <w:t>del</w:t>
                    </w:r>
                    <w:r>
                      <w:rPr>
                        <w:spacing w:val="-7"/>
                        <w:sz w:val="20"/>
                      </w:rPr>
                      <w:t> </w:t>
                    </w:r>
                    <w:r>
                      <w:rPr>
                        <w:sz w:val="20"/>
                      </w:rPr>
                      <w:t>Hospital</w:t>
                    </w:r>
                    <w:r>
                      <w:rPr>
                        <w:spacing w:val="-7"/>
                        <w:sz w:val="20"/>
                      </w:rPr>
                      <w:t> </w:t>
                    </w:r>
                    <w:r>
                      <w:rPr>
                        <w:sz w:val="20"/>
                      </w:rPr>
                      <w:t>Materno</w:t>
                    </w:r>
                    <w:r>
                      <w:rPr>
                        <w:spacing w:val="-7"/>
                        <w:sz w:val="20"/>
                      </w:rPr>
                      <w:t> </w:t>
                    </w:r>
                    <w:r>
                      <w:rPr>
                        <w:sz w:val="20"/>
                      </w:rPr>
                      <w:t>Infantil</w:t>
                    </w:r>
                    <w:r>
                      <w:rPr>
                        <w:spacing w:val="-4"/>
                        <w:sz w:val="20"/>
                      </w:rPr>
                      <w:t> </w:t>
                    </w:r>
                    <w:r>
                      <w:rPr>
                        <w:sz w:val="20"/>
                      </w:rPr>
                      <w:t>de</w:t>
                    </w:r>
                    <w:r>
                      <w:rPr>
                        <w:spacing w:val="-6"/>
                        <w:sz w:val="20"/>
                      </w:rPr>
                      <w:t> </w:t>
                    </w:r>
                    <w:r>
                      <w:rPr>
                        <w:sz w:val="20"/>
                      </w:rPr>
                      <w:t>San</w:t>
                    </w:r>
                    <w:r>
                      <w:rPr>
                        <w:spacing w:val="-7"/>
                        <w:sz w:val="20"/>
                      </w:rPr>
                      <w:t> </w:t>
                    </w:r>
                    <w:r>
                      <w:rPr>
                        <w:spacing w:val="-2"/>
                        <w:sz w:val="20"/>
                      </w:rPr>
                      <w:t>Isidro</w:t>
                    </w:r>
                  </w:p>
                </w:txbxContent>
              </v:textbox>
              <w10:wrap type="none"/>
            </v:shape>
          </w:pict>
        </mc:Fallback>
      </mc:AlternateContent>
    </w:r>
    <w:r>
      <w:rPr>
        <w:noProof/>
        <w:sz w:val="20"/>
        <w:lang w:eastAsia="es-ES"/>
      </w:rPr>
      <mc:AlternateContent>
        <mc:Choice Requires="wps">
          <w:drawing>
            <wp:anchor distT="0" distB="0" distL="0" distR="0" simplePos="0" relativeHeight="484967424" behindDoc="1" locked="0" layoutInCell="1" allowOverlap="1">
              <wp:simplePos x="0" y="0"/>
              <wp:positionH relativeFrom="page">
                <wp:posOffset>6400800</wp:posOffset>
              </wp:positionH>
              <wp:positionV relativeFrom="page">
                <wp:posOffset>10065525</wp:posOffset>
              </wp:positionV>
              <wp:extent cx="295910" cy="178435"/>
              <wp:effectExtent l="0" t="0" r="0" b="0"/>
              <wp:wrapNone/>
              <wp:docPr id="1126" name="Text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211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26" o:spid="_x0000_s1130" type="#_x0000_t202" style="position:absolute;margin-left:7in;margin-top:792.55pt;width:23.3pt;height:14.05pt;z-index:-183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211</w:t>
                    </w:r>
                    <w:r>
                      <w:rPr>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69984" behindDoc="1" locked="0" layoutInCell="1" allowOverlap="1">
              <wp:simplePos x="0" y="0"/>
              <wp:positionH relativeFrom="page">
                <wp:posOffset>900430</wp:posOffset>
              </wp:positionH>
              <wp:positionV relativeFrom="page">
                <wp:posOffset>9658984</wp:posOffset>
              </wp:positionV>
              <wp:extent cx="5759450" cy="20320"/>
              <wp:effectExtent l="0" t="0" r="0" b="0"/>
              <wp:wrapNone/>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60" name="Graphic 1160"/>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161" name="Graphic 116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62" name="Graphic 1162"/>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63" name="Graphic 1163"/>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164" name="Graphic 1164"/>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65" name="Graphic 1165"/>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0.549988pt;width:453.5pt;height:1.6pt;mso-position-horizontal-relative:page;mso-position-vertical-relative:page;z-index:-18346496" id="docshapegroup1092" coordorigin="1418,15211" coordsize="9070,32">
              <v:rect style="position:absolute;left:1418;top:15211;width:9070;height:31" id="docshape1093" filled="true" fillcolor="#9f9f9f" stroked="false">
                <v:fill type="solid"/>
              </v:rect>
              <v:rect style="position:absolute;left:10483;top:15211;width:5;height:5" id="docshape1094" filled="true" fillcolor="#e2e2e2" stroked="false">
                <v:fill type="solid"/>
              </v:rect>
              <v:shape style="position:absolute;left:1418;top:15211;width:9070;height:27" id="docshape1095" coordorigin="1418,15211" coordsize="9070,27" path="m1423,15216l1418,15216,1418,15238,1423,15238,1423,15216xm10488,15211l10483,15211,10483,15216,10488,15216,10488,15211xe" filled="true" fillcolor="#9f9f9f" stroked="false">
                <v:path arrowok="t"/>
                <v:fill type="solid"/>
              </v:shape>
              <v:rect style="position:absolute;left:10483;top:15216;width:5;height:22" id="docshape1096" filled="true" fillcolor="#e2e2e2" stroked="false">
                <v:fill type="solid"/>
              </v:rect>
              <v:rect style="position:absolute;left:1418;top:15237;width:5;height:5" id="docshape1097" filled="true" fillcolor="#9f9f9f" stroked="false">
                <v:fill type="solid"/>
              </v:rect>
              <v:shape style="position:absolute;left:1418;top:15237;width:9070;height:5" id="docshape1098" coordorigin="1418,15238" coordsize="9070,5" path="m10488,15238l10483,15238,1423,15238,1418,15238,1418,15242,1423,15242,10483,15242,10488,15242,10488,1523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70496" behindDoc="1" locked="0" layoutInCell="1" allowOverlap="1">
              <wp:simplePos x="0" y="0"/>
              <wp:positionH relativeFrom="page">
                <wp:posOffset>887872</wp:posOffset>
              </wp:positionH>
              <wp:positionV relativeFrom="page">
                <wp:posOffset>9713345</wp:posOffset>
              </wp:positionV>
              <wp:extent cx="4509770" cy="353695"/>
              <wp:effectExtent l="0" t="0" r="0" b="0"/>
              <wp:wrapNone/>
              <wp:docPr id="1166" name="Text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9770" cy="353695"/>
                      </a:xfrm>
                      <a:prstGeom prst="rect">
                        <a:avLst/>
                      </a:prstGeom>
                    </wps:spPr>
                    <wps:txbx>
                      <w:txbxContent>
                        <w:p w:rsidR="00A8285F" w:rsidRDefault="00101911">
                          <w:pPr>
                            <w:spacing w:before="19"/>
                            <w:ind w:left="20"/>
                            <w:rPr>
                              <w:sz w:val="20"/>
                            </w:rPr>
                          </w:pPr>
                          <w:r>
                            <w:rPr>
                              <w:sz w:val="20"/>
                            </w:rPr>
                            <w:t>a.</w:t>
                          </w:r>
                          <w:r>
                            <w:rPr>
                              <w:spacing w:val="-7"/>
                              <w:sz w:val="20"/>
                            </w:rPr>
                            <w:t xml:space="preserve"> </w:t>
                          </w:r>
                          <w:r>
                            <w:rPr>
                              <w:sz w:val="20"/>
                            </w:rPr>
                            <w:t>Médica</w:t>
                          </w:r>
                          <w:r>
                            <w:rPr>
                              <w:spacing w:val="-6"/>
                              <w:sz w:val="20"/>
                            </w:rPr>
                            <w:t xml:space="preserve"> </w:t>
                          </w:r>
                          <w:r>
                            <w:rPr>
                              <w:sz w:val="20"/>
                            </w:rPr>
                            <w:t>pediatra</w:t>
                          </w:r>
                          <w:r>
                            <w:rPr>
                              <w:spacing w:val="-6"/>
                              <w:sz w:val="20"/>
                            </w:rPr>
                            <w:t xml:space="preserve"> </w:t>
                          </w:r>
                          <w:r>
                            <w:rPr>
                              <w:sz w:val="20"/>
                            </w:rPr>
                            <w:t>especialista</w:t>
                          </w:r>
                          <w:r>
                            <w:rPr>
                              <w:spacing w:val="-6"/>
                              <w:sz w:val="20"/>
                            </w:rPr>
                            <w:t xml:space="preserve"> </w:t>
                          </w:r>
                          <w:r>
                            <w:rPr>
                              <w:sz w:val="20"/>
                            </w:rPr>
                            <w:t>en</w:t>
                          </w:r>
                          <w:r>
                            <w:rPr>
                              <w:spacing w:val="-7"/>
                              <w:sz w:val="20"/>
                            </w:rPr>
                            <w:t xml:space="preserve"> </w:t>
                          </w:r>
                          <w:r>
                            <w:rPr>
                              <w:sz w:val="20"/>
                            </w:rPr>
                            <w:t>nutrición.</w:t>
                          </w:r>
                          <w:r>
                            <w:rPr>
                              <w:spacing w:val="-6"/>
                              <w:sz w:val="20"/>
                            </w:rPr>
                            <w:t xml:space="preserve"> </w:t>
                          </w:r>
                          <w:r>
                            <w:rPr>
                              <w:sz w:val="20"/>
                            </w:rPr>
                            <w:t>Ex</w:t>
                          </w:r>
                          <w:r>
                            <w:rPr>
                              <w:spacing w:val="-7"/>
                              <w:sz w:val="20"/>
                            </w:rPr>
                            <w:t xml:space="preserve"> </w:t>
                          </w:r>
                          <w:r>
                            <w:rPr>
                              <w:sz w:val="20"/>
                            </w:rPr>
                            <w:t>Jefa</w:t>
                          </w:r>
                          <w:r>
                            <w:rPr>
                              <w:spacing w:val="-6"/>
                              <w:sz w:val="20"/>
                            </w:rPr>
                            <w:t xml:space="preserve"> </w:t>
                          </w:r>
                          <w:r>
                            <w:rPr>
                              <w:sz w:val="20"/>
                            </w:rPr>
                            <w:t>de</w:t>
                          </w:r>
                          <w:r>
                            <w:rPr>
                              <w:spacing w:val="-3"/>
                              <w:sz w:val="20"/>
                            </w:rPr>
                            <w:t xml:space="preserve"> </w:t>
                          </w:r>
                          <w:r>
                            <w:rPr>
                              <w:sz w:val="20"/>
                            </w:rPr>
                            <w:t>Sección</w:t>
                          </w:r>
                          <w:r>
                            <w:rPr>
                              <w:spacing w:val="-5"/>
                              <w:sz w:val="20"/>
                            </w:rPr>
                            <w:t xml:space="preserve"> </w:t>
                          </w:r>
                          <w:r>
                            <w:rPr>
                              <w:sz w:val="20"/>
                            </w:rPr>
                            <w:t>Nutrición,</w:t>
                          </w:r>
                          <w:r>
                            <w:rPr>
                              <w:spacing w:val="-7"/>
                              <w:sz w:val="20"/>
                            </w:rPr>
                            <w:t xml:space="preserve"> </w:t>
                          </w:r>
                          <w:r>
                            <w:rPr>
                              <w:spacing w:val="-4"/>
                              <w:sz w:val="20"/>
                            </w:rPr>
                            <w:t>HNRG</w:t>
                          </w:r>
                        </w:p>
                        <w:p w:rsidR="00A8285F" w:rsidRDefault="00101911">
                          <w:pPr>
                            <w:spacing w:before="35"/>
                            <w:ind w:left="20"/>
                            <w:rPr>
                              <w:sz w:val="20"/>
                            </w:rPr>
                          </w:pPr>
                          <w:r>
                            <w:rPr>
                              <w:sz w:val="20"/>
                            </w:rPr>
                            <w:t>b.</w:t>
                          </w:r>
                          <w:r>
                            <w:rPr>
                              <w:spacing w:val="-7"/>
                              <w:sz w:val="20"/>
                            </w:rPr>
                            <w:t xml:space="preserve"> </w:t>
                          </w:r>
                          <w:r>
                            <w:rPr>
                              <w:sz w:val="20"/>
                            </w:rPr>
                            <w:t>Médica</w:t>
                          </w:r>
                          <w:r>
                            <w:rPr>
                              <w:spacing w:val="-6"/>
                              <w:sz w:val="20"/>
                            </w:rPr>
                            <w:t xml:space="preserve"> </w:t>
                          </w:r>
                          <w:r>
                            <w:rPr>
                              <w:sz w:val="20"/>
                            </w:rPr>
                            <w:t>pediatra.</w:t>
                          </w:r>
                          <w:r>
                            <w:rPr>
                              <w:spacing w:val="-6"/>
                              <w:sz w:val="20"/>
                            </w:rPr>
                            <w:t xml:space="preserve"> </w:t>
                          </w:r>
                          <w:r>
                            <w:rPr>
                              <w:sz w:val="20"/>
                            </w:rPr>
                            <w:t>Hospital</w:t>
                          </w:r>
                          <w:r>
                            <w:rPr>
                              <w:spacing w:val="-6"/>
                              <w:sz w:val="20"/>
                            </w:rPr>
                            <w:t xml:space="preserve"> </w:t>
                          </w:r>
                          <w:r>
                            <w:rPr>
                              <w:sz w:val="20"/>
                            </w:rPr>
                            <w:t>de</w:t>
                          </w:r>
                          <w:r>
                            <w:rPr>
                              <w:spacing w:val="-6"/>
                              <w:sz w:val="20"/>
                            </w:rPr>
                            <w:t xml:space="preserve"> </w:t>
                          </w:r>
                          <w:r>
                            <w:rPr>
                              <w:sz w:val="20"/>
                            </w:rPr>
                            <w:t>Día</w:t>
                          </w:r>
                          <w:r>
                            <w:rPr>
                              <w:spacing w:val="-5"/>
                              <w:sz w:val="20"/>
                            </w:rPr>
                            <w:t xml:space="preserve"> </w:t>
                          </w:r>
                          <w:r>
                            <w:rPr>
                              <w:sz w:val="20"/>
                            </w:rPr>
                            <w:t>Polivalente,</w:t>
                          </w:r>
                          <w:r>
                            <w:rPr>
                              <w:spacing w:val="-4"/>
                              <w:sz w:val="20"/>
                            </w:rPr>
                            <w:t xml:space="preserve"> 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11240pt;margin-top:764.830322pt;width:355.1pt;height:27.85pt;mso-position-horizontal-relative:page;mso-position-vertical-relative:page;z-index:-18345984" type="#_x0000_t202" id="docshape1099" filled="false" stroked="false">
              <v:textbox inset="0,0,0,0">
                <w:txbxContent>
                  <w:p>
                    <w:pPr>
                      <w:spacing w:before="19"/>
                      <w:ind w:left="20" w:right="0" w:firstLine="0"/>
                      <w:jc w:val="left"/>
                      <w:rPr>
                        <w:sz w:val="20"/>
                      </w:rPr>
                    </w:pPr>
                    <w:r>
                      <w:rPr>
                        <w:sz w:val="20"/>
                      </w:rPr>
                      <w:t>a.</w:t>
                    </w:r>
                    <w:r>
                      <w:rPr>
                        <w:spacing w:val="-7"/>
                        <w:sz w:val="20"/>
                      </w:rPr>
                      <w:t> </w:t>
                    </w:r>
                    <w:r>
                      <w:rPr>
                        <w:sz w:val="20"/>
                      </w:rPr>
                      <w:t>Médica</w:t>
                    </w:r>
                    <w:r>
                      <w:rPr>
                        <w:spacing w:val="-6"/>
                        <w:sz w:val="20"/>
                      </w:rPr>
                      <w:t> </w:t>
                    </w:r>
                    <w:r>
                      <w:rPr>
                        <w:sz w:val="20"/>
                      </w:rPr>
                      <w:t>pediatra</w:t>
                    </w:r>
                    <w:r>
                      <w:rPr>
                        <w:spacing w:val="-6"/>
                        <w:sz w:val="20"/>
                      </w:rPr>
                      <w:t> </w:t>
                    </w:r>
                    <w:r>
                      <w:rPr>
                        <w:sz w:val="20"/>
                      </w:rPr>
                      <w:t>especialista</w:t>
                    </w:r>
                    <w:r>
                      <w:rPr>
                        <w:spacing w:val="-6"/>
                        <w:sz w:val="20"/>
                      </w:rPr>
                      <w:t> </w:t>
                    </w:r>
                    <w:r>
                      <w:rPr>
                        <w:sz w:val="20"/>
                      </w:rPr>
                      <w:t>en</w:t>
                    </w:r>
                    <w:r>
                      <w:rPr>
                        <w:spacing w:val="-7"/>
                        <w:sz w:val="20"/>
                      </w:rPr>
                      <w:t> </w:t>
                    </w:r>
                    <w:r>
                      <w:rPr>
                        <w:sz w:val="20"/>
                      </w:rPr>
                      <w:t>nutrición.</w:t>
                    </w:r>
                    <w:r>
                      <w:rPr>
                        <w:spacing w:val="-6"/>
                        <w:sz w:val="20"/>
                      </w:rPr>
                      <w:t> </w:t>
                    </w:r>
                    <w:r>
                      <w:rPr>
                        <w:sz w:val="20"/>
                      </w:rPr>
                      <w:t>Ex</w:t>
                    </w:r>
                    <w:r>
                      <w:rPr>
                        <w:spacing w:val="-7"/>
                        <w:sz w:val="20"/>
                      </w:rPr>
                      <w:t> </w:t>
                    </w:r>
                    <w:r>
                      <w:rPr>
                        <w:sz w:val="20"/>
                      </w:rPr>
                      <w:t>Jefa</w:t>
                    </w:r>
                    <w:r>
                      <w:rPr>
                        <w:spacing w:val="-6"/>
                        <w:sz w:val="20"/>
                      </w:rPr>
                      <w:t> </w:t>
                    </w:r>
                    <w:r>
                      <w:rPr>
                        <w:sz w:val="20"/>
                      </w:rPr>
                      <w:t>de</w:t>
                    </w:r>
                    <w:r>
                      <w:rPr>
                        <w:spacing w:val="-3"/>
                        <w:sz w:val="20"/>
                      </w:rPr>
                      <w:t> </w:t>
                    </w:r>
                    <w:r>
                      <w:rPr>
                        <w:sz w:val="20"/>
                      </w:rPr>
                      <w:t>Sección</w:t>
                    </w:r>
                    <w:r>
                      <w:rPr>
                        <w:spacing w:val="-5"/>
                        <w:sz w:val="20"/>
                      </w:rPr>
                      <w:t> </w:t>
                    </w:r>
                    <w:r>
                      <w:rPr>
                        <w:sz w:val="20"/>
                      </w:rPr>
                      <w:t>Nutrición,</w:t>
                    </w:r>
                    <w:r>
                      <w:rPr>
                        <w:spacing w:val="-7"/>
                        <w:sz w:val="20"/>
                      </w:rPr>
                      <w:t> </w:t>
                    </w:r>
                    <w:r>
                      <w:rPr>
                        <w:spacing w:val="-4"/>
                        <w:sz w:val="20"/>
                      </w:rPr>
                      <w:t>HNRG</w:t>
                    </w:r>
                  </w:p>
                  <w:p>
                    <w:pPr>
                      <w:spacing w:before="35"/>
                      <w:ind w:left="20" w:right="0" w:firstLine="0"/>
                      <w:jc w:val="left"/>
                      <w:rPr>
                        <w:sz w:val="20"/>
                      </w:rPr>
                    </w:pPr>
                    <w:r>
                      <w:rPr>
                        <w:sz w:val="20"/>
                      </w:rPr>
                      <w:t>b.</w:t>
                    </w:r>
                    <w:r>
                      <w:rPr>
                        <w:spacing w:val="-7"/>
                        <w:sz w:val="20"/>
                      </w:rPr>
                      <w:t> </w:t>
                    </w:r>
                    <w:r>
                      <w:rPr>
                        <w:sz w:val="20"/>
                      </w:rPr>
                      <w:t>Médica</w:t>
                    </w:r>
                    <w:r>
                      <w:rPr>
                        <w:spacing w:val="-6"/>
                        <w:sz w:val="20"/>
                      </w:rPr>
                      <w:t> </w:t>
                    </w:r>
                    <w:r>
                      <w:rPr>
                        <w:sz w:val="20"/>
                      </w:rPr>
                      <w:t>pediatra.</w:t>
                    </w:r>
                    <w:r>
                      <w:rPr>
                        <w:spacing w:val="-6"/>
                        <w:sz w:val="20"/>
                      </w:rPr>
                      <w:t> </w:t>
                    </w:r>
                    <w:r>
                      <w:rPr>
                        <w:sz w:val="20"/>
                      </w:rPr>
                      <w:t>Hospital</w:t>
                    </w:r>
                    <w:r>
                      <w:rPr>
                        <w:spacing w:val="-6"/>
                        <w:sz w:val="20"/>
                      </w:rPr>
                      <w:t> </w:t>
                    </w:r>
                    <w:r>
                      <w:rPr>
                        <w:sz w:val="20"/>
                      </w:rPr>
                      <w:t>de</w:t>
                    </w:r>
                    <w:r>
                      <w:rPr>
                        <w:spacing w:val="-6"/>
                        <w:sz w:val="20"/>
                      </w:rPr>
                      <w:t> </w:t>
                    </w:r>
                    <w:r>
                      <w:rPr>
                        <w:sz w:val="20"/>
                      </w:rPr>
                      <w:t>Día</w:t>
                    </w:r>
                    <w:r>
                      <w:rPr>
                        <w:spacing w:val="-5"/>
                        <w:sz w:val="20"/>
                      </w:rPr>
                      <w:t> </w:t>
                    </w:r>
                    <w:r>
                      <w:rPr>
                        <w:sz w:val="20"/>
                      </w:rPr>
                      <w:t>Polivalente,</w:t>
                    </w:r>
                    <w:r>
                      <w:rPr>
                        <w:spacing w:val="-4"/>
                        <w:sz w:val="20"/>
                      </w:rPr>
                      <w:t> HNRG</w:t>
                    </w:r>
                  </w:p>
                </w:txbxContent>
              </v:textbox>
              <w10:wrap type="none"/>
            </v:shape>
          </w:pict>
        </mc:Fallback>
      </mc:AlternateContent>
    </w:r>
    <w:r>
      <w:rPr>
        <w:noProof/>
        <w:sz w:val="20"/>
        <w:lang w:eastAsia="es-ES"/>
      </w:rPr>
      <mc:AlternateContent>
        <mc:Choice Requires="wps">
          <w:drawing>
            <wp:anchor distT="0" distB="0" distL="0" distR="0" simplePos="0" relativeHeight="484971008" behindDoc="1" locked="0" layoutInCell="1" allowOverlap="1">
              <wp:simplePos x="0" y="0"/>
              <wp:positionH relativeFrom="page">
                <wp:posOffset>6435813</wp:posOffset>
              </wp:positionH>
              <wp:positionV relativeFrom="page">
                <wp:posOffset>10065501</wp:posOffset>
              </wp:positionV>
              <wp:extent cx="295910" cy="178435"/>
              <wp:effectExtent l="0" t="0" r="0" b="0"/>
              <wp:wrapNone/>
              <wp:docPr id="1167" name="Textbox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216</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67" o:spid="_x0000_s1134" type="#_x0000_t202" style="position:absolute;margin-left:506.75pt;margin-top:792.55pt;width:23.3pt;height:14.05pt;z-index:-183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216</w:t>
                    </w:r>
                    <w:r>
                      <w:rPr>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73568" behindDoc="1" locked="0" layoutInCell="1" allowOverlap="1">
              <wp:simplePos x="0" y="0"/>
              <wp:positionH relativeFrom="page">
                <wp:posOffset>887999</wp:posOffset>
              </wp:positionH>
              <wp:positionV relativeFrom="page">
                <wp:posOffset>9878014</wp:posOffset>
              </wp:positionV>
              <wp:extent cx="4352925" cy="178435"/>
              <wp:effectExtent l="0" t="0" r="0" b="0"/>
              <wp:wrapNone/>
              <wp:docPr id="1212" name="Textbox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2925" cy="178435"/>
                      </a:xfrm>
                      <a:prstGeom prst="rect">
                        <a:avLst/>
                      </a:prstGeom>
                    </wps:spPr>
                    <wps:txbx>
                      <w:txbxContent>
                        <w:p w:rsidR="00A8285F" w:rsidRDefault="00101911">
                          <w:pPr>
                            <w:spacing w:before="19"/>
                            <w:ind w:left="20"/>
                            <w:rPr>
                              <w:sz w:val="20"/>
                            </w:rPr>
                          </w:pPr>
                          <w:r>
                            <w:rPr>
                              <w:sz w:val="20"/>
                            </w:rPr>
                            <w:t>a.</w:t>
                          </w:r>
                          <w:r>
                            <w:rPr>
                              <w:spacing w:val="-7"/>
                              <w:sz w:val="20"/>
                            </w:rPr>
                            <w:t xml:space="preserve"> </w:t>
                          </w:r>
                          <w:r>
                            <w:rPr>
                              <w:sz w:val="20"/>
                            </w:rPr>
                            <w:t>Lic.</w:t>
                          </w:r>
                          <w:r>
                            <w:rPr>
                              <w:spacing w:val="-7"/>
                              <w:sz w:val="20"/>
                            </w:rPr>
                            <w:t xml:space="preserve"> </w:t>
                          </w:r>
                          <w:proofErr w:type="gramStart"/>
                          <w:r>
                            <w:rPr>
                              <w:sz w:val="20"/>
                            </w:rPr>
                            <w:t>en</w:t>
                          </w:r>
                          <w:proofErr w:type="gramEnd"/>
                          <w:r>
                            <w:rPr>
                              <w:spacing w:val="-6"/>
                              <w:sz w:val="20"/>
                            </w:rPr>
                            <w:t xml:space="preserve"> </w:t>
                          </w:r>
                          <w:r>
                            <w:rPr>
                              <w:sz w:val="20"/>
                            </w:rPr>
                            <w:t>Psicología.</w:t>
                          </w:r>
                          <w:r>
                            <w:rPr>
                              <w:spacing w:val="-7"/>
                              <w:sz w:val="20"/>
                            </w:rPr>
                            <w:t xml:space="preserve"> </w:t>
                          </w:r>
                          <w:r>
                            <w:rPr>
                              <w:sz w:val="20"/>
                            </w:rPr>
                            <w:t>Psicóloga</w:t>
                          </w:r>
                          <w:r>
                            <w:rPr>
                              <w:spacing w:val="-5"/>
                              <w:sz w:val="20"/>
                            </w:rPr>
                            <w:t xml:space="preserve"> </w:t>
                          </w:r>
                          <w:r>
                            <w:rPr>
                              <w:sz w:val="20"/>
                            </w:rPr>
                            <w:t>de</w:t>
                          </w:r>
                          <w:r>
                            <w:rPr>
                              <w:spacing w:val="-6"/>
                              <w:sz w:val="20"/>
                            </w:rPr>
                            <w:t xml:space="preserve"> </w:t>
                          </w:r>
                          <w:r>
                            <w:rPr>
                              <w:sz w:val="20"/>
                            </w:rPr>
                            <w:t>guardia,</w:t>
                          </w:r>
                          <w:r>
                            <w:rPr>
                              <w:spacing w:val="-6"/>
                              <w:sz w:val="20"/>
                            </w:rPr>
                            <w:t xml:space="preserve"> </w:t>
                          </w:r>
                          <w:r>
                            <w:rPr>
                              <w:sz w:val="20"/>
                            </w:rPr>
                            <w:t>Departamento</w:t>
                          </w:r>
                          <w:r>
                            <w:rPr>
                              <w:spacing w:val="-7"/>
                              <w:sz w:val="20"/>
                            </w:rPr>
                            <w:t xml:space="preserve"> </w:t>
                          </w:r>
                          <w:r>
                            <w:rPr>
                              <w:sz w:val="20"/>
                            </w:rPr>
                            <w:t>de</w:t>
                          </w:r>
                          <w:r>
                            <w:rPr>
                              <w:spacing w:val="-6"/>
                              <w:sz w:val="20"/>
                            </w:rPr>
                            <w:t xml:space="preserve"> </w:t>
                          </w:r>
                          <w:r>
                            <w:rPr>
                              <w:sz w:val="20"/>
                            </w:rPr>
                            <w:t>Urgencia,</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77.796448pt;width:342.75pt;height:14.05pt;mso-position-horizontal-relative:page;mso-position-vertical-relative:page;z-index:-18342912" type="#_x0000_t202" id="docshape1143" filled="false" stroked="false">
              <v:textbox inset="0,0,0,0">
                <w:txbxContent>
                  <w:p>
                    <w:pPr>
                      <w:spacing w:before="19"/>
                      <w:ind w:left="20" w:right="0" w:firstLine="0"/>
                      <w:jc w:val="left"/>
                      <w:rPr>
                        <w:sz w:val="20"/>
                      </w:rPr>
                    </w:pPr>
                    <w:r>
                      <w:rPr>
                        <w:sz w:val="20"/>
                      </w:rPr>
                      <w:t>a.</w:t>
                    </w:r>
                    <w:r>
                      <w:rPr>
                        <w:spacing w:val="-7"/>
                        <w:sz w:val="20"/>
                      </w:rPr>
                      <w:t> </w:t>
                    </w:r>
                    <w:r>
                      <w:rPr>
                        <w:sz w:val="20"/>
                      </w:rPr>
                      <w:t>Lic.</w:t>
                    </w:r>
                    <w:r>
                      <w:rPr>
                        <w:spacing w:val="-7"/>
                        <w:sz w:val="20"/>
                      </w:rPr>
                      <w:t> </w:t>
                    </w:r>
                    <w:r>
                      <w:rPr>
                        <w:sz w:val="20"/>
                      </w:rPr>
                      <w:t>en</w:t>
                    </w:r>
                    <w:r>
                      <w:rPr>
                        <w:spacing w:val="-6"/>
                        <w:sz w:val="20"/>
                      </w:rPr>
                      <w:t> </w:t>
                    </w:r>
                    <w:r>
                      <w:rPr>
                        <w:sz w:val="20"/>
                      </w:rPr>
                      <w:t>Psicología.</w:t>
                    </w:r>
                    <w:r>
                      <w:rPr>
                        <w:spacing w:val="-7"/>
                        <w:sz w:val="20"/>
                      </w:rPr>
                      <w:t> </w:t>
                    </w:r>
                    <w:r>
                      <w:rPr>
                        <w:sz w:val="20"/>
                      </w:rPr>
                      <w:t>Psicóloga</w:t>
                    </w:r>
                    <w:r>
                      <w:rPr>
                        <w:spacing w:val="-5"/>
                        <w:sz w:val="20"/>
                      </w:rPr>
                      <w:t> </w:t>
                    </w:r>
                    <w:r>
                      <w:rPr>
                        <w:sz w:val="20"/>
                      </w:rPr>
                      <w:t>de</w:t>
                    </w:r>
                    <w:r>
                      <w:rPr>
                        <w:spacing w:val="-6"/>
                        <w:sz w:val="20"/>
                      </w:rPr>
                      <w:t> </w:t>
                    </w:r>
                    <w:r>
                      <w:rPr>
                        <w:sz w:val="20"/>
                      </w:rPr>
                      <w:t>guardia,</w:t>
                    </w:r>
                    <w:r>
                      <w:rPr>
                        <w:spacing w:val="-6"/>
                        <w:sz w:val="20"/>
                      </w:rPr>
                      <w:t> </w:t>
                    </w:r>
                    <w:r>
                      <w:rPr>
                        <w:sz w:val="20"/>
                      </w:rPr>
                      <w:t>Departamento</w:t>
                    </w:r>
                    <w:r>
                      <w:rPr>
                        <w:spacing w:val="-7"/>
                        <w:sz w:val="20"/>
                      </w:rPr>
                      <w:t> </w:t>
                    </w:r>
                    <w:r>
                      <w:rPr>
                        <w:sz w:val="20"/>
                      </w:rPr>
                      <w:t>de</w:t>
                    </w:r>
                    <w:r>
                      <w:rPr>
                        <w:spacing w:val="-6"/>
                        <w:sz w:val="20"/>
                      </w:rPr>
                      <w:t> </w:t>
                    </w:r>
                    <w:r>
                      <w:rPr>
                        <w:sz w:val="20"/>
                      </w:rPr>
                      <w:t>Urgencia,</w:t>
                    </w:r>
                    <w:r>
                      <w:rPr>
                        <w:spacing w:val="-6"/>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4974080" behindDoc="1" locked="0" layoutInCell="1" allowOverlap="1">
              <wp:simplePos x="0" y="0"/>
              <wp:positionH relativeFrom="page">
                <wp:posOffset>6400800</wp:posOffset>
              </wp:positionH>
              <wp:positionV relativeFrom="page">
                <wp:posOffset>10054845</wp:posOffset>
              </wp:positionV>
              <wp:extent cx="295910" cy="178435"/>
              <wp:effectExtent l="0" t="0" r="0" b="0"/>
              <wp:wrapNone/>
              <wp:docPr id="1213" name="Text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217</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3" o:spid="_x0000_s1138" type="#_x0000_t202" style="position:absolute;margin-left:7in;margin-top:791.7pt;width:23.3pt;height:14.05pt;z-index:-183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217</w:t>
                    </w:r>
                    <w:r>
                      <w:rPr>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76640" behindDoc="1" locked="0" layoutInCell="1" allowOverlap="1">
              <wp:simplePos x="0" y="0"/>
              <wp:positionH relativeFrom="page">
                <wp:posOffset>900430</wp:posOffset>
              </wp:positionH>
              <wp:positionV relativeFrom="page">
                <wp:posOffset>9533890</wp:posOffset>
              </wp:positionV>
              <wp:extent cx="5759450" cy="20320"/>
              <wp:effectExtent l="0" t="0" r="0" b="0"/>
              <wp:wrapNone/>
              <wp:docPr id="1234"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35" name="Graphic 123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236" name="Graphic 1236"/>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237" name="Graphic 1237"/>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238" name="Graphic 1238"/>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39" name="Graphic 1239"/>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240" name="Graphic 1240"/>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50.700012pt;width:453.5pt;height:1.6pt;mso-position-horizontal-relative:page;mso-position-vertical-relative:page;z-index:-18339840" id="docshapegroup1164" coordorigin="1418,15014" coordsize="9070,32">
              <v:rect style="position:absolute;left:1418;top:15014;width:9070;height:32" id="docshape1165" filled="true" fillcolor="#9f9f9f" stroked="false">
                <v:fill type="solid"/>
              </v:rect>
              <v:rect style="position:absolute;left:10483;top:15014;width:5;height:5" id="docshape1166" filled="true" fillcolor="#e2e2e2" stroked="false">
                <v:fill type="solid"/>
              </v:rect>
              <v:shape style="position:absolute;left:1418;top:15014;width:9070;height:27" id="docshape1167" coordorigin="1418,15014" coordsize="9070,27" path="m1423,15019l1418,15019,1418,15041,1423,15041,1423,15019xm10488,15014l10483,15014,10483,15019,10488,15019,10488,15014xe" filled="true" fillcolor="#9f9f9f" stroked="false">
                <v:path arrowok="t"/>
                <v:fill type="solid"/>
              </v:shape>
              <v:rect style="position:absolute;left:10483;top:15019;width:5;height:22" id="docshape1168" filled="true" fillcolor="#e2e2e2" stroked="false">
                <v:fill type="solid"/>
              </v:rect>
              <v:rect style="position:absolute;left:1418;top:15040;width:5;height:5" id="docshape1169" filled="true" fillcolor="#9f9f9f" stroked="false">
                <v:fill type="solid"/>
              </v:rect>
              <v:shape style="position:absolute;left:1418;top:15040;width:9070;height:5" id="docshape1170" coordorigin="1418,15041" coordsize="9070,5" path="m10488,15041l10483,15041,1423,15041,1418,15041,1418,15046,1423,15046,10483,15046,10488,15046,10488,15041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77152" behindDoc="1" locked="0" layoutInCell="1" allowOverlap="1">
              <wp:simplePos x="0" y="0"/>
              <wp:positionH relativeFrom="page">
                <wp:posOffset>887872</wp:posOffset>
              </wp:positionH>
              <wp:positionV relativeFrom="page">
                <wp:posOffset>9586859</wp:posOffset>
              </wp:positionV>
              <wp:extent cx="3148965" cy="431165"/>
              <wp:effectExtent l="0" t="0" r="0" b="0"/>
              <wp:wrapNone/>
              <wp:docPr id="1241" name="Text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8965" cy="431165"/>
                      </a:xfrm>
                      <a:prstGeom prst="rect">
                        <a:avLst/>
                      </a:prstGeom>
                    </wps:spPr>
                    <wps:txbx>
                      <w:txbxContent>
                        <w:p w:rsidR="00A8285F" w:rsidRDefault="00101911">
                          <w:pPr>
                            <w:spacing w:before="19"/>
                            <w:ind w:left="20"/>
                            <w:rPr>
                              <w:sz w:val="20"/>
                            </w:rPr>
                          </w:pPr>
                          <w:r>
                            <w:rPr>
                              <w:sz w:val="20"/>
                            </w:rPr>
                            <w:t>a.</w:t>
                          </w:r>
                          <w:r>
                            <w:rPr>
                              <w:spacing w:val="-8"/>
                              <w:sz w:val="20"/>
                            </w:rPr>
                            <w:t xml:space="preserve"> </w:t>
                          </w:r>
                          <w:r>
                            <w:rPr>
                              <w:sz w:val="20"/>
                            </w:rPr>
                            <w:t>Instructora</w:t>
                          </w:r>
                          <w:r>
                            <w:rPr>
                              <w:spacing w:val="-6"/>
                              <w:sz w:val="20"/>
                            </w:rPr>
                            <w:t xml:space="preserve"> </w:t>
                          </w:r>
                          <w:r>
                            <w:rPr>
                              <w:sz w:val="20"/>
                            </w:rPr>
                            <w:t>de</w:t>
                          </w:r>
                          <w:r>
                            <w:rPr>
                              <w:spacing w:val="-7"/>
                              <w:sz w:val="20"/>
                            </w:rPr>
                            <w:t xml:space="preserve"> </w:t>
                          </w:r>
                          <w:r>
                            <w:rPr>
                              <w:sz w:val="20"/>
                            </w:rPr>
                            <w:t>residentes</w:t>
                          </w:r>
                          <w:r>
                            <w:rPr>
                              <w:spacing w:val="-5"/>
                              <w:sz w:val="20"/>
                            </w:rPr>
                            <w:t xml:space="preserve"> </w:t>
                          </w:r>
                          <w:r>
                            <w:rPr>
                              <w:sz w:val="20"/>
                            </w:rPr>
                            <w:t>de</w:t>
                          </w:r>
                          <w:r>
                            <w:rPr>
                              <w:spacing w:val="-6"/>
                              <w:sz w:val="20"/>
                            </w:rPr>
                            <w:t xml:space="preserve"> </w:t>
                          </w:r>
                          <w:r>
                            <w:rPr>
                              <w:sz w:val="20"/>
                            </w:rPr>
                            <w:t>Clínica</w:t>
                          </w:r>
                          <w:r>
                            <w:rPr>
                              <w:spacing w:val="-7"/>
                              <w:sz w:val="20"/>
                            </w:rPr>
                            <w:t xml:space="preserve"> </w:t>
                          </w:r>
                          <w:r>
                            <w:rPr>
                              <w:sz w:val="20"/>
                            </w:rPr>
                            <w:t>Pediátrica,</w:t>
                          </w:r>
                          <w:r>
                            <w:rPr>
                              <w:spacing w:val="-7"/>
                              <w:sz w:val="20"/>
                            </w:rPr>
                            <w:t xml:space="preserve"> </w:t>
                          </w:r>
                          <w:r>
                            <w:rPr>
                              <w:spacing w:val="-4"/>
                              <w:sz w:val="20"/>
                            </w:rPr>
                            <w:t>HNRG</w:t>
                          </w:r>
                        </w:p>
                        <w:p w:rsidR="00A8285F" w:rsidRDefault="00101911">
                          <w:pPr>
                            <w:spacing w:before="157"/>
                            <w:ind w:left="20"/>
                            <w:rPr>
                              <w:sz w:val="20"/>
                            </w:rPr>
                          </w:pPr>
                          <w:r>
                            <w:rPr>
                              <w:b/>
                              <w:sz w:val="20"/>
                            </w:rPr>
                            <w:t>Contacto:</w:t>
                          </w:r>
                          <w:r>
                            <w:rPr>
                              <w:b/>
                              <w:spacing w:val="-9"/>
                              <w:sz w:val="20"/>
                            </w:rPr>
                            <w:t xml:space="preserve"> </w:t>
                          </w:r>
                          <w:hyperlink r:id="rId1">
                            <w:r>
                              <w:rPr>
                                <w:color w:val="0000FF"/>
                                <w:spacing w:val="-2"/>
                                <w:sz w:val="20"/>
                                <w:u w:val="single" w:color="0000FF"/>
                              </w:rPr>
                              <w:t>instructoreshnrg@gmail.com</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11240pt;margin-top:754.870789pt;width:247.95pt;height:33.950pt;mso-position-horizontal-relative:page;mso-position-vertical-relative:page;z-index:-18339328" type="#_x0000_t202" id="docshape1171" filled="false" stroked="false">
              <v:textbox inset="0,0,0,0">
                <w:txbxContent>
                  <w:p>
                    <w:pPr>
                      <w:spacing w:before="19"/>
                      <w:ind w:left="20" w:right="0" w:firstLine="0"/>
                      <w:jc w:val="left"/>
                      <w:rPr>
                        <w:sz w:val="20"/>
                      </w:rPr>
                    </w:pPr>
                    <w:r>
                      <w:rPr>
                        <w:sz w:val="20"/>
                      </w:rPr>
                      <w:t>a.</w:t>
                    </w:r>
                    <w:r>
                      <w:rPr>
                        <w:spacing w:val="-8"/>
                        <w:sz w:val="20"/>
                      </w:rPr>
                      <w:t> </w:t>
                    </w:r>
                    <w:r>
                      <w:rPr>
                        <w:sz w:val="20"/>
                      </w:rPr>
                      <w:t>Instructora</w:t>
                    </w:r>
                    <w:r>
                      <w:rPr>
                        <w:spacing w:val="-6"/>
                        <w:sz w:val="20"/>
                      </w:rPr>
                      <w:t> </w:t>
                    </w:r>
                    <w:r>
                      <w:rPr>
                        <w:sz w:val="20"/>
                      </w:rPr>
                      <w:t>de</w:t>
                    </w:r>
                    <w:r>
                      <w:rPr>
                        <w:spacing w:val="-7"/>
                        <w:sz w:val="20"/>
                      </w:rPr>
                      <w:t> </w:t>
                    </w:r>
                    <w:r>
                      <w:rPr>
                        <w:sz w:val="20"/>
                      </w:rPr>
                      <w:t>residentes</w:t>
                    </w:r>
                    <w:r>
                      <w:rPr>
                        <w:spacing w:val="-5"/>
                        <w:sz w:val="20"/>
                      </w:rPr>
                      <w:t> </w:t>
                    </w:r>
                    <w:r>
                      <w:rPr>
                        <w:sz w:val="20"/>
                      </w:rPr>
                      <w:t>de</w:t>
                    </w:r>
                    <w:r>
                      <w:rPr>
                        <w:spacing w:val="-6"/>
                        <w:sz w:val="20"/>
                      </w:rPr>
                      <w:t> </w:t>
                    </w:r>
                    <w:r>
                      <w:rPr>
                        <w:sz w:val="20"/>
                      </w:rPr>
                      <w:t>Clínica</w:t>
                    </w:r>
                    <w:r>
                      <w:rPr>
                        <w:spacing w:val="-7"/>
                        <w:sz w:val="20"/>
                      </w:rPr>
                      <w:t> </w:t>
                    </w:r>
                    <w:r>
                      <w:rPr>
                        <w:sz w:val="20"/>
                      </w:rPr>
                      <w:t>Pediátrica,</w:t>
                    </w:r>
                    <w:r>
                      <w:rPr>
                        <w:spacing w:val="-7"/>
                        <w:sz w:val="20"/>
                      </w:rPr>
                      <w:t> </w:t>
                    </w:r>
                    <w:r>
                      <w:rPr>
                        <w:spacing w:val="-4"/>
                        <w:sz w:val="20"/>
                      </w:rPr>
                      <w:t>HNRG</w:t>
                    </w:r>
                  </w:p>
                  <w:p>
                    <w:pPr>
                      <w:spacing w:before="157"/>
                      <w:ind w:left="20" w:right="0" w:firstLine="0"/>
                      <w:jc w:val="left"/>
                      <w:rPr>
                        <w:sz w:val="20"/>
                      </w:rPr>
                    </w:pPr>
                    <w:r>
                      <w:rPr>
                        <w:b/>
                        <w:sz w:val="20"/>
                      </w:rPr>
                      <w:t>Contacto:</w:t>
                    </w:r>
                    <w:r>
                      <w:rPr>
                        <w:b/>
                        <w:spacing w:val="-9"/>
                        <w:sz w:val="20"/>
                      </w:rPr>
                      <w:t> </w:t>
                    </w:r>
                    <w:hyperlink r:id="rId2">
                      <w:r>
                        <w:rPr>
                          <w:color w:val="0000FF"/>
                          <w:spacing w:val="-2"/>
                          <w:sz w:val="20"/>
                          <w:u w:val="single" w:color="0000FF"/>
                        </w:rPr>
                        <w:t>instructoreshnrg@gmail.com</w:t>
                      </w:r>
                    </w:hyperlink>
                  </w:p>
                </w:txbxContent>
              </v:textbox>
              <w10:wrap type="none"/>
            </v:shape>
          </w:pict>
        </mc:Fallback>
      </mc:AlternateContent>
    </w:r>
    <w:r>
      <w:rPr>
        <w:noProof/>
        <w:sz w:val="20"/>
        <w:lang w:eastAsia="es-ES"/>
      </w:rPr>
      <mc:AlternateContent>
        <mc:Choice Requires="wps">
          <w:drawing>
            <wp:anchor distT="0" distB="0" distL="0" distR="0" simplePos="0" relativeHeight="484977664" behindDoc="1" locked="0" layoutInCell="1" allowOverlap="1">
              <wp:simplePos x="0" y="0"/>
              <wp:positionH relativeFrom="page">
                <wp:posOffset>6400800</wp:posOffset>
              </wp:positionH>
              <wp:positionV relativeFrom="page">
                <wp:posOffset>10054782</wp:posOffset>
              </wp:positionV>
              <wp:extent cx="295910" cy="178435"/>
              <wp:effectExtent l="0" t="0" r="0" b="0"/>
              <wp:wrapNone/>
              <wp:docPr id="1242" name="Textbox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220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42" o:spid="_x0000_s1142" type="#_x0000_t202" style="position:absolute;margin-left:7in;margin-top:791.7pt;width:23.3pt;height:14.05pt;z-index:-183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220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27488" behindDoc="1" locked="0" layoutInCell="1" allowOverlap="1">
              <wp:simplePos x="0" y="0"/>
              <wp:positionH relativeFrom="page">
                <wp:posOffset>900430</wp:posOffset>
              </wp:positionH>
              <wp:positionV relativeFrom="page">
                <wp:posOffset>9991090</wp:posOffset>
              </wp:positionV>
              <wp:extent cx="5759450" cy="2032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3" name="Graphic 63"/>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5" name="Graphic 65"/>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86.700012pt;width:453.5pt;height:1.6pt;mso-position-horizontal-relative:page;mso-position-vertical-relative:page;z-index:-18388992" id="docshapegroup59" coordorigin="1418,15734" coordsize="9070,32">
              <v:rect style="position:absolute;left:1418;top:15734;width:9070;height:32" id="docshape60" filled="true" fillcolor="#9f9f9f" stroked="false">
                <v:fill type="solid"/>
              </v:rect>
              <v:rect style="position:absolute;left:10483;top:15734;width:5;height:5" id="docshape61" filled="true" fillcolor="#e2e2e2" stroked="false">
                <v:fill type="solid"/>
              </v:rect>
              <v:shape style="position:absolute;left:1418;top:15734;width:9070;height:27" id="docshape62" coordorigin="1418,15734" coordsize="9070,27" path="m1423,15739l1418,15739,1418,15761,1423,15761,1423,15739xm10488,15734l10483,15734,10483,15739,10488,15739,10488,15734xe" filled="true" fillcolor="#9f9f9f" stroked="false">
                <v:path arrowok="t"/>
                <v:fill type="solid"/>
              </v:shape>
              <v:rect style="position:absolute;left:10483;top:15739;width:5;height:22" id="docshape63" filled="true" fillcolor="#e2e2e2" stroked="false">
                <v:fill type="solid"/>
              </v:rect>
              <v:rect style="position:absolute;left:1418;top:15760;width:5;height:5" id="docshape64" filled="true" fillcolor="#9f9f9f" stroked="false">
                <v:fill type="solid"/>
              </v:rect>
              <v:shape style="position:absolute;left:1418;top:15760;width:9070;height:5" id="docshape65" coordorigin="1418,15761" coordsize="9070,5" path="m10488,15761l10483,15761,1423,15761,1418,15761,1418,15766,1423,15766,10483,15766,10488,15766,10488,15761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28000" behindDoc="1" locked="0" layoutInCell="1" allowOverlap="1">
              <wp:simplePos x="0" y="0"/>
              <wp:positionH relativeFrom="page">
                <wp:posOffset>6400800</wp:posOffset>
              </wp:positionH>
              <wp:positionV relativeFrom="page">
                <wp:posOffset>10054807</wp:posOffset>
              </wp:positionV>
              <wp:extent cx="295910" cy="1784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111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82" type="#_x0000_t202" style="position:absolute;margin-left:7in;margin-top:791.7pt;width:23.3pt;height:14.05pt;z-index:-183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111</w:t>
                    </w:r>
                    <w:r>
                      <w:rPr>
                        <w:spacing w:val="-5"/>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A8285F">
    <w:pPr>
      <w:pStyle w:val="Textoindependiente"/>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30048" behindDoc="1" locked="0" layoutInCell="1" allowOverlap="1">
              <wp:simplePos x="0" y="0"/>
              <wp:positionH relativeFrom="page">
                <wp:posOffset>900430</wp:posOffset>
              </wp:positionH>
              <wp:positionV relativeFrom="page">
                <wp:posOffset>9409176</wp:posOffset>
              </wp:positionV>
              <wp:extent cx="5759450" cy="203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6" name="Graphic 76"/>
                      <wps:cNvSpPr/>
                      <wps:spPr>
                        <a:xfrm>
                          <a:off x="0" y="12"/>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77" name="Graphic 77"/>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8" name="Graphic 78"/>
                      <wps:cNvSpPr/>
                      <wps:spPr>
                        <a:xfrm>
                          <a:off x="254" y="12"/>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9" name="Graphic 79"/>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80" name="Graphic 80"/>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1" name="Graphic 81"/>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40.880005pt;width:453.5pt;height:1.6pt;mso-position-horizontal-relative:page;mso-position-vertical-relative:page;z-index:-18386432" id="docshapegroup69" coordorigin="1418,14818" coordsize="9070,32">
              <v:shape style="position:absolute;left:1418;top:14817;width:9070;height:32" id="docshape70" coordorigin="1418,14818" coordsize="9070,32" path="m10488,14818l10483,14818,10483,14818,1423,14818,1418,14818,1418,14818,1418,14818,1418,14849,10488,14849,10488,14818xe" filled="true" fillcolor="#9f9f9f" stroked="false">
                <v:path arrowok="t"/>
                <v:fill type="solid"/>
              </v:shape>
              <v:rect style="position:absolute;left:10483;top:14817;width:5;height:5" id="docshape71" filled="true" fillcolor="#e2e2e2" stroked="false">
                <v:fill type="solid"/>
              </v:rect>
              <v:shape style="position:absolute;left:1418;top:14817;width:9070;height:27" id="docshape72" coordorigin="1418,14818" coordsize="9070,27" path="m1423,14822l1418,14822,1418,14844,1423,14844,1423,14822xm10488,14818l10483,14818,10483,14822,10488,14822,10488,14818xe" filled="true" fillcolor="#9f9f9f" stroked="false">
                <v:path arrowok="t"/>
                <v:fill type="solid"/>
              </v:shape>
              <v:rect style="position:absolute;left:10483;top:14822;width:5;height:22" id="docshape73" filled="true" fillcolor="#e2e2e2" stroked="false">
                <v:fill type="solid"/>
              </v:rect>
              <v:rect style="position:absolute;left:1418;top:14844;width:5;height:5" id="docshape74" filled="true" fillcolor="#9f9f9f" stroked="false">
                <v:fill type="solid"/>
              </v:rect>
              <v:shape style="position:absolute;left:1418;top:14844;width:9070;height:5" id="docshape75" coordorigin="1418,14844" coordsize="9070,5" path="m10488,14844l10483,14844,1423,14844,1418,14844,1418,14849,1423,14849,10483,14849,10488,14849,10488,14844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30560" behindDoc="1" locked="0" layoutInCell="1" allowOverlap="1">
              <wp:simplePos x="0" y="0"/>
              <wp:positionH relativeFrom="page">
                <wp:posOffset>887872</wp:posOffset>
              </wp:positionH>
              <wp:positionV relativeFrom="page">
                <wp:posOffset>9449748</wp:posOffset>
              </wp:positionV>
              <wp:extent cx="5821680" cy="78359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1680" cy="783590"/>
                      </a:xfrm>
                      <a:prstGeom prst="rect">
                        <a:avLst/>
                      </a:prstGeom>
                    </wps:spPr>
                    <wps:txbx>
                      <w:txbxContent>
                        <w:p w:rsidR="00A8285F" w:rsidRDefault="00101911">
                          <w:pPr>
                            <w:spacing w:before="19" w:line="273" w:lineRule="auto"/>
                            <w:ind w:left="20"/>
                            <w:rPr>
                              <w:sz w:val="20"/>
                            </w:rPr>
                          </w:pPr>
                          <w:r>
                            <w:rPr>
                              <w:sz w:val="20"/>
                            </w:rPr>
                            <w:t>a.</w:t>
                          </w:r>
                          <w:r>
                            <w:rPr>
                              <w:spacing w:val="-4"/>
                              <w:sz w:val="20"/>
                            </w:rPr>
                            <w:t xml:space="preserve"> </w:t>
                          </w:r>
                          <w:r>
                            <w:rPr>
                              <w:sz w:val="20"/>
                            </w:rPr>
                            <w:t>Director</w:t>
                          </w:r>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r>
                            <w:rPr>
                              <w:sz w:val="20"/>
                            </w:rPr>
                            <w:t>Hono-rario del Servicio de Parasitología y Chagas, HNRG.</w:t>
                          </w:r>
                        </w:p>
                        <w:p w:rsidR="00A8285F" w:rsidRDefault="00101911">
                          <w:pPr>
                            <w:spacing w:before="124"/>
                            <w:ind w:left="20"/>
                            <w:rPr>
                              <w:sz w:val="20"/>
                            </w:rPr>
                          </w:pPr>
                          <w:r>
                            <w:rPr>
                              <w:b/>
                              <w:spacing w:val="-2"/>
                              <w:sz w:val="20"/>
                            </w:rPr>
                            <w:t>Correspondencia:</w:t>
                          </w:r>
                          <w:r>
                            <w:rPr>
                              <w:b/>
                              <w:spacing w:val="15"/>
                              <w:sz w:val="20"/>
                            </w:rPr>
                            <w:t xml:space="preserve"> </w:t>
                          </w:r>
                          <w:hyperlink r:id="rId1">
                            <w:r>
                              <w:rPr>
                                <w:color w:val="0000FF"/>
                                <w:spacing w:val="-2"/>
                                <w:sz w:val="20"/>
                                <w:u w:val="single" w:color="0000FF"/>
                              </w:rPr>
                              <w:t>hectorfreilij@yahoo.com.ar</w:t>
                            </w:r>
                          </w:hyperlink>
                        </w:p>
                        <w:p w:rsidR="00A8285F" w:rsidRDefault="00101911">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114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085" type="#_x0000_t202" style="position:absolute;margin-left:69.9pt;margin-top:744.05pt;width:458.4pt;height:61.7pt;z-index:-1838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" filled="f" stroked="f">
              <v:path arrowok="t"/>
              <v:textbox inset="0,0,0,0">
                <w:txbxContent>
                  <w:p w:rsidR="00A8285F" w:rsidRDefault="00101911">
                    <w:pPr>
                      <w:spacing w:before="19" w:line="273" w:lineRule="auto"/>
                      <w:ind w:left="20"/>
                      <w:rPr>
                        <w:sz w:val="20"/>
                      </w:rPr>
                    </w:pPr>
                    <w:r>
                      <w:rPr>
                        <w:sz w:val="20"/>
                      </w:rPr>
                      <w:t>a.</w:t>
                    </w:r>
                    <w:r>
                      <w:rPr>
                        <w:spacing w:val="-4"/>
                        <w:sz w:val="20"/>
                      </w:rPr>
                      <w:t xml:space="preserve"> </w:t>
                    </w:r>
                    <w:r>
                      <w:rPr>
                        <w:sz w:val="20"/>
                      </w:rPr>
                      <w:t>Director</w:t>
                    </w:r>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r>
                      <w:rPr>
                        <w:sz w:val="20"/>
                      </w:rPr>
                      <w:t>Hono-rario del Servicio de Parasitología y Chagas, HNRG.</w:t>
                    </w:r>
                  </w:p>
                  <w:p w:rsidR="00A8285F" w:rsidRDefault="00101911">
                    <w:pPr>
                      <w:spacing w:before="124"/>
                      <w:ind w:left="20"/>
                      <w:rPr>
                        <w:sz w:val="20"/>
                      </w:rPr>
                    </w:pPr>
                    <w:r>
                      <w:rPr>
                        <w:b/>
                        <w:spacing w:val="-2"/>
                        <w:sz w:val="20"/>
                      </w:rPr>
                      <w:t>Correspondencia:</w:t>
                    </w:r>
                    <w:r>
                      <w:rPr>
                        <w:b/>
                        <w:spacing w:val="15"/>
                        <w:sz w:val="20"/>
                      </w:rPr>
                      <w:t xml:space="preserve"> </w:t>
                    </w:r>
                    <w:hyperlink r:id="rId2">
                      <w:r>
                        <w:rPr>
                          <w:color w:val="0000FF"/>
                          <w:spacing w:val="-2"/>
                          <w:sz w:val="20"/>
                          <w:u w:val="single" w:color="0000FF"/>
                        </w:rPr>
                        <w:t>hectorfreilij@yahoo.com.ar</w:t>
                      </w:r>
                    </w:hyperlink>
                  </w:p>
                  <w:p w:rsidR="00A8285F" w:rsidRDefault="00101911">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114</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32608" behindDoc="1" locked="0" layoutInCell="1" allowOverlap="1">
              <wp:simplePos x="0" y="0"/>
              <wp:positionH relativeFrom="page">
                <wp:posOffset>887999</wp:posOffset>
              </wp:positionH>
              <wp:positionV relativeFrom="page">
                <wp:posOffset>9586859</wp:posOffset>
              </wp:positionV>
              <wp:extent cx="3148965" cy="43116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8965" cy="431165"/>
                      </a:xfrm>
                      <a:prstGeom prst="rect">
                        <a:avLst/>
                      </a:prstGeom>
                    </wps:spPr>
                    <wps:txbx>
                      <w:txbxContent>
                        <w:p w:rsidR="00A8285F" w:rsidRDefault="00101911">
                          <w:pPr>
                            <w:spacing w:before="19"/>
                            <w:ind w:left="20"/>
                            <w:rPr>
                              <w:sz w:val="20"/>
                            </w:rPr>
                          </w:pPr>
                          <w:r>
                            <w:rPr>
                              <w:sz w:val="20"/>
                            </w:rPr>
                            <w:t>a.</w:t>
                          </w:r>
                          <w:r>
                            <w:rPr>
                              <w:spacing w:val="-8"/>
                              <w:sz w:val="20"/>
                            </w:rPr>
                            <w:t xml:space="preserve"> </w:t>
                          </w:r>
                          <w:r>
                            <w:rPr>
                              <w:sz w:val="20"/>
                            </w:rPr>
                            <w:t>Instructora</w:t>
                          </w:r>
                          <w:r>
                            <w:rPr>
                              <w:spacing w:val="-6"/>
                              <w:sz w:val="20"/>
                            </w:rPr>
                            <w:t xml:space="preserve"> </w:t>
                          </w:r>
                          <w:r>
                            <w:rPr>
                              <w:sz w:val="20"/>
                            </w:rPr>
                            <w:t>de</w:t>
                          </w:r>
                          <w:r>
                            <w:rPr>
                              <w:spacing w:val="-7"/>
                              <w:sz w:val="20"/>
                            </w:rPr>
                            <w:t xml:space="preserve"> </w:t>
                          </w:r>
                          <w:r>
                            <w:rPr>
                              <w:sz w:val="20"/>
                            </w:rPr>
                            <w:t>residentes</w:t>
                          </w:r>
                          <w:r>
                            <w:rPr>
                              <w:spacing w:val="-5"/>
                              <w:sz w:val="20"/>
                            </w:rPr>
                            <w:t xml:space="preserve"> </w:t>
                          </w:r>
                          <w:r>
                            <w:rPr>
                              <w:sz w:val="20"/>
                            </w:rPr>
                            <w:t>de</w:t>
                          </w:r>
                          <w:r>
                            <w:rPr>
                              <w:spacing w:val="-6"/>
                              <w:sz w:val="20"/>
                            </w:rPr>
                            <w:t xml:space="preserve"> </w:t>
                          </w:r>
                          <w:r>
                            <w:rPr>
                              <w:sz w:val="20"/>
                            </w:rPr>
                            <w:t>Clínica</w:t>
                          </w:r>
                          <w:r>
                            <w:rPr>
                              <w:spacing w:val="-7"/>
                              <w:sz w:val="20"/>
                            </w:rPr>
                            <w:t xml:space="preserve"> </w:t>
                          </w:r>
                          <w:r>
                            <w:rPr>
                              <w:sz w:val="20"/>
                            </w:rPr>
                            <w:t>Pediátrica,</w:t>
                          </w:r>
                          <w:r>
                            <w:rPr>
                              <w:spacing w:val="-7"/>
                              <w:sz w:val="20"/>
                            </w:rPr>
                            <w:t xml:space="preserve"> </w:t>
                          </w:r>
                          <w:r>
                            <w:rPr>
                              <w:spacing w:val="-4"/>
                              <w:sz w:val="20"/>
                            </w:rPr>
                            <w:t>HNRG</w:t>
                          </w:r>
                        </w:p>
                        <w:p w:rsidR="00A8285F" w:rsidRDefault="00101911">
                          <w:pPr>
                            <w:spacing w:before="157"/>
                            <w:ind w:left="20"/>
                            <w:rPr>
                              <w:sz w:val="20"/>
                            </w:rPr>
                          </w:pPr>
                          <w:r>
                            <w:rPr>
                              <w:b/>
                              <w:sz w:val="20"/>
                            </w:rPr>
                            <w:t>Contacto:</w:t>
                          </w:r>
                          <w:r>
                            <w:rPr>
                              <w:b/>
                              <w:spacing w:val="-9"/>
                              <w:sz w:val="20"/>
                            </w:rPr>
                            <w:t xml:space="preserve"> </w:t>
                          </w:r>
                          <w:hyperlink r:id="rId1">
                            <w:r>
                              <w:rPr>
                                <w:color w:val="0000FF"/>
                                <w:spacing w:val="-2"/>
                                <w:sz w:val="20"/>
                                <w:u w:val="single" w:color="0000FF"/>
                              </w:rPr>
                              <w:t>instructoreshnrg@gmail.com</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54.870789pt;width:247.95pt;height:33.950pt;mso-position-horizontal-relative:page;mso-position-vertical-relative:page;z-index:-18383872" type="#_x0000_t202" id="docshape100" filled="false" stroked="false">
              <v:textbox inset="0,0,0,0">
                <w:txbxContent>
                  <w:p>
                    <w:pPr>
                      <w:spacing w:before="19"/>
                      <w:ind w:left="20" w:right="0" w:firstLine="0"/>
                      <w:jc w:val="left"/>
                      <w:rPr>
                        <w:sz w:val="20"/>
                      </w:rPr>
                    </w:pPr>
                    <w:r>
                      <w:rPr>
                        <w:sz w:val="20"/>
                      </w:rPr>
                      <w:t>a.</w:t>
                    </w:r>
                    <w:r>
                      <w:rPr>
                        <w:spacing w:val="-8"/>
                        <w:sz w:val="20"/>
                      </w:rPr>
                      <w:t> </w:t>
                    </w:r>
                    <w:r>
                      <w:rPr>
                        <w:sz w:val="20"/>
                      </w:rPr>
                      <w:t>Instructora</w:t>
                    </w:r>
                    <w:r>
                      <w:rPr>
                        <w:spacing w:val="-6"/>
                        <w:sz w:val="20"/>
                      </w:rPr>
                      <w:t> </w:t>
                    </w:r>
                    <w:r>
                      <w:rPr>
                        <w:sz w:val="20"/>
                      </w:rPr>
                      <w:t>de</w:t>
                    </w:r>
                    <w:r>
                      <w:rPr>
                        <w:spacing w:val="-7"/>
                        <w:sz w:val="20"/>
                      </w:rPr>
                      <w:t> </w:t>
                    </w:r>
                    <w:r>
                      <w:rPr>
                        <w:sz w:val="20"/>
                      </w:rPr>
                      <w:t>residentes</w:t>
                    </w:r>
                    <w:r>
                      <w:rPr>
                        <w:spacing w:val="-5"/>
                        <w:sz w:val="20"/>
                      </w:rPr>
                      <w:t> </w:t>
                    </w:r>
                    <w:r>
                      <w:rPr>
                        <w:sz w:val="20"/>
                      </w:rPr>
                      <w:t>de</w:t>
                    </w:r>
                    <w:r>
                      <w:rPr>
                        <w:spacing w:val="-6"/>
                        <w:sz w:val="20"/>
                      </w:rPr>
                      <w:t> </w:t>
                    </w:r>
                    <w:r>
                      <w:rPr>
                        <w:sz w:val="20"/>
                      </w:rPr>
                      <w:t>Clínica</w:t>
                    </w:r>
                    <w:r>
                      <w:rPr>
                        <w:spacing w:val="-7"/>
                        <w:sz w:val="20"/>
                      </w:rPr>
                      <w:t> </w:t>
                    </w:r>
                    <w:r>
                      <w:rPr>
                        <w:sz w:val="20"/>
                      </w:rPr>
                      <w:t>Pediátrica,</w:t>
                    </w:r>
                    <w:r>
                      <w:rPr>
                        <w:spacing w:val="-7"/>
                        <w:sz w:val="20"/>
                      </w:rPr>
                      <w:t> </w:t>
                    </w:r>
                    <w:r>
                      <w:rPr>
                        <w:spacing w:val="-4"/>
                        <w:sz w:val="20"/>
                      </w:rPr>
                      <w:t>HNRG</w:t>
                    </w:r>
                  </w:p>
                  <w:p>
                    <w:pPr>
                      <w:spacing w:before="157"/>
                      <w:ind w:left="20" w:right="0" w:firstLine="0"/>
                      <w:jc w:val="left"/>
                      <w:rPr>
                        <w:sz w:val="20"/>
                      </w:rPr>
                    </w:pPr>
                    <w:r>
                      <w:rPr>
                        <w:b/>
                        <w:sz w:val="20"/>
                      </w:rPr>
                      <w:t>Contacto:</w:t>
                    </w:r>
                    <w:r>
                      <w:rPr>
                        <w:b/>
                        <w:spacing w:val="-9"/>
                        <w:sz w:val="20"/>
                      </w:rPr>
                      <w:t> </w:t>
                    </w:r>
                    <w:hyperlink r:id="rId2">
                      <w:r>
                        <w:rPr>
                          <w:color w:val="0000FF"/>
                          <w:spacing w:val="-2"/>
                          <w:sz w:val="20"/>
                          <w:u w:val="single" w:color="0000FF"/>
                        </w:rPr>
                        <w:t>instructoreshnrg@gmail.com</w:t>
                      </w:r>
                    </w:hyperlink>
                  </w:p>
                </w:txbxContent>
              </v:textbox>
              <w10:wrap type="none"/>
            </v:shape>
          </w:pict>
        </mc:Fallback>
      </mc:AlternateContent>
    </w:r>
    <w:r>
      <w:rPr>
        <w:noProof/>
        <w:sz w:val="20"/>
        <w:lang w:eastAsia="es-ES"/>
      </w:rPr>
      <mc:AlternateContent>
        <mc:Choice Requires="wps">
          <w:drawing>
            <wp:anchor distT="0" distB="0" distL="0" distR="0" simplePos="0" relativeHeight="484933120" behindDoc="1" locked="0" layoutInCell="1" allowOverlap="1">
              <wp:simplePos x="0" y="0"/>
              <wp:positionH relativeFrom="page">
                <wp:posOffset>6414515</wp:posOffset>
              </wp:positionH>
              <wp:positionV relativeFrom="page">
                <wp:posOffset>10054782</wp:posOffset>
              </wp:positionV>
              <wp:extent cx="294640" cy="17843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115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1" o:spid="_x0000_s1089" type="#_x0000_t202" style="position:absolute;margin-left:505.1pt;margin-top:791.7pt;width:23.2pt;height:14.05pt;z-index:-183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115</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35168" behindDoc="1" locked="0" layoutInCell="1" allowOverlap="1">
              <wp:simplePos x="0" y="0"/>
              <wp:positionH relativeFrom="page">
                <wp:posOffset>900430</wp:posOffset>
              </wp:positionH>
              <wp:positionV relativeFrom="page">
                <wp:posOffset>9030969</wp:posOffset>
              </wp:positionV>
              <wp:extent cx="5759450" cy="2032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35" name="Graphic 13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36" name="Graphic 136"/>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37" name="Graphic 137"/>
                      <wps:cNvSpPr/>
                      <wps:spPr>
                        <a:xfrm>
                          <a:off x="254" y="266"/>
                          <a:ext cx="5759450" cy="17145"/>
                        </a:xfrm>
                        <a:custGeom>
                          <a:avLst/>
                          <a:gdLst/>
                          <a:ahLst/>
                          <a:cxnLst/>
                          <a:rect l="l" t="t" r="r" b="b"/>
                          <a:pathLst>
                            <a:path w="5759450" h="17145">
                              <a:moveTo>
                                <a:pt x="3048" y="3035"/>
                              </a:moveTo>
                              <a:lnTo>
                                <a:pt x="0" y="3035"/>
                              </a:lnTo>
                              <a:lnTo>
                                <a:pt x="0" y="16764"/>
                              </a:lnTo>
                              <a:lnTo>
                                <a:pt x="3048" y="16764"/>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38" name="Graphic 138"/>
                      <wps:cNvSpPr/>
                      <wps:spPr>
                        <a:xfrm>
                          <a:off x="575640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39" name="Graphic 139"/>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0" name="Graphic 140"/>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11.099976pt;width:453.5pt;height:1.6pt;mso-position-horizontal-relative:page;mso-position-vertical-relative:page;z-index:-18381312" id="docshapegroup123" coordorigin="1418,14222" coordsize="9070,32">
              <v:rect style="position:absolute;left:1418;top:14222;width:9070;height:32" id="docshape124" filled="true" fillcolor="#9f9f9f" stroked="false">
                <v:fill type="solid"/>
              </v:rect>
              <v:rect style="position:absolute;left:10483;top:14222;width:5;height:5" id="docshape125" filled="true" fillcolor="#e2e2e2" stroked="false">
                <v:fill type="solid"/>
              </v:rect>
              <v:shape style="position:absolute;left:1418;top:14222;width:9070;height:27" id="docshape126" coordorigin="1418,14222" coordsize="9070,27" path="m1423,14227l1418,14227,1418,14249,1423,14249,1423,14227xm10488,14222l10483,14222,10483,14227,10488,14227,10488,14222xe" filled="true" fillcolor="#9f9f9f" stroked="false">
                <v:path arrowok="t"/>
                <v:fill type="solid"/>
              </v:shape>
              <v:rect style="position:absolute;left:10483;top:14227;width:5;height:22" id="docshape127" filled="true" fillcolor="#e2e2e2" stroked="false">
                <v:fill type="solid"/>
              </v:rect>
              <v:rect style="position:absolute;left:1418;top:14248;width:5;height:5" id="docshape128" filled="true" fillcolor="#9f9f9f" stroked="false">
                <v:fill type="solid"/>
              </v:rect>
              <v:shape style="position:absolute;left:1418;top:14248;width:9070;height:5" id="docshape129" coordorigin="1418,14249" coordsize="9070,5" path="m10488,14249l10483,14249,1423,14249,1418,14249,1418,14254,1423,14254,10483,14254,10488,14254,10488,14249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35680" behindDoc="1" locked="0" layoutInCell="1" allowOverlap="1">
              <wp:simplePos x="0" y="0"/>
              <wp:positionH relativeFrom="page">
                <wp:posOffset>887983</wp:posOffset>
              </wp:positionH>
              <wp:positionV relativeFrom="page">
                <wp:posOffset>9096209</wp:posOffset>
              </wp:positionV>
              <wp:extent cx="5822315" cy="113728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315" cy="1137285"/>
                      </a:xfrm>
                      <a:prstGeom prst="rect">
                        <a:avLst/>
                      </a:prstGeom>
                    </wps:spPr>
                    <wps:txbx>
                      <w:txbxContent>
                        <w:p w:rsidR="00A8285F" w:rsidRDefault="00101911">
                          <w:pPr>
                            <w:spacing w:before="19" w:line="276" w:lineRule="auto"/>
                            <w:ind w:left="20" w:right="78"/>
                            <w:jc w:val="both"/>
                            <w:rPr>
                              <w:sz w:val="20"/>
                            </w:rPr>
                          </w:pPr>
                          <w:r>
                            <w:rPr>
                              <w:color w:val="1F1F1F"/>
                              <w:sz w:val="20"/>
                            </w:rPr>
                            <w:t xml:space="preserve">a. </w:t>
                          </w:r>
                          <w:r>
                            <w:rPr>
                              <w:sz w:val="20"/>
                            </w:rPr>
                            <w:t>Médico general. Facultad de Medicina, Universidad Nacional de Tucumán. Docente adscripto de la Cátedra</w:t>
                          </w:r>
                          <w:r>
                            <w:rPr>
                              <w:spacing w:val="-4"/>
                              <w:sz w:val="20"/>
                            </w:rPr>
                            <w:t xml:space="preserve"> </w:t>
                          </w:r>
                          <w:r>
                            <w:rPr>
                              <w:sz w:val="20"/>
                            </w:rPr>
                            <w:t>“Herramientas</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Investigación</w:t>
                          </w:r>
                          <w:r>
                            <w:rPr>
                              <w:spacing w:val="-3"/>
                              <w:sz w:val="20"/>
                            </w:rPr>
                            <w:t xml:space="preserve"> </w:t>
                          </w:r>
                          <w:r>
                            <w:rPr>
                              <w:sz w:val="20"/>
                            </w:rPr>
                            <w:t>científica</w:t>
                          </w:r>
                          <w:r>
                            <w:rPr>
                              <w:spacing w:val="-4"/>
                              <w:sz w:val="20"/>
                            </w:rPr>
                            <w:t xml:space="preserve"> </w:t>
                          </w:r>
                          <w:r>
                            <w:rPr>
                              <w:sz w:val="20"/>
                            </w:rPr>
                            <w:t>básica”,</w:t>
                          </w:r>
                          <w:r>
                            <w:rPr>
                              <w:spacing w:val="-2"/>
                              <w:sz w:val="20"/>
                            </w:rPr>
                            <w:t xml:space="preserve"> </w:t>
                          </w:r>
                          <w:r>
                            <w:rPr>
                              <w:sz w:val="20"/>
                            </w:rPr>
                            <w:t>Carrera</w:t>
                          </w:r>
                          <w:r>
                            <w:rPr>
                              <w:spacing w:val="-4"/>
                              <w:sz w:val="20"/>
                            </w:rPr>
                            <w:t xml:space="preserve"> </w:t>
                          </w:r>
                          <w:r>
                            <w:rPr>
                              <w:sz w:val="20"/>
                            </w:rPr>
                            <w:t>de</w:t>
                          </w:r>
                          <w:r>
                            <w:rPr>
                              <w:spacing w:val="-4"/>
                              <w:sz w:val="20"/>
                            </w:rPr>
                            <w:t xml:space="preserve"> </w:t>
                          </w:r>
                          <w:r>
                            <w:rPr>
                              <w:sz w:val="20"/>
                            </w:rPr>
                            <w:t>Medicina,</w:t>
                          </w:r>
                          <w:r>
                            <w:rPr>
                              <w:spacing w:val="-2"/>
                              <w:sz w:val="20"/>
                            </w:rPr>
                            <w:t xml:space="preserve"> </w:t>
                          </w:r>
                          <w:r>
                            <w:rPr>
                              <w:sz w:val="20"/>
                            </w:rPr>
                            <w:t>Facultad</w:t>
                          </w:r>
                          <w:r>
                            <w:rPr>
                              <w:spacing w:val="-4"/>
                              <w:sz w:val="20"/>
                            </w:rPr>
                            <w:t xml:space="preserve"> </w:t>
                          </w:r>
                          <w:r>
                            <w:rPr>
                              <w:sz w:val="20"/>
                            </w:rPr>
                            <w:t>de</w:t>
                          </w:r>
                          <w:r>
                            <w:rPr>
                              <w:spacing w:val="-1"/>
                              <w:sz w:val="20"/>
                            </w:rPr>
                            <w:t xml:space="preserve"> </w:t>
                          </w:r>
                          <w:r>
                            <w:rPr>
                              <w:sz w:val="20"/>
                            </w:rPr>
                            <w:t>Ciencias de la Salud, Universidad Nacional de Salta, Argentina. ORCID ID 0009-0008-9694-452X</w:t>
                          </w:r>
                        </w:p>
                        <w:p w:rsidR="00A8285F" w:rsidRDefault="00101911">
                          <w:pPr>
                            <w:spacing w:before="120"/>
                            <w:ind w:left="20"/>
                            <w:jc w:val="both"/>
                            <w:rPr>
                              <w:sz w:val="20"/>
                            </w:rPr>
                          </w:pPr>
                          <w:r>
                            <w:rPr>
                              <w:b/>
                              <w:color w:val="1F1F1F"/>
                              <w:spacing w:val="-2"/>
                              <w:sz w:val="20"/>
                            </w:rPr>
                            <w:t>Correspondencia:</w:t>
                          </w:r>
                          <w:r>
                            <w:rPr>
                              <w:b/>
                              <w:color w:val="1F1F1F"/>
                              <w:spacing w:val="10"/>
                              <w:sz w:val="20"/>
                            </w:rPr>
                            <w:t xml:space="preserve"> </w:t>
                          </w:r>
                          <w:hyperlink r:id="rId1">
                            <w:r>
                              <w:rPr>
                                <w:color w:val="0000FF"/>
                                <w:spacing w:val="-2"/>
                                <w:sz w:val="20"/>
                                <w:u w:val="single" w:color="0000FF"/>
                              </w:rPr>
                              <w:t>martinignaciosoler9@gmail.com</w:t>
                            </w:r>
                          </w:hyperlink>
                        </w:p>
                        <w:p w:rsidR="00A8285F" w:rsidRDefault="00101911">
                          <w:pPr>
                            <w:spacing w:before="37"/>
                            <w:ind w:left="20"/>
                            <w:jc w:val="both"/>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rsidR="00A8285F" w:rsidRDefault="00101911">
                          <w:pPr>
                            <w:spacing w:before="37"/>
                            <w:ind w:right="99"/>
                            <w:jc w:val="right"/>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124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1" o:spid="_x0000_s1092" type="#_x0000_t202" style="position:absolute;margin-left:69.9pt;margin-top:716.25pt;width:458.45pt;height:89.55pt;z-index:-183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" filled="f" stroked="f">
              <v:path arrowok="t"/>
              <v:textbox inset="0,0,0,0">
                <w:txbxContent>
                  <w:p w:rsidR="00A8285F" w:rsidRDefault="00101911">
                    <w:pPr>
                      <w:spacing w:before="19" w:line="276" w:lineRule="auto"/>
                      <w:ind w:left="20" w:right="78"/>
                      <w:jc w:val="both"/>
                      <w:rPr>
                        <w:sz w:val="20"/>
                      </w:rPr>
                    </w:pPr>
                    <w:r>
                      <w:rPr>
                        <w:color w:val="1F1F1F"/>
                        <w:sz w:val="20"/>
                      </w:rPr>
                      <w:t xml:space="preserve">a. </w:t>
                    </w:r>
                    <w:r>
                      <w:rPr>
                        <w:sz w:val="20"/>
                      </w:rPr>
                      <w:t>Médico general. Facultad de Medicina, Universidad Nacional de Tucumán. Docente adscripto de la Cátedra</w:t>
                    </w:r>
                    <w:r>
                      <w:rPr>
                        <w:spacing w:val="-4"/>
                        <w:sz w:val="20"/>
                      </w:rPr>
                      <w:t xml:space="preserve"> </w:t>
                    </w:r>
                    <w:r>
                      <w:rPr>
                        <w:sz w:val="20"/>
                      </w:rPr>
                      <w:t>“Herramientas</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Investigación</w:t>
                    </w:r>
                    <w:r>
                      <w:rPr>
                        <w:spacing w:val="-3"/>
                        <w:sz w:val="20"/>
                      </w:rPr>
                      <w:t xml:space="preserve"> </w:t>
                    </w:r>
                    <w:r>
                      <w:rPr>
                        <w:sz w:val="20"/>
                      </w:rPr>
                      <w:t>científica</w:t>
                    </w:r>
                    <w:r>
                      <w:rPr>
                        <w:spacing w:val="-4"/>
                        <w:sz w:val="20"/>
                      </w:rPr>
                      <w:t xml:space="preserve"> </w:t>
                    </w:r>
                    <w:r>
                      <w:rPr>
                        <w:sz w:val="20"/>
                      </w:rPr>
                      <w:t>básica”,</w:t>
                    </w:r>
                    <w:r>
                      <w:rPr>
                        <w:spacing w:val="-2"/>
                        <w:sz w:val="20"/>
                      </w:rPr>
                      <w:t xml:space="preserve"> </w:t>
                    </w:r>
                    <w:r>
                      <w:rPr>
                        <w:sz w:val="20"/>
                      </w:rPr>
                      <w:t>Carrera</w:t>
                    </w:r>
                    <w:r>
                      <w:rPr>
                        <w:spacing w:val="-4"/>
                        <w:sz w:val="20"/>
                      </w:rPr>
                      <w:t xml:space="preserve"> </w:t>
                    </w:r>
                    <w:r>
                      <w:rPr>
                        <w:sz w:val="20"/>
                      </w:rPr>
                      <w:t>de</w:t>
                    </w:r>
                    <w:r>
                      <w:rPr>
                        <w:spacing w:val="-4"/>
                        <w:sz w:val="20"/>
                      </w:rPr>
                      <w:t xml:space="preserve"> </w:t>
                    </w:r>
                    <w:r>
                      <w:rPr>
                        <w:sz w:val="20"/>
                      </w:rPr>
                      <w:t>Medicina,</w:t>
                    </w:r>
                    <w:r>
                      <w:rPr>
                        <w:spacing w:val="-2"/>
                        <w:sz w:val="20"/>
                      </w:rPr>
                      <w:t xml:space="preserve"> </w:t>
                    </w:r>
                    <w:r>
                      <w:rPr>
                        <w:sz w:val="20"/>
                      </w:rPr>
                      <w:t>Facultad</w:t>
                    </w:r>
                    <w:r>
                      <w:rPr>
                        <w:spacing w:val="-4"/>
                        <w:sz w:val="20"/>
                      </w:rPr>
                      <w:t xml:space="preserve"> </w:t>
                    </w:r>
                    <w:r>
                      <w:rPr>
                        <w:sz w:val="20"/>
                      </w:rPr>
                      <w:t>de</w:t>
                    </w:r>
                    <w:r>
                      <w:rPr>
                        <w:spacing w:val="-1"/>
                        <w:sz w:val="20"/>
                      </w:rPr>
                      <w:t xml:space="preserve"> </w:t>
                    </w:r>
                    <w:r>
                      <w:rPr>
                        <w:sz w:val="20"/>
                      </w:rPr>
                      <w:t>Ciencias de la Salud, Universidad Nacional de Salta, Argentina. ORCID ID 0009-0008-9694-452X</w:t>
                    </w:r>
                  </w:p>
                  <w:p w:rsidR="00A8285F" w:rsidRDefault="00101911">
                    <w:pPr>
                      <w:spacing w:before="120"/>
                      <w:ind w:left="20"/>
                      <w:jc w:val="both"/>
                      <w:rPr>
                        <w:sz w:val="20"/>
                      </w:rPr>
                    </w:pPr>
                    <w:r>
                      <w:rPr>
                        <w:b/>
                        <w:color w:val="1F1F1F"/>
                        <w:spacing w:val="-2"/>
                        <w:sz w:val="20"/>
                      </w:rPr>
                      <w:t>Correspondencia:</w:t>
                    </w:r>
                    <w:r>
                      <w:rPr>
                        <w:b/>
                        <w:color w:val="1F1F1F"/>
                        <w:spacing w:val="10"/>
                        <w:sz w:val="20"/>
                      </w:rPr>
                      <w:t xml:space="preserve"> </w:t>
                    </w:r>
                    <w:hyperlink r:id="rId2">
                      <w:r>
                        <w:rPr>
                          <w:color w:val="0000FF"/>
                          <w:spacing w:val="-2"/>
                          <w:sz w:val="20"/>
                          <w:u w:val="single" w:color="0000FF"/>
                        </w:rPr>
                        <w:t>martinignaciosoler9@gmail.com</w:t>
                      </w:r>
                    </w:hyperlink>
                  </w:p>
                  <w:p w:rsidR="00A8285F" w:rsidRDefault="00101911">
                    <w:pPr>
                      <w:spacing w:before="37"/>
                      <w:ind w:left="20"/>
                      <w:jc w:val="both"/>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rsidR="00A8285F" w:rsidRDefault="00101911">
                    <w:pPr>
                      <w:spacing w:before="37"/>
                      <w:ind w:right="99"/>
                      <w:jc w:val="right"/>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124</w:t>
                    </w:r>
                    <w:r>
                      <w:rPr>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37728" behindDoc="1" locked="0" layoutInCell="1" allowOverlap="1">
              <wp:simplePos x="0" y="0"/>
              <wp:positionH relativeFrom="page">
                <wp:posOffset>887746</wp:posOffset>
              </wp:positionH>
              <wp:positionV relativeFrom="page">
                <wp:posOffset>8437864</wp:posOffset>
              </wp:positionV>
              <wp:extent cx="5823585" cy="181673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816735"/>
                      </a:xfrm>
                      <a:prstGeom prst="rect">
                        <a:avLst/>
                      </a:prstGeom>
                    </wps:spPr>
                    <wps:txbx>
                      <w:txbxContent>
                        <w:p w:rsidR="00A8285F" w:rsidRDefault="00101911">
                          <w:pPr>
                            <w:spacing w:before="19"/>
                            <w:ind w:left="20"/>
                            <w:rPr>
                              <w:sz w:val="20"/>
                            </w:rPr>
                          </w:pPr>
                          <w:r>
                            <w:rPr>
                              <w:sz w:val="20"/>
                            </w:rPr>
                            <w:t>ORCID</w:t>
                          </w:r>
                          <w:r>
                            <w:rPr>
                              <w:spacing w:val="-12"/>
                              <w:sz w:val="20"/>
                            </w:rPr>
                            <w:t xml:space="preserve"> </w:t>
                          </w:r>
                          <w:r>
                            <w:rPr>
                              <w:sz w:val="20"/>
                            </w:rPr>
                            <w:t>ID</w:t>
                          </w:r>
                          <w:r>
                            <w:rPr>
                              <w:spacing w:val="-11"/>
                              <w:sz w:val="20"/>
                            </w:rPr>
                            <w:t xml:space="preserve"> </w:t>
                          </w:r>
                          <w:r>
                            <w:rPr>
                              <w:sz w:val="20"/>
                            </w:rPr>
                            <w:t>0009-0001-1374-</w:t>
                          </w:r>
                          <w:r>
                            <w:rPr>
                              <w:spacing w:val="-4"/>
                              <w:sz w:val="20"/>
                            </w:rPr>
                            <w:t>4709</w:t>
                          </w:r>
                        </w:p>
                        <w:p w:rsidR="00A8285F" w:rsidRDefault="00101911">
                          <w:pPr>
                            <w:spacing w:before="37"/>
                            <w:ind w:left="20"/>
                            <w:rPr>
                              <w:sz w:val="20"/>
                            </w:rPr>
                          </w:pPr>
                          <w:r>
                            <w:rPr>
                              <w:sz w:val="20"/>
                            </w:rPr>
                            <w:t>b.</w:t>
                          </w:r>
                          <w:r>
                            <w:rPr>
                              <w:spacing w:val="-10"/>
                              <w:sz w:val="20"/>
                            </w:rPr>
                            <w:t xml:space="preserve"> </w:t>
                          </w:r>
                          <w:r>
                            <w:rPr>
                              <w:sz w:val="20"/>
                            </w:rPr>
                            <w:t>Pediatra,</w:t>
                          </w:r>
                          <w:r>
                            <w:rPr>
                              <w:spacing w:val="-10"/>
                              <w:sz w:val="20"/>
                            </w:rPr>
                            <w:t xml:space="preserve"> </w:t>
                          </w:r>
                          <w:r>
                            <w:rPr>
                              <w:sz w:val="20"/>
                            </w:rPr>
                            <w:t>Neumonólogo,</w:t>
                          </w:r>
                          <w:r>
                            <w:rPr>
                              <w:spacing w:val="-8"/>
                              <w:sz w:val="20"/>
                            </w:rPr>
                            <w:t xml:space="preserve"> </w:t>
                          </w:r>
                          <w:r>
                            <w:rPr>
                              <w:sz w:val="20"/>
                            </w:rPr>
                            <w:t>Endoscopista.</w:t>
                          </w:r>
                          <w:r>
                            <w:rPr>
                              <w:spacing w:val="-10"/>
                              <w:sz w:val="20"/>
                            </w:rPr>
                            <w:t xml:space="preserve"> </w:t>
                          </w:r>
                          <w:r>
                            <w:rPr>
                              <w:sz w:val="20"/>
                            </w:rPr>
                            <w:t>Médico</w:t>
                          </w:r>
                          <w:r>
                            <w:rPr>
                              <w:spacing w:val="-10"/>
                              <w:sz w:val="20"/>
                            </w:rPr>
                            <w:t xml:space="preserve"> </w:t>
                          </w:r>
                          <w:r>
                            <w:rPr>
                              <w:sz w:val="20"/>
                            </w:rPr>
                            <w:t>de</w:t>
                          </w:r>
                          <w:r>
                            <w:rPr>
                              <w:spacing w:val="-9"/>
                              <w:sz w:val="20"/>
                            </w:rPr>
                            <w:t xml:space="preserve"> </w:t>
                          </w:r>
                          <w:r>
                            <w:rPr>
                              <w:sz w:val="20"/>
                            </w:rPr>
                            <w:t>planta,</w:t>
                          </w:r>
                          <w:r>
                            <w:rPr>
                              <w:spacing w:val="-10"/>
                              <w:sz w:val="20"/>
                            </w:rPr>
                            <w:t xml:space="preserve"> </w:t>
                          </w:r>
                          <w:r>
                            <w:rPr>
                              <w:sz w:val="20"/>
                            </w:rPr>
                            <w:t>Unidad</w:t>
                          </w:r>
                          <w:r>
                            <w:rPr>
                              <w:spacing w:val="-10"/>
                              <w:sz w:val="20"/>
                            </w:rPr>
                            <w:t xml:space="preserve"> </w:t>
                          </w:r>
                          <w:r>
                            <w:rPr>
                              <w:sz w:val="20"/>
                            </w:rPr>
                            <w:t>de</w:t>
                          </w:r>
                          <w:r>
                            <w:rPr>
                              <w:spacing w:val="-9"/>
                              <w:sz w:val="20"/>
                            </w:rPr>
                            <w:t xml:space="preserve"> </w:t>
                          </w:r>
                          <w:r>
                            <w:rPr>
                              <w:sz w:val="20"/>
                            </w:rPr>
                            <w:t>Endoscopía</w:t>
                          </w:r>
                          <w:r>
                            <w:rPr>
                              <w:spacing w:val="-7"/>
                              <w:sz w:val="20"/>
                            </w:rPr>
                            <w:t xml:space="preserve"> </w:t>
                          </w:r>
                          <w:r>
                            <w:rPr>
                              <w:sz w:val="20"/>
                            </w:rPr>
                            <w:t>Respiratoria,</w:t>
                          </w:r>
                          <w:r>
                            <w:rPr>
                              <w:spacing w:val="-10"/>
                              <w:sz w:val="20"/>
                            </w:rPr>
                            <w:t xml:space="preserve"> </w:t>
                          </w:r>
                          <w:r>
                            <w:rPr>
                              <w:spacing w:val="-2"/>
                              <w:sz w:val="20"/>
                            </w:rPr>
                            <w:t>HNRG.</w:t>
                          </w:r>
                        </w:p>
                        <w:p w:rsidR="00A8285F" w:rsidRDefault="00101911">
                          <w:pPr>
                            <w:spacing w:before="35"/>
                            <w:ind w:left="20"/>
                            <w:rPr>
                              <w:sz w:val="20"/>
                            </w:rPr>
                          </w:pPr>
                          <w:r>
                            <w:rPr>
                              <w:sz w:val="20"/>
                            </w:rPr>
                            <w:t>ORCID</w:t>
                          </w:r>
                          <w:r>
                            <w:rPr>
                              <w:spacing w:val="-12"/>
                              <w:sz w:val="20"/>
                            </w:rPr>
                            <w:t xml:space="preserve"> </w:t>
                          </w:r>
                          <w:r>
                            <w:rPr>
                              <w:sz w:val="20"/>
                            </w:rPr>
                            <w:t>ID</w:t>
                          </w:r>
                          <w:r>
                            <w:rPr>
                              <w:spacing w:val="-11"/>
                              <w:sz w:val="20"/>
                            </w:rPr>
                            <w:t xml:space="preserve"> </w:t>
                          </w:r>
                          <w:r>
                            <w:rPr>
                              <w:sz w:val="20"/>
                            </w:rPr>
                            <w:t>0009-0007-9153-</w:t>
                          </w:r>
                          <w:r>
                            <w:rPr>
                              <w:spacing w:val="-4"/>
                              <w:sz w:val="20"/>
                            </w:rPr>
                            <w:t>4612</w:t>
                          </w:r>
                        </w:p>
                        <w:p w:rsidR="00A8285F" w:rsidRDefault="00101911">
                          <w:pPr>
                            <w:spacing w:before="37"/>
                            <w:ind w:left="20"/>
                            <w:rPr>
                              <w:sz w:val="20"/>
                            </w:rPr>
                          </w:pPr>
                          <w:r>
                            <w:rPr>
                              <w:sz w:val="20"/>
                            </w:rPr>
                            <w:t>c.</w:t>
                          </w:r>
                          <w:r>
                            <w:rPr>
                              <w:spacing w:val="-8"/>
                              <w:sz w:val="20"/>
                            </w:rPr>
                            <w:t xml:space="preserve"> </w:t>
                          </w:r>
                          <w:r>
                            <w:rPr>
                              <w:sz w:val="20"/>
                            </w:rPr>
                            <w:t>Pediatra,</w:t>
                          </w:r>
                          <w:r>
                            <w:rPr>
                              <w:spacing w:val="-8"/>
                              <w:sz w:val="20"/>
                            </w:rPr>
                            <w:t xml:space="preserve"> </w:t>
                          </w:r>
                          <w:r>
                            <w:rPr>
                              <w:sz w:val="20"/>
                            </w:rPr>
                            <w:t>Neumonóloga,</w:t>
                          </w:r>
                          <w:r>
                            <w:rPr>
                              <w:spacing w:val="-4"/>
                              <w:sz w:val="20"/>
                            </w:rPr>
                            <w:t xml:space="preserve"> </w:t>
                          </w:r>
                          <w:r>
                            <w:rPr>
                              <w:sz w:val="20"/>
                            </w:rPr>
                            <w:t>Endoscopista.</w:t>
                          </w:r>
                          <w:r>
                            <w:rPr>
                              <w:spacing w:val="-8"/>
                              <w:sz w:val="20"/>
                            </w:rPr>
                            <w:t xml:space="preserve"> </w:t>
                          </w:r>
                          <w:r>
                            <w:rPr>
                              <w:sz w:val="20"/>
                            </w:rPr>
                            <w:t>Médica</w:t>
                          </w:r>
                          <w:r>
                            <w:rPr>
                              <w:spacing w:val="-7"/>
                              <w:sz w:val="20"/>
                            </w:rPr>
                            <w:t xml:space="preserve"> </w:t>
                          </w:r>
                          <w:r>
                            <w:rPr>
                              <w:sz w:val="20"/>
                            </w:rPr>
                            <w:t>de</w:t>
                          </w:r>
                          <w:r>
                            <w:rPr>
                              <w:spacing w:val="-3"/>
                              <w:sz w:val="20"/>
                            </w:rPr>
                            <w:t xml:space="preserve"> </w:t>
                          </w:r>
                          <w:r>
                            <w:rPr>
                              <w:sz w:val="20"/>
                            </w:rPr>
                            <w:t>planta,</w:t>
                          </w:r>
                          <w:r>
                            <w:rPr>
                              <w:spacing w:val="-8"/>
                              <w:sz w:val="20"/>
                            </w:rPr>
                            <w:t xml:space="preserve"> </w:t>
                          </w:r>
                          <w:r>
                            <w:rPr>
                              <w:sz w:val="20"/>
                            </w:rPr>
                            <w:t>Unidad</w:t>
                          </w:r>
                          <w:r>
                            <w:rPr>
                              <w:spacing w:val="-7"/>
                              <w:sz w:val="20"/>
                            </w:rPr>
                            <w:t xml:space="preserve"> </w:t>
                          </w:r>
                          <w:r>
                            <w:rPr>
                              <w:sz w:val="20"/>
                            </w:rPr>
                            <w:t>de</w:t>
                          </w:r>
                          <w:r>
                            <w:rPr>
                              <w:spacing w:val="-6"/>
                              <w:sz w:val="20"/>
                            </w:rPr>
                            <w:t xml:space="preserve"> </w:t>
                          </w:r>
                          <w:r>
                            <w:rPr>
                              <w:sz w:val="20"/>
                            </w:rPr>
                            <w:t>Endoscopía</w:t>
                          </w:r>
                          <w:r>
                            <w:rPr>
                              <w:spacing w:val="-7"/>
                              <w:sz w:val="20"/>
                            </w:rPr>
                            <w:t xml:space="preserve"> </w:t>
                          </w:r>
                          <w:r>
                            <w:rPr>
                              <w:sz w:val="20"/>
                            </w:rPr>
                            <w:t>Respiratoria,</w:t>
                          </w:r>
                          <w:r>
                            <w:rPr>
                              <w:spacing w:val="-7"/>
                              <w:sz w:val="20"/>
                            </w:rPr>
                            <w:t xml:space="preserve"> </w:t>
                          </w:r>
                          <w:r>
                            <w:rPr>
                              <w:spacing w:val="-2"/>
                              <w:sz w:val="20"/>
                            </w:rPr>
                            <w:t>HNRG.</w:t>
                          </w:r>
                        </w:p>
                        <w:p w:rsidR="00A8285F" w:rsidRDefault="00101911">
                          <w:pPr>
                            <w:spacing w:before="37"/>
                            <w:ind w:left="20"/>
                            <w:rPr>
                              <w:sz w:val="20"/>
                            </w:rPr>
                          </w:pPr>
                          <w:r>
                            <w:rPr>
                              <w:sz w:val="20"/>
                            </w:rPr>
                            <w:t>ORCID</w:t>
                          </w:r>
                          <w:r>
                            <w:rPr>
                              <w:spacing w:val="-12"/>
                              <w:sz w:val="20"/>
                            </w:rPr>
                            <w:t xml:space="preserve"> </w:t>
                          </w:r>
                          <w:r>
                            <w:rPr>
                              <w:sz w:val="20"/>
                            </w:rPr>
                            <w:t>ID</w:t>
                          </w:r>
                          <w:r>
                            <w:rPr>
                              <w:spacing w:val="-11"/>
                              <w:sz w:val="20"/>
                            </w:rPr>
                            <w:t xml:space="preserve"> </w:t>
                          </w:r>
                          <w:r>
                            <w:rPr>
                              <w:sz w:val="20"/>
                            </w:rPr>
                            <w:t>0009-0007-4990-</w:t>
                          </w:r>
                          <w:r>
                            <w:rPr>
                              <w:spacing w:val="-4"/>
                              <w:sz w:val="20"/>
                            </w:rPr>
                            <w:t>2389</w:t>
                          </w:r>
                        </w:p>
                        <w:p w:rsidR="00A8285F" w:rsidRDefault="00101911">
                          <w:pPr>
                            <w:spacing w:before="34" w:line="276" w:lineRule="auto"/>
                            <w:ind w:left="20"/>
                            <w:rPr>
                              <w:sz w:val="20"/>
                            </w:rPr>
                          </w:pPr>
                          <w:r>
                            <w:rPr>
                              <w:sz w:val="20"/>
                            </w:rPr>
                            <w:t>d.</w:t>
                          </w:r>
                          <w:r>
                            <w:rPr>
                              <w:spacing w:val="-1"/>
                              <w:sz w:val="20"/>
                            </w:rPr>
                            <w:t xml:space="preserve"> </w:t>
                          </w:r>
                          <w:r>
                            <w:rPr>
                              <w:sz w:val="20"/>
                            </w:rPr>
                            <w:t>Pediatra,</w:t>
                          </w:r>
                          <w:r>
                            <w:rPr>
                              <w:spacing w:val="-1"/>
                              <w:sz w:val="20"/>
                            </w:rPr>
                            <w:t xml:space="preserve"> </w:t>
                          </w:r>
                          <w:r>
                            <w:rPr>
                              <w:sz w:val="20"/>
                            </w:rPr>
                            <w:t>Neumonóloga, Endoscopista.</w:t>
                          </w:r>
                          <w:r>
                            <w:rPr>
                              <w:spacing w:val="-1"/>
                              <w:sz w:val="20"/>
                            </w:rPr>
                            <w:t xml:space="preserve"> </w:t>
                          </w:r>
                          <w:r>
                            <w:rPr>
                              <w:sz w:val="20"/>
                            </w:rPr>
                            <w:t>Jefa de la Unidad</w:t>
                          </w:r>
                          <w:r>
                            <w:rPr>
                              <w:spacing w:val="-1"/>
                              <w:sz w:val="20"/>
                            </w:rPr>
                            <w:t xml:space="preserve"> </w:t>
                          </w:r>
                          <w:r>
                            <w:rPr>
                              <w:sz w:val="20"/>
                            </w:rPr>
                            <w:t>de Endoscopía Respiratoria,</w:t>
                          </w:r>
                          <w:r>
                            <w:rPr>
                              <w:spacing w:val="-1"/>
                              <w:sz w:val="20"/>
                            </w:rPr>
                            <w:t xml:space="preserve"> </w:t>
                          </w:r>
                          <w:r>
                            <w:rPr>
                              <w:sz w:val="20"/>
                            </w:rPr>
                            <w:t>HNRG.</w:t>
                          </w:r>
                          <w:r>
                            <w:rPr>
                              <w:spacing w:val="-1"/>
                              <w:sz w:val="20"/>
                            </w:rPr>
                            <w:t xml:space="preserve"> </w:t>
                          </w:r>
                          <w:r>
                            <w:rPr>
                              <w:sz w:val="20"/>
                            </w:rPr>
                            <w:t>ORCID ID 0009-0009-9443-286X</w:t>
                          </w:r>
                        </w:p>
                        <w:p w:rsidR="00A8285F" w:rsidRDefault="00101911">
                          <w:pPr>
                            <w:spacing w:before="122"/>
                            <w:ind w:left="20"/>
                            <w:rPr>
                              <w:sz w:val="20"/>
                            </w:rPr>
                          </w:pPr>
                          <w:r>
                            <w:rPr>
                              <w:b/>
                              <w:spacing w:val="-2"/>
                              <w:sz w:val="20"/>
                            </w:rPr>
                            <w:t>Correspondencia:</w:t>
                          </w:r>
                          <w:r>
                            <w:rPr>
                              <w:b/>
                              <w:spacing w:val="10"/>
                              <w:sz w:val="20"/>
                            </w:rPr>
                            <w:t xml:space="preserve"> </w:t>
                          </w:r>
                          <w:hyperlink r:id="rId1">
                            <w:r>
                              <w:rPr>
                                <w:color w:val="0000FF"/>
                                <w:spacing w:val="-2"/>
                                <w:sz w:val="20"/>
                                <w:u w:val="single" w:color="0000FF"/>
                              </w:rPr>
                              <w:t>gutierrezendoscopia@gmail.com</w:t>
                            </w:r>
                          </w:hyperlink>
                        </w:p>
                        <w:p w:rsidR="00A8285F" w:rsidRDefault="00101911">
                          <w:pPr>
                            <w:spacing w:before="34" w:line="241" w:lineRule="exact"/>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rsidR="00A8285F" w:rsidRDefault="00101911">
                          <w:pPr>
                            <w:spacing w:line="241" w:lineRule="exact"/>
                            <w:ind w:left="8742"/>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141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5" o:spid="_x0000_s1095" type="#_x0000_t202" style="position:absolute;margin-left:69.9pt;margin-top:664.4pt;width:458.55pt;height:143.05pt;z-index:-1837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" filled="f" stroked="f">
              <v:path arrowok="t"/>
              <v:textbox inset="0,0,0,0">
                <w:txbxContent>
                  <w:p w:rsidR="00A8285F" w:rsidRDefault="00101911">
                    <w:pPr>
                      <w:spacing w:before="19"/>
                      <w:ind w:left="20"/>
                      <w:rPr>
                        <w:sz w:val="20"/>
                      </w:rPr>
                    </w:pPr>
                    <w:r>
                      <w:rPr>
                        <w:sz w:val="20"/>
                      </w:rPr>
                      <w:t>ORCID</w:t>
                    </w:r>
                    <w:r>
                      <w:rPr>
                        <w:spacing w:val="-12"/>
                        <w:sz w:val="20"/>
                      </w:rPr>
                      <w:t xml:space="preserve"> </w:t>
                    </w:r>
                    <w:r>
                      <w:rPr>
                        <w:sz w:val="20"/>
                      </w:rPr>
                      <w:t>ID</w:t>
                    </w:r>
                    <w:r>
                      <w:rPr>
                        <w:spacing w:val="-11"/>
                        <w:sz w:val="20"/>
                      </w:rPr>
                      <w:t xml:space="preserve"> </w:t>
                    </w:r>
                    <w:r>
                      <w:rPr>
                        <w:sz w:val="20"/>
                      </w:rPr>
                      <w:t>0009-0001-1374-</w:t>
                    </w:r>
                    <w:r>
                      <w:rPr>
                        <w:spacing w:val="-4"/>
                        <w:sz w:val="20"/>
                      </w:rPr>
                      <w:t>4709</w:t>
                    </w:r>
                  </w:p>
                  <w:p w:rsidR="00A8285F" w:rsidRDefault="00101911">
                    <w:pPr>
                      <w:spacing w:before="37"/>
                      <w:ind w:left="20"/>
                      <w:rPr>
                        <w:sz w:val="20"/>
                      </w:rPr>
                    </w:pPr>
                    <w:r>
                      <w:rPr>
                        <w:sz w:val="20"/>
                      </w:rPr>
                      <w:t>b.</w:t>
                    </w:r>
                    <w:r>
                      <w:rPr>
                        <w:spacing w:val="-10"/>
                        <w:sz w:val="20"/>
                      </w:rPr>
                      <w:t xml:space="preserve"> </w:t>
                    </w:r>
                    <w:r>
                      <w:rPr>
                        <w:sz w:val="20"/>
                      </w:rPr>
                      <w:t>Pediatra,</w:t>
                    </w:r>
                    <w:r>
                      <w:rPr>
                        <w:spacing w:val="-10"/>
                        <w:sz w:val="20"/>
                      </w:rPr>
                      <w:t xml:space="preserve"> </w:t>
                    </w:r>
                    <w:r>
                      <w:rPr>
                        <w:sz w:val="20"/>
                      </w:rPr>
                      <w:t>Neumonólogo,</w:t>
                    </w:r>
                    <w:r>
                      <w:rPr>
                        <w:spacing w:val="-8"/>
                        <w:sz w:val="20"/>
                      </w:rPr>
                      <w:t xml:space="preserve"> </w:t>
                    </w:r>
                    <w:r>
                      <w:rPr>
                        <w:sz w:val="20"/>
                      </w:rPr>
                      <w:t>Endoscopista.</w:t>
                    </w:r>
                    <w:r>
                      <w:rPr>
                        <w:spacing w:val="-10"/>
                        <w:sz w:val="20"/>
                      </w:rPr>
                      <w:t xml:space="preserve"> </w:t>
                    </w:r>
                    <w:r>
                      <w:rPr>
                        <w:sz w:val="20"/>
                      </w:rPr>
                      <w:t>Médico</w:t>
                    </w:r>
                    <w:r>
                      <w:rPr>
                        <w:spacing w:val="-10"/>
                        <w:sz w:val="20"/>
                      </w:rPr>
                      <w:t xml:space="preserve"> </w:t>
                    </w:r>
                    <w:r>
                      <w:rPr>
                        <w:sz w:val="20"/>
                      </w:rPr>
                      <w:t>de</w:t>
                    </w:r>
                    <w:r>
                      <w:rPr>
                        <w:spacing w:val="-9"/>
                        <w:sz w:val="20"/>
                      </w:rPr>
                      <w:t xml:space="preserve"> </w:t>
                    </w:r>
                    <w:r>
                      <w:rPr>
                        <w:sz w:val="20"/>
                      </w:rPr>
                      <w:t>planta,</w:t>
                    </w:r>
                    <w:r>
                      <w:rPr>
                        <w:spacing w:val="-10"/>
                        <w:sz w:val="20"/>
                      </w:rPr>
                      <w:t xml:space="preserve"> </w:t>
                    </w:r>
                    <w:r>
                      <w:rPr>
                        <w:sz w:val="20"/>
                      </w:rPr>
                      <w:t>Unidad</w:t>
                    </w:r>
                    <w:r>
                      <w:rPr>
                        <w:spacing w:val="-10"/>
                        <w:sz w:val="20"/>
                      </w:rPr>
                      <w:t xml:space="preserve"> </w:t>
                    </w:r>
                    <w:r>
                      <w:rPr>
                        <w:sz w:val="20"/>
                      </w:rPr>
                      <w:t>de</w:t>
                    </w:r>
                    <w:r>
                      <w:rPr>
                        <w:spacing w:val="-9"/>
                        <w:sz w:val="20"/>
                      </w:rPr>
                      <w:t xml:space="preserve"> </w:t>
                    </w:r>
                    <w:r>
                      <w:rPr>
                        <w:sz w:val="20"/>
                      </w:rPr>
                      <w:t>Endoscopía</w:t>
                    </w:r>
                    <w:r>
                      <w:rPr>
                        <w:spacing w:val="-7"/>
                        <w:sz w:val="20"/>
                      </w:rPr>
                      <w:t xml:space="preserve"> </w:t>
                    </w:r>
                    <w:r>
                      <w:rPr>
                        <w:sz w:val="20"/>
                      </w:rPr>
                      <w:t>Respiratoria,</w:t>
                    </w:r>
                    <w:r>
                      <w:rPr>
                        <w:spacing w:val="-10"/>
                        <w:sz w:val="20"/>
                      </w:rPr>
                      <w:t xml:space="preserve"> </w:t>
                    </w:r>
                    <w:r>
                      <w:rPr>
                        <w:spacing w:val="-2"/>
                        <w:sz w:val="20"/>
                      </w:rPr>
                      <w:t>HNRG.</w:t>
                    </w:r>
                  </w:p>
                  <w:p w:rsidR="00A8285F" w:rsidRDefault="00101911">
                    <w:pPr>
                      <w:spacing w:before="35"/>
                      <w:ind w:left="20"/>
                      <w:rPr>
                        <w:sz w:val="20"/>
                      </w:rPr>
                    </w:pPr>
                    <w:r>
                      <w:rPr>
                        <w:sz w:val="20"/>
                      </w:rPr>
                      <w:t>ORCID</w:t>
                    </w:r>
                    <w:r>
                      <w:rPr>
                        <w:spacing w:val="-12"/>
                        <w:sz w:val="20"/>
                      </w:rPr>
                      <w:t xml:space="preserve"> </w:t>
                    </w:r>
                    <w:r>
                      <w:rPr>
                        <w:sz w:val="20"/>
                      </w:rPr>
                      <w:t>ID</w:t>
                    </w:r>
                    <w:r>
                      <w:rPr>
                        <w:spacing w:val="-11"/>
                        <w:sz w:val="20"/>
                      </w:rPr>
                      <w:t xml:space="preserve"> </w:t>
                    </w:r>
                    <w:r>
                      <w:rPr>
                        <w:sz w:val="20"/>
                      </w:rPr>
                      <w:t>0009-0007-9153-</w:t>
                    </w:r>
                    <w:r>
                      <w:rPr>
                        <w:spacing w:val="-4"/>
                        <w:sz w:val="20"/>
                      </w:rPr>
                      <w:t>4612</w:t>
                    </w:r>
                  </w:p>
                  <w:p w:rsidR="00A8285F" w:rsidRDefault="00101911">
                    <w:pPr>
                      <w:spacing w:before="37"/>
                      <w:ind w:left="20"/>
                      <w:rPr>
                        <w:sz w:val="20"/>
                      </w:rPr>
                    </w:pPr>
                    <w:r>
                      <w:rPr>
                        <w:sz w:val="20"/>
                      </w:rPr>
                      <w:t>c.</w:t>
                    </w:r>
                    <w:r>
                      <w:rPr>
                        <w:spacing w:val="-8"/>
                        <w:sz w:val="20"/>
                      </w:rPr>
                      <w:t xml:space="preserve"> </w:t>
                    </w:r>
                    <w:r>
                      <w:rPr>
                        <w:sz w:val="20"/>
                      </w:rPr>
                      <w:t>Pediatra,</w:t>
                    </w:r>
                    <w:r>
                      <w:rPr>
                        <w:spacing w:val="-8"/>
                        <w:sz w:val="20"/>
                      </w:rPr>
                      <w:t xml:space="preserve"> </w:t>
                    </w:r>
                    <w:r>
                      <w:rPr>
                        <w:sz w:val="20"/>
                      </w:rPr>
                      <w:t>Neumonóloga,</w:t>
                    </w:r>
                    <w:r>
                      <w:rPr>
                        <w:spacing w:val="-4"/>
                        <w:sz w:val="20"/>
                      </w:rPr>
                      <w:t xml:space="preserve"> </w:t>
                    </w:r>
                    <w:r>
                      <w:rPr>
                        <w:sz w:val="20"/>
                      </w:rPr>
                      <w:t>Endoscopista.</w:t>
                    </w:r>
                    <w:r>
                      <w:rPr>
                        <w:spacing w:val="-8"/>
                        <w:sz w:val="20"/>
                      </w:rPr>
                      <w:t xml:space="preserve"> </w:t>
                    </w:r>
                    <w:r>
                      <w:rPr>
                        <w:sz w:val="20"/>
                      </w:rPr>
                      <w:t>Médica</w:t>
                    </w:r>
                    <w:r>
                      <w:rPr>
                        <w:spacing w:val="-7"/>
                        <w:sz w:val="20"/>
                      </w:rPr>
                      <w:t xml:space="preserve"> </w:t>
                    </w:r>
                    <w:r>
                      <w:rPr>
                        <w:sz w:val="20"/>
                      </w:rPr>
                      <w:t>de</w:t>
                    </w:r>
                    <w:r>
                      <w:rPr>
                        <w:spacing w:val="-3"/>
                        <w:sz w:val="20"/>
                      </w:rPr>
                      <w:t xml:space="preserve"> </w:t>
                    </w:r>
                    <w:r>
                      <w:rPr>
                        <w:sz w:val="20"/>
                      </w:rPr>
                      <w:t>planta,</w:t>
                    </w:r>
                    <w:r>
                      <w:rPr>
                        <w:spacing w:val="-8"/>
                        <w:sz w:val="20"/>
                      </w:rPr>
                      <w:t xml:space="preserve"> </w:t>
                    </w:r>
                    <w:r>
                      <w:rPr>
                        <w:sz w:val="20"/>
                      </w:rPr>
                      <w:t>Unidad</w:t>
                    </w:r>
                    <w:r>
                      <w:rPr>
                        <w:spacing w:val="-7"/>
                        <w:sz w:val="20"/>
                      </w:rPr>
                      <w:t xml:space="preserve"> </w:t>
                    </w:r>
                    <w:r>
                      <w:rPr>
                        <w:sz w:val="20"/>
                      </w:rPr>
                      <w:t>de</w:t>
                    </w:r>
                    <w:r>
                      <w:rPr>
                        <w:spacing w:val="-6"/>
                        <w:sz w:val="20"/>
                      </w:rPr>
                      <w:t xml:space="preserve"> </w:t>
                    </w:r>
                    <w:r>
                      <w:rPr>
                        <w:sz w:val="20"/>
                      </w:rPr>
                      <w:t>Endoscopía</w:t>
                    </w:r>
                    <w:r>
                      <w:rPr>
                        <w:spacing w:val="-7"/>
                        <w:sz w:val="20"/>
                      </w:rPr>
                      <w:t xml:space="preserve"> </w:t>
                    </w:r>
                    <w:r>
                      <w:rPr>
                        <w:sz w:val="20"/>
                      </w:rPr>
                      <w:t>Respiratoria,</w:t>
                    </w:r>
                    <w:r>
                      <w:rPr>
                        <w:spacing w:val="-7"/>
                        <w:sz w:val="20"/>
                      </w:rPr>
                      <w:t xml:space="preserve"> </w:t>
                    </w:r>
                    <w:r>
                      <w:rPr>
                        <w:spacing w:val="-2"/>
                        <w:sz w:val="20"/>
                      </w:rPr>
                      <w:t>HNRG.</w:t>
                    </w:r>
                  </w:p>
                  <w:p w:rsidR="00A8285F" w:rsidRDefault="00101911">
                    <w:pPr>
                      <w:spacing w:before="37"/>
                      <w:ind w:left="20"/>
                      <w:rPr>
                        <w:sz w:val="20"/>
                      </w:rPr>
                    </w:pPr>
                    <w:r>
                      <w:rPr>
                        <w:sz w:val="20"/>
                      </w:rPr>
                      <w:t>ORCID</w:t>
                    </w:r>
                    <w:r>
                      <w:rPr>
                        <w:spacing w:val="-12"/>
                        <w:sz w:val="20"/>
                      </w:rPr>
                      <w:t xml:space="preserve"> </w:t>
                    </w:r>
                    <w:r>
                      <w:rPr>
                        <w:sz w:val="20"/>
                      </w:rPr>
                      <w:t>ID</w:t>
                    </w:r>
                    <w:r>
                      <w:rPr>
                        <w:spacing w:val="-11"/>
                        <w:sz w:val="20"/>
                      </w:rPr>
                      <w:t xml:space="preserve"> </w:t>
                    </w:r>
                    <w:r>
                      <w:rPr>
                        <w:sz w:val="20"/>
                      </w:rPr>
                      <w:t>0009-0007-4990-</w:t>
                    </w:r>
                    <w:r>
                      <w:rPr>
                        <w:spacing w:val="-4"/>
                        <w:sz w:val="20"/>
                      </w:rPr>
                      <w:t>2389</w:t>
                    </w:r>
                  </w:p>
                  <w:p w:rsidR="00A8285F" w:rsidRDefault="00101911">
                    <w:pPr>
                      <w:spacing w:before="34" w:line="276" w:lineRule="auto"/>
                      <w:ind w:left="20"/>
                      <w:rPr>
                        <w:sz w:val="20"/>
                      </w:rPr>
                    </w:pPr>
                    <w:r>
                      <w:rPr>
                        <w:sz w:val="20"/>
                      </w:rPr>
                      <w:t>d.</w:t>
                    </w:r>
                    <w:r>
                      <w:rPr>
                        <w:spacing w:val="-1"/>
                        <w:sz w:val="20"/>
                      </w:rPr>
                      <w:t xml:space="preserve"> </w:t>
                    </w:r>
                    <w:r>
                      <w:rPr>
                        <w:sz w:val="20"/>
                      </w:rPr>
                      <w:t>Pediatra,</w:t>
                    </w:r>
                    <w:r>
                      <w:rPr>
                        <w:spacing w:val="-1"/>
                        <w:sz w:val="20"/>
                      </w:rPr>
                      <w:t xml:space="preserve"> </w:t>
                    </w:r>
                    <w:r>
                      <w:rPr>
                        <w:sz w:val="20"/>
                      </w:rPr>
                      <w:t>Neumonóloga, Endoscopista.</w:t>
                    </w:r>
                    <w:r>
                      <w:rPr>
                        <w:spacing w:val="-1"/>
                        <w:sz w:val="20"/>
                      </w:rPr>
                      <w:t xml:space="preserve"> </w:t>
                    </w:r>
                    <w:r>
                      <w:rPr>
                        <w:sz w:val="20"/>
                      </w:rPr>
                      <w:t>Jefa de la Unidad</w:t>
                    </w:r>
                    <w:r>
                      <w:rPr>
                        <w:spacing w:val="-1"/>
                        <w:sz w:val="20"/>
                      </w:rPr>
                      <w:t xml:space="preserve"> </w:t>
                    </w:r>
                    <w:r>
                      <w:rPr>
                        <w:sz w:val="20"/>
                      </w:rPr>
                      <w:t>de Endoscopía Respiratoria,</w:t>
                    </w:r>
                    <w:r>
                      <w:rPr>
                        <w:spacing w:val="-1"/>
                        <w:sz w:val="20"/>
                      </w:rPr>
                      <w:t xml:space="preserve"> </w:t>
                    </w:r>
                    <w:r>
                      <w:rPr>
                        <w:sz w:val="20"/>
                      </w:rPr>
                      <w:t>HNRG.</w:t>
                    </w:r>
                    <w:r>
                      <w:rPr>
                        <w:spacing w:val="-1"/>
                        <w:sz w:val="20"/>
                      </w:rPr>
                      <w:t xml:space="preserve"> </w:t>
                    </w:r>
                    <w:r>
                      <w:rPr>
                        <w:sz w:val="20"/>
                      </w:rPr>
                      <w:t>ORCID ID 0009-0009-9443-286X</w:t>
                    </w:r>
                  </w:p>
                  <w:p w:rsidR="00A8285F" w:rsidRDefault="00101911">
                    <w:pPr>
                      <w:spacing w:before="122"/>
                      <w:ind w:left="20"/>
                      <w:rPr>
                        <w:sz w:val="20"/>
                      </w:rPr>
                    </w:pPr>
                    <w:r>
                      <w:rPr>
                        <w:b/>
                        <w:spacing w:val="-2"/>
                        <w:sz w:val="20"/>
                      </w:rPr>
                      <w:t>Correspondencia:</w:t>
                    </w:r>
                    <w:r>
                      <w:rPr>
                        <w:b/>
                        <w:spacing w:val="10"/>
                        <w:sz w:val="20"/>
                      </w:rPr>
                      <w:t xml:space="preserve"> </w:t>
                    </w:r>
                    <w:hyperlink r:id="rId2">
                      <w:r>
                        <w:rPr>
                          <w:color w:val="0000FF"/>
                          <w:spacing w:val="-2"/>
                          <w:sz w:val="20"/>
                          <w:u w:val="single" w:color="0000FF"/>
                        </w:rPr>
                        <w:t>gutierrezendoscopia@gmail.com</w:t>
                      </w:r>
                    </w:hyperlink>
                  </w:p>
                  <w:p w:rsidR="00A8285F" w:rsidRDefault="00101911">
                    <w:pPr>
                      <w:spacing w:before="34" w:line="241" w:lineRule="exact"/>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rsidR="00A8285F" w:rsidRDefault="00101911">
                    <w:pPr>
                      <w:spacing w:line="241" w:lineRule="exact"/>
                      <w:ind w:left="8742"/>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141</w:t>
                    </w:r>
                    <w:r>
                      <w:rPr>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39776" behindDoc="1" locked="0" layoutInCell="1" allowOverlap="1">
              <wp:simplePos x="0" y="0"/>
              <wp:positionH relativeFrom="page">
                <wp:posOffset>900430</wp:posOffset>
              </wp:positionH>
              <wp:positionV relativeFrom="page">
                <wp:posOffset>8549640</wp:posOffset>
              </wp:positionV>
              <wp:extent cx="5759450" cy="20320"/>
              <wp:effectExtent l="0" t="0" r="0" b="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91" name="Graphic 491"/>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92" name="Graphic 49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93" name="Graphic 493"/>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94" name="Graphic 494"/>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95" name="Graphic 495"/>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96" name="Graphic 496"/>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673.200012pt;width:453.5pt;height:1.6pt;mso-position-horizontal-relative:page;mso-position-vertical-relative:page;z-index:-18376704" id="docshapegroup464" coordorigin="1418,13464" coordsize="9070,32">
              <v:shape style="position:absolute;left:1418;top:13464;width:9070;height:31" id="docshape465" coordorigin="1418,13464" coordsize="9070,31" path="m10488,13464l10483,13464,1423,13464,1418,13464,1418,13464,1418,13495,10488,13495,10488,13464xe" filled="true" fillcolor="#9f9f9f" stroked="false">
                <v:path arrowok="t"/>
                <v:fill type="solid"/>
              </v:shape>
              <v:rect style="position:absolute;left:10483;top:13464;width:5;height:5" id="docshape466" filled="true" fillcolor="#e2e2e2" stroked="false">
                <v:fill type="solid"/>
              </v:rect>
              <v:shape style="position:absolute;left:1418;top:13464;width:9070;height:27" id="docshape467" coordorigin="1418,13464" coordsize="9070,27" path="m1423,13469l1418,13469,1418,13490,1423,13490,1423,13469xm10488,13464l10483,13464,10483,13469,10488,13469,10488,13464xe" filled="true" fillcolor="#9f9f9f" stroked="false">
                <v:path arrowok="t"/>
                <v:fill type="solid"/>
              </v:shape>
              <v:rect style="position:absolute;left:10483;top:13468;width:5;height:22" id="docshape468" filled="true" fillcolor="#e2e2e2" stroked="false">
                <v:fill type="solid"/>
              </v:rect>
              <v:rect style="position:absolute;left:1418;top:13490;width:5;height:5" id="docshape469" filled="true" fillcolor="#9f9f9f" stroked="false">
                <v:fill type="solid"/>
              </v:rect>
              <v:shape style="position:absolute;left:1418;top:13490;width:9070;height:5" id="docshape470" coordorigin="1418,13490" coordsize="9070,5" path="m10488,13490l10483,13490,1423,13490,1418,13490,1418,13495,1423,13495,10483,13495,10488,13495,10488,13490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40288" behindDoc="1" locked="0" layoutInCell="1" allowOverlap="1">
              <wp:simplePos x="0" y="0"/>
              <wp:positionH relativeFrom="page">
                <wp:posOffset>887746</wp:posOffset>
              </wp:positionH>
              <wp:positionV relativeFrom="page">
                <wp:posOffset>8590211</wp:posOffset>
              </wp:positionV>
              <wp:extent cx="5822315" cy="166433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315" cy="1664335"/>
                      </a:xfrm>
                      <a:prstGeom prst="rect">
                        <a:avLst/>
                      </a:prstGeom>
                    </wps:spPr>
                    <wps:txbx>
                      <w:txbxContent>
                        <w:p w:rsidR="00A8285F" w:rsidRDefault="00101911">
                          <w:pPr>
                            <w:spacing w:before="19" w:line="276" w:lineRule="auto"/>
                            <w:ind w:left="20" w:right="61"/>
                            <w:rPr>
                              <w:sz w:val="20"/>
                            </w:rPr>
                          </w:pPr>
                          <w:r>
                            <w:rPr>
                              <w:sz w:val="20"/>
                            </w:rPr>
                            <w:t>a. Médica especialista en Pediatría. Centro Hospitalario Pereira Rossell, Montevideo, Uruguay. ORCID ID 0000-0002-2197-3552</w:t>
                          </w:r>
                        </w:p>
                        <w:p w:rsidR="00A8285F" w:rsidRDefault="00101911">
                          <w:pPr>
                            <w:spacing w:before="2" w:line="273" w:lineRule="auto"/>
                            <w:ind w:left="20" w:right="61"/>
                            <w:rPr>
                              <w:sz w:val="20"/>
                            </w:rPr>
                          </w:pPr>
                          <w:r>
                            <w:rPr>
                              <w:sz w:val="20"/>
                            </w:rPr>
                            <w:t xml:space="preserve">b. Médica especialista en Pediatría. Profesora Adjunta Unidad Académica de Pediatría C, Facultad </w:t>
                          </w:r>
                          <w:r>
                            <w:rPr>
                              <w:sz w:val="20"/>
                            </w:rPr>
                            <w:t>de Medicina, UdelaR, Uruguay. ORCID ID 0000-0002-1122-5147</w:t>
                          </w:r>
                        </w:p>
                        <w:p w:rsidR="00A8285F" w:rsidRDefault="00101911">
                          <w:pPr>
                            <w:spacing w:before="4" w:line="276" w:lineRule="auto"/>
                            <w:ind w:left="20" w:right="61"/>
                            <w:rPr>
                              <w:sz w:val="20"/>
                            </w:rPr>
                          </w:pPr>
                          <w:r>
                            <w:rPr>
                              <w:sz w:val="20"/>
                            </w:rPr>
                            <w:t>c. Médico especialista en Pediatría. Profesor Titular Unidad Académica de Pediatría C, Facultad de Me-dicina, UdelaR, Uruguay. ORCID ID 0000-0003-3775-4773</w:t>
                          </w:r>
                        </w:p>
                        <w:p w:rsidR="00A8285F" w:rsidRDefault="00101911">
                          <w:pPr>
                            <w:spacing w:before="119"/>
                            <w:ind w:left="20"/>
                            <w:rPr>
                              <w:sz w:val="20"/>
                            </w:rPr>
                          </w:pPr>
                          <w:r>
                            <w:rPr>
                              <w:b/>
                              <w:spacing w:val="-2"/>
                              <w:sz w:val="20"/>
                            </w:rPr>
                            <w:t>Correspondencia:</w:t>
                          </w:r>
                          <w:r>
                            <w:rPr>
                              <w:b/>
                              <w:spacing w:val="15"/>
                              <w:sz w:val="20"/>
                            </w:rPr>
                            <w:t xml:space="preserve"> </w:t>
                          </w:r>
                          <w:hyperlink r:id="rId1">
                            <w:r>
                              <w:rPr>
                                <w:color w:val="0000FF"/>
                                <w:spacing w:val="-2"/>
                                <w:sz w:val="20"/>
                                <w:u w:val="single" w:color="0000FF"/>
                              </w:rPr>
                              <w:t>anitacasuriaga7@gmail.com</w:t>
                            </w:r>
                          </w:hyperlink>
                        </w:p>
                        <w:p w:rsidR="00A8285F" w:rsidRDefault="00101911">
                          <w:pPr>
                            <w:spacing w:before="37"/>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rsidR="00A8285F" w:rsidRDefault="00101911">
                          <w:pPr>
                            <w:spacing w:before="34"/>
                            <w:ind w:left="8742"/>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148</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7" o:spid="_x0000_s1098" type="#_x0000_t202" style="position:absolute;margin-left:69.9pt;margin-top:676.4pt;width:458.45pt;height:131.05pt;z-index:-1837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" filled="f" stroked="f">
              <v:path arrowok="t"/>
              <v:textbox inset="0,0,0,0">
                <w:txbxContent>
                  <w:p w:rsidR="00A8285F" w:rsidRDefault="00101911">
                    <w:pPr>
                      <w:spacing w:before="19" w:line="276" w:lineRule="auto"/>
                      <w:ind w:left="20" w:right="61"/>
                      <w:rPr>
                        <w:sz w:val="20"/>
                      </w:rPr>
                    </w:pPr>
                    <w:r>
                      <w:rPr>
                        <w:sz w:val="20"/>
                      </w:rPr>
                      <w:t>a. Médica especialista en Pediatría. Centro Hospitalario Pereira Rossell, Montevideo, Uruguay. ORCID ID 0000-0002-2197-3552</w:t>
                    </w:r>
                  </w:p>
                  <w:p w:rsidR="00A8285F" w:rsidRDefault="00101911">
                    <w:pPr>
                      <w:spacing w:before="2" w:line="273" w:lineRule="auto"/>
                      <w:ind w:left="20" w:right="61"/>
                      <w:rPr>
                        <w:sz w:val="20"/>
                      </w:rPr>
                    </w:pPr>
                    <w:r>
                      <w:rPr>
                        <w:sz w:val="20"/>
                      </w:rPr>
                      <w:t xml:space="preserve">b. Médica especialista en Pediatría. Profesora Adjunta Unidad Académica de Pediatría C, Facultad </w:t>
                    </w:r>
                    <w:r>
                      <w:rPr>
                        <w:sz w:val="20"/>
                      </w:rPr>
                      <w:t>de Medicina, UdelaR, Uruguay. ORCID ID 0000-0002-1122-5147</w:t>
                    </w:r>
                  </w:p>
                  <w:p w:rsidR="00A8285F" w:rsidRDefault="00101911">
                    <w:pPr>
                      <w:spacing w:before="4" w:line="276" w:lineRule="auto"/>
                      <w:ind w:left="20" w:right="61"/>
                      <w:rPr>
                        <w:sz w:val="20"/>
                      </w:rPr>
                    </w:pPr>
                    <w:r>
                      <w:rPr>
                        <w:sz w:val="20"/>
                      </w:rPr>
                      <w:t>c. Médico especialista en Pediatría. Profesor Titular Unidad Académica de Pediatría C, Facultad de Me-dicina, UdelaR, Uruguay. ORCID ID 0000-0003-3775-4773</w:t>
                    </w:r>
                  </w:p>
                  <w:p w:rsidR="00A8285F" w:rsidRDefault="00101911">
                    <w:pPr>
                      <w:spacing w:before="119"/>
                      <w:ind w:left="20"/>
                      <w:rPr>
                        <w:sz w:val="20"/>
                      </w:rPr>
                    </w:pPr>
                    <w:r>
                      <w:rPr>
                        <w:b/>
                        <w:spacing w:val="-2"/>
                        <w:sz w:val="20"/>
                      </w:rPr>
                      <w:t>Correspondencia:</w:t>
                    </w:r>
                    <w:r>
                      <w:rPr>
                        <w:b/>
                        <w:spacing w:val="15"/>
                        <w:sz w:val="20"/>
                      </w:rPr>
                      <w:t xml:space="preserve"> </w:t>
                    </w:r>
                    <w:hyperlink r:id="rId2">
                      <w:r>
                        <w:rPr>
                          <w:color w:val="0000FF"/>
                          <w:spacing w:val="-2"/>
                          <w:sz w:val="20"/>
                          <w:u w:val="single" w:color="0000FF"/>
                        </w:rPr>
                        <w:t>anitacasuriaga7@gmail.com</w:t>
                      </w:r>
                    </w:hyperlink>
                  </w:p>
                  <w:p w:rsidR="00A8285F" w:rsidRDefault="00101911">
                    <w:pPr>
                      <w:spacing w:before="37"/>
                      <w:ind w:left="20"/>
                      <w:rPr>
                        <w:sz w:val="20"/>
                      </w:rPr>
                    </w:pPr>
                    <w:r>
                      <w:rPr>
                        <w:b/>
                        <w:color w:val="000000"/>
                        <w:sz w:val="20"/>
                        <w:shd w:val="clear" w:color="auto" w:fill="F8F8F9"/>
                      </w:rPr>
                      <w:t>Conflicto</w:t>
                    </w:r>
                    <w:r>
                      <w:rPr>
                        <w:b/>
                        <w:color w:val="000000"/>
                        <w:spacing w:val="-8"/>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interés:</w:t>
                    </w:r>
                    <w:r>
                      <w:rPr>
                        <w:b/>
                        <w:color w:val="000000"/>
                        <w:spacing w:val="-3"/>
                        <w:sz w:val="20"/>
                        <w:shd w:val="clear" w:color="auto" w:fill="F8F8F9"/>
                      </w:rPr>
                      <w:t xml:space="preserve"> </w:t>
                    </w:r>
                    <w:r>
                      <w:rPr>
                        <w:color w:val="000000"/>
                        <w:sz w:val="20"/>
                        <w:shd w:val="clear" w:color="auto" w:fill="F8F8F9"/>
                      </w:rPr>
                      <w:t>ninguno</w:t>
                    </w:r>
                    <w:r>
                      <w:rPr>
                        <w:color w:val="000000"/>
                        <w:spacing w:val="-7"/>
                        <w:sz w:val="20"/>
                        <w:shd w:val="clear" w:color="auto" w:fill="F8F8F9"/>
                      </w:rPr>
                      <w:t xml:space="preserve"> </w:t>
                    </w:r>
                    <w:r>
                      <w:rPr>
                        <w:color w:val="000000"/>
                        <w:sz w:val="20"/>
                        <w:shd w:val="clear" w:color="auto" w:fill="F8F8F9"/>
                      </w:rPr>
                      <w:t>que</w:t>
                    </w:r>
                    <w:r>
                      <w:rPr>
                        <w:color w:val="000000"/>
                        <w:spacing w:val="-6"/>
                        <w:sz w:val="20"/>
                        <w:shd w:val="clear" w:color="auto" w:fill="F8F8F9"/>
                      </w:rPr>
                      <w:t xml:space="preserve"> </w:t>
                    </w:r>
                    <w:r>
                      <w:rPr>
                        <w:color w:val="000000"/>
                        <w:spacing w:val="-2"/>
                        <w:sz w:val="20"/>
                        <w:shd w:val="clear" w:color="auto" w:fill="F8F8F9"/>
                      </w:rPr>
                      <w:t>declarar</w:t>
                    </w:r>
                  </w:p>
                  <w:p w:rsidR="00A8285F" w:rsidRDefault="00101911">
                    <w:pPr>
                      <w:spacing w:before="34"/>
                      <w:ind w:left="8742"/>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148</w:t>
                    </w:r>
                    <w:r>
                      <w:rPr>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42336" behindDoc="1" locked="0" layoutInCell="1" allowOverlap="1">
              <wp:simplePos x="0" y="0"/>
              <wp:positionH relativeFrom="page">
                <wp:posOffset>900430</wp:posOffset>
              </wp:positionH>
              <wp:positionV relativeFrom="page">
                <wp:posOffset>9660635</wp:posOffset>
              </wp:positionV>
              <wp:extent cx="5759450" cy="20320"/>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08" name="Graphic 60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09" name="Graphic 60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10" name="Graphic 61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11" name="Graphic 611"/>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12" name="Graphic 612"/>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13" name="Graphic 613"/>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0.679993pt;width:453.5pt;height:1.6pt;mso-position-horizontal-relative:page;mso-position-vertical-relative:page;z-index:-18374144" id="docshapegroup572" coordorigin="1418,15214" coordsize="9070,32">
              <v:shape style="position:absolute;left:1418;top:15213;width:9070;height:32" id="docshape573" coordorigin="1418,15214" coordsize="9070,32" path="m10488,15214l10483,15214,10483,15214,1423,15214,1418,15214,1418,15214,1418,15214,1418,15245,10488,15245,10488,15214xe" filled="true" fillcolor="#9f9f9f" stroked="false">
                <v:path arrowok="t"/>
                <v:fill type="solid"/>
              </v:shape>
              <v:rect style="position:absolute;left:10483;top:15213;width:5;height:5" id="docshape574" filled="true" fillcolor="#e2e2e2" stroked="false">
                <v:fill type="solid"/>
              </v:rect>
              <v:shape style="position:absolute;left:1418;top:15213;width:9070;height:27" id="docshape575" coordorigin="1418,15214" coordsize="9070,27" path="m1423,15218l1418,15218,1418,15240,1423,15240,1423,15218xm10488,15214l10483,15214,10483,15218,10488,15218,10488,15214xe" filled="true" fillcolor="#9f9f9f" stroked="false">
                <v:path arrowok="t"/>
                <v:fill type="solid"/>
              </v:shape>
              <v:rect style="position:absolute;left:10483;top:15218;width:5;height:22" id="docshape576" filled="true" fillcolor="#e2e2e2" stroked="false">
                <v:fill type="solid"/>
              </v:rect>
              <v:rect style="position:absolute;left:1418;top:15240;width:5;height:5" id="docshape577" filled="true" fillcolor="#9f9f9f" stroked="false">
                <v:fill type="solid"/>
              </v:rect>
              <v:shape style="position:absolute;left:1418;top:15240;width:9070;height:5" id="docshape578" coordorigin="1418,15240" coordsize="9070,5" path="m10488,15240l10483,15240,1423,15240,1418,15240,1418,15245,1423,15245,10483,15245,10488,15245,10488,15240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42848" behindDoc="1" locked="0" layoutInCell="1" allowOverlap="1">
              <wp:simplePos x="0" y="0"/>
              <wp:positionH relativeFrom="page">
                <wp:posOffset>887983</wp:posOffset>
              </wp:positionH>
              <wp:positionV relativeFrom="page">
                <wp:posOffset>9701207</wp:posOffset>
              </wp:positionV>
              <wp:extent cx="4928870" cy="354965"/>
              <wp:effectExtent l="0" t="0" r="0" b="0"/>
              <wp:wrapNone/>
              <wp:docPr id="614" name="Text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8870" cy="354965"/>
                      </a:xfrm>
                      <a:prstGeom prst="rect">
                        <a:avLst/>
                      </a:prstGeom>
                    </wps:spPr>
                    <wps:txbx>
                      <w:txbxContent>
                        <w:p w:rsidR="00A8285F" w:rsidRDefault="00101911">
                          <w:pPr>
                            <w:spacing w:before="19"/>
                            <w:ind w:left="20"/>
                            <w:rPr>
                              <w:sz w:val="20"/>
                            </w:rPr>
                          </w:pPr>
                          <w:r>
                            <w:rPr>
                              <w:sz w:val="20"/>
                            </w:rPr>
                            <w:t>a.</w:t>
                          </w:r>
                          <w:r>
                            <w:rPr>
                              <w:spacing w:val="-7"/>
                              <w:sz w:val="20"/>
                            </w:rPr>
                            <w:t xml:space="preserve"> </w:t>
                          </w:r>
                          <w:r>
                            <w:rPr>
                              <w:sz w:val="20"/>
                            </w:rPr>
                            <w:t>Médica</w:t>
                          </w:r>
                          <w:r>
                            <w:rPr>
                              <w:spacing w:val="-6"/>
                              <w:sz w:val="20"/>
                            </w:rPr>
                            <w:t xml:space="preserve"> </w:t>
                          </w:r>
                          <w:r>
                            <w:rPr>
                              <w:sz w:val="20"/>
                            </w:rPr>
                            <w:t>psiquiatra.</w:t>
                          </w:r>
                          <w:r>
                            <w:rPr>
                              <w:spacing w:val="-6"/>
                              <w:sz w:val="20"/>
                            </w:rPr>
                            <w:t xml:space="preserve"> </w:t>
                          </w:r>
                          <w:r>
                            <w:rPr>
                              <w:sz w:val="20"/>
                            </w:rPr>
                            <w:t>Psicoanalista.</w:t>
                          </w:r>
                          <w:r>
                            <w:rPr>
                              <w:spacing w:val="-7"/>
                              <w:sz w:val="20"/>
                            </w:rPr>
                            <w:t xml:space="preserve"> </w:t>
                          </w:r>
                          <w:r>
                            <w:rPr>
                              <w:sz w:val="20"/>
                            </w:rPr>
                            <w:t>Ex</w:t>
                          </w:r>
                          <w:r>
                            <w:rPr>
                              <w:spacing w:val="-7"/>
                              <w:sz w:val="20"/>
                            </w:rPr>
                            <w:t xml:space="preserve"> </w:t>
                          </w:r>
                          <w:r>
                            <w:rPr>
                              <w:sz w:val="20"/>
                            </w:rPr>
                            <w:t>psiquiatra</w:t>
                          </w:r>
                          <w:r>
                            <w:rPr>
                              <w:spacing w:val="-5"/>
                              <w:sz w:val="20"/>
                            </w:rPr>
                            <w:t xml:space="preserve"> </w:t>
                          </w:r>
                          <w:r>
                            <w:rPr>
                              <w:sz w:val="20"/>
                            </w:rPr>
                            <w:t>de</w:t>
                          </w:r>
                          <w:r>
                            <w:rPr>
                              <w:spacing w:val="-6"/>
                              <w:sz w:val="20"/>
                            </w:rPr>
                            <w:t xml:space="preserve"> </w:t>
                          </w:r>
                          <w:r>
                            <w:rPr>
                              <w:sz w:val="20"/>
                            </w:rPr>
                            <w:t>guardia,</w:t>
                          </w:r>
                          <w:r>
                            <w:rPr>
                              <w:spacing w:val="-6"/>
                              <w:sz w:val="20"/>
                            </w:rPr>
                            <w:t xml:space="preserve"> </w:t>
                          </w:r>
                          <w:r>
                            <w:rPr>
                              <w:sz w:val="20"/>
                            </w:rPr>
                            <w:t>Depto.</w:t>
                          </w:r>
                          <w:r>
                            <w:rPr>
                              <w:spacing w:val="-7"/>
                              <w:sz w:val="20"/>
                            </w:rPr>
                            <w:t xml:space="preserve"> </w:t>
                          </w:r>
                          <w:r>
                            <w:rPr>
                              <w:sz w:val="20"/>
                            </w:rPr>
                            <w:t>de</w:t>
                          </w:r>
                          <w:r>
                            <w:rPr>
                              <w:spacing w:val="-6"/>
                              <w:sz w:val="20"/>
                            </w:rPr>
                            <w:t xml:space="preserve"> </w:t>
                          </w:r>
                          <w:r>
                            <w:rPr>
                              <w:sz w:val="20"/>
                            </w:rPr>
                            <w:t>urgencia,</w:t>
                          </w:r>
                          <w:r>
                            <w:rPr>
                              <w:spacing w:val="-4"/>
                              <w:sz w:val="20"/>
                            </w:rPr>
                            <w:t xml:space="preserve"> HNRG</w:t>
                          </w:r>
                        </w:p>
                        <w:p w:rsidR="00A8285F" w:rsidRDefault="00101911">
                          <w:pPr>
                            <w:spacing w:before="37"/>
                            <w:ind w:left="20"/>
                            <w:rPr>
                              <w:sz w:val="20"/>
                            </w:rPr>
                          </w:pPr>
                          <w:r>
                            <w:rPr>
                              <w:b/>
                              <w:spacing w:val="-2"/>
                              <w:sz w:val="20"/>
                            </w:rPr>
                            <w:t>Correspondencia:</w:t>
                          </w:r>
                          <w:r>
                            <w:rPr>
                              <w:b/>
                              <w:spacing w:val="15"/>
                              <w:sz w:val="20"/>
                            </w:rPr>
                            <w:t xml:space="preserve"> </w:t>
                          </w:r>
                          <w:hyperlink r:id="rId1">
                            <w:r>
                              <w:rPr>
                                <w:color w:val="0000FF"/>
                                <w:spacing w:val="-2"/>
                                <w:sz w:val="20"/>
                                <w:u w:val="single" w:color="0000FF"/>
                              </w:rPr>
                              <w:t>vivianagaraventa@gmail.com</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19998pt;margin-top:763.874634pt;width:388.1pt;height:27.95pt;mso-position-horizontal-relative:page;mso-position-vertical-relative:page;z-index:-18373632" type="#_x0000_t202" id="docshape579" filled="false" stroked="false">
              <v:textbox inset="0,0,0,0">
                <w:txbxContent>
                  <w:p>
                    <w:pPr>
                      <w:spacing w:before="19"/>
                      <w:ind w:left="20" w:right="0" w:firstLine="0"/>
                      <w:jc w:val="left"/>
                      <w:rPr>
                        <w:sz w:val="20"/>
                      </w:rPr>
                    </w:pPr>
                    <w:r>
                      <w:rPr>
                        <w:sz w:val="20"/>
                      </w:rPr>
                      <w:t>a.</w:t>
                    </w:r>
                    <w:r>
                      <w:rPr>
                        <w:spacing w:val="-7"/>
                        <w:sz w:val="20"/>
                      </w:rPr>
                      <w:t> </w:t>
                    </w:r>
                    <w:r>
                      <w:rPr>
                        <w:sz w:val="20"/>
                      </w:rPr>
                      <w:t>Médica</w:t>
                    </w:r>
                    <w:r>
                      <w:rPr>
                        <w:spacing w:val="-6"/>
                        <w:sz w:val="20"/>
                      </w:rPr>
                      <w:t> </w:t>
                    </w:r>
                    <w:r>
                      <w:rPr>
                        <w:sz w:val="20"/>
                      </w:rPr>
                      <w:t>psiquiatra.</w:t>
                    </w:r>
                    <w:r>
                      <w:rPr>
                        <w:spacing w:val="-6"/>
                        <w:sz w:val="20"/>
                      </w:rPr>
                      <w:t> </w:t>
                    </w:r>
                    <w:r>
                      <w:rPr>
                        <w:sz w:val="20"/>
                      </w:rPr>
                      <w:t>Psicoanalista.</w:t>
                    </w:r>
                    <w:r>
                      <w:rPr>
                        <w:spacing w:val="-7"/>
                        <w:sz w:val="20"/>
                      </w:rPr>
                      <w:t> </w:t>
                    </w:r>
                    <w:r>
                      <w:rPr>
                        <w:sz w:val="20"/>
                      </w:rPr>
                      <w:t>Ex</w:t>
                    </w:r>
                    <w:r>
                      <w:rPr>
                        <w:spacing w:val="-7"/>
                        <w:sz w:val="20"/>
                      </w:rPr>
                      <w:t> </w:t>
                    </w:r>
                    <w:r>
                      <w:rPr>
                        <w:sz w:val="20"/>
                      </w:rPr>
                      <w:t>psiquiatra</w:t>
                    </w:r>
                    <w:r>
                      <w:rPr>
                        <w:spacing w:val="-5"/>
                        <w:sz w:val="20"/>
                      </w:rPr>
                      <w:t> </w:t>
                    </w:r>
                    <w:r>
                      <w:rPr>
                        <w:sz w:val="20"/>
                      </w:rPr>
                      <w:t>de</w:t>
                    </w:r>
                    <w:r>
                      <w:rPr>
                        <w:spacing w:val="-6"/>
                        <w:sz w:val="20"/>
                      </w:rPr>
                      <w:t> </w:t>
                    </w:r>
                    <w:r>
                      <w:rPr>
                        <w:sz w:val="20"/>
                      </w:rPr>
                      <w:t>guardia,</w:t>
                    </w:r>
                    <w:r>
                      <w:rPr>
                        <w:spacing w:val="-6"/>
                        <w:sz w:val="20"/>
                      </w:rPr>
                      <w:t> </w:t>
                    </w:r>
                    <w:r>
                      <w:rPr>
                        <w:sz w:val="20"/>
                      </w:rPr>
                      <w:t>Depto.</w:t>
                    </w:r>
                    <w:r>
                      <w:rPr>
                        <w:spacing w:val="-7"/>
                        <w:sz w:val="20"/>
                      </w:rPr>
                      <w:t> </w:t>
                    </w:r>
                    <w:r>
                      <w:rPr>
                        <w:sz w:val="20"/>
                      </w:rPr>
                      <w:t>de</w:t>
                    </w:r>
                    <w:r>
                      <w:rPr>
                        <w:spacing w:val="-6"/>
                        <w:sz w:val="20"/>
                      </w:rPr>
                      <w:t> </w:t>
                    </w:r>
                    <w:r>
                      <w:rPr>
                        <w:sz w:val="20"/>
                      </w:rPr>
                      <w:t>urgencia,</w:t>
                    </w:r>
                    <w:r>
                      <w:rPr>
                        <w:spacing w:val="-4"/>
                        <w:sz w:val="20"/>
                      </w:rPr>
                      <w:t> HNRG</w:t>
                    </w:r>
                  </w:p>
                  <w:p>
                    <w:pPr>
                      <w:spacing w:before="37"/>
                      <w:ind w:left="20" w:right="0" w:firstLine="0"/>
                      <w:jc w:val="left"/>
                      <w:rPr>
                        <w:sz w:val="20"/>
                      </w:rPr>
                    </w:pPr>
                    <w:r>
                      <w:rPr>
                        <w:b/>
                        <w:spacing w:val="-2"/>
                        <w:sz w:val="20"/>
                      </w:rPr>
                      <w:t>Correspondencia:</w:t>
                    </w:r>
                    <w:r>
                      <w:rPr>
                        <w:b/>
                        <w:spacing w:val="15"/>
                        <w:sz w:val="20"/>
                      </w:rPr>
                      <w:t> </w:t>
                    </w:r>
                    <w:hyperlink r:id="rId2">
                      <w:r>
                        <w:rPr>
                          <w:color w:val="0000FF"/>
                          <w:spacing w:val="-2"/>
                          <w:sz w:val="20"/>
                          <w:u w:val="single" w:color="0000FF"/>
                        </w:rPr>
                        <w:t>vivianagaraventa@gmail.com</w:t>
                      </w:r>
                    </w:hyperlink>
                  </w:p>
                </w:txbxContent>
              </v:textbox>
              <w10:wrap type="none"/>
            </v:shape>
          </w:pict>
        </mc:Fallback>
      </mc:AlternateContent>
    </w:r>
    <w:r>
      <w:rPr>
        <w:noProof/>
        <w:sz w:val="20"/>
        <w:lang w:eastAsia="es-ES"/>
      </w:rPr>
      <mc:AlternateContent>
        <mc:Choice Requires="wps">
          <w:drawing>
            <wp:anchor distT="0" distB="0" distL="0" distR="0" simplePos="0" relativeHeight="484943360" behindDoc="1" locked="0" layoutInCell="1" allowOverlap="1">
              <wp:simplePos x="0" y="0"/>
              <wp:positionH relativeFrom="page">
                <wp:posOffset>6400800</wp:posOffset>
              </wp:positionH>
              <wp:positionV relativeFrom="page">
                <wp:posOffset>10054782</wp:posOffset>
              </wp:positionV>
              <wp:extent cx="295910" cy="178435"/>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159</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5" o:spid="_x0000_s1102" type="#_x0000_t202" style="position:absolute;margin-left:7in;margin-top:791.7pt;width:23.3pt;height:14.05pt;z-index:-1837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159</w:t>
                    </w:r>
                    <w:r>
                      <w:rPr>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mc:AlternateContent>
        <mc:Choice Requires="wps">
          <w:drawing>
            <wp:anchor distT="0" distB="0" distL="0" distR="0" simplePos="0" relativeHeight="484945920" behindDoc="1" locked="0" layoutInCell="1" allowOverlap="1">
              <wp:simplePos x="0" y="0"/>
              <wp:positionH relativeFrom="page">
                <wp:posOffset>900430</wp:posOffset>
              </wp:positionH>
              <wp:positionV relativeFrom="page">
                <wp:posOffset>9683495</wp:posOffset>
              </wp:positionV>
              <wp:extent cx="5759450" cy="20320"/>
              <wp:effectExtent l="0" t="0" r="0" b="0"/>
              <wp:wrapNone/>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81" name="Graphic 68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82" name="Graphic 68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83" name="Graphic 683"/>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84" name="Graphic 684"/>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85" name="Graphic 685"/>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86" name="Graphic 686"/>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2.47998pt;width:453.5pt;height:1.6pt;mso-position-horizontal-relative:page;mso-position-vertical-relative:page;z-index:-18370560" id="docshapegroup640" coordorigin="1418,15250" coordsize="9070,32">
              <v:shape style="position:absolute;left:1418;top:15249;width:9070;height:32" id="docshape641" coordorigin="1418,15250" coordsize="9070,32" path="m10488,15250l10483,15250,10483,15250,1423,15250,1418,15250,1418,15250,1418,15250,1418,15281,10488,15281,10488,15250xe" filled="true" fillcolor="#9f9f9f" stroked="false">
                <v:path arrowok="t"/>
                <v:fill type="solid"/>
              </v:shape>
              <v:rect style="position:absolute;left:10483;top:15249;width:5;height:5" id="docshape642" filled="true" fillcolor="#e2e2e2" stroked="false">
                <v:fill type="solid"/>
              </v:rect>
              <v:shape style="position:absolute;left:1418;top:15249;width:9070;height:27" id="docshape643" coordorigin="1418,15250" coordsize="9070,27" path="m1423,15254l1418,15254,1418,15276,1423,15276,1423,15254xm10488,15250l10483,15250,10483,15254,10488,15254,10488,15250xe" filled="true" fillcolor="#9f9f9f" stroked="false">
                <v:path arrowok="t"/>
                <v:fill type="solid"/>
              </v:shape>
              <v:rect style="position:absolute;left:10483;top:15254;width:5;height:22" id="docshape644" filled="true" fillcolor="#e2e2e2" stroked="false">
                <v:fill type="solid"/>
              </v:rect>
              <v:rect style="position:absolute;left:1418;top:15276;width:5;height:5" id="docshape645" filled="true" fillcolor="#9f9f9f" stroked="false">
                <v:fill type="solid"/>
              </v:rect>
              <v:shape style="position:absolute;left:1418;top:15276;width:9070;height:5" id="docshape646" coordorigin="1418,15276" coordsize="9070,5" path="m10488,15276l10483,15276,1423,15276,1418,15276,1418,15281,1423,15281,10483,15281,10488,15281,10488,15276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46432" behindDoc="1" locked="0" layoutInCell="1" allowOverlap="1">
              <wp:simplePos x="0" y="0"/>
              <wp:positionH relativeFrom="page">
                <wp:posOffset>888936</wp:posOffset>
              </wp:positionH>
              <wp:positionV relativeFrom="page">
                <wp:posOffset>9724073</wp:posOffset>
              </wp:positionV>
              <wp:extent cx="3322320" cy="178435"/>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2320" cy="178435"/>
                      </a:xfrm>
                      <a:prstGeom prst="rect">
                        <a:avLst/>
                      </a:prstGeom>
                    </wps:spPr>
                    <wps:txbx>
                      <w:txbxContent>
                        <w:p w:rsidR="00A8285F" w:rsidRDefault="00101911">
                          <w:pPr>
                            <w:spacing w:before="19"/>
                            <w:ind w:left="20"/>
                            <w:rPr>
                              <w:sz w:val="20"/>
                            </w:rPr>
                          </w:pPr>
                          <w:r>
                            <w:rPr>
                              <w:sz w:val="20"/>
                            </w:rPr>
                            <w:t>a.</w:t>
                          </w:r>
                          <w:r>
                            <w:rPr>
                              <w:spacing w:val="-10"/>
                              <w:sz w:val="20"/>
                            </w:rPr>
                            <w:t xml:space="preserve"> </w:t>
                          </w:r>
                          <w:r>
                            <w:rPr>
                              <w:sz w:val="20"/>
                            </w:rPr>
                            <w:t>Compañeros</w:t>
                          </w:r>
                          <w:r>
                            <w:rPr>
                              <w:spacing w:val="-8"/>
                              <w:sz w:val="20"/>
                            </w:rPr>
                            <w:t xml:space="preserve"> </w:t>
                          </w:r>
                          <w:r>
                            <w:rPr>
                              <w:sz w:val="20"/>
                            </w:rPr>
                            <w:t>de</w:t>
                          </w:r>
                          <w:r>
                            <w:rPr>
                              <w:spacing w:val="-9"/>
                              <w:sz w:val="20"/>
                            </w:rPr>
                            <w:t xml:space="preserve"> </w:t>
                          </w:r>
                          <w:r>
                            <w:rPr>
                              <w:sz w:val="20"/>
                            </w:rPr>
                            <w:t>la</w:t>
                          </w:r>
                          <w:r>
                            <w:rPr>
                              <w:spacing w:val="-9"/>
                              <w:sz w:val="20"/>
                            </w:rPr>
                            <w:t xml:space="preserve"> </w:t>
                          </w:r>
                          <w:r>
                            <w:rPr>
                              <w:sz w:val="20"/>
                            </w:rPr>
                            <w:t>Sección</w:t>
                          </w:r>
                          <w:r>
                            <w:rPr>
                              <w:spacing w:val="-9"/>
                              <w:sz w:val="20"/>
                            </w:rPr>
                            <w:t xml:space="preserve"> </w:t>
                          </w:r>
                          <w:r>
                            <w:rPr>
                              <w:sz w:val="20"/>
                            </w:rPr>
                            <w:t>de</w:t>
                          </w:r>
                          <w:r>
                            <w:rPr>
                              <w:spacing w:val="-9"/>
                              <w:sz w:val="20"/>
                            </w:rPr>
                            <w:t xml:space="preserve"> </w:t>
                          </w:r>
                          <w:r>
                            <w:rPr>
                              <w:sz w:val="20"/>
                            </w:rPr>
                            <w:t>Cuidados</w:t>
                          </w:r>
                          <w:r>
                            <w:rPr>
                              <w:spacing w:val="-9"/>
                              <w:sz w:val="20"/>
                            </w:rPr>
                            <w:t xml:space="preserve"> </w:t>
                          </w:r>
                          <w:r>
                            <w:rPr>
                              <w:sz w:val="20"/>
                            </w:rPr>
                            <w:t>Paliativos,</w:t>
                          </w:r>
                          <w:r>
                            <w:rPr>
                              <w:spacing w:val="-9"/>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95003pt;margin-top:765.67511pt;width:261.6pt;height:14.05pt;mso-position-horizontal-relative:page;mso-position-vertical-relative:page;z-index:-18370048" type="#_x0000_t202" id="docshape647" filled="false" stroked="false">
              <v:textbox inset="0,0,0,0">
                <w:txbxContent>
                  <w:p>
                    <w:pPr>
                      <w:spacing w:before="19"/>
                      <w:ind w:left="20" w:right="0" w:firstLine="0"/>
                      <w:jc w:val="left"/>
                      <w:rPr>
                        <w:sz w:val="20"/>
                      </w:rPr>
                    </w:pPr>
                    <w:r>
                      <w:rPr>
                        <w:sz w:val="20"/>
                      </w:rPr>
                      <w:t>a.</w:t>
                    </w:r>
                    <w:r>
                      <w:rPr>
                        <w:spacing w:val="-10"/>
                        <w:sz w:val="20"/>
                      </w:rPr>
                      <w:t> </w:t>
                    </w:r>
                    <w:r>
                      <w:rPr>
                        <w:sz w:val="20"/>
                      </w:rPr>
                      <w:t>Compañeros</w:t>
                    </w:r>
                    <w:r>
                      <w:rPr>
                        <w:spacing w:val="-8"/>
                        <w:sz w:val="20"/>
                      </w:rPr>
                      <w:t> </w:t>
                    </w:r>
                    <w:r>
                      <w:rPr>
                        <w:sz w:val="20"/>
                      </w:rPr>
                      <w:t>de</w:t>
                    </w:r>
                    <w:r>
                      <w:rPr>
                        <w:spacing w:val="-9"/>
                        <w:sz w:val="20"/>
                      </w:rPr>
                      <w:t> </w:t>
                    </w:r>
                    <w:r>
                      <w:rPr>
                        <w:sz w:val="20"/>
                      </w:rPr>
                      <w:t>la</w:t>
                    </w:r>
                    <w:r>
                      <w:rPr>
                        <w:spacing w:val="-9"/>
                        <w:sz w:val="20"/>
                      </w:rPr>
                      <w:t> </w:t>
                    </w:r>
                    <w:r>
                      <w:rPr>
                        <w:sz w:val="20"/>
                      </w:rPr>
                      <w:t>Sección</w:t>
                    </w:r>
                    <w:r>
                      <w:rPr>
                        <w:spacing w:val="-9"/>
                        <w:sz w:val="20"/>
                      </w:rPr>
                      <w:t> </w:t>
                    </w:r>
                    <w:r>
                      <w:rPr>
                        <w:sz w:val="20"/>
                      </w:rPr>
                      <w:t>de</w:t>
                    </w:r>
                    <w:r>
                      <w:rPr>
                        <w:spacing w:val="-9"/>
                        <w:sz w:val="20"/>
                      </w:rPr>
                      <w:t> </w:t>
                    </w:r>
                    <w:r>
                      <w:rPr>
                        <w:sz w:val="20"/>
                      </w:rPr>
                      <w:t>Cuidados</w:t>
                    </w:r>
                    <w:r>
                      <w:rPr>
                        <w:spacing w:val="-9"/>
                        <w:sz w:val="20"/>
                      </w:rPr>
                      <w:t> </w:t>
                    </w:r>
                    <w:r>
                      <w:rPr>
                        <w:sz w:val="20"/>
                      </w:rPr>
                      <w:t>Paliativos,</w:t>
                    </w:r>
                    <w:r>
                      <w:rPr>
                        <w:spacing w:val="-9"/>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4946944" behindDoc="1" locked="0" layoutInCell="1" allowOverlap="1">
              <wp:simplePos x="0" y="0"/>
              <wp:positionH relativeFrom="page">
                <wp:posOffset>6400927</wp:posOffset>
              </wp:positionH>
              <wp:positionV relativeFrom="page">
                <wp:posOffset>10076219</wp:posOffset>
              </wp:positionV>
              <wp:extent cx="295910" cy="178435"/>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160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8" o:spid="_x0000_s1106" type="#_x0000_t202" style="position:absolute;margin-left:7in;margin-top:793.4pt;width:23.3pt;height:14.05pt;z-index:-1836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" filled="f" stroked="f">
              <v:path arrowok="t"/>
              <v:textbox inset="0,0,0,0">
                <w:txbxContent>
                  <w:p w:rsidR="00A8285F" w:rsidRDefault="00101911">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sidR="00E65D88">
                      <w:rPr>
                        <w:noProof/>
                        <w:spacing w:val="-5"/>
                        <w:sz w:val="20"/>
                      </w:rPr>
                      <w:t>160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01911">
      <w:r>
        <w:separator/>
      </w:r>
    </w:p>
  </w:footnote>
  <w:footnote w:type="continuationSeparator" w:id="0">
    <w:p w:rsidR="00000000" w:rsidRDefault="00101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24416" behindDoc="1" locked="0" layoutInCell="1" allowOverlap="1">
          <wp:simplePos x="0" y="0"/>
          <wp:positionH relativeFrom="page">
            <wp:posOffset>938493</wp:posOffset>
          </wp:positionH>
          <wp:positionV relativeFrom="page">
            <wp:posOffset>396903</wp:posOffset>
          </wp:positionV>
          <wp:extent cx="2388497" cy="571774"/>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2388497" cy="571774"/>
                  </a:xfrm>
                  <a:prstGeom prst="rect">
                    <a:avLst/>
                  </a:prstGeom>
                </pic:spPr>
              </pic:pic>
            </a:graphicData>
          </a:graphic>
        </wp:anchor>
      </w:drawing>
    </w:r>
    <w:r>
      <w:rPr>
        <w:noProof/>
        <w:sz w:val="20"/>
        <w:lang w:eastAsia="es-ES"/>
      </w:rPr>
      <mc:AlternateContent>
        <mc:Choice Requires="wps">
          <w:drawing>
            <wp:anchor distT="0" distB="0" distL="0" distR="0" simplePos="0" relativeHeight="484924928" behindDoc="1" locked="0" layoutInCell="1" allowOverlap="1">
              <wp:simplePos x="0" y="0"/>
              <wp:positionH relativeFrom="page">
                <wp:posOffset>887983</wp:posOffset>
              </wp:positionH>
              <wp:positionV relativeFrom="page">
                <wp:posOffset>1000703</wp:posOffset>
              </wp:positionV>
              <wp:extent cx="5698490" cy="3219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8490" cy="321945"/>
                      </a:xfrm>
                      <a:prstGeom prst="rect">
                        <a:avLst/>
                      </a:prstGeom>
                    </wps:spPr>
                    <wps:txbx>
                      <w:txbxContent>
                        <w:p w:rsidR="00A8285F" w:rsidRDefault="00101911">
                          <w:pPr>
                            <w:spacing w:before="20"/>
                            <w:ind w:left="20"/>
                            <w:rPr>
                              <w:b/>
                              <w:sz w:val="18"/>
                            </w:rPr>
                          </w:pPr>
                          <w:r>
                            <w:rPr>
                              <w:b/>
                              <w:sz w:val="18"/>
                            </w:rPr>
                            <w:t>ISSN</w:t>
                          </w:r>
                          <w:r>
                            <w:rPr>
                              <w:b/>
                              <w:spacing w:val="-1"/>
                              <w:sz w:val="18"/>
                            </w:rPr>
                            <w:t xml:space="preserve"> </w:t>
                          </w:r>
                          <w:r>
                            <w:rPr>
                              <w:b/>
                              <w:sz w:val="18"/>
                            </w:rPr>
                            <w:t>2314-1239 (En</w:t>
                          </w:r>
                          <w:r>
                            <w:rPr>
                              <w:b/>
                              <w:spacing w:val="-1"/>
                              <w:sz w:val="18"/>
                            </w:rPr>
                            <w:t xml:space="preserve"> </w:t>
                          </w:r>
                          <w:r>
                            <w:rPr>
                              <w:b/>
                              <w:spacing w:val="-2"/>
                              <w:sz w:val="18"/>
                            </w:rPr>
                            <w:t>línea)</w:t>
                          </w:r>
                        </w:p>
                        <w:p w:rsidR="00A8285F" w:rsidRDefault="00101911">
                          <w:pPr>
                            <w:spacing w:before="32"/>
                            <w:ind w:left="20"/>
                            <w:rPr>
                              <w:b/>
                              <w:sz w:val="18"/>
                            </w:rPr>
                          </w:pPr>
                          <w:r>
                            <w:rPr>
                              <w:b/>
                              <w:sz w:val="18"/>
                            </w:rPr>
                            <w:t>Revista</w:t>
                          </w:r>
                          <w:r>
                            <w:rPr>
                              <w:b/>
                              <w:spacing w:val="-2"/>
                              <w:sz w:val="18"/>
                            </w:rPr>
                            <w:t xml:space="preserve"> </w:t>
                          </w:r>
                          <w:r>
                            <w:rPr>
                              <w:b/>
                              <w:sz w:val="18"/>
                            </w:rPr>
                            <w:t>del</w:t>
                          </w:r>
                          <w:r>
                            <w:rPr>
                              <w:b/>
                              <w:spacing w:val="-1"/>
                              <w:sz w:val="18"/>
                            </w:rPr>
                            <w:t xml:space="preserve"> </w:t>
                          </w:r>
                          <w:r>
                            <w:rPr>
                              <w:b/>
                              <w:sz w:val="18"/>
                            </w:rPr>
                            <w:t>Hospital</w:t>
                          </w:r>
                          <w:r>
                            <w:rPr>
                              <w:b/>
                              <w:spacing w:val="-1"/>
                              <w:sz w:val="18"/>
                            </w:rPr>
                            <w:t xml:space="preserve"> </w:t>
                          </w:r>
                          <w:r>
                            <w:rPr>
                              <w:b/>
                              <w:sz w:val="18"/>
                            </w:rPr>
                            <w:t>de Niños</w:t>
                          </w:r>
                          <w:r>
                            <w:rPr>
                              <w:b/>
                              <w:spacing w:val="-1"/>
                              <w:sz w:val="18"/>
                            </w:rPr>
                            <w:t xml:space="preserve"> </w:t>
                          </w:r>
                          <w:r>
                            <w:rPr>
                              <w:b/>
                              <w:sz w:val="18"/>
                            </w:rPr>
                            <w:t>de Buenos</w:t>
                          </w:r>
                          <w:r>
                            <w:rPr>
                              <w:b/>
                              <w:spacing w:val="-1"/>
                              <w:sz w:val="18"/>
                            </w:rPr>
                            <w:t xml:space="preserve"> </w:t>
                          </w:r>
                          <w:r>
                            <w:rPr>
                              <w:b/>
                              <w:sz w:val="18"/>
                            </w:rPr>
                            <w:t>Aires;</w:t>
                          </w:r>
                          <w:r>
                            <w:rPr>
                              <w:b/>
                              <w:spacing w:val="-2"/>
                              <w:sz w:val="18"/>
                            </w:rPr>
                            <w:t xml:space="preserve"> </w:t>
                          </w:r>
                          <w:r>
                            <w:rPr>
                              <w:b/>
                              <w:sz w:val="18"/>
                            </w:rPr>
                            <w:t>volumen</w:t>
                          </w:r>
                          <w:r>
                            <w:rPr>
                              <w:b/>
                              <w:spacing w:val="-1"/>
                              <w:sz w:val="18"/>
                            </w:rPr>
                            <w:t xml:space="preserve"> </w:t>
                          </w:r>
                          <w:r>
                            <w:rPr>
                              <w:b/>
                              <w:sz w:val="18"/>
                            </w:rPr>
                            <w:t>68,</w:t>
                          </w:r>
                          <w:r>
                            <w:rPr>
                              <w:b/>
                              <w:spacing w:val="-3"/>
                              <w:sz w:val="18"/>
                            </w:rPr>
                            <w:t xml:space="preserve"> </w:t>
                          </w:r>
                          <w:r>
                            <w:rPr>
                              <w:b/>
                              <w:sz w:val="18"/>
                            </w:rPr>
                            <w:t>número</w:t>
                          </w:r>
                          <w:r>
                            <w:rPr>
                              <w:b/>
                              <w:spacing w:val="-2"/>
                              <w:sz w:val="18"/>
                            </w:rPr>
                            <w:t xml:space="preserve"> </w:t>
                          </w:r>
                          <w:r>
                            <w:rPr>
                              <w:b/>
                              <w:sz w:val="18"/>
                            </w:rPr>
                            <w:t>301:</w:t>
                          </w:r>
                          <w:r>
                            <w:rPr>
                              <w:b/>
                              <w:spacing w:val="-2"/>
                              <w:sz w:val="18"/>
                            </w:rPr>
                            <w:t xml:space="preserve"> </w:t>
                          </w:r>
                          <w:r>
                            <w:rPr>
                              <w:b/>
                              <w:sz w:val="18"/>
                            </w:rPr>
                            <w:t>108-220</w:t>
                          </w:r>
                          <w:r>
                            <w:rPr>
                              <w:b/>
                              <w:spacing w:val="-2"/>
                              <w:sz w:val="18"/>
                            </w:rPr>
                            <w:t xml:space="preserve"> </w:t>
                          </w:r>
                          <w:r>
                            <w:rPr>
                              <w:b/>
                              <w:sz w:val="18"/>
                            </w:rPr>
                            <w:t>•</w:t>
                          </w:r>
                          <w:r>
                            <w:rPr>
                              <w:b/>
                              <w:spacing w:val="-1"/>
                              <w:sz w:val="18"/>
                            </w:rPr>
                            <w:t xml:space="preserve"> </w:t>
                          </w:r>
                          <w:r>
                            <w:rPr>
                              <w:b/>
                              <w:sz w:val="18"/>
                            </w:rPr>
                            <w:t>Invierno</w:t>
                          </w:r>
                          <w:r>
                            <w:rPr>
                              <w:b/>
                              <w:spacing w:val="-5"/>
                              <w:sz w:val="18"/>
                            </w:rPr>
                            <w:t xml:space="preserve"> </w:t>
                          </w:r>
                          <w:r>
                            <w:rPr>
                              <w:b/>
                              <w:spacing w:val="-4"/>
                              <w:sz w:val="18"/>
                            </w:rPr>
                            <w:t>2026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19998pt;margin-top:78.795586pt;width:448.7pt;height:25.35pt;mso-position-horizontal-relative:page;mso-position-vertical-relative:page;z-index:-18391552" type="#_x0000_t202" id="docshape22" filled="false" stroked="false">
              <v:textbox inset="0,0,0,0">
                <w:txbxContent>
                  <w:p>
                    <w:pPr>
                      <w:spacing w:before="20"/>
                      <w:ind w:left="20" w:right="0" w:firstLine="0"/>
                      <w:jc w:val="left"/>
                      <w:rPr>
                        <w:b/>
                        <w:sz w:val="18"/>
                      </w:rPr>
                    </w:pPr>
                    <w:r>
                      <w:rPr>
                        <w:b/>
                        <w:sz w:val="18"/>
                      </w:rPr>
                      <w:t>ISSN</w:t>
                    </w:r>
                    <w:r>
                      <w:rPr>
                        <w:b/>
                        <w:spacing w:val="-1"/>
                        <w:sz w:val="18"/>
                      </w:rPr>
                      <w:t> </w:t>
                    </w:r>
                    <w:r>
                      <w:rPr>
                        <w:b/>
                        <w:sz w:val="18"/>
                      </w:rPr>
                      <w:t>2314-1239 (En</w:t>
                    </w:r>
                    <w:r>
                      <w:rPr>
                        <w:b/>
                        <w:spacing w:val="-1"/>
                        <w:sz w:val="18"/>
                      </w:rPr>
                      <w:t> </w:t>
                    </w:r>
                    <w:r>
                      <w:rPr>
                        <w:b/>
                        <w:spacing w:val="-2"/>
                        <w:sz w:val="18"/>
                      </w:rPr>
                      <w:t>línea)</w:t>
                    </w:r>
                  </w:p>
                  <w:p>
                    <w:pPr>
                      <w:spacing w:before="32"/>
                      <w:ind w:left="20" w:right="0" w:firstLine="0"/>
                      <w:jc w:val="left"/>
                      <w:rPr>
                        <w:b/>
                        <w:sz w:val="18"/>
                      </w:rPr>
                    </w:pPr>
                    <w:r>
                      <w:rPr>
                        <w:b/>
                        <w:sz w:val="18"/>
                      </w:rPr>
                      <w:t>Revista</w:t>
                    </w:r>
                    <w:r>
                      <w:rPr>
                        <w:b/>
                        <w:spacing w:val="-2"/>
                        <w:sz w:val="18"/>
                      </w:rPr>
                      <w:t> </w:t>
                    </w:r>
                    <w:r>
                      <w:rPr>
                        <w:b/>
                        <w:sz w:val="18"/>
                      </w:rPr>
                      <w:t>del</w:t>
                    </w:r>
                    <w:r>
                      <w:rPr>
                        <w:b/>
                        <w:spacing w:val="-1"/>
                        <w:sz w:val="18"/>
                      </w:rPr>
                      <w:t> </w:t>
                    </w:r>
                    <w:r>
                      <w:rPr>
                        <w:b/>
                        <w:sz w:val="18"/>
                      </w:rPr>
                      <w:t>Hospital</w:t>
                    </w:r>
                    <w:r>
                      <w:rPr>
                        <w:b/>
                        <w:spacing w:val="-1"/>
                        <w:sz w:val="18"/>
                      </w:rPr>
                      <w:t> </w:t>
                    </w:r>
                    <w:r>
                      <w:rPr>
                        <w:b/>
                        <w:sz w:val="18"/>
                      </w:rPr>
                      <w:t>de Niños</w:t>
                    </w:r>
                    <w:r>
                      <w:rPr>
                        <w:b/>
                        <w:spacing w:val="-1"/>
                        <w:sz w:val="18"/>
                      </w:rPr>
                      <w:t> </w:t>
                    </w:r>
                    <w:r>
                      <w:rPr>
                        <w:b/>
                        <w:sz w:val="18"/>
                      </w:rPr>
                      <w:t>de Buenos</w:t>
                    </w:r>
                    <w:r>
                      <w:rPr>
                        <w:b/>
                        <w:spacing w:val="-1"/>
                        <w:sz w:val="18"/>
                      </w:rPr>
                      <w:t> </w:t>
                    </w:r>
                    <w:r>
                      <w:rPr>
                        <w:b/>
                        <w:sz w:val="18"/>
                      </w:rPr>
                      <w:t>Aires;</w:t>
                    </w:r>
                    <w:r>
                      <w:rPr>
                        <w:b/>
                        <w:spacing w:val="-2"/>
                        <w:sz w:val="18"/>
                      </w:rPr>
                      <w:t> </w:t>
                    </w:r>
                    <w:r>
                      <w:rPr>
                        <w:b/>
                        <w:sz w:val="18"/>
                      </w:rPr>
                      <w:t>volumen</w:t>
                    </w:r>
                    <w:r>
                      <w:rPr>
                        <w:b/>
                        <w:spacing w:val="-1"/>
                        <w:sz w:val="18"/>
                      </w:rPr>
                      <w:t> </w:t>
                    </w:r>
                    <w:r>
                      <w:rPr>
                        <w:b/>
                        <w:sz w:val="18"/>
                      </w:rPr>
                      <w:t>68,</w:t>
                    </w:r>
                    <w:r>
                      <w:rPr>
                        <w:b/>
                        <w:spacing w:val="-3"/>
                        <w:sz w:val="18"/>
                      </w:rPr>
                      <w:t> </w:t>
                    </w:r>
                    <w:r>
                      <w:rPr>
                        <w:b/>
                        <w:sz w:val="18"/>
                      </w:rPr>
                      <w:t>número</w:t>
                    </w:r>
                    <w:r>
                      <w:rPr>
                        <w:b/>
                        <w:spacing w:val="-2"/>
                        <w:sz w:val="18"/>
                      </w:rPr>
                      <w:t> </w:t>
                    </w:r>
                    <w:r>
                      <w:rPr>
                        <w:b/>
                        <w:sz w:val="18"/>
                      </w:rPr>
                      <w:t>301:</w:t>
                    </w:r>
                    <w:r>
                      <w:rPr>
                        <w:b/>
                        <w:spacing w:val="-2"/>
                        <w:sz w:val="18"/>
                      </w:rPr>
                      <w:t> </w:t>
                    </w:r>
                    <w:r>
                      <w:rPr>
                        <w:b/>
                        <w:sz w:val="18"/>
                      </w:rPr>
                      <w:t>108-220</w:t>
                    </w:r>
                    <w:r>
                      <w:rPr>
                        <w:b/>
                        <w:spacing w:val="-2"/>
                        <w:sz w:val="18"/>
                      </w:rPr>
                      <w:t> </w:t>
                    </w:r>
                    <w:r>
                      <w:rPr>
                        <w:b/>
                        <w:sz w:val="18"/>
                      </w:rPr>
                      <w:t>•</w:t>
                    </w:r>
                    <w:r>
                      <w:rPr>
                        <w:b/>
                        <w:spacing w:val="-1"/>
                        <w:sz w:val="18"/>
                      </w:rPr>
                      <w:t> </w:t>
                    </w:r>
                    <w:r>
                      <w:rPr>
                        <w:b/>
                        <w:sz w:val="18"/>
                      </w:rPr>
                      <w:t>Invierno</w:t>
                    </w:r>
                    <w:r>
                      <w:rPr>
                        <w:b/>
                        <w:spacing w:val="-5"/>
                        <w:sz w:val="18"/>
                      </w:rPr>
                      <w:t> </w:t>
                    </w:r>
                    <w:r>
                      <w:rPr>
                        <w:b/>
                        <w:spacing w:val="-4"/>
                        <w:sz w:val="18"/>
                      </w:rPr>
                      <w:t>2026</w:t>
                    </w:r>
                  </w:p>
                </w:txbxContent>
              </v:textbox>
              <w10:wrap type="non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47456"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47968" behindDoc="1" locked="0" layoutInCell="1" allowOverlap="1">
              <wp:simplePos x="0" y="0"/>
              <wp:positionH relativeFrom="page">
                <wp:posOffset>900430</wp:posOffset>
              </wp:positionH>
              <wp:positionV relativeFrom="page">
                <wp:posOffset>1048384</wp:posOffset>
              </wp:positionV>
              <wp:extent cx="5759450" cy="20320"/>
              <wp:effectExtent l="0" t="0" r="0" b="0"/>
              <wp:wrapNone/>
              <wp:docPr id="693"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94" name="Graphic 694"/>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95" name="Graphic 695"/>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96" name="Graphic 696"/>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97" name="Graphic 697"/>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98" name="Graphic 698"/>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99" name="Graphic 699"/>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2.549980pt;width:453.5pt;height:1.6pt;mso-position-horizontal-relative:page;mso-position-vertical-relative:page;z-index:-18368512" id="docshapegroup652" coordorigin="1418,1651" coordsize="9070,32">
              <v:rect style="position:absolute;left:1418;top:1651;width:9070;height:31" id="docshape653" filled="true" fillcolor="#9f9f9f" stroked="false">
                <v:fill type="solid"/>
              </v:rect>
              <v:rect style="position:absolute;left:10483;top:1651;width:5;height:5" id="docshape654" filled="true" fillcolor="#e2e2e2" stroked="false">
                <v:fill type="solid"/>
              </v:rect>
              <v:shape style="position:absolute;left:1418;top:1651;width:9070;height:27" id="docshape655" coordorigin="1418,1651" coordsize="9070,27" path="m1423,1656l1418,1656,1418,1678,1423,1678,1423,1656xm10488,1651l10483,1651,10483,1656,10488,1656,10488,1651xe" filled="true" fillcolor="#9f9f9f" stroked="false">
                <v:path arrowok="t"/>
                <v:fill type="solid"/>
              </v:shape>
              <v:rect style="position:absolute;left:10483;top:1656;width:5;height:22" id="docshape656" filled="true" fillcolor="#e2e2e2" stroked="false">
                <v:fill type="solid"/>
              </v:rect>
              <v:rect style="position:absolute;left:1418;top:1677;width:5;height:5" id="docshape657" filled="true" fillcolor="#9f9f9f" stroked="false">
                <v:fill type="solid"/>
              </v:rect>
              <v:shape style="position:absolute;left:1418;top:1677;width:9070;height:5" id="docshape658" coordorigin="1418,1678" coordsize="9070,5" path="m10488,1678l10483,1678,1423,1678,1418,1678,1418,1682,1423,1682,10483,1682,10488,1682,10488,167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48480" behindDoc="1" locked="0" layoutInCell="1" allowOverlap="1">
              <wp:simplePos x="0" y="0"/>
              <wp:positionH relativeFrom="page">
                <wp:posOffset>1025144</wp:posOffset>
              </wp:positionH>
              <wp:positionV relativeFrom="page">
                <wp:posOffset>681432</wp:posOffset>
              </wp:positionV>
              <wp:extent cx="869315" cy="186690"/>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A8285F" w:rsidRDefault="00101911">
                          <w:pPr>
                            <w:spacing w:before="20"/>
                            <w:ind w:left="20"/>
                            <w:rPr>
                              <w:b/>
                              <w:i/>
                              <w:sz w:val="21"/>
                            </w:rPr>
                          </w:pPr>
                          <w:r>
                            <w:rPr>
                              <w:b/>
                              <w:i/>
                              <w:spacing w:val="10"/>
                              <w:w w:val="85"/>
                              <w:sz w:val="21"/>
                            </w:rPr>
                            <w:t>In</w:t>
                          </w:r>
                          <w:r>
                            <w:rPr>
                              <w:b/>
                              <w:i/>
                              <w:spacing w:val="6"/>
                              <w:w w:val="85"/>
                              <w:sz w:val="21"/>
                            </w:rPr>
                            <w:t xml:space="preserve"> </w:t>
                          </w:r>
                          <w:r>
                            <w:rPr>
                              <w:b/>
                              <w:i/>
                              <w:spacing w:val="13"/>
                              <w:w w:val="80"/>
                              <w:sz w:val="21"/>
                            </w:rPr>
                            <w:t>Memoriam</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3.656086pt;width:68.45pt;height:14.7pt;mso-position-horizontal-relative:page;mso-position-vertical-relative:page;z-index:-18368000" type="#_x0000_t202" id="docshape659" filled="false" stroked="false">
              <v:textbox inset="0,0,0,0">
                <w:txbxContent>
                  <w:p>
                    <w:pPr>
                      <w:spacing w:before="20"/>
                      <w:ind w:left="20" w:right="0" w:firstLine="0"/>
                      <w:jc w:val="left"/>
                      <w:rPr>
                        <w:b/>
                        <w:i/>
                        <w:sz w:val="21"/>
                      </w:rPr>
                    </w:pPr>
                    <w:r>
                      <w:rPr>
                        <w:b/>
                        <w:i/>
                        <w:spacing w:val="10"/>
                        <w:w w:val="85"/>
                        <w:sz w:val="21"/>
                      </w:rPr>
                      <w:t>In</w:t>
                    </w:r>
                    <w:r>
                      <w:rPr>
                        <w:b/>
                        <w:i/>
                        <w:spacing w:val="6"/>
                        <w:w w:val="85"/>
                        <w:sz w:val="21"/>
                      </w:rPr>
                      <w:t> </w:t>
                    </w:r>
                    <w:r>
                      <w:rPr>
                        <w:b/>
                        <w:i/>
                        <w:spacing w:val="13"/>
                        <w:w w:val="80"/>
                        <w:sz w:val="21"/>
                      </w:rPr>
                      <w:t>Memoriam</w:t>
                    </w:r>
                  </w:p>
                </w:txbxContent>
              </v:textbox>
              <w10:wrap type="none"/>
            </v:shape>
          </w:pict>
        </mc:Fallback>
      </mc:AlternateContent>
    </w:r>
    <w:r>
      <w:rPr>
        <w:noProof/>
        <w:sz w:val="20"/>
        <w:lang w:eastAsia="es-ES"/>
      </w:rPr>
      <mc:AlternateContent>
        <mc:Choice Requires="wps">
          <w:drawing>
            <wp:anchor distT="0" distB="0" distL="0" distR="0" simplePos="0" relativeHeight="484948992" behindDoc="1" locked="0" layoutInCell="1" allowOverlap="1">
              <wp:simplePos x="0" y="0"/>
              <wp:positionH relativeFrom="page">
                <wp:posOffset>3657091</wp:posOffset>
              </wp:positionH>
              <wp:positionV relativeFrom="page">
                <wp:posOffset>681432</wp:posOffset>
              </wp:positionV>
              <wp:extent cx="2898775" cy="186690"/>
              <wp:effectExtent l="0" t="0" r="0" b="0"/>
              <wp:wrapNone/>
              <wp:docPr id="701" name="Text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rsidR="00A8285F" w:rsidRDefault="00101911">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(301):160-162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7.959991pt;margin-top:53.656086pt;width:228.25pt;height:14.7pt;mso-position-horizontal-relative:page;mso-position-vertical-relative:page;z-index:-18367488" type="#_x0000_t202" id="docshape660"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2026;68</w:t>
                    </w:r>
                    <w:r>
                      <w:rPr>
                        <w:i/>
                        <w:spacing w:val="-3"/>
                        <w:sz w:val="21"/>
                      </w:rPr>
                      <w:t> </w:t>
                    </w:r>
                    <w:r>
                      <w:rPr>
                        <w:i/>
                        <w:spacing w:val="-6"/>
                        <w:sz w:val="21"/>
                      </w:rPr>
                      <w:t>(301):160-162</w:t>
                    </w:r>
                  </w:p>
                </w:txbxContent>
              </v:textbox>
              <w10:wrap type="non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51040"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51552" behindDoc="1" locked="0" layoutInCell="1" allowOverlap="1">
              <wp:simplePos x="0" y="0"/>
              <wp:positionH relativeFrom="page">
                <wp:posOffset>900430</wp:posOffset>
              </wp:positionH>
              <wp:positionV relativeFrom="page">
                <wp:posOffset>1048384</wp:posOffset>
              </wp:positionV>
              <wp:extent cx="5759450" cy="20320"/>
              <wp:effectExtent l="0" t="0" r="0" b="0"/>
              <wp:wrapNone/>
              <wp:docPr id="716"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17" name="Graphic 717"/>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718" name="Graphic 71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19" name="Graphic 719"/>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20" name="Graphic 720"/>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21" name="Graphic 721"/>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22" name="Graphic 722"/>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2.549980pt;width:453.5pt;height:1.6pt;mso-position-horizontal-relative:page;mso-position-vertical-relative:page;z-index:-18364928" id="docshapegroup673" coordorigin="1418,1651" coordsize="9070,32">
              <v:rect style="position:absolute;left:1418;top:1651;width:9070;height:31" id="docshape674" filled="true" fillcolor="#9f9f9f" stroked="false">
                <v:fill type="solid"/>
              </v:rect>
              <v:rect style="position:absolute;left:10483;top:1651;width:5;height:5" id="docshape675" filled="true" fillcolor="#e2e2e2" stroked="false">
                <v:fill type="solid"/>
              </v:rect>
              <v:shape style="position:absolute;left:1418;top:1651;width:9070;height:27" id="docshape676" coordorigin="1418,1651" coordsize="9070,27" path="m1423,1656l1418,1656,1418,1678,1423,1678,1423,1656xm10488,1651l10483,1651,10483,1656,10488,1656,10488,1651xe" filled="true" fillcolor="#9f9f9f" stroked="false">
                <v:path arrowok="t"/>
                <v:fill type="solid"/>
              </v:shape>
              <v:rect style="position:absolute;left:10483;top:1656;width:5;height:22" id="docshape677" filled="true" fillcolor="#e2e2e2" stroked="false">
                <v:fill type="solid"/>
              </v:rect>
              <v:rect style="position:absolute;left:1418;top:1677;width:5;height:5" id="docshape678" filled="true" fillcolor="#9f9f9f" stroked="false">
                <v:fill type="solid"/>
              </v:rect>
              <v:shape style="position:absolute;left:1418;top:1677;width:9070;height:5" id="docshape679" coordorigin="1418,1678" coordsize="9070,5" path="m10488,1678l10483,1678,1423,1678,1418,1678,1418,1682,1423,1682,10483,1682,10488,1682,10488,167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52064" behindDoc="1" locked="0" layoutInCell="1" allowOverlap="1">
              <wp:simplePos x="0" y="0"/>
              <wp:positionH relativeFrom="page">
                <wp:posOffset>956563</wp:posOffset>
              </wp:positionH>
              <wp:positionV relativeFrom="page">
                <wp:posOffset>745440</wp:posOffset>
              </wp:positionV>
              <wp:extent cx="843280" cy="186690"/>
              <wp:effectExtent l="0" t="0" r="0" b="0"/>
              <wp:wrapNone/>
              <wp:docPr id="723" name="Text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280" cy="186690"/>
                      </a:xfrm>
                      <a:prstGeom prst="rect">
                        <a:avLst/>
                      </a:prstGeom>
                    </wps:spPr>
                    <wps:txbx>
                      <w:txbxContent>
                        <w:p w:rsidR="00A8285F" w:rsidRDefault="00101911">
                          <w:pPr>
                            <w:spacing w:before="20"/>
                            <w:ind w:left="20"/>
                            <w:rPr>
                              <w:b/>
                              <w:i/>
                              <w:sz w:val="21"/>
                            </w:rPr>
                          </w:pPr>
                          <w:r>
                            <w:rPr>
                              <w:b/>
                              <w:i/>
                              <w:spacing w:val="10"/>
                              <w:w w:val="80"/>
                              <w:sz w:val="21"/>
                            </w:rPr>
                            <w:t>A</w:t>
                          </w:r>
                          <w:r>
                            <w:rPr>
                              <w:b/>
                              <w:i/>
                              <w:spacing w:val="10"/>
                              <w:w w:val="80"/>
                              <w:sz w:val="21"/>
                            </w:rPr>
                            <w:t>dolescencia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5.320pt;margin-top:58.696125pt;width:66.4pt;height:14.7pt;mso-position-horizontal-relative:page;mso-position-vertical-relative:page;z-index:-18364416" type="#_x0000_t202" id="docshape680" filled="false" stroked="false">
              <v:textbox inset="0,0,0,0">
                <w:txbxContent>
                  <w:p>
                    <w:pPr>
                      <w:spacing w:before="20"/>
                      <w:ind w:left="20" w:right="0" w:firstLine="0"/>
                      <w:jc w:val="left"/>
                      <w:rPr>
                        <w:b/>
                        <w:i/>
                        <w:sz w:val="21"/>
                      </w:rPr>
                    </w:pPr>
                    <w:r>
                      <w:rPr>
                        <w:b/>
                        <w:i/>
                        <w:spacing w:val="10"/>
                        <w:w w:val="80"/>
                        <w:sz w:val="21"/>
                      </w:rPr>
                      <w:t>Adolescencia</w:t>
                    </w:r>
                  </w:p>
                </w:txbxContent>
              </v:textbox>
              <w10:wrap type="none"/>
            </v:shape>
          </w:pict>
        </mc:Fallback>
      </mc:AlternateContent>
    </w:r>
    <w:r>
      <w:rPr>
        <w:noProof/>
        <w:sz w:val="20"/>
        <w:lang w:eastAsia="es-ES"/>
      </w:rPr>
      <mc:AlternateContent>
        <mc:Choice Requires="wps">
          <w:drawing>
            <wp:anchor distT="0" distB="0" distL="0" distR="0" simplePos="0" relativeHeight="484952576" behindDoc="1" locked="0" layoutInCell="1" allowOverlap="1">
              <wp:simplePos x="0" y="0"/>
              <wp:positionH relativeFrom="page">
                <wp:posOffset>3756152</wp:posOffset>
              </wp:positionH>
              <wp:positionV relativeFrom="page">
                <wp:posOffset>745440</wp:posOffset>
              </wp:positionV>
              <wp:extent cx="2938780" cy="186690"/>
              <wp:effectExtent l="0" t="0" r="0" b="0"/>
              <wp:wrapNone/>
              <wp:docPr id="724" name="Text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(301):163-171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5.760010pt;margin-top:58.696125pt;width:231.4pt;height:14.7pt;mso-position-horizontal-relative:page;mso-position-vertical-relative:page;z-index:-18363904" type="#_x0000_t202" id="docshape681"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(301):163-171</w:t>
                    </w:r>
                  </w:p>
                </w:txbxContent>
              </v:textbox>
              <w10:wrap type="non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53600"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54112" behindDoc="1" locked="0" layoutInCell="1" allowOverlap="1">
              <wp:simplePos x="0" y="0"/>
              <wp:positionH relativeFrom="page">
                <wp:posOffset>1025144</wp:posOffset>
              </wp:positionH>
              <wp:positionV relativeFrom="page">
                <wp:posOffset>669240</wp:posOffset>
              </wp:positionV>
              <wp:extent cx="1476375" cy="186690"/>
              <wp:effectExtent l="0" t="0" r="0" b="0"/>
              <wp:wrapNone/>
              <wp:docPr id="799" name="Text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86690"/>
                      </a:xfrm>
                      <a:prstGeom prst="rect">
                        <a:avLst/>
                      </a:prstGeom>
                    </wps:spPr>
                    <wps:txbx>
                      <w:txbxContent>
                        <w:p w:rsidR="00A8285F" w:rsidRDefault="00101911">
                          <w:pPr>
                            <w:spacing w:before="20"/>
                            <w:ind w:left="20"/>
                            <w:rPr>
                              <w:b/>
                              <w:i/>
                              <w:sz w:val="21"/>
                            </w:rPr>
                          </w:pPr>
                          <w:r>
                            <w:rPr>
                              <w:b/>
                              <w:i/>
                              <w:spacing w:val="13"/>
                              <w:w w:val="85"/>
                              <w:sz w:val="21"/>
                            </w:rPr>
                            <w:t>Seguridad</w:t>
                          </w:r>
                          <w:r>
                            <w:rPr>
                              <w:b/>
                              <w:i/>
                              <w:spacing w:val="-1"/>
                              <w:w w:val="85"/>
                              <w:sz w:val="21"/>
                            </w:rPr>
                            <w:t xml:space="preserve"> </w:t>
                          </w:r>
                          <w:r>
                            <w:rPr>
                              <w:b/>
                              <w:i/>
                              <w:spacing w:val="9"/>
                              <w:w w:val="85"/>
                              <w:sz w:val="21"/>
                            </w:rPr>
                            <w:t>del</w:t>
                          </w:r>
                          <w:r>
                            <w:rPr>
                              <w:b/>
                              <w:i/>
                              <w:spacing w:val="-1"/>
                              <w:w w:val="85"/>
                              <w:sz w:val="21"/>
                            </w:rPr>
                            <w:t xml:space="preserve"> </w:t>
                          </w:r>
                          <w:r>
                            <w:rPr>
                              <w:b/>
                              <w:i/>
                              <w:spacing w:val="10"/>
                              <w:w w:val="85"/>
                              <w:sz w:val="21"/>
                            </w:rPr>
                            <w:t>paciente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2.696125pt;width:116.25pt;height:14.7pt;mso-position-horizontal-relative:page;mso-position-vertical-relative:page;z-index:-18362368" type="#_x0000_t202" id="docshape755" filled="false" stroked="false">
              <v:textbox inset="0,0,0,0">
                <w:txbxContent>
                  <w:p>
                    <w:pPr>
                      <w:spacing w:before="20"/>
                      <w:ind w:left="20" w:right="0" w:firstLine="0"/>
                      <w:jc w:val="left"/>
                      <w:rPr>
                        <w:b/>
                        <w:i/>
                        <w:sz w:val="21"/>
                      </w:rPr>
                    </w:pPr>
                    <w:r>
                      <w:rPr>
                        <w:b/>
                        <w:i/>
                        <w:spacing w:val="13"/>
                        <w:w w:val="85"/>
                        <w:sz w:val="21"/>
                      </w:rPr>
                      <w:t>Seguridad</w:t>
                    </w:r>
                    <w:r>
                      <w:rPr>
                        <w:b/>
                        <w:i/>
                        <w:spacing w:val="-1"/>
                        <w:w w:val="85"/>
                        <w:sz w:val="21"/>
                      </w:rPr>
                      <w:t> </w:t>
                    </w:r>
                    <w:r>
                      <w:rPr>
                        <w:b/>
                        <w:i/>
                        <w:spacing w:val="9"/>
                        <w:w w:val="85"/>
                        <w:sz w:val="21"/>
                      </w:rPr>
                      <w:t>del</w:t>
                    </w:r>
                    <w:r>
                      <w:rPr>
                        <w:b/>
                        <w:i/>
                        <w:spacing w:val="-1"/>
                        <w:w w:val="85"/>
                        <w:sz w:val="21"/>
                      </w:rPr>
                      <w:t> </w:t>
                    </w:r>
                    <w:r>
                      <w:rPr>
                        <w:b/>
                        <w:i/>
                        <w:spacing w:val="10"/>
                        <w:w w:val="85"/>
                        <w:sz w:val="21"/>
                      </w:rPr>
                      <w:t>paciente</w:t>
                    </w:r>
                  </w:p>
                </w:txbxContent>
              </v:textbox>
              <w10:wrap type="none"/>
            </v:shape>
          </w:pict>
        </mc:Fallback>
      </mc:AlternateContent>
    </w:r>
    <w:r>
      <w:rPr>
        <w:noProof/>
        <w:sz w:val="20"/>
        <w:lang w:eastAsia="es-ES"/>
      </w:rPr>
      <mc:AlternateContent>
        <mc:Choice Requires="wps">
          <w:drawing>
            <wp:anchor distT="0" distB="0" distL="0" distR="0" simplePos="0" relativeHeight="484954624" behindDoc="1" locked="0" layoutInCell="1" allowOverlap="1">
              <wp:simplePos x="0" y="0"/>
              <wp:positionH relativeFrom="page">
                <wp:posOffset>3686047</wp:posOffset>
              </wp:positionH>
              <wp:positionV relativeFrom="page">
                <wp:posOffset>669240</wp:posOffset>
              </wp:positionV>
              <wp:extent cx="2938780" cy="186690"/>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(301):172-180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0.239990pt;margin-top:52.696125pt;width:231.4pt;height:14.7pt;mso-position-horizontal-relative:page;mso-position-vertical-relative:page;z-index:-18361856" type="#_x0000_t202" id="docshape756"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(301):172-180</w:t>
                    </w:r>
                  </w:p>
                </w:txbxContent>
              </v:textbox>
              <w10:wrap type="non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55648"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935" name="Image 9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5" name="Image 935"/>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56160" behindDoc="1" locked="0" layoutInCell="1" allowOverlap="1">
              <wp:simplePos x="0" y="0"/>
              <wp:positionH relativeFrom="page">
                <wp:posOffset>900430</wp:posOffset>
              </wp:positionH>
              <wp:positionV relativeFrom="page">
                <wp:posOffset>1159509</wp:posOffset>
              </wp:positionV>
              <wp:extent cx="5759450" cy="20320"/>
              <wp:effectExtent l="0" t="0" r="0" b="0"/>
              <wp:wrapNone/>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37" name="Graphic 937"/>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938" name="Graphic 938"/>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39" name="Graphic 939"/>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40" name="Graphic 940"/>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41" name="Graphic 941"/>
                      <wps:cNvSpPr/>
                      <wps:spPr>
                        <a:xfrm>
                          <a:off x="253"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42" name="Graphic 942"/>
                      <wps:cNvSpPr/>
                      <wps:spPr>
                        <a:xfrm>
                          <a:off x="254" y="17030"/>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91.29998pt;width:453.5pt;height:1.6pt;mso-position-horizontal-relative:page;mso-position-vertical-relative:page;z-index:-18360320" id="docshapegroup891" coordorigin="1418,1826" coordsize="9070,32">
              <v:rect style="position:absolute;left:1418;top:1826;width:9070;height:32" id="docshape892" filled="true" fillcolor="#9f9f9f" stroked="false">
                <v:fill type="solid"/>
              </v:rect>
              <v:rect style="position:absolute;left:10483;top:1826;width:5;height:5" id="docshape893" filled="true" fillcolor="#e2e2e2" stroked="false">
                <v:fill type="solid"/>
              </v:rect>
              <v:shape style="position:absolute;left:1418;top:1826;width:9070;height:27" id="docshape894" coordorigin="1418,1826" coordsize="9070,27" path="m1423,1831l1418,1831,1418,1853,1423,1853,1423,1831xm10488,1826l10483,1826,10483,1831,10488,1831,10488,1826xe" filled="true" fillcolor="#9f9f9f" stroked="false">
                <v:path arrowok="t"/>
                <v:fill type="solid"/>
              </v:shape>
              <v:rect style="position:absolute;left:10483;top:1831;width:5;height:22" id="docshape895" filled="true" fillcolor="#e2e2e2" stroked="false">
                <v:fill type="solid"/>
              </v:rect>
              <v:rect style="position:absolute;left:1418;top:1852;width:5;height:5" id="docshape896" filled="true" fillcolor="#9f9f9f" stroked="false">
                <v:fill type="solid"/>
              </v:rect>
              <v:shape style="position:absolute;left:1418;top:1852;width:9070;height:5" id="docshape897" coordorigin="1418,1853" coordsize="9070,5" path="m10488,1853l10483,1853,1423,1853,1418,1853,1418,1858,1423,1858,10483,1858,10488,1858,10488,1853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56672" behindDoc="1" locked="0" layoutInCell="1" allowOverlap="1">
              <wp:simplePos x="0" y="0"/>
              <wp:positionH relativeFrom="page">
                <wp:posOffset>863600</wp:posOffset>
              </wp:positionH>
              <wp:positionV relativeFrom="page">
                <wp:posOffset>669240</wp:posOffset>
              </wp:positionV>
              <wp:extent cx="2217420" cy="363220"/>
              <wp:effectExtent l="0" t="0" r="0" b="0"/>
              <wp:wrapNone/>
              <wp:docPr id="943" name="Text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7420" cy="363220"/>
                      </a:xfrm>
                      <a:prstGeom prst="rect">
                        <a:avLst/>
                      </a:prstGeom>
                    </wps:spPr>
                    <wps:txbx>
                      <w:txbxContent>
                        <w:p w:rsidR="00A8285F" w:rsidRDefault="00101911">
                          <w:pPr>
                            <w:spacing w:before="14" w:line="264" w:lineRule="auto"/>
                            <w:ind w:left="20" w:right="18"/>
                            <w:rPr>
                              <w:b/>
                              <w:i/>
                              <w:sz w:val="21"/>
                            </w:rPr>
                          </w:pPr>
                          <w:r>
                            <w:rPr>
                              <w:b/>
                              <w:i/>
                              <w:spacing w:val="13"/>
                              <w:w w:val="80"/>
                              <w:sz w:val="21"/>
                            </w:rPr>
                            <w:t xml:space="preserve">Inteligencia Artificial </w:t>
                          </w:r>
                          <w:r>
                            <w:rPr>
                              <w:b/>
                              <w:i/>
                              <w:w w:val="80"/>
                              <w:sz w:val="21"/>
                            </w:rPr>
                            <w:t xml:space="preserve">en </w:t>
                          </w:r>
                          <w:r>
                            <w:rPr>
                              <w:b/>
                              <w:i/>
                              <w:spacing w:val="13"/>
                              <w:w w:val="80"/>
                              <w:sz w:val="21"/>
                            </w:rPr>
                            <w:t xml:space="preserve">Pediatría: </w:t>
                          </w:r>
                          <w:r>
                            <w:rPr>
                              <w:b/>
                              <w:i/>
                              <w:spacing w:val="12"/>
                              <w:w w:val="90"/>
                              <w:sz w:val="21"/>
                            </w:rPr>
                            <w:t>avances</w:t>
                          </w:r>
                          <w:r>
                            <w:rPr>
                              <w:b/>
                              <w:i/>
                              <w:spacing w:val="8"/>
                              <w:w w:val="90"/>
                              <w:sz w:val="21"/>
                            </w:rPr>
                            <w:t xml:space="preserve"> </w:t>
                          </w:r>
                          <w:r>
                            <w:rPr>
                              <w:b/>
                              <w:i/>
                              <w:w w:val="90"/>
                              <w:sz w:val="21"/>
                            </w:rPr>
                            <w:t xml:space="preserve">y </w:t>
                          </w:r>
                          <w:r>
                            <w:rPr>
                              <w:b/>
                              <w:i/>
                              <w:spacing w:val="13"/>
                              <w:w w:val="90"/>
                              <w:sz w:val="21"/>
                            </w:rPr>
                            <w:t>aplicaciones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8pt;margin-top:52.696125pt;width:174.6pt;height:28.6pt;mso-position-horizontal-relative:page;mso-position-vertical-relative:page;z-index:-18359808" type="#_x0000_t202" id="docshape898" filled="false" stroked="false">
              <v:textbox inset="0,0,0,0">
                <w:txbxContent>
                  <w:p>
                    <w:pPr>
                      <w:spacing w:line="264" w:lineRule="auto" w:before="14"/>
                      <w:ind w:left="20" w:right="18" w:firstLine="0"/>
                      <w:jc w:val="left"/>
                      <w:rPr>
                        <w:b/>
                        <w:i/>
                        <w:sz w:val="21"/>
                      </w:rPr>
                    </w:pPr>
                    <w:r>
                      <w:rPr>
                        <w:b/>
                        <w:i/>
                        <w:spacing w:val="13"/>
                        <w:w w:val="80"/>
                        <w:sz w:val="21"/>
                      </w:rPr>
                      <w:t>Inteligencia Artificial </w:t>
                    </w:r>
                    <w:r>
                      <w:rPr>
                        <w:b/>
                        <w:i/>
                        <w:w w:val="80"/>
                        <w:sz w:val="21"/>
                      </w:rPr>
                      <w:t>en </w:t>
                    </w:r>
                    <w:r>
                      <w:rPr>
                        <w:b/>
                        <w:i/>
                        <w:spacing w:val="13"/>
                        <w:w w:val="80"/>
                        <w:sz w:val="21"/>
                      </w:rPr>
                      <w:t>Pediatría: </w:t>
                    </w:r>
                    <w:r>
                      <w:rPr>
                        <w:b/>
                        <w:i/>
                        <w:spacing w:val="12"/>
                        <w:w w:val="90"/>
                        <w:sz w:val="21"/>
                      </w:rPr>
                      <w:t>avances</w:t>
                    </w:r>
                    <w:r>
                      <w:rPr>
                        <w:b/>
                        <w:i/>
                        <w:spacing w:val="8"/>
                        <w:w w:val="90"/>
                        <w:sz w:val="21"/>
                      </w:rPr>
                      <w:t> </w:t>
                    </w:r>
                    <w:r>
                      <w:rPr>
                        <w:b/>
                        <w:i/>
                        <w:w w:val="90"/>
                        <w:sz w:val="21"/>
                      </w:rPr>
                      <w:t>y </w:t>
                    </w:r>
                    <w:r>
                      <w:rPr>
                        <w:b/>
                        <w:i/>
                        <w:spacing w:val="13"/>
                        <w:w w:val="90"/>
                        <w:sz w:val="21"/>
                      </w:rPr>
                      <w:t>aplicaciones</w:t>
                    </w:r>
                  </w:p>
                </w:txbxContent>
              </v:textbox>
              <w10:wrap type="none"/>
            </v:shape>
          </w:pict>
        </mc:Fallback>
      </mc:AlternateContent>
    </w:r>
    <w:r>
      <w:rPr>
        <w:noProof/>
        <w:sz w:val="20"/>
        <w:lang w:eastAsia="es-ES"/>
      </w:rPr>
      <mc:AlternateContent>
        <mc:Choice Requires="wps">
          <w:drawing>
            <wp:anchor distT="0" distB="0" distL="0" distR="0" simplePos="0" relativeHeight="484957184" behindDoc="1" locked="0" layoutInCell="1" allowOverlap="1">
              <wp:simplePos x="0" y="0"/>
              <wp:positionH relativeFrom="page">
                <wp:posOffset>3686047</wp:posOffset>
              </wp:positionH>
              <wp:positionV relativeFrom="page">
                <wp:posOffset>669240</wp:posOffset>
              </wp:positionV>
              <wp:extent cx="2938780" cy="186690"/>
              <wp:effectExtent l="0" t="0" r="0" b="0"/>
              <wp:wrapNone/>
              <wp:docPr id="944" name="Text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(301):181-193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0.239990pt;margin-top:52.696125pt;width:231.4pt;height:14.7pt;mso-position-horizontal-relative:page;mso-position-vertical-relative:page;z-index:-18359296" type="#_x0000_t202" id="docshape899"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(301):181-193</w:t>
                    </w:r>
                  </w:p>
                </w:txbxContent>
              </v:textbox>
              <w10:wrap type="non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5923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979" name="Image 9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 name="Image 979"/>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59744" behindDoc="1" locked="0" layoutInCell="1" allowOverlap="1">
              <wp:simplePos x="0" y="0"/>
              <wp:positionH relativeFrom="page">
                <wp:posOffset>1025144</wp:posOffset>
              </wp:positionH>
              <wp:positionV relativeFrom="page">
                <wp:posOffset>669240</wp:posOffset>
              </wp:positionV>
              <wp:extent cx="1151890" cy="186690"/>
              <wp:effectExtent l="0" t="0" r="0" b="0"/>
              <wp:wrapNone/>
              <wp:docPr id="980" name="Textbox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1890" cy="186690"/>
                      </a:xfrm>
                      <a:prstGeom prst="rect">
                        <a:avLst/>
                      </a:prstGeom>
                    </wps:spPr>
                    <wps:txbx>
                      <w:txbxContent>
                        <w:p w:rsidR="00A8285F" w:rsidRDefault="00101911">
                          <w:pPr>
                            <w:spacing w:before="20"/>
                            <w:ind w:left="20"/>
                            <w:rPr>
                              <w:b/>
                              <w:i/>
                              <w:sz w:val="21"/>
                            </w:rPr>
                          </w:pPr>
                          <w:r>
                            <w:rPr>
                              <w:b/>
                              <w:i/>
                              <w:spacing w:val="13"/>
                              <w:w w:val="80"/>
                              <w:sz w:val="21"/>
                            </w:rPr>
                            <w:t>Relatos</w:t>
                          </w:r>
                          <w:r>
                            <w:rPr>
                              <w:b/>
                              <w:i/>
                              <w:spacing w:val="20"/>
                              <w:sz w:val="21"/>
                            </w:rPr>
                            <w:t xml:space="preserve"> </w:t>
                          </w:r>
                          <w:r>
                            <w:rPr>
                              <w:b/>
                              <w:i/>
                              <w:spacing w:val="11"/>
                              <w:w w:val="80"/>
                              <w:sz w:val="21"/>
                            </w:rPr>
                            <w:t>históricos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2.696125pt;width:90.7pt;height:14.7pt;mso-position-horizontal-relative:page;mso-position-vertical-relative:page;z-index:-18356736" type="#_x0000_t202" id="docshape922" filled="false" stroked="false">
              <v:textbox inset="0,0,0,0">
                <w:txbxContent>
                  <w:p>
                    <w:pPr>
                      <w:spacing w:before="20"/>
                      <w:ind w:left="20" w:right="0" w:firstLine="0"/>
                      <w:jc w:val="left"/>
                      <w:rPr>
                        <w:b/>
                        <w:i/>
                        <w:sz w:val="21"/>
                      </w:rPr>
                    </w:pPr>
                    <w:r>
                      <w:rPr>
                        <w:b/>
                        <w:i/>
                        <w:spacing w:val="13"/>
                        <w:w w:val="80"/>
                        <w:sz w:val="21"/>
                      </w:rPr>
                      <w:t>Relatos</w:t>
                    </w:r>
                    <w:r>
                      <w:rPr>
                        <w:b/>
                        <w:i/>
                        <w:spacing w:val="20"/>
                        <w:sz w:val="21"/>
                      </w:rPr>
                      <w:t> </w:t>
                    </w:r>
                    <w:r>
                      <w:rPr>
                        <w:b/>
                        <w:i/>
                        <w:spacing w:val="11"/>
                        <w:w w:val="80"/>
                        <w:sz w:val="21"/>
                      </w:rPr>
                      <w:t>históricos</w:t>
                    </w:r>
                  </w:p>
                </w:txbxContent>
              </v:textbox>
              <w10:wrap type="none"/>
            </v:shape>
          </w:pict>
        </mc:Fallback>
      </mc:AlternateContent>
    </w:r>
    <w:r>
      <w:rPr>
        <w:noProof/>
        <w:sz w:val="20"/>
        <w:lang w:eastAsia="es-ES"/>
      </w:rPr>
      <mc:AlternateContent>
        <mc:Choice Requires="wps">
          <w:drawing>
            <wp:anchor distT="0" distB="0" distL="0" distR="0" simplePos="0" relativeHeight="484960256" behindDoc="1" locked="0" layoutInCell="1" allowOverlap="1">
              <wp:simplePos x="0" y="0"/>
              <wp:positionH relativeFrom="page">
                <wp:posOffset>3664711</wp:posOffset>
              </wp:positionH>
              <wp:positionV relativeFrom="page">
                <wp:posOffset>669240</wp:posOffset>
              </wp:positionV>
              <wp:extent cx="2938780" cy="186690"/>
              <wp:effectExtent l="0" t="0" r="0" b="0"/>
              <wp:wrapNone/>
              <wp:docPr id="981" name="Textbox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(301):194-202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2.696125pt;width:231.4pt;height:14.7pt;mso-position-horizontal-relative:page;mso-position-vertical-relative:page;z-index:-18356224" type="#_x0000_t202" id="docshape923"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(301):194-202</w:t>
                    </w:r>
                  </w:p>
                </w:txbxContent>
              </v:textbox>
              <w10:wrap type="non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61280"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082" name="Image 1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 name="Image 1082"/>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61792" behindDoc="1" locked="0" layoutInCell="1" allowOverlap="1">
              <wp:simplePos x="0" y="0"/>
              <wp:positionH relativeFrom="page">
                <wp:posOffset>900430</wp:posOffset>
              </wp:positionH>
              <wp:positionV relativeFrom="page">
                <wp:posOffset>1036319</wp:posOffset>
              </wp:positionV>
              <wp:extent cx="5759450" cy="20320"/>
              <wp:effectExtent l="0" t="0" r="0" b="0"/>
              <wp:wrapNone/>
              <wp:docPr id="1083"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84" name="Graphic 1084"/>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085" name="Graphic 108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86" name="Graphic 108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87" name="Graphic 108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88" name="Graphic 108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89" name="Graphic 108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1.599983pt;width:453.5pt;height:1.6pt;mso-position-horizontal-relative:page;mso-position-vertical-relative:page;z-index:-18354688" id="docshapegroup1024" coordorigin="1418,1632" coordsize="9070,32">
              <v:shape style="position:absolute;left:1418;top:1632;width:9070;height:31" id="docshape1025" coordorigin="1418,1632" coordsize="9070,31" path="m10488,1632l10483,1632,1423,1632,1418,1632,1418,1632,1418,1663,10488,1663,10488,1632xe" filled="true" fillcolor="#9f9f9f" stroked="false">
                <v:path arrowok="t"/>
                <v:fill type="solid"/>
              </v:shape>
              <v:rect style="position:absolute;left:10483;top:1632;width:5;height:5" id="docshape1026" filled="true" fillcolor="#e2e2e2" stroked="false">
                <v:fill type="solid"/>
              </v:rect>
              <v:shape style="position:absolute;left:1418;top:1632;width:9070;height:27" id="docshape1027"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1028" filled="true" fillcolor="#e2e2e2" stroked="false">
                <v:fill type="solid"/>
              </v:rect>
              <v:rect style="position:absolute;left:1418;top:1658;width:5;height:5" id="docshape1029" filled="true" fillcolor="#9f9f9f" stroked="false">
                <v:fill type="solid"/>
              </v:rect>
              <v:shape style="position:absolute;left:1418;top:1658;width:9070;height:5" id="docshape1030" coordorigin="1418,1658" coordsize="9070,5" path="m10488,1658l10483,1658,1423,1658,1418,1658,1418,1663,1423,1663,10483,1663,10488,1663,10488,165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62304" behindDoc="1" locked="0" layoutInCell="1" allowOverlap="1">
              <wp:simplePos x="0" y="0"/>
              <wp:positionH relativeFrom="page">
                <wp:posOffset>1028191</wp:posOffset>
              </wp:positionH>
              <wp:positionV relativeFrom="page">
                <wp:posOffset>669240</wp:posOffset>
              </wp:positionV>
              <wp:extent cx="530225" cy="186690"/>
              <wp:effectExtent l="0" t="0" r="0" b="0"/>
              <wp:wrapNone/>
              <wp:docPr id="1090" name="Textbox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rsidR="00A8285F" w:rsidRDefault="00101911">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959999pt;margin-top:52.696125pt;width:41.75pt;height:14.7pt;mso-position-horizontal-relative:page;mso-position-vertical-relative:page;z-index:-18354176" type="#_x0000_t202" id="docshape1031" filled="false" stroked="false">
              <v:textbox inset="0,0,0,0">
                <w:txbxContent>
                  <w:p>
                    <w:pPr>
                      <w:spacing w:before="20"/>
                      <w:ind w:left="20" w:right="0" w:firstLine="0"/>
                      <w:jc w:val="left"/>
                      <w:rPr>
                        <w:b/>
                        <w:i/>
                        <w:sz w:val="21"/>
                      </w:rPr>
                    </w:pPr>
                    <w:r>
                      <w:rPr>
                        <w:b/>
                        <w:i/>
                        <w:spacing w:val="11"/>
                        <w:w w:val="80"/>
                        <w:sz w:val="21"/>
                      </w:rPr>
                      <w:t>Noticias</w:t>
                    </w:r>
                  </w:p>
                </w:txbxContent>
              </v:textbox>
              <w10:wrap type="none"/>
            </v:shape>
          </w:pict>
        </mc:Fallback>
      </mc:AlternateContent>
    </w:r>
    <w:r>
      <w:rPr>
        <w:noProof/>
        <w:sz w:val="20"/>
        <w:lang w:eastAsia="es-ES"/>
      </w:rPr>
      <mc:AlternateContent>
        <mc:Choice Requires="wps">
          <w:drawing>
            <wp:anchor distT="0" distB="0" distL="0" distR="0" simplePos="0" relativeHeight="484962816" behindDoc="1" locked="0" layoutInCell="1" allowOverlap="1">
              <wp:simplePos x="0" y="0"/>
              <wp:positionH relativeFrom="page">
                <wp:posOffset>3571747</wp:posOffset>
              </wp:positionH>
              <wp:positionV relativeFrom="page">
                <wp:posOffset>669240</wp:posOffset>
              </wp:positionV>
              <wp:extent cx="2938780" cy="186690"/>
              <wp:effectExtent l="0" t="0" r="0" b="0"/>
              <wp:wrapNone/>
              <wp:docPr id="1091" name="Textbox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(301):203-204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1.239990pt;margin-top:52.696125pt;width:231.4pt;height:14.7pt;mso-position-horizontal-relative:page;mso-position-vertical-relative:page;z-index:-18353664" type="#_x0000_t202" id="docshape1032"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(301):203-204</w:t>
                    </w:r>
                  </w:p>
                </w:txbxContent>
              </v:textbox>
              <w10:wrap type="non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6435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108" name="Image 1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8" name="Image 1108"/>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64864" behindDoc="1" locked="0" layoutInCell="1" allowOverlap="1">
              <wp:simplePos x="0" y="0"/>
              <wp:positionH relativeFrom="page">
                <wp:posOffset>900430</wp:posOffset>
              </wp:positionH>
              <wp:positionV relativeFrom="page">
                <wp:posOffset>1036319</wp:posOffset>
              </wp:positionV>
              <wp:extent cx="5759450" cy="20320"/>
              <wp:effectExtent l="0" t="0" r="0" b="0"/>
              <wp:wrapNone/>
              <wp:docPr id="1109" name="Group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10" name="Graphic 1110"/>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111" name="Graphic 111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12" name="Graphic 111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13" name="Graphic 111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14" name="Graphic 111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15" name="Graphic 111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1.599983pt;width:453.5pt;height:1.6pt;mso-position-horizontal-relative:page;mso-position-vertical-relative:page;z-index:-18351616" id="docshapegroup1049" coordorigin="1418,1632" coordsize="9070,32">
              <v:shape style="position:absolute;left:1418;top:1632;width:9070;height:31" id="docshape1050" coordorigin="1418,1632" coordsize="9070,31" path="m10488,1632l10483,1632,1423,1632,1418,1632,1418,1632,1418,1663,10488,1663,10488,1632xe" filled="true" fillcolor="#9f9f9f" stroked="false">
                <v:path arrowok="t"/>
                <v:fill type="solid"/>
              </v:shape>
              <v:rect style="position:absolute;left:10483;top:1632;width:5;height:5" id="docshape1051" filled="true" fillcolor="#e2e2e2" stroked="false">
                <v:fill type="solid"/>
              </v:rect>
              <v:shape style="position:absolute;left:1418;top:1632;width:9070;height:27" id="docshape1052"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1053" filled="true" fillcolor="#e2e2e2" stroked="false">
                <v:fill type="solid"/>
              </v:rect>
              <v:rect style="position:absolute;left:1418;top:1658;width:5;height:5" id="docshape1054" filled="true" fillcolor="#9f9f9f" stroked="false">
                <v:fill type="solid"/>
              </v:rect>
              <v:shape style="position:absolute;left:1418;top:1658;width:9070;height:5" id="docshape1055" coordorigin="1418,1658" coordsize="9070,5" path="m10488,1658l10483,1658,1423,1658,1418,1658,1418,1663,1423,1663,10483,1663,10488,1663,10488,165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65376" behindDoc="1" locked="0" layoutInCell="1" allowOverlap="1">
              <wp:simplePos x="0" y="0"/>
              <wp:positionH relativeFrom="page">
                <wp:posOffset>1025144</wp:posOffset>
              </wp:positionH>
              <wp:positionV relativeFrom="page">
                <wp:posOffset>669240</wp:posOffset>
              </wp:positionV>
              <wp:extent cx="1561465" cy="186690"/>
              <wp:effectExtent l="0" t="0" r="0" b="0"/>
              <wp:wrapNone/>
              <wp:docPr id="1116" name="Text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86690"/>
                      </a:xfrm>
                      <a:prstGeom prst="rect">
                        <a:avLst/>
                      </a:prstGeom>
                    </wps:spPr>
                    <wps:txbx>
                      <w:txbxContent>
                        <w:p w:rsidR="00A8285F" w:rsidRDefault="00101911">
                          <w:pPr>
                            <w:spacing w:before="20"/>
                            <w:ind w:left="20"/>
                            <w:rPr>
                              <w:b/>
                              <w:i/>
                              <w:sz w:val="21"/>
                            </w:rPr>
                          </w:pPr>
                          <w:r>
                            <w:rPr>
                              <w:b/>
                              <w:i/>
                              <w:spacing w:val="13"/>
                              <w:w w:val="80"/>
                              <w:sz w:val="21"/>
                            </w:rPr>
                            <w:t>Noticiero</w:t>
                          </w:r>
                          <w:r>
                            <w:rPr>
                              <w:b/>
                              <w:i/>
                              <w:spacing w:val="14"/>
                              <w:sz w:val="21"/>
                            </w:rPr>
                            <w:t xml:space="preserve"> </w:t>
                          </w:r>
                          <w:r>
                            <w:rPr>
                              <w:b/>
                              <w:i/>
                              <w:spacing w:val="11"/>
                              <w:w w:val="80"/>
                              <w:sz w:val="21"/>
                            </w:rPr>
                            <w:t>Farmacológico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2.696125pt;width:122.95pt;height:14.7pt;mso-position-horizontal-relative:page;mso-position-vertical-relative:page;z-index:-18351104" type="#_x0000_t202" id="docshape1056" filled="false" stroked="false">
              <v:textbox inset="0,0,0,0">
                <w:txbxContent>
                  <w:p>
                    <w:pPr>
                      <w:spacing w:before="20"/>
                      <w:ind w:left="20" w:right="0" w:firstLine="0"/>
                      <w:jc w:val="left"/>
                      <w:rPr>
                        <w:b/>
                        <w:i/>
                        <w:sz w:val="21"/>
                      </w:rPr>
                    </w:pPr>
                    <w:r>
                      <w:rPr>
                        <w:b/>
                        <w:i/>
                        <w:spacing w:val="13"/>
                        <w:w w:val="80"/>
                        <w:sz w:val="21"/>
                      </w:rPr>
                      <w:t>Noticiero</w:t>
                    </w:r>
                    <w:r>
                      <w:rPr>
                        <w:b/>
                        <w:i/>
                        <w:spacing w:val="14"/>
                        <w:sz w:val="21"/>
                      </w:rPr>
                      <w:t> </w:t>
                    </w:r>
                    <w:r>
                      <w:rPr>
                        <w:b/>
                        <w:i/>
                        <w:spacing w:val="11"/>
                        <w:w w:val="80"/>
                        <w:sz w:val="21"/>
                      </w:rPr>
                      <w:t>Farmacológico</w:t>
                    </w:r>
                  </w:p>
                </w:txbxContent>
              </v:textbox>
              <w10:wrap type="none"/>
            </v:shape>
          </w:pict>
        </mc:Fallback>
      </mc:AlternateContent>
    </w:r>
    <w:r>
      <w:rPr>
        <w:noProof/>
        <w:sz w:val="20"/>
        <w:lang w:eastAsia="es-ES"/>
      </w:rPr>
      <mc:AlternateContent>
        <mc:Choice Requires="wps">
          <w:drawing>
            <wp:anchor distT="0" distB="0" distL="0" distR="0" simplePos="0" relativeHeight="484965888" behindDoc="1" locked="0" layoutInCell="1" allowOverlap="1">
              <wp:simplePos x="0" y="0"/>
              <wp:positionH relativeFrom="page">
                <wp:posOffset>3664711</wp:posOffset>
              </wp:positionH>
              <wp:positionV relativeFrom="page">
                <wp:posOffset>669240</wp:posOffset>
              </wp:positionV>
              <wp:extent cx="2938780" cy="186690"/>
              <wp:effectExtent l="0" t="0" r="0" b="0"/>
              <wp:wrapNone/>
              <wp:docPr id="1117" name="Text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(301):205-211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2.696125pt;width:231.4pt;height:14.7pt;mso-position-horizontal-relative:page;mso-position-vertical-relative:page;z-index:-18350592" type="#_x0000_t202" id="docshape1057"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(301):205-211</w:t>
                    </w:r>
                  </w:p>
                </w:txbxContent>
              </v:textbox>
              <w10:wrap type="non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67936"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149" name="Image 1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9" name="Image 1149"/>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68448" behindDoc="1" locked="0" layoutInCell="1" allowOverlap="1">
              <wp:simplePos x="0" y="0"/>
              <wp:positionH relativeFrom="page">
                <wp:posOffset>900430</wp:posOffset>
              </wp:positionH>
              <wp:positionV relativeFrom="page">
                <wp:posOffset>1036319</wp:posOffset>
              </wp:positionV>
              <wp:extent cx="5759450" cy="20320"/>
              <wp:effectExtent l="0" t="0" r="0" b="0"/>
              <wp:wrapNone/>
              <wp:docPr id="1150"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51" name="Graphic 1151"/>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152" name="Graphic 115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53" name="Graphic 1153"/>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54" name="Graphic 1154"/>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55" name="Graphic 1155"/>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56" name="Graphic 1156"/>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1.599983pt;width:453.5pt;height:1.6pt;mso-position-horizontal-relative:page;mso-position-vertical-relative:page;z-index:-18348032" id="docshapegroup1083" coordorigin="1418,1632" coordsize="9070,32">
              <v:shape style="position:absolute;left:1418;top:1632;width:9070;height:31" id="docshape1084" coordorigin="1418,1632" coordsize="9070,31" path="m10488,1632l10483,1632,1423,1632,1418,1632,1418,1632,1418,1663,10488,1663,10488,1632xe" filled="true" fillcolor="#9f9f9f" stroked="false">
                <v:path arrowok="t"/>
                <v:fill type="solid"/>
              </v:shape>
              <v:rect style="position:absolute;left:10483;top:1632;width:5;height:5" id="docshape1085" filled="true" fillcolor="#e2e2e2" stroked="false">
                <v:fill type="solid"/>
              </v:rect>
              <v:shape style="position:absolute;left:1418;top:1632;width:9070;height:27" id="docshape1086"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1087" filled="true" fillcolor="#e2e2e2" stroked="false">
                <v:fill type="solid"/>
              </v:rect>
              <v:rect style="position:absolute;left:1418;top:1658;width:5;height:5" id="docshape1088" filled="true" fillcolor="#9f9f9f" stroked="false">
                <v:fill type="solid"/>
              </v:rect>
              <v:shape style="position:absolute;left:1418;top:1658;width:9070;height:5" id="docshape1089" coordorigin="1418,1658" coordsize="9070,5" path="m10488,1658l10483,1658,1423,1658,1418,1658,1418,1663,1423,1663,10483,1663,10488,1663,10488,165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68960" behindDoc="1" locked="0" layoutInCell="1" allowOverlap="1">
              <wp:simplePos x="0" y="0"/>
              <wp:positionH relativeFrom="page">
                <wp:posOffset>1025144</wp:posOffset>
              </wp:positionH>
              <wp:positionV relativeFrom="page">
                <wp:posOffset>669240</wp:posOffset>
              </wp:positionV>
              <wp:extent cx="1918970" cy="186690"/>
              <wp:effectExtent l="0" t="0" r="0" b="0"/>
              <wp:wrapNone/>
              <wp:docPr id="1157" name="Text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8970" cy="186690"/>
                      </a:xfrm>
                      <a:prstGeom prst="rect">
                        <a:avLst/>
                      </a:prstGeom>
                    </wps:spPr>
                    <wps:txbx>
                      <w:txbxContent>
                        <w:p w:rsidR="00A8285F" w:rsidRDefault="00101911">
                          <w:pPr>
                            <w:spacing w:before="20"/>
                            <w:ind w:left="20"/>
                            <w:rPr>
                              <w:b/>
                              <w:i/>
                              <w:sz w:val="21"/>
                            </w:rPr>
                          </w:pPr>
                          <w:r>
                            <w:rPr>
                              <w:b/>
                              <w:i/>
                              <w:spacing w:val="12"/>
                              <w:w w:val="80"/>
                              <w:sz w:val="21"/>
                            </w:rPr>
                            <w:t>Doctor,</w:t>
                          </w:r>
                          <w:r>
                            <w:rPr>
                              <w:b/>
                              <w:i/>
                              <w:spacing w:val="8"/>
                              <w:sz w:val="21"/>
                            </w:rPr>
                            <w:t xml:space="preserve"> </w:t>
                          </w:r>
                          <w:proofErr w:type="gramStart"/>
                          <w:r>
                            <w:rPr>
                              <w:b/>
                              <w:i/>
                              <w:w w:val="80"/>
                              <w:sz w:val="21"/>
                            </w:rPr>
                            <w:t>¿</w:t>
                          </w:r>
                          <w:r>
                            <w:rPr>
                              <w:b/>
                              <w:i/>
                              <w:spacing w:val="-29"/>
                              <w:w w:val="80"/>
                              <w:sz w:val="21"/>
                            </w:rPr>
                            <w:t xml:space="preserve"> </w:t>
                          </w:r>
                          <w:r>
                            <w:rPr>
                              <w:b/>
                              <w:i/>
                              <w:spacing w:val="12"/>
                              <w:w w:val="80"/>
                              <w:sz w:val="21"/>
                            </w:rPr>
                            <w:t>tiene</w:t>
                          </w:r>
                          <w:proofErr w:type="gramEnd"/>
                          <w:r>
                            <w:rPr>
                              <w:b/>
                              <w:i/>
                              <w:spacing w:val="24"/>
                              <w:sz w:val="21"/>
                            </w:rPr>
                            <w:t xml:space="preserve"> </w:t>
                          </w:r>
                          <w:r>
                            <w:rPr>
                              <w:b/>
                              <w:i/>
                              <w:spacing w:val="11"/>
                              <w:w w:val="80"/>
                              <w:sz w:val="21"/>
                            </w:rPr>
                            <w:t>cinco</w:t>
                          </w:r>
                          <w:r>
                            <w:rPr>
                              <w:b/>
                              <w:i/>
                              <w:spacing w:val="25"/>
                              <w:sz w:val="21"/>
                            </w:rPr>
                            <w:t xml:space="preserve"> </w:t>
                          </w:r>
                          <w:r>
                            <w:rPr>
                              <w:b/>
                              <w:i/>
                              <w:spacing w:val="14"/>
                              <w:w w:val="80"/>
                              <w:sz w:val="21"/>
                            </w:rPr>
                            <w:t>minutos?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2.696125pt;width:151.1pt;height:14.7pt;mso-position-horizontal-relative:page;mso-position-vertical-relative:page;z-index:-18347520" type="#_x0000_t202" id="docshape1090" filled="false" stroked="false">
              <v:textbox inset="0,0,0,0">
                <w:txbxContent>
                  <w:p>
                    <w:pPr>
                      <w:spacing w:before="20"/>
                      <w:ind w:left="20" w:right="0" w:firstLine="0"/>
                      <w:jc w:val="left"/>
                      <w:rPr>
                        <w:b/>
                        <w:i/>
                        <w:sz w:val="21"/>
                      </w:rPr>
                    </w:pPr>
                    <w:r>
                      <w:rPr>
                        <w:b/>
                        <w:i/>
                        <w:spacing w:val="12"/>
                        <w:w w:val="80"/>
                        <w:sz w:val="21"/>
                      </w:rPr>
                      <w:t>Doctor,</w:t>
                    </w:r>
                    <w:r>
                      <w:rPr>
                        <w:b/>
                        <w:i/>
                        <w:spacing w:val="8"/>
                        <w:sz w:val="21"/>
                      </w:rPr>
                      <w:t> </w:t>
                    </w:r>
                    <w:r>
                      <w:rPr>
                        <w:b/>
                        <w:i/>
                        <w:w w:val="80"/>
                        <w:sz w:val="21"/>
                      </w:rPr>
                      <w:t>¿</w:t>
                    </w:r>
                    <w:r>
                      <w:rPr>
                        <w:b/>
                        <w:i/>
                        <w:spacing w:val="-29"/>
                        <w:w w:val="80"/>
                        <w:sz w:val="21"/>
                      </w:rPr>
                      <w:t> </w:t>
                    </w:r>
                    <w:r>
                      <w:rPr>
                        <w:b/>
                        <w:i/>
                        <w:spacing w:val="12"/>
                        <w:w w:val="80"/>
                        <w:sz w:val="21"/>
                      </w:rPr>
                      <w:t>tiene</w:t>
                    </w:r>
                    <w:r>
                      <w:rPr>
                        <w:b/>
                        <w:i/>
                        <w:spacing w:val="24"/>
                        <w:sz w:val="21"/>
                      </w:rPr>
                      <w:t> </w:t>
                    </w:r>
                    <w:r>
                      <w:rPr>
                        <w:b/>
                        <w:i/>
                        <w:spacing w:val="11"/>
                        <w:w w:val="80"/>
                        <w:sz w:val="21"/>
                      </w:rPr>
                      <w:t>cinco</w:t>
                    </w:r>
                    <w:r>
                      <w:rPr>
                        <w:b/>
                        <w:i/>
                        <w:spacing w:val="25"/>
                        <w:sz w:val="21"/>
                      </w:rPr>
                      <w:t> </w:t>
                    </w:r>
                    <w:r>
                      <w:rPr>
                        <w:b/>
                        <w:i/>
                        <w:spacing w:val="14"/>
                        <w:w w:val="80"/>
                        <w:sz w:val="21"/>
                      </w:rPr>
                      <w:t>minutos?</w:t>
                    </w:r>
                  </w:p>
                </w:txbxContent>
              </v:textbox>
              <w10:wrap type="none"/>
            </v:shape>
          </w:pict>
        </mc:Fallback>
      </mc:AlternateContent>
    </w:r>
    <w:r>
      <w:rPr>
        <w:noProof/>
        <w:sz w:val="20"/>
        <w:lang w:eastAsia="es-ES"/>
      </w:rPr>
      <mc:AlternateContent>
        <mc:Choice Requires="wps">
          <w:drawing>
            <wp:anchor distT="0" distB="0" distL="0" distR="0" simplePos="0" relativeHeight="484969472" behindDoc="1" locked="0" layoutInCell="1" allowOverlap="1">
              <wp:simplePos x="0" y="0"/>
              <wp:positionH relativeFrom="page">
                <wp:posOffset>3567176</wp:posOffset>
              </wp:positionH>
              <wp:positionV relativeFrom="page">
                <wp:posOffset>669240</wp:posOffset>
              </wp:positionV>
              <wp:extent cx="2938780" cy="186690"/>
              <wp:effectExtent l="0" t="0" r="0" b="0"/>
              <wp:wrapNone/>
              <wp:docPr id="1158" name="Text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(301):212-216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0.880005pt;margin-top:52.696125pt;width:231.4pt;height:14.7pt;mso-position-horizontal-relative:page;mso-position-vertical-relative:page;z-index:-18347008" type="#_x0000_t202" id="docshape1091"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(301):212-216</w:t>
                    </w:r>
                  </w:p>
                </w:txbxContent>
              </v:textbox>
              <w10:wrap type="non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71520"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202" name="Image 1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 name="Image 1202"/>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72032" behindDoc="1" locked="0" layoutInCell="1" allowOverlap="1">
              <wp:simplePos x="0" y="0"/>
              <wp:positionH relativeFrom="page">
                <wp:posOffset>900430</wp:posOffset>
              </wp:positionH>
              <wp:positionV relativeFrom="page">
                <wp:posOffset>995044</wp:posOffset>
              </wp:positionV>
              <wp:extent cx="5759450" cy="20320"/>
              <wp:effectExtent l="0" t="0" r="0" b="0"/>
              <wp:wrapNone/>
              <wp:docPr id="1203"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04" name="Graphic 1204"/>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205" name="Graphic 120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06" name="Graphic 1206"/>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07" name="Graphic 1207"/>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08" name="Graphic 1208"/>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09" name="Graphic 1209"/>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8.349983pt;width:453.5pt;height:1.6pt;mso-position-horizontal-relative:page;mso-position-vertical-relative:page;z-index:-18344448" id="docshapegroup1134" coordorigin="1418,1567" coordsize="9070,32">
              <v:rect style="position:absolute;left:1418;top:1567;width:9070;height:31" id="docshape1135" filled="true" fillcolor="#9f9f9f" stroked="false">
                <v:fill type="solid"/>
              </v:rect>
              <v:rect style="position:absolute;left:10483;top:1567;width:5;height:5" id="docshape1136" filled="true" fillcolor="#e2e2e2" stroked="false">
                <v:fill type="solid"/>
              </v:rect>
              <v:shape style="position:absolute;left:1418;top:1567;width:9070;height:27" id="docshape1137" coordorigin="1418,1567" coordsize="9070,27" path="m1423,1572l1418,1572,1418,1594,1423,1594,1423,1572xm10488,1567l10483,1567,10483,1572,10488,1572,10488,1567xe" filled="true" fillcolor="#9f9f9f" stroked="false">
                <v:path arrowok="t"/>
                <v:fill type="solid"/>
              </v:shape>
              <v:rect style="position:absolute;left:10483;top:1572;width:5;height:22" id="docshape1138" filled="true" fillcolor="#e2e2e2" stroked="false">
                <v:fill type="solid"/>
              </v:rect>
              <v:rect style="position:absolute;left:1418;top:1593;width:5;height:5" id="docshape1139" filled="true" fillcolor="#9f9f9f" stroked="false">
                <v:fill type="solid"/>
              </v:rect>
              <v:shape style="position:absolute;left:1418;top:1593;width:9070;height:5" id="docshape1140" coordorigin="1418,1594" coordsize="9070,5" path="m10488,1594l10483,1594,1423,1594,1418,1594,1418,1598,1423,1598,10483,1598,10488,1598,10488,1594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72544" behindDoc="1" locked="0" layoutInCell="1" allowOverlap="1">
              <wp:simplePos x="0" y="0"/>
              <wp:positionH relativeFrom="page">
                <wp:posOffset>1025144</wp:posOffset>
              </wp:positionH>
              <wp:positionV relativeFrom="page">
                <wp:posOffset>681432</wp:posOffset>
              </wp:positionV>
              <wp:extent cx="1342390" cy="186690"/>
              <wp:effectExtent l="0" t="0" r="0" b="0"/>
              <wp:wrapNone/>
              <wp:docPr id="1210" name="Textbox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2390" cy="186690"/>
                      </a:xfrm>
                      <a:prstGeom prst="rect">
                        <a:avLst/>
                      </a:prstGeom>
                    </wps:spPr>
                    <wps:txbx>
                      <w:txbxContent>
                        <w:p w:rsidR="00A8285F" w:rsidRDefault="00101911">
                          <w:pPr>
                            <w:spacing w:before="20"/>
                            <w:ind w:left="20"/>
                            <w:rPr>
                              <w:b/>
                              <w:i/>
                              <w:sz w:val="21"/>
                            </w:rPr>
                          </w:pPr>
                          <w:r>
                            <w:rPr>
                              <w:b/>
                              <w:i/>
                              <w:spacing w:val="14"/>
                              <w:w w:val="85"/>
                              <w:sz w:val="21"/>
                            </w:rPr>
                            <w:t>Comentario</w:t>
                          </w:r>
                          <w:r>
                            <w:rPr>
                              <w:b/>
                              <w:i/>
                              <w:spacing w:val="5"/>
                              <w:w w:val="85"/>
                              <w:sz w:val="21"/>
                            </w:rPr>
                            <w:t xml:space="preserve"> </w:t>
                          </w:r>
                          <w:r>
                            <w:rPr>
                              <w:b/>
                              <w:i/>
                              <w:w w:val="85"/>
                              <w:sz w:val="21"/>
                            </w:rPr>
                            <w:t>de</w:t>
                          </w:r>
                          <w:r>
                            <w:rPr>
                              <w:b/>
                              <w:i/>
                              <w:spacing w:val="7"/>
                              <w:w w:val="85"/>
                              <w:sz w:val="21"/>
                            </w:rPr>
                            <w:t xml:space="preserve"> </w:t>
                          </w:r>
                          <w:r>
                            <w:rPr>
                              <w:b/>
                              <w:i/>
                              <w:spacing w:val="10"/>
                              <w:w w:val="85"/>
                              <w:sz w:val="21"/>
                            </w:rPr>
                            <w:t>libros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3.656086pt;width:105.7pt;height:14.7pt;mso-position-horizontal-relative:page;mso-position-vertical-relative:page;z-index:-18343936" type="#_x0000_t202" id="docshape1141" filled="false" stroked="false">
              <v:textbox inset="0,0,0,0">
                <w:txbxContent>
                  <w:p>
                    <w:pPr>
                      <w:spacing w:before="20"/>
                      <w:ind w:left="20" w:right="0" w:firstLine="0"/>
                      <w:jc w:val="left"/>
                      <w:rPr>
                        <w:b/>
                        <w:i/>
                        <w:sz w:val="21"/>
                      </w:rPr>
                    </w:pPr>
                    <w:r>
                      <w:rPr>
                        <w:b/>
                        <w:i/>
                        <w:spacing w:val="14"/>
                        <w:w w:val="85"/>
                        <w:sz w:val="21"/>
                      </w:rPr>
                      <w:t>Comentario</w:t>
                    </w:r>
                    <w:r>
                      <w:rPr>
                        <w:b/>
                        <w:i/>
                        <w:spacing w:val="5"/>
                        <w:w w:val="85"/>
                        <w:sz w:val="21"/>
                      </w:rPr>
                      <w:t> </w:t>
                    </w:r>
                    <w:r>
                      <w:rPr>
                        <w:b/>
                        <w:i/>
                        <w:w w:val="85"/>
                        <w:sz w:val="21"/>
                      </w:rPr>
                      <w:t>de</w:t>
                    </w:r>
                    <w:r>
                      <w:rPr>
                        <w:b/>
                        <w:i/>
                        <w:spacing w:val="7"/>
                        <w:w w:val="85"/>
                        <w:sz w:val="21"/>
                      </w:rPr>
                      <w:t> </w:t>
                    </w:r>
                    <w:r>
                      <w:rPr>
                        <w:b/>
                        <w:i/>
                        <w:spacing w:val="10"/>
                        <w:w w:val="85"/>
                        <w:sz w:val="21"/>
                      </w:rPr>
                      <w:t>libros</w:t>
                    </w:r>
                  </w:p>
                </w:txbxContent>
              </v:textbox>
              <w10:wrap type="none"/>
            </v:shape>
          </w:pict>
        </mc:Fallback>
      </mc:AlternateContent>
    </w:r>
    <w:r>
      <w:rPr>
        <w:noProof/>
        <w:sz w:val="20"/>
        <w:lang w:eastAsia="es-ES"/>
      </w:rPr>
      <mc:AlternateContent>
        <mc:Choice Requires="wps">
          <w:drawing>
            <wp:anchor distT="0" distB="0" distL="0" distR="0" simplePos="0" relativeHeight="484973056" behindDoc="1" locked="0" layoutInCell="1" allowOverlap="1">
              <wp:simplePos x="0" y="0"/>
              <wp:positionH relativeFrom="page">
                <wp:posOffset>3958844</wp:posOffset>
              </wp:positionH>
              <wp:positionV relativeFrom="page">
                <wp:posOffset>681432</wp:posOffset>
              </wp:positionV>
              <wp:extent cx="2644140" cy="186690"/>
              <wp:effectExtent l="0" t="0" r="0" b="0"/>
              <wp:wrapNone/>
              <wp:docPr id="1211" name="Textbox 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140" cy="186690"/>
                      </a:xfrm>
                      <a:prstGeom prst="rect">
                        <a:avLst/>
                      </a:prstGeom>
                    </wps:spPr>
                    <wps:txbx>
                      <w:txbxContent>
                        <w:p w:rsidR="00A8285F" w:rsidRDefault="00101911">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 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(301):217</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1.720001pt;margin-top:53.656086pt;width:208.2pt;height:14.7pt;mso-position-horizontal-relative:page;mso-position-vertical-relative:page;z-index:-18343424" type="#_x0000_t202" id="docshape1142"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 Aires)</w:t>
                    </w:r>
                    <w:r>
                      <w:rPr>
                        <w:i/>
                        <w:spacing w:val="-2"/>
                        <w:sz w:val="21"/>
                      </w:rPr>
                      <w:t> </w:t>
                    </w:r>
                    <w:r>
                      <w:rPr>
                        <w:i/>
                        <w:spacing w:val="-6"/>
                        <w:sz w:val="21"/>
                      </w:rPr>
                      <w:t>2026;68</w:t>
                    </w:r>
                    <w:r>
                      <w:rPr>
                        <w:i/>
                        <w:spacing w:val="-3"/>
                        <w:sz w:val="21"/>
                      </w:rPr>
                      <w:t> </w:t>
                    </w:r>
                    <w:r>
                      <w:rPr>
                        <w:i/>
                        <w:spacing w:val="-6"/>
                        <w:sz w:val="21"/>
                      </w:rPr>
                      <w:t>(301):217</w:t>
                    </w:r>
                  </w:p>
                </w:txbxContent>
              </v:textbox>
              <w10:wrap type="non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7459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224" name="Image 1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 name="Image 1224"/>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75104" behindDoc="1" locked="0" layoutInCell="1" allowOverlap="1">
              <wp:simplePos x="0" y="0"/>
              <wp:positionH relativeFrom="page">
                <wp:posOffset>900430</wp:posOffset>
              </wp:positionH>
              <wp:positionV relativeFrom="page">
                <wp:posOffset>972184</wp:posOffset>
              </wp:positionV>
              <wp:extent cx="5759450" cy="20320"/>
              <wp:effectExtent l="0" t="0" r="0" b="0"/>
              <wp:wrapNone/>
              <wp:docPr id="1225"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26" name="Graphic 1226"/>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227" name="Graphic 122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28" name="Graphic 1228"/>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29" name="Graphic 1229"/>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30" name="Graphic 1230"/>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31" name="Graphic 1231"/>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549980pt;width:453.5pt;height:1.6pt;mso-position-horizontal-relative:page;mso-position-vertical-relative:page;z-index:-18341376" id="docshapegroup1155" coordorigin="1418,1531" coordsize="9070,32">
              <v:rect style="position:absolute;left:1418;top:1531;width:9070;height:31" id="docshape1156" filled="true" fillcolor="#9f9f9f" stroked="false">
                <v:fill type="solid"/>
              </v:rect>
              <v:rect style="position:absolute;left:10483;top:1531;width:5;height:5" id="docshape1157" filled="true" fillcolor="#e2e2e2" stroked="false">
                <v:fill type="solid"/>
              </v:rect>
              <v:shape style="position:absolute;left:1418;top:1531;width:9070;height:27" id="docshape1158" coordorigin="1418,1531" coordsize="9070,27" path="m1423,1536l1418,1536,1418,1558,1423,1558,1423,1536xm10488,1531l10483,1531,10483,1536,10488,1536,10488,1531xe" filled="true" fillcolor="#9f9f9f" stroked="false">
                <v:path arrowok="t"/>
                <v:fill type="solid"/>
              </v:shape>
              <v:rect style="position:absolute;left:10483;top:1536;width:5;height:22" id="docshape1159" filled="true" fillcolor="#e2e2e2" stroked="false">
                <v:fill type="solid"/>
              </v:rect>
              <v:rect style="position:absolute;left:1418;top:1557;width:5;height:5" id="docshape1160" filled="true" fillcolor="#9f9f9f" stroked="false">
                <v:fill type="solid"/>
              </v:rect>
              <v:shape style="position:absolute;left:1418;top:1557;width:9070;height:5" id="docshape1161" coordorigin="1418,1558" coordsize="9070,5" path="m10488,1558l10483,1558,1423,1558,1418,1558,1418,1562,1423,1562,10483,1562,10488,1562,10488,155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75616" behindDoc="1" locked="0" layoutInCell="1" allowOverlap="1">
              <wp:simplePos x="0" y="0"/>
              <wp:positionH relativeFrom="page">
                <wp:posOffset>956563</wp:posOffset>
              </wp:positionH>
              <wp:positionV relativeFrom="page">
                <wp:posOffset>669240</wp:posOffset>
              </wp:positionV>
              <wp:extent cx="2275840" cy="186690"/>
              <wp:effectExtent l="0" t="0" r="0" b="0"/>
              <wp:wrapNone/>
              <wp:docPr id="1232" name="Textbox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5840" cy="186690"/>
                      </a:xfrm>
                      <a:prstGeom prst="rect">
                        <a:avLst/>
                      </a:prstGeom>
                    </wps:spPr>
                    <wps:txbx>
                      <w:txbxContent>
                        <w:p w:rsidR="00A8285F" w:rsidRDefault="00101911">
                          <w:pPr>
                            <w:spacing w:before="20"/>
                            <w:ind w:left="20"/>
                            <w:rPr>
                              <w:b/>
                              <w:i/>
                              <w:sz w:val="21"/>
                            </w:rPr>
                          </w:pPr>
                          <w:proofErr w:type="gramStart"/>
                          <w:r>
                            <w:rPr>
                              <w:b/>
                              <w:i/>
                              <w:w w:val="85"/>
                              <w:sz w:val="21"/>
                            </w:rPr>
                            <w:t>¿</w:t>
                          </w:r>
                          <w:r>
                            <w:rPr>
                              <w:b/>
                              <w:i/>
                              <w:spacing w:val="-35"/>
                              <w:w w:val="85"/>
                              <w:sz w:val="21"/>
                            </w:rPr>
                            <w:t xml:space="preserve"> </w:t>
                          </w:r>
                          <w:r>
                            <w:rPr>
                              <w:b/>
                              <w:i/>
                              <w:spacing w:val="10"/>
                              <w:w w:val="85"/>
                              <w:sz w:val="21"/>
                            </w:rPr>
                            <w:t>Cuál</w:t>
                          </w:r>
                          <w:proofErr w:type="gramEnd"/>
                          <w:r>
                            <w:rPr>
                              <w:b/>
                              <w:i/>
                              <w:spacing w:val="5"/>
                              <w:w w:val="85"/>
                              <w:sz w:val="21"/>
                            </w:rPr>
                            <w:t xml:space="preserve"> </w:t>
                          </w:r>
                          <w:r>
                            <w:rPr>
                              <w:b/>
                              <w:i/>
                              <w:w w:val="85"/>
                              <w:sz w:val="21"/>
                            </w:rPr>
                            <w:t>es</w:t>
                          </w:r>
                          <w:r>
                            <w:rPr>
                              <w:b/>
                              <w:i/>
                              <w:spacing w:val="-2"/>
                              <w:sz w:val="21"/>
                            </w:rPr>
                            <w:t xml:space="preserve"> </w:t>
                          </w:r>
                          <w:r>
                            <w:rPr>
                              <w:b/>
                              <w:i/>
                              <w:w w:val="85"/>
                              <w:sz w:val="21"/>
                            </w:rPr>
                            <w:t>su</w:t>
                          </w:r>
                          <w:r>
                            <w:rPr>
                              <w:b/>
                              <w:i/>
                              <w:spacing w:val="10"/>
                              <w:w w:val="85"/>
                              <w:sz w:val="21"/>
                            </w:rPr>
                            <w:t xml:space="preserve"> </w:t>
                          </w:r>
                          <w:r>
                            <w:rPr>
                              <w:b/>
                              <w:i/>
                              <w:spacing w:val="13"/>
                              <w:w w:val="85"/>
                              <w:sz w:val="21"/>
                            </w:rPr>
                            <w:t>diagnóstico?</w:t>
                          </w:r>
                          <w:r>
                            <w:rPr>
                              <w:b/>
                              <w:i/>
                              <w:spacing w:val="11"/>
                              <w:w w:val="85"/>
                              <w:sz w:val="21"/>
                            </w:rPr>
                            <w:t xml:space="preserve"> Respuesta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5.320pt;margin-top:52.696125pt;width:179.2pt;height:14.7pt;mso-position-horizontal-relative:page;mso-position-vertical-relative:page;z-index:-18340864" type="#_x0000_t202" id="docshape1162" filled="false" stroked="false">
              <v:textbox inset="0,0,0,0">
                <w:txbxContent>
                  <w:p>
                    <w:pPr>
                      <w:spacing w:before="20"/>
                      <w:ind w:left="20" w:right="0" w:firstLine="0"/>
                      <w:jc w:val="left"/>
                      <w:rPr>
                        <w:b/>
                        <w:i/>
                        <w:sz w:val="21"/>
                      </w:rPr>
                    </w:pPr>
                    <w:r>
                      <w:rPr>
                        <w:b/>
                        <w:i/>
                        <w:w w:val="85"/>
                        <w:sz w:val="21"/>
                      </w:rPr>
                      <w:t>¿</w:t>
                    </w:r>
                    <w:r>
                      <w:rPr>
                        <w:b/>
                        <w:i/>
                        <w:spacing w:val="-35"/>
                        <w:w w:val="85"/>
                        <w:sz w:val="21"/>
                      </w:rPr>
                      <w:t> </w:t>
                    </w:r>
                    <w:r>
                      <w:rPr>
                        <w:b/>
                        <w:i/>
                        <w:spacing w:val="10"/>
                        <w:w w:val="85"/>
                        <w:sz w:val="21"/>
                      </w:rPr>
                      <w:t>Cuál</w:t>
                    </w:r>
                    <w:r>
                      <w:rPr>
                        <w:b/>
                        <w:i/>
                        <w:spacing w:val="5"/>
                        <w:w w:val="85"/>
                        <w:sz w:val="21"/>
                      </w:rPr>
                      <w:t> </w:t>
                    </w:r>
                    <w:r>
                      <w:rPr>
                        <w:b/>
                        <w:i/>
                        <w:w w:val="85"/>
                        <w:sz w:val="21"/>
                      </w:rPr>
                      <w:t>es</w:t>
                    </w:r>
                    <w:r>
                      <w:rPr>
                        <w:b/>
                        <w:i/>
                        <w:spacing w:val="-2"/>
                        <w:sz w:val="21"/>
                      </w:rPr>
                      <w:t> </w:t>
                    </w:r>
                    <w:r>
                      <w:rPr>
                        <w:b/>
                        <w:i/>
                        <w:w w:val="85"/>
                        <w:sz w:val="21"/>
                      </w:rPr>
                      <w:t>su</w:t>
                    </w:r>
                    <w:r>
                      <w:rPr>
                        <w:b/>
                        <w:i/>
                        <w:spacing w:val="10"/>
                        <w:w w:val="85"/>
                        <w:sz w:val="21"/>
                      </w:rPr>
                      <w:t> </w:t>
                    </w:r>
                    <w:r>
                      <w:rPr>
                        <w:b/>
                        <w:i/>
                        <w:spacing w:val="13"/>
                        <w:w w:val="85"/>
                        <w:sz w:val="21"/>
                      </w:rPr>
                      <w:t>diagnóstico?</w:t>
                    </w:r>
                    <w:r>
                      <w:rPr>
                        <w:b/>
                        <w:i/>
                        <w:spacing w:val="11"/>
                        <w:w w:val="85"/>
                        <w:sz w:val="21"/>
                      </w:rPr>
                      <w:t> Respuesta</w:t>
                    </w:r>
                  </w:p>
                </w:txbxContent>
              </v:textbox>
              <w10:wrap type="none"/>
            </v:shape>
          </w:pict>
        </mc:Fallback>
      </mc:AlternateContent>
    </w:r>
    <w:r>
      <w:rPr>
        <w:noProof/>
        <w:sz w:val="20"/>
        <w:lang w:eastAsia="es-ES"/>
      </w:rPr>
      <mc:AlternateContent>
        <mc:Choice Requires="wps">
          <w:drawing>
            <wp:anchor distT="0" distB="0" distL="0" distR="0" simplePos="0" relativeHeight="484976128" behindDoc="1" locked="0" layoutInCell="1" allowOverlap="1">
              <wp:simplePos x="0" y="0"/>
              <wp:positionH relativeFrom="page">
                <wp:posOffset>3617467</wp:posOffset>
              </wp:positionH>
              <wp:positionV relativeFrom="page">
                <wp:posOffset>669240</wp:posOffset>
              </wp:positionV>
              <wp:extent cx="2938780" cy="186690"/>
              <wp:effectExtent l="0" t="0" r="0" b="0"/>
              <wp:wrapNone/>
              <wp:docPr id="1233" name="Text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5"/>
                              <w:sz w:val="21"/>
                            </w:rPr>
                            <w:t xml:space="preserve"> </w:t>
                          </w:r>
                          <w:r>
                            <w:rPr>
                              <w:i/>
                              <w:spacing w:val="-6"/>
                              <w:sz w:val="21"/>
                            </w:rPr>
                            <w:t>(301):218-220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4.839996pt;margin-top:52.696125pt;width:231.4pt;height:14.7pt;mso-position-horizontal-relative:page;mso-position-vertical-relative:page;z-index:-18340352" type="#_x0000_t202" id="docshape1163"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5"/>
                        <w:sz w:val="21"/>
                      </w:rPr>
                      <w:t> </w:t>
                    </w:r>
                    <w:r>
                      <w:rPr>
                        <w:i/>
                        <w:spacing w:val="-6"/>
                        <w:sz w:val="21"/>
                      </w:rPr>
                      <w:t>(301):218-220</w:t>
                    </w:r>
                  </w:p>
                </w:txbxContent>
              </v:textbox>
              <w10:wrap type="no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25952" behindDoc="1" locked="0" layoutInCell="1" allowOverlap="1">
          <wp:simplePos x="0" y="0"/>
          <wp:positionH relativeFrom="page">
            <wp:posOffset>938493</wp:posOffset>
          </wp:positionH>
          <wp:positionV relativeFrom="page">
            <wp:posOffset>396903</wp:posOffset>
          </wp:positionV>
          <wp:extent cx="2388497" cy="571774"/>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2388497" cy="571774"/>
                  </a:xfrm>
                  <a:prstGeom prst="rect">
                    <a:avLst/>
                  </a:prstGeom>
                </pic:spPr>
              </pic:pic>
            </a:graphicData>
          </a:graphic>
        </wp:anchor>
      </w:drawing>
    </w:r>
    <w:r>
      <w:rPr>
        <w:noProof/>
        <w:sz w:val="20"/>
        <w:lang w:eastAsia="es-ES"/>
      </w:rPr>
      <mc:AlternateContent>
        <mc:Choice Requires="wps">
          <w:drawing>
            <wp:anchor distT="0" distB="0" distL="0" distR="0" simplePos="0" relativeHeight="484926464" behindDoc="1" locked="0" layoutInCell="1" allowOverlap="1">
              <wp:simplePos x="0" y="0"/>
              <wp:positionH relativeFrom="page">
                <wp:posOffset>900430</wp:posOffset>
              </wp:positionH>
              <wp:positionV relativeFrom="page">
                <wp:posOffset>1449069</wp:posOffset>
              </wp:positionV>
              <wp:extent cx="5759450" cy="203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5" name="Graphic 55"/>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254" y="253"/>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14.099983pt;width:453.5pt;height:1.6pt;mso-position-horizontal-relative:page;mso-position-vertical-relative:page;z-index:-18390016" id="docshapegroup51" coordorigin="1418,2282" coordsize="9070,32">
              <v:rect style="position:absolute;left:1418;top:2282;width:9070;height:32" id="docshape52" filled="true" fillcolor="#9f9f9f" stroked="false">
                <v:fill type="solid"/>
              </v:rect>
              <v:rect style="position:absolute;left:10483;top:2282;width:5;height:5" id="docshape53" filled="true" fillcolor="#e2e2e2" stroked="false">
                <v:fill type="solid"/>
              </v:rect>
              <v:shape style="position:absolute;left:1418;top:2282;width:9070;height:27" id="docshape54" coordorigin="1418,2282" coordsize="9070,27" path="m1423,2287l1418,2287,1418,2309,1423,2309,1423,2287xm10488,2282l10483,2282,10483,2287,10488,2287,10488,2282xe" filled="true" fillcolor="#9f9f9f" stroked="false">
                <v:path arrowok="t"/>
                <v:fill type="solid"/>
              </v:shape>
              <v:rect style="position:absolute;left:10483;top:2287;width:5;height:22" id="docshape55" filled="true" fillcolor="#e2e2e2" stroked="false">
                <v:fill type="solid"/>
              </v:rect>
              <v:rect style="position:absolute;left:1418;top:2308;width:5;height:5" id="docshape56" filled="true" fillcolor="#9f9f9f" stroked="false">
                <v:fill type="solid"/>
              </v:rect>
              <v:shape style="position:absolute;left:1418;top:2308;width:9070;height:5" id="docshape57" coordorigin="1418,2309" coordsize="9070,5" path="m10488,2309l10483,2309,1423,2309,1418,2309,1418,2314,1423,2314,10483,2314,10488,2314,10488,2309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26976" behindDoc="1" locked="0" layoutInCell="1" allowOverlap="1">
              <wp:simplePos x="0" y="0"/>
              <wp:positionH relativeFrom="page">
                <wp:posOffset>816355</wp:posOffset>
              </wp:positionH>
              <wp:positionV relativeFrom="page">
                <wp:posOffset>1000703</wp:posOffset>
              </wp:positionV>
              <wp:extent cx="5679440" cy="32194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9440" cy="321945"/>
                      </a:xfrm>
                      <a:prstGeom prst="rect">
                        <a:avLst/>
                      </a:prstGeom>
                    </wps:spPr>
                    <wps:txbx>
                      <w:txbxContent>
                        <w:p w:rsidR="00A8285F" w:rsidRDefault="00101911">
                          <w:pPr>
                            <w:spacing w:before="20"/>
                            <w:ind w:left="20"/>
                            <w:rPr>
                              <w:b/>
                              <w:sz w:val="18"/>
                            </w:rPr>
                          </w:pPr>
                          <w:r>
                            <w:rPr>
                              <w:b/>
                              <w:sz w:val="18"/>
                            </w:rPr>
                            <w:t>ISSN</w:t>
                          </w:r>
                          <w:r>
                            <w:rPr>
                              <w:b/>
                              <w:spacing w:val="-3"/>
                              <w:sz w:val="18"/>
                            </w:rPr>
                            <w:t xml:space="preserve"> </w:t>
                          </w:r>
                          <w:r>
                            <w:rPr>
                              <w:b/>
                              <w:sz w:val="18"/>
                            </w:rPr>
                            <w:t>2314-1239</w:t>
                          </w:r>
                          <w:r>
                            <w:rPr>
                              <w:b/>
                              <w:spacing w:val="-2"/>
                              <w:sz w:val="18"/>
                            </w:rPr>
                            <w:t xml:space="preserve"> </w:t>
                          </w:r>
                          <w:r>
                            <w:rPr>
                              <w:b/>
                              <w:sz w:val="18"/>
                            </w:rPr>
                            <w:t>(En</w:t>
                          </w:r>
                          <w:r>
                            <w:rPr>
                              <w:b/>
                              <w:spacing w:val="-2"/>
                              <w:sz w:val="18"/>
                            </w:rPr>
                            <w:t xml:space="preserve"> línea)</w:t>
                          </w:r>
                        </w:p>
                        <w:p w:rsidR="00A8285F" w:rsidRDefault="00101911">
                          <w:pPr>
                            <w:spacing w:before="32"/>
                            <w:ind w:left="20"/>
                            <w:rPr>
                              <w:b/>
                              <w:sz w:val="18"/>
                            </w:rPr>
                          </w:pPr>
                          <w:r>
                            <w:rPr>
                              <w:b/>
                              <w:sz w:val="18"/>
                            </w:rPr>
                            <w:t>Revista</w:t>
                          </w:r>
                          <w:r>
                            <w:rPr>
                              <w:b/>
                              <w:spacing w:val="-5"/>
                              <w:sz w:val="18"/>
                            </w:rPr>
                            <w:t xml:space="preserve"> </w:t>
                          </w:r>
                          <w:r>
                            <w:rPr>
                              <w:b/>
                              <w:sz w:val="18"/>
                            </w:rPr>
                            <w:t>del</w:t>
                          </w:r>
                          <w:r>
                            <w:rPr>
                              <w:b/>
                              <w:spacing w:val="-2"/>
                              <w:sz w:val="18"/>
                            </w:rPr>
                            <w:t xml:space="preserve"> </w:t>
                          </w:r>
                          <w:r>
                            <w:rPr>
                              <w:b/>
                              <w:sz w:val="18"/>
                            </w:rPr>
                            <w:t>Hospital</w:t>
                          </w:r>
                          <w:r>
                            <w:rPr>
                              <w:b/>
                              <w:spacing w:val="-2"/>
                              <w:sz w:val="18"/>
                            </w:rPr>
                            <w:t xml:space="preserve"> </w:t>
                          </w:r>
                          <w:r>
                            <w:rPr>
                              <w:b/>
                              <w:sz w:val="18"/>
                            </w:rPr>
                            <w:t>de</w:t>
                          </w:r>
                          <w:r>
                            <w:rPr>
                              <w:b/>
                              <w:spacing w:val="-1"/>
                              <w:sz w:val="18"/>
                            </w:rPr>
                            <w:t xml:space="preserve"> </w:t>
                          </w:r>
                          <w:r>
                            <w:rPr>
                              <w:b/>
                              <w:sz w:val="18"/>
                            </w:rPr>
                            <w:t>Niños</w:t>
                          </w:r>
                          <w:r>
                            <w:rPr>
                              <w:b/>
                              <w:spacing w:val="-2"/>
                              <w:sz w:val="18"/>
                            </w:rPr>
                            <w:t xml:space="preserve"> </w:t>
                          </w:r>
                          <w:r>
                            <w:rPr>
                              <w:b/>
                              <w:sz w:val="18"/>
                            </w:rPr>
                            <w:t>de</w:t>
                          </w:r>
                          <w:r>
                            <w:rPr>
                              <w:b/>
                              <w:spacing w:val="-1"/>
                              <w:sz w:val="18"/>
                            </w:rPr>
                            <w:t xml:space="preserve"> </w:t>
                          </w:r>
                          <w:r>
                            <w:rPr>
                              <w:b/>
                              <w:sz w:val="18"/>
                            </w:rPr>
                            <w:t>Buenos</w:t>
                          </w:r>
                          <w:r>
                            <w:rPr>
                              <w:b/>
                              <w:spacing w:val="-2"/>
                              <w:sz w:val="18"/>
                            </w:rPr>
                            <w:t xml:space="preserve"> </w:t>
                          </w:r>
                          <w:r>
                            <w:rPr>
                              <w:b/>
                              <w:sz w:val="18"/>
                            </w:rPr>
                            <w:t>Aires;</w:t>
                          </w:r>
                          <w:r>
                            <w:rPr>
                              <w:b/>
                              <w:spacing w:val="-3"/>
                              <w:sz w:val="18"/>
                            </w:rPr>
                            <w:t xml:space="preserve"> </w:t>
                          </w:r>
                          <w:r>
                            <w:rPr>
                              <w:b/>
                              <w:sz w:val="18"/>
                            </w:rPr>
                            <w:t>volumen</w:t>
                          </w:r>
                          <w:r>
                            <w:rPr>
                              <w:b/>
                              <w:spacing w:val="-2"/>
                              <w:sz w:val="18"/>
                            </w:rPr>
                            <w:t xml:space="preserve"> </w:t>
                          </w:r>
                          <w:r>
                            <w:rPr>
                              <w:b/>
                              <w:sz w:val="18"/>
                            </w:rPr>
                            <w:t>68,</w:t>
                          </w:r>
                          <w:r>
                            <w:rPr>
                              <w:b/>
                              <w:spacing w:val="-4"/>
                              <w:sz w:val="18"/>
                            </w:rPr>
                            <w:t xml:space="preserve"> </w:t>
                          </w:r>
                          <w:r>
                            <w:rPr>
                              <w:b/>
                              <w:sz w:val="18"/>
                            </w:rPr>
                            <w:t>número</w:t>
                          </w:r>
                          <w:r>
                            <w:rPr>
                              <w:b/>
                              <w:spacing w:val="-3"/>
                              <w:sz w:val="18"/>
                            </w:rPr>
                            <w:t xml:space="preserve"> </w:t>
                          </w:r>
                          <w:r>
                            <w:rPr>
                              <w:b/>
                              <w:sz w:val="18"/>
                            </w:rPr>
                            <w:t>301:</w:t>
                          </w:r>
                          <w:r>
                            <w:rPr>
                              <w:b/>
                              <w:spacing w:val="-3"/>
                              <w:sz w:val="18"/>
                            </w:rPr>
                            <w:t xml:space="preserve"> </w:t>
                          </w:r>
                          <w:r>
                            <w:rPr>
                              <w:b/>
                              <w:sz w:val="18"/>
                            </w:rPr>
                            <w:t>108-220</w:t>
                          </w:r>
                          <w:r>
                            <w:rPr>
                              <w:b/>
                              <w:spacing w:val="-2"/>
                              <w:sz w:val="18"/>
                            </w:rPr>
                            <w:t xml:space="preserve"> </w:t>
                          </w:r>
                          <w:r>
                            <w:rPr>
                              <w:b/>
                              <w:sz w:val="18"/>
                            </w:rPr>
                            <w:t>•</w:t>
                          </w:r>
                          <w:r>
                            <w:rPr>
                              <w:b/>
                              <w:spacing w:val="-2"/>
                              <w:sz w:val="18"/>
                            </w:rPr>
                            <w:t xml:space="preserve"> </w:t>
                          </w:r>
                          <w:r>
                            <w:rPr>
                              <w:b/>
                              <w:sz w:val="18"/>
                            </w:rPr>
                            <w:t>Invierno</w:t>
                          </w:r>
                          <w:r>
                            <w:rPr>
                              <w:b/>
                              <w:spacing w:val="-3"/>
                              <w:sz w:val="18"/>
                            </w:rPr>
                            <w:t xml:space="preserve"> </w:t>
                          </w:r>
                          <w:r>
                            <w:rPr>
                              <w:b/>
                              <w:spacing w:val="-4"/>
                              <w:sz w:val="18"/>
                            </w:rPr>
                            <w:t>2026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4.279999pt;margin-top:78.795586pt;width:447.2pt;height:25.35pt;mso-position-horizontal-relative:page;mso-position-vertical-relative:page;z-index:-18389504" type="#_x0000_t202" id="docshape58" filled="false" stroked="false">
              <v:textbox inset="0,0,0,0">
                <w:txbxContent>
                  <w:p>
                    <w:pPr>
                      <w:spacing w:before="20"/>
                      <w:ind w:left="20" w:right="0" w:firstLine="0"/>
                      <w:jc w:val="left"/>
                      <w:rPr>
                        <w:b/>
                        <w:sz w:val="18"/>
                      </w:rPr>
                    </w:pPr>
                    <w:r>
                      <w:rPr>
                        <w:b/>
                        <w:sz w:val="18"/>
                      </w:rPr>
                      <w:t>ISSN</w:t>
                    </w:r>
                    <w:r>
                      <w:rPr>
                        <w:b/>
                        <w:spacing w:val="-3"/>
                        <w:sz w:val="18"/>
                      </w:rPr>
                      <w:t> </w:t>
                    </w:r>
                    <w:r>
                      <w:rPr>
                        <w:b/>
                        <w:sz w:val="18"/>
                      </w:rPr>
                      <w:t>2314-1239</w:t>
                    </w:r>
                    <w:r>
                      <w:rPr>
                        <w:b/>
                        <w:spacing w:val="-2"/>
                        <w:sz w:val="18"/>
                      </w:rPr>
                      <w:t> </w:t>
                    </w:r>
                    <w:r>
                      <w:rPr>
                        <w:b/>
                        <w:sz w:val="18"/>
                      </w:rPr>
                      <w:t>(En</w:t>
                    </w:r>
                    <w:r>
                      <w:rPr>
                        <w:b/>
                        <w:spacing w:val="-2"/>
                        <w:sz w:val="18"/>
                      </w:rPr>
                      <w:t> línea)</w:t>
                    </w:r>
                  </w:p>
                  <w:p>
                    <w:pPr>
                      <w:spacing w:before="32"/>
                      <w:ind w:left="20" w:right="0" w:firstLine="0"/>
                      <w:jc w:val="left"/>
                      <w:rPr>
                        <w:b/>
                        <w:sz w:val="18"/>
                      </w:rPr>
                    </w:pPr>
                    <w:r>
                      <w:rPr>
                        <w:b/>
                        <w:sz w:val="18"/>
                      </w:rPr>
                      <w:t>Revista</w:t>
                    </w:r>
                    <w:r>
                      <w:rPr>
                        <w:b/>
                        <w:spacing w:val="-5"/>
                        <w:sz w:val="18"/>
                      </w:rPr>
                      <w:t> </w:t>
                    </w:r>
                    <w:r>
                      <w:rPr>
                        <w:b/>
                        <w:sz w:val="18"/>
                      </w:rPr>
                      <w:t>del</w:t>
                    </w:r>
                    <w:r>
                      <w:rPr>
                        <w:b/>
                        <w:spacing w:val="-2"/>
                        <w:sz w:val="18"/>
                      </w:rPr>
                      <w:t> </w:t>
                    </w:r>
                    <w:r>
                      <w:rPr>
                        <w:b/>
                        <w:sz w:val="18"/>
                      </w:rPr>
                      <w:t>Hospital</w:t>
                    </w:r>
                    <w:r>
                      <w:rPr>
                        <w:b/>
                        <w:spacing w:val="-2"/>
                        <w:sz w:val="18"/>
                      </w:rPr>
                      <w:t> </w:t>
                    </w:r>
                    <w:r>
                      <w:rPr>
                        <w:b/>
                        <w:sz w:val="18"/>
                      </w:rPr>
                      <w:t>de</w:t>
                    </w:r>
                    <w:r>
                      <w:rPr>
                        <w:b/>
                        <w:spacing w:val="-1"/>
                        <w:sz w:val="18"/>
                      </w:rPr>
                      <w:t> </w:t>
                    </w:r>
                    <w:r>
                      <w:rPr>
                        <w:b/>
                        <w:sz w:val="18"/>
                      </w:rPr>
                      <w:t>Niños</w:t>
                    </w:r>
                    <w:r>
                      <w:rPr>
                        <w:b/>
                        <w:spacing w:val="-2"/>
                        <w:sz w:val="18"/>
                      </w:rPr>
                      <w:t> </w:t>
                    </w:r>
                    <w:r>
                      <w:rPr>
                        <w:b/>
                        <w:sz w:val="18"/>
                      </w:rPr>
                      <w:t>de</w:t>
                    </w:r>
                    <w:r>
                      <w:rPr>
                        <w:b/>
                        <w:spacing w:val="-1"/>
                        <w:sz w:val="18"/>
                      </w:rPr>
                      <w:t> </w:t>
                    </w:r>
                    <w:r>
                      <w:rPr>
                        <w:b/>
                        <w:sz w:val="18"/>
                      </w:rPr>
                      <w:t>Buenos</w:t>
                    </w:r>
                    <w:r>
                      <w:rPr>
                        <w:b/>
                        <w:spacing w:val="-2"/>
                        <w:sz w:val="18"/>
                      </w:rPr>
                      <w:t> </w:t>
                    </w:r>
                    <w:r>
                      <w:rPr>
                        <w:b/>
                        <w:sz w:val="18"/>
                      </w:rPr>
                      <w:t>Aires;</w:t>
                    </w:r>
                    <w:r>
                      <w:rPr>
                        <w:b/>
                        <w:spacing w:val="-3"/>
                        <w:sz w:val="18"/>
                      </w:rPr>
                      <w:t> </w:t>
                    </w:r>
                    <w:r>
                      <w:rPr>
                        <w:b/>
                        <w:sz w:val="18"/>
                      </w:rPr>
                      <w:t>volumen</w:t>
                    </w:r>
                    <w:r>
                      <w:rPr>
                        <w:b/>
                        <w:spacing w:val="-2"/>
                        <w:sz w:val="18"/>
                      </w:rPr>
                      <w:t> </w:t>
                    </w:r>
                    <w:r>
                      <w:rPr>
                        <w:b/>
                        <w:sz w:val="18"/>
                      </w:rPr>
                      <w:t>68,</w:t>
                    </w:r>
                    <w:r>
                      <w:rPr>
                        <w:b/>
                        <w:spacing w:val="-4"/>
                        <w:sz w:val="18"/>
                      </w:rPr>
                      <w:t> </w:t>
                    </w:r>
                    <w:r>
                      <w:rPr>
                        <w:b/>
                        <w:sz w:val="18"/>
                      </w:rPr>
                      <w:t>número</w:t>
                    </w:r>
                    <w:r>
                      <w:rPr>
                        <w:b/>
                        <w:spacing w:val="-3"/>
                        <w:sz w:val="18"/>
                      </w:rPr>
                      <w:t> </w:t>
                    </w:r>
                    <w:r>
                      <w:rPr>
                        <w:b/>
                        <w:sz w:val="18"/>
                      </w:rPr>
                      <w:t>301:</w:t>
                    </w:r>
                    <w:r>
                      <w:rPr>
                        <w:b/>
                        <w:spacing w:val="-3"/>
                        <w:sz w:val="18"/>
                      </w:rPr>
                      <w:t> </w:t>
                    </w:r>
                    <w:r>
                      <w:rPr>
                        <w:b/>
                        <w:sz w:val="18"/>
                      </w:rPr>
                      <w:t>108-220</w:t>
                    </w:r>
                    <w:r>
                      <w:rPr>
                        <w:b/>
                        <w:spacing w:val="-2"/>
                        <w:sz w:val="18"/>
                      </w:rPr>
                      <w:t> </w:t>
                    </w:r>
                    <w:r>
                      <w:rPr>
                        <w:b/>
                        <w:sz w:val="18"/>
                      </w:rPr>
                      <w:t>•</w:t>
                    </w:r>
                    <w:r>
                      <w:rPr>
                        <w:b/>
                        <w:spacing w:val="-2"/>
                        <w:sz w:val="18"/>
                      </w:rPr>
                      <w:t> </w:t>
                    </w:r>
                    <w:r>
                      <w:rPr>
                        <w:b/>
                        <w:sz w:val="18"/>
                      </w:rPr>
                      <w:t>Invierno</w:t>
                    </w:r>
                    <w:r>
                      <w:rPr>
                        <w:b/>
                        <w:spacing w:val="-3"/>
                        <w:sz w:val="18"/>
                      </w:rPr>
                      <w:t> </w:t>
                    </w:r>
                    <w:r>
                      <w:rPr>
                        <w:b/>
                        <w:spacing w:val="-4"/>
                        <w:sz w:val="18"/>
                      </w:rPr>
                      <w:t>2026</w:t>
                    </w:r>
                  </w:p>
                </w:txbxContent>
              </v:textbox>
              <w10:wrap type="non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A8285F">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28512" behindDoc="1" locked="0" layoutInCell="1" allowOverlap="1">
          <wp:simplePos x="0" y="0"/>
          <wp:positionH relativeFrom="page">
            <wp:posOffset>900430</wp:posOffset>
          </wp:positionH>
          <wp:positionV relativeFrom="page">
            <wp:posOffset>360044</wp:posOffset>
          </wp:positionV>
          <wp:extent cx="1333487" cy="314324"/>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lang w:eastAsia="es-ES"/>
      </w:rPr>
      <mc:AlternateContent>
        <mc:Choice Requires="wps">
          <w:drawing>
            <wp:anchor distT="0" distB="0" distL="0" distR="0" simplePos="0" relativeHeight="484929024" behindDoc="1" locked="0" layoutInCell="1" allowOverlap="1">
              <wp:simplePos x="0" y="0"/>
              <wp:positionH relativeFrom="page">
                <wp:posOffset>1025144</wp:posOffset>
              </wp:positionH>
              <wp:positionV relativeFrom="page">
                <wp:posOffset>655524</wp:posOffset>
              </wp:positionV>
              <wp:extent cx="549910" cy="18669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86690"/>
                      </a:xfrm>
                      <a:prstGeom prst="rect">
                        <a:avLst/>
                      </a:prstGeom>
                    </wps:spPr>
                    <wps:txbx>
                      <w:txbxContent>
                        <w:p w:rsidR="00A8285F" w:rsidRDefault="00101911">
                          <w:pPr>
                            <w:spacing w:before="20"/>
                            <w:ind w:left="20"/>
                            <w:rPr>
                              <w:b/>
                              <w:i/>
                              <w:sz w:val="21"/>
                            </w:rPr>
                          </w:pPr>
                          <w:r>
                            <w:rPr>
                              <w:b/>
                              <w:i/>
                              <w:spacing w:val="10"/>
                              <w:w w:val="80"/>
                              <w:sz w:val="21"/>
                            </w:rPr>
                            <w:t>Editorial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1.616108pt;width:43.3pt;height:14.7pt;mso-position-horizontal-relative:page;mso-position-vertical-relative:page;z-index:-18387456" type="#_x0000_t202" id="docshape67" filled="false" stroked="false">
              <v:textbox inset="0,0,0,0">
                <w:txbxContent>
                  <w:p>
                    <w:pPr>
                      <w:spacing w:before="20"/>
                      <w:ind w:left="20" w:right="0" w:firstLine="0"/>
                      <w:jc w:val="left"/>
                      <w:rPr>
                        <w:b/>
                        <w:i/>
                        <w:sz w:val="21"/>
                      </w:rPr>
                    </w:pPr>
                    <w:r>
                      <w:rPr>
                        <w:b/>
                        <w:i/>
                        <w:spacing w:val="10"/>
                        <w:w w:val="80"/>
                        <w:sz w:val="21"/>
                      </w:rPr>
                      <w:t>Editorial</w:t>
                    </w:r>
                  </w:p>
                </w:txbxContent>
              </v:textbox>
              <w10:wrap type="none"/>
            </v:shape>
          </w:pict>
        </mc:Fallback>
      </mc:AlternateContent>
    </w:r>
    <w:r>
      <w:rPr>
        <w:noProof/>
        <w:sz w:val="20"/>
        <w:lang w:eastAsia="es-ES"/>
      </w:rPr>
      <mc:AlternateContent>
        <mc:Choice Requires="wps">
          <w:drawing>
            <wp:anchor distT="0" distB="0" distL="0" distR="0" simplePos="0" relativeHeight="484929536" behindDoc="1" locked="0" layoutInCell="1" allowOverlap="1">
              <wp:simplePos x="0" y="0"/>
              <wp:positionH relativeFrom="page">
                <wp:posOffset>3664711</wp:posOffset>
              </wp:positionH>
              <wp:positionV relativeFrom="page">
                <wp:posOffset>655524</wp:posOffset>
              </wp:positionV>
              <wp:extent cx="2939415" cy="18669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9415" cy="186690"/>
                      </a:xfrm>
                      <a:prstGeom prst="rect">
                        <a:avLst/>
                      </a:prstGeom>
                    </wps:spPr>
                    <wps:txbx>
                      <w:txbxContent>
                        <w:p w:rsidR="00A8285F" w:rsidRDefault="00101911">
                          <w:pPr>
                            <w:spacing w:before="20"/>
                            <w:ind w:left="20"/>
                            <w:rPr>
                              <w:i/>
                              <w:sz w:val="21"/>
                            </w:rPr>
                          </w:pPr>
                          <w:r>
                            <w:rPr>
                              <w:i/>
                              <w:spacing w:val="-6"/>
                              <w:sz w:val="21"/>
                            </w:rPr>
                            <w:t>Rev.</w:t>
                          </w:r>
                          <w:r>
                            <w:rPr>
                              <w:i/>
                              <w:spacing w:val="-4"/>
                              <w:sz w:val="21"/>
                            </w:rPr>
                            <w:t xml:space="preserve"> </w:t>
                          </w:r>
                          <w:r>
                            <w:rPr>
                              <w:i/>
                              <w:spacing w:val="-6"/>
                              <w:sz w:val="21"/>
                            </w:rPr>
                            <w:t>Hosp.</w:t>
                          </w:r>
                          <w:r>
                            <w:rPr>
                              <w:i/>
                              <w:spacing w:val="-4"/>
                              <w:sz w:val="21"/>
                            </w:rPr>
                            <w:t xml:space="preserve"> </w:t>
                          </w:r>
                          <w:r>
                            <w:rPr>
                              <w:i/>
                              <w:spacing w:val="-6"/>
                              <w:sz w:val="21"/>
                            </w:rPr>
                            <w:t>Niños</w:t>
                          </w:r>
                          <w:r>
                            <w:rPr>
                              <w:i/>
                              <w:spacing w:val="-4"/>
                              <w:sz w:val="21"/>
                            </w:rPr>
                            <w:t xml:space="preserve"> </w:t>
                          </w:r>
                          <w:r>
                            <w:rPr>
                              <w:i/>
                              <w:spacing w:val="-6"/>
                              <w:sz w:val="21"/>
                            </w:rPr>
                            <w:t>(B.</w:t>
                          </w:r>
                          <w:r>
                            <w:rPr>
                              <w:i/>
                              <w:spacing w:val="-3"/>
                              <w:sz w:val="21"/>
                            </w:rPr>
                            <w:t xml:space="preserve"> </w:t>
                          </w:r>
                          <w:r>
                            <w:rPr>
                              <w:i/>
                              <w:spacing w:val="-6"/>
                              <w:sz w:val="21"/>
                            </w:rPr>
                            <w:t>Aires)</w:t>
                          </w:r>
                          <w:r>
                            <w:rPr>
                              <w:i/>
                              <w:spacing w:val="-3"/>
                              <w:sz w:val="21"/>
                            </w:rPr>
                            <w:t xml:space="preserve"> </w:t>
                          </w:r>
                          <w:r>
                            <w:rPr>
                              <w:i/>
                              <w:spacing w:val="-6"/>
                              <w:sz w:val="21"/>
                            </w:rPr>
                            <w:t>2026;</w:t>
                          </w:r>
                          <w:r>
                            <w:rPr>
                              <w:i/>
                              <w:spacing w:val="-5"/>
                              <w:sz w:val="21"/>
                            </w:rPr>
                            <w:t xml:space="preserve"> </w:t>
                          </w:r>
                          <w:r>
                            <w:rPr>
                              <w:i/>
                              <w:spacing w:val="-6"/>
                              <w:sz w:val="21"/>
                            </w:rPr>
                            <w:t>68</w:t>
                          </w:r>
                          <w:r>
                            <w:rPr>
                              <w:i/>
                              <w:spacing w:val="-3"/>
                              <w:sz w:val="21"/>
                            </w:rPr>
                            <w:t xml:space="preserve"> </w:t>
                          </w:r>
                          <w:r>
                            <w:rPr>
                              <w:i/>
                              <w:spacing w:val="-6"/>
                              <w:sz w:val="21"/>
                            </w:rPr>
                            <w:t>(301):112-114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1.616108pt;width:231.45pt;height:14.7pt;mso-position-horizontal-relative:page;mso-position-vertical-relative:page;z-index:-18386944" type="#_x0000_t202" id="docshape68" filled="false" stroked="false">
              <v:textbox inset="0,0,0,0">
                <w:txbxContent>
                  <w:p>
                    <w:pPr>
                      <w:spacing w:before="20"/>
                      <w:ind w:left="20" w:right="0" w:firstLine="0"/>
                      <w:jc w:val="left"/>
                      <w:rPr>
                        <w:i/>
                        <w:sz w:val="21"/>
                      </w:rPr>
                    </w:pPr>
                    <w:r>
                      <w:rPr>
                        <w:i/>
                        <w:spacing w:val="-6"/>
                        <w:sz w:val="21"/>
                      </w:rPr>
                      <w:t>Rev.</w:t>
                    </w:r>
                    <w:r>
                      <w:rPr>
                        <w:i/>
                        <w:spacing w:val="-4"/>
                        <w:sz w:val="21"/>
                      </w:rPr>
                      <w:t> </w:t>
                    </w:r>
                    <w:r>
                      <w:rPr>
                        <w:i/>
                        <w:spacing w:val="-6"/>
                        <w:sz w:val="21"/>
                      </w:rPr>
                      <w:t>Hosp.</w:t>
                    </w:r>
                    <w:r>
                      <w:rPr>
                        <w:i/>
                        <w:spacing w:val="-4"/>
                        <w:sz w:val="21"/>
                      </w:rPr>
                      <w:t> </w:t>
                    </w:r>
                    <w:r>
                      <w:rPr>
                        <w:i/>
                        <w:spacing w:val="-6"/>
                        <w:sz w:val="21"/>
                      </w:rPr>
                      <w:t>Niños</w:t>
                    </w:r>
                    <w:r>
                      <w:rPr>
                        <w:i/>
                        <w:spacing w:val="-4"/>
                        <w:sz w:val="21"/>
                      </w:rPr>
                      <w:t> </w:t>
                    </w:r>
                    <w:r>
                      <w:rPr>
                        <w:i/>
                        <w:spacing w:val="-6"/>
                        <w:sz w:val="21"/>
                      </w:rPr>
                      <w:t>(B.</w:t>
                    </w:r>
                    <w:r>
                      <w:rPr>
                        <w:i/>
                        <w:spacing w:val="-3"/>
                        <w:sz w:val="21"/>
                      </w:rPr>
                      <w:t> </w:t>
                    </w:r>
                    <w:r>
                      <w:rPr>
                        <w:i/>
                        <w:spacing w:val="-6"/>
                        <w:sz w:val="21"/>
                      </w:rPr>
                      <w:t>Aires)</w:t>
                    </w:r>
                    <w:r>
                      <w:rPr>
                        <w:i/>
                        <w:spacing w:val="-3"/>
                        <w:sz w:val="21"/>
                      </w:rPr>
                      <w:t> </w:t>
                    </w:r>
                    <w:r>
                      <w:rPr>
                        <w:i/>
                        <w:spacing w:val="-6"/>
                        <w:sz w:val="21"/>
                      </w:rPr>
                      <w:t>2026;</w:t>
                    </w:r>
                    <w:r>
                      <w:rPr>
                        <w:i/>
                        <w:spacing w:val="-5"/>
                        <w:sz w:val="21"/>
                      </w:rPr>
                      <w:t> </w:t>
                    </w:r>
                    <w:r>
                      <w:rPr>
                        <w:i/>
                        <w:spacing w:val="-6"/>
                        <w:sz w:val="21"/>
                      </w:rPr>
                      <w:t>68</w:t>
                    </w:r>
                    <w:r>
                      <w:rPr>
                        <w:i/>
                        <w:spacing w:val="-3"/>
                        <w:sz w:val="21"/>
                      </w:rPr>
                      <w:t> </w:t>
                    </w:r>
                    <w:r>
                      <w:rPr>
                        <w:i/>
                        <w:spacing w:val="-6"/>
                        <w:sz w:val="21"/>
                      </w:rPr>
                      <w:t>(301):112-114</w:t>
                    </w:r>
                  </w:p>
                </w:txbxContent>
              </v:textbox>
              <w10:wrap type="non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3107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31584" behindDoc="1" locked="0" layoutInCell="1" allowOverlap="1">
              <wp:simplePos x="0" y="0"/>
              <wp:positionH relativeFrom="page">
                <wp:posOffset>956563</wp:posOffset>
              </wp:positionH>
              <wp:positionV relativeFrom="page">
                <wp:posOffset>669240</wp:posOffset>
              </wp:positionV>
              <wp:extent cx="2196465" cy="18669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6465" cy="186690"/>
                      </a:xfrm>
                      <a:prstGeom prst="rect">
                        <a:avLst/>
                      </a:prstGeom>
                    </wps:spPr>
                    <wps:txbx>
                      <w:txbxContent>
                        <w:p w:rsidR="00A8285F" w:rsidRDefault="00101911">
                          <w:pPr>
                            <w:spacing w:before="20"/>
                            <w:ind w:left="20"/>
                            <w:rPr>
                              <w:b/>
                              <w:i/>
                              <w:sz w:val="21"/>
                            </w:rPr>
                          </w:pPr>
                          <w:proofErr w:type="gramStart"/>
                          <w:r>
                            <w:rPr>
                              <w:b/>
                              <w:i/>
                              <w:w w:val="85"/>
                              <w:sz w:val="21"/>
                            </w:rPr>
                            <w:t>¿</w:t>
                          </w:r>
                          <w:r>
                            <w:rPr>
                              <w:b/>
                              <w:i/>
                              <w:spacing w:val="-35"/>
                              <w:w w:val="85"/>
                              <w:sz w:val="21"/>
                            </w:rPr>
                            <w:t xml:space="preserve"> </w:t>
                          </w:r>
                          <w:r>
                            <w:rPr>
                              <w:b/>
                              <w:i/>
                              <w:spacing w:val="10"/>
                              <w:w w:val="85"/>
                              <w:sz w:val="21"/>
                            </w:rPr>
                            <w:t>Cuál</w:t>
                          </w:r>
                          <w:proofErr w:type="gramEnd"/>
                          <w:r>
                            <w:rPr>
                              <w:b/>
                              <w:i/>
                              <w:spacing w:val="5"/>
                              <w:w w:val="85"/>
                              <w:sz w:val="21"/>
                            </w:rPr>
                            <w:t xml:space="preserve"> </w:t>
                          </w:r>
                          <w:r>
                            <w:rPr>
                              <w:b/>
                              <w:i/>
                              <w:w w:val="85"/>
                              <w:sz w:val="21"/>
                            </w:rPr>
                            <w:t>es</w:t>
                          </w:r>
                          <w:r>
                            <w:rPr>
                              <w:b/>
                              <w:i/>
                              <w:spacing w:val="-2"/>
                              <w:sz w:val="21"/>
                            </w:rPr>
                            <w:t xml:space="preserve"> </w:t>
                          </w:r>
                          <w:r>
                            <w:rPr>
                              <w:b/>
                              <w:i/>
                              <w:w w:val="85"/>
                              <w:sz w:val="21"/>
                            </w:rPr>
                            <w:t>su</w:t>
                          </w:r>
                          <w:r>
                            <w:rPr>
                              <w:b/>
                              <w:i/>
                              <w:spacing w:val="10"/>
                              <w:w w:val="85"/>
                              <w:sz w:val="21"/>
                            </w:rPr>
                            <w:t xml:space="preserve"> </w:t>
                          </w:r>
                          <w:r>
                            <w:rPr>
                              <w:b/>
                              <w:i/>
                              <w:spacing w:val="13"/>
                              <w:w w:val="85"/>
                              <w:sz w:val="21"/>
                            </w:rPr>
                            <w:t>diagnóstico?</w:t>
                          </w:r>
                          <w:r>
                            <w:rPr>
                              <w:b/>
                              <w:i/>
                              <w:spacing w:val="11"/>
                              <w:w w:val="85"/>
                              <w:sz w:val="21"/>
                            </w:rPr>
                            <w:t xml:space="preserve"> </w:t>
                          </w:r>
                          <w:r>
                            <w:rPr>
                              <w:b/>
                              <w:i/>
                              <w:spacing w:val="12"/>
                              <w:w w:val="85"/>
                              <w:sz w:val="21"/>
                            </w:rPr>
                            <w:t>Pregunta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5.320pt;margin-top:52.696125pt;width:172.95pt;height:14.7pt;mso-position-horizontal-relative:page;mso-position-vertical-relative:page;z-index:-18384896" type="#_x0000_t202" id="docshape98" filled="false" stroked="false">
              <v:textbox inset="0,0,0,0">
                <w:txbxContent>
                  <w:p>
                    <w:pPr>
                      <w:spacing w:before="20"/>
                      <w:ind w:left="20" w:right="0" w:firstLine="0"/>
                      <w:jc w:val="left"/>
                      <w:rPr>
                        <w:b/>
                        <w:i/>
                        <w:sz w:val="21"/>
                      </w:rPr>
                    </w:pPr>
                    <w:r>
                      <w:rPr>
                        <w:b/>
                        <w:i/>
                        <w:w w:val="85"/>
                        <w:sz w:val="21"/>
                      </w:rPr>
                      <w:t>¿</w:t>
                    </w:r>
                    <w:r>
                      <w:rPr>
                        <w:b/>
                        <w:i/>
                        <w:spacing w:val="-35"/>
                        <w:w w:val="85"/>
                        <w:sz w:val="21"/>
                      </w:rPr>
                      <w:t> </w:t>
                    </w:r>
                    <w:r>
                      <w:rPr>
                        <w:b/>
                        <w:i/>
                        <w:spacing w:val="10"/>
                        <w:w w:val="85"/>
                        <w:sz w:val="21"/>
                      </w:rPr>
                      <w:t>Cuál</w:t>
                    </w:r>
                    <w:r>
                      <w:rPr>
                        <w:b/>
                        <w:i/>
                        <w:spacing w:val="5"/>
                        <w:w w:val="85"/>
                        <w:sz w:val="21"/>
                      </w:rPr>
                      <w:t> </w:t>
                    </w:r>
                    <w:r>
                      <w:rPr>
                        <w:b/>
                        <w:i/>
                        <w:w w:val="85"/>
                        <w:sz w:val="21"/>
                      </w:rPr>
                      <w:t>es</w:t>
                    </w:r>
                    <w:r>
                      <w:rPr>
                        <w:b/>
                        <w:i/>
                        <w:spacing w:val="-2"/>
                        <w:sz w:val="21"/>
                      </w:rPr>
                      <w:t> </w:t>
                    </w:r>
                    <w:r>
                      <w:rPr>
                        <w:b/>
                        <w:i/>
                        <w:w w:val="85"/>
                        <w:sz w:val="21"/>
                      </w:rPr>
                      <w:t>su</w:t>
                    </w:r>
                    <w:r>
                      <w:rPr>
                        <w:b/>
                        <w:i/>
                        <w:spacing w:val="10"/>
                        <w:w w:val="85"/>
                        <w:sz w:val="21"/>
                      </w:rPr>
                      <w:t> </w:t>
                    </w:r>
                    <w:r>
                      <w:rPr>
                        <w:b/>
                        <w:i/>
                        <w:spacing w:val="13"/>
                        <w:w w:val="85"/>
                        <w:sz w:val="21"/>
                      </w:rPr>
                      <w:t>diagnóstico?</w:t>
                    </w:r>
                    <w:r>
                      <w:rPr>
                        <w:b/>
                        <w:i/>
                        <w:spacing w:val="11"/>
                        <w:w w:val="85"/>
                        <w:sz w:val="21"/>
                      </w:rPr>
                      <w:t> </w:t>
                    </w:r>
                    <w:r>
                      <w:rPr>
                        <w:b/>
                        <w:i/>
                        <w:spacing w:val="12"/>
                        <w:w w:val="85"/>
                        <w:sz w:val="21"/>
                      </w:rPr>
                      <w:t>Pregunta</w:t>
                    </w:r>
                  </w:p>
                </w:txbxContent>
              </v:textbox>
              <w10:wrap type="none"/>
            </v:shape>
          </w:pict>
        </mc:Fallback>
      </mc:AlternateContent>
    </w:r>
    <w:r>
      <w:rPr>
        <w:noProof/>
        <w:sz w:val="20"/>
        <w:lang w:eastAsia="es-ES"/>
      </w:rPr>
      <mc:AlternateContent>
        <mc:Choice Requires="wps">
          <w:drawing>
            <wp:anchor distT="0" distB="0" distL="0" distR="0" simplePos="0" relativeHeight="484932096" behindDoc="1" locked="0" layoutInCell="1" allowOverlap="1">
              <wp:simplePos x="0" y="0"/>
              <wp:positionH relativeFrom="page">
                <wp:posOffset>4064000</wp:posOffset>
              </wp:positionH>
              <wp:positionV relativeFrom="page">
                <wp:posOffset>669240</wp:posOffset>
              </wp:positionV>
              <wp:extent cx="2644140" cy="18669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140" cy="186690"/>
                      </a:xfrm>
                      <a:prstGeom prst="rect">
                        <a:avLst/>
                      </a:prstGeom>
                    </wps:spPr>
                    <wps:txbx>
                      <w:txbxContent>
                        <w:p w:rsidR="00A8285F" w:rsidRDefault="00101911">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 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(301):115</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20pt;margin-top:52.696125pt;width:208.2pt;height:14.7pt;mso-position-horizontal-relative:page;mso-position-vertical-relative:page;z-index:-18384384" type="#_x0000_t202" id="docshape99"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 Aires)</w:t>
                    </w:r>
                    <w:r>
                      <w:rPr>
                        <w:i/>
                        <w:spacing w:val="-2"/>
                        <w:sz w:val="21"/>
                      </w:rPr>
                      <w:t> </w:t>
                    </w:r>
                    <w:r>
                      <w:rPr>
                        <w:i/>
                        <w:spacing w:val="-6"/>
                        <w:sz w:val="21"/>
                      </w:rPr>
                      <w:t>2026;68</w:t>
                    </w:r>
                    <w:r>
                      <w:rPr>
                        <w:i/>
                        <w:spacing w:val="-3"/>
                        <w:sz w:val="21"/>
                      </w:rPr>
                      <w:t> </w:t>
                    </w:r>
                    <w:r>
                      <w:rPr>
                        <w:i/>
                        <w:spacing w:val="-6"/>
                        <w:sz w:val="21"/>
                      </w:rPr>
                      <w:t>(301):115</w:t>
                    </w:r>
                  </w:p>
                </w:txbxContent>
              </v:textbox>
              <w10:wrap type="non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3363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34144" behindDoc="1" locked="0" layoutInCell="1" allowOverlap="1">
              <wp:simplePos x="0" y="0"/>
              <wp:positionH relativeFrom="page">
                <wp:posOffset>1025144</wp:posOffset>
              </wp:positionH>
              <wp:positionV relativeFrom="page">
                <wp:posOffset>679908</wp:posOffset>
              </wp:positionV>
              <wp:extent cx="1036319" cy="18669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19" cy="186690"/>
                      </a:xfrm>
                      <a:prstGeom prst="rect">
                        <a:avLst/>
                      </a:prstGeom>
                    </wps:spPr>
                    <wps:txbx>
                      <w:txbxContent>
                        <w:p w:rsidR="00A8285F" w:rsidRDefault="00101911">
                          <w:pPr>
                            <w:spacing w:before="20"/>
                            <w:ind w:left="20"/>
                            <w:rPr>
                              <w:b/>
                              <w:i/>
                              <w:sz w:val="21"/>
                            </w:rPr>
                          </w:pPr>
                          <w:r>
                            <w:rPr>
                              <w:b/>
                              <w:i/>
                              <w:spacing w:val="13"/>
                              <w:w w:val="80"/>
                              <w:sz w:val="21"/>
                            </w:rPr>
                            <w:t>Artículo</w:t>
                          </w:r>
                          <w:r>
                            <w:rPr>
                              <w:b/>
                              <w:i/>
                              <w:spacing w:val="10"/>
                              <w:sz w:val="21"/>
                            </w:rPr>
                            <w:t xml:space="preserve"> </w:t>
                          </w:r>
                          <w:r>
                            <w:rPr>
                              <w:b/>
                              <w:i/>
                              <w:spacing w:val="11"/>
                              <w:w w:val="80"/>
                              <w:sz w:val="21"/>
                            </w:rPr>
                            <w:t>original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3.536091pt;width:81.6pt;height:14.7pt;mso-position-horizontal-relative:page;mso-position-vertical-relative:page;z-index:-18382336" type="#_x0000_t202" id="docshape121" filled="false" stroked="false">
              <v:textbox inset="0,0,0,0">
                <w:txbxContent>
                  <w:p>
                    <w:pPr>
                      <w:spacing w:before="20"/>
                      <w:ind w:left="20" w:right="0" w:firstLine="0"/>
                      <w:jc w:val="left"/>
                      <w:rPr>
                        <w:b/>
                        <w:i/>
                        <w:sz w:val="21"/>
                      </w:rPr>
                    </w:pPr>
                    <w:r>
                      <w:rPr>
                        <w:b/>
                        <w:i/>
                        <w:spacing w:val="13"/>
                        <w:w w:val="80"/>
                        <w:sz w:val="21"/>
                      </w:rPr>
                      <w:t>Artículo</w:t>
                    </w:r>
                    <w:r>
                      <w:rPr>
                        <w:b/>
                        <w:i/>
                        <w:spacing w:val="10"/>
                        <w:sz w:val="21"/>
                      </w:rPr>
                      <w:t> </w:t>
                    </w:r>
                    <w:r>
                      <w:rPr>
                        <w:b/>
                        <w:i/>
                        <w:spacing w:val="11"/>
                        <w:w w:val="80"/>
                        <w:sz w:val="21"/>
                      </w:rPr>
                      <w:t>original</w:t>
                    </w:r>
                  </w:p>
                </w:txbxContent>
              </v:textbox>
              <w10:wrap type="none"/>
            </v:shape>
          </w:pict>
        </mc:Fallback>
      </mc:AlternateContent>
    </w:r>
    <w:r>
      <w:rPr>
        <w:noProof/>
        <w:sz w:val="20"/>
        <w:lang w:eastAsia="es-ES"/>
      </w:rPr>
      <mc:AlternateContent>
        <mc:Choice Requires="wps">
          <w:drawing>
            <wp:anchor distT="0" distB="0" distL="0" distR="0" simplePos="0" relativeHeight="484934656" behindDoc="1" locked="0" layoutInCell="1" allowOverlap="1">
              <wp:simplePos x="0" y="0"/>
              <wp:positionH relativeFrom="page">
                <wp:posOffset>3683000</wp:posOffset>
              </wp:positionH>
              <wp:positionV relativeFrom="page">
                <wp:posOffset>679908</wp:posOffset>
              </wp:positionV>
              <wp:extent cx="2898775" cy="18669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rsidR="00A8285F" w:rsidRDefault="00101911">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(301):116-130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0pt;margin-top:53.536091pt;width:228.25pt;height:14.7pt;mso-position-horizontal-relative:page;mso-position-vertical-relative:page;z-index:-18381824" type="#_x0000_t202" id="docshape122"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2026;68</w:t>
                    </w:r>
                    <w:r>
                      <w:rPr>
                        <w:i/>
                        <w:spacing w:val="-3"/>
                        <w:sz w:val="21"/>
                      </w:rPr>
                      <w:t> </w:t>
                    </w:r>
                    <w:r>
                      <w:rPr>
                        <w:i/>
                        <w:spacing w:val="-6"/>
                        <w:sz w:val="21"/>
                      </w:rPr>
                      <w:t>(301):116-130</w:t>
                    </w:r>
                  </w:p>
                </w:txbxContent>
              </v:textbox>
              <w10:wrap type="non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3619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36704" behindDoc="1" locked="0" layoutInCell="1" allowOverlap="1">
              <wp:simplePos x="0" y="0"/>
              <wp:positionH relativeFrom="page">
                <wp:posOffset>953516</wp:posOffset>
              </wp:positionH>
              <wp:positionV relativeFrom="page">
                <wp:posOffset>740094</wp:posOffset>
              </wp:positionV>
              <wp:extent cx="1219835" cy="17843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835" cy="178435"/>
                      </a:xfrm>
                      <a:prstGeom prst="rect">
                        <a:avLst/>
                      </a:prstGeom>
                    </wps:spPr>
                    <wps:txbx>
                      <w:txbxContent>
                        <w:p w:rsidR="00A8285F" w:rsidRDefault="00101911">
                          <w:pPr>
                            <w:spacing w:before="19"/>
                            <w:ind w:left="20"/>
                            <w:rPr>
                              <w:b/>
                              <w:sz w:val="20"/>
                            </w:rPr>
                          </w:pPr>
                          <w:r>
                            <w:rPr>
                              <w:b/>
                              <w:sz w:val="20"/>
                            </w:rPr>
                            <w:t>Práctica</w:t>
                          </w:r>
                          <w:r>
                            <w:rPr>
                              <w:b/>
                              <w:spacing w:val="-9"/>
                              <w:sz w:val="20"/>
                            </w:rPr>
                            <w:t xml:space="preserve"> </w:t>
                          </w:r>
                          <w:r>
                            <w:rPr>
                              <w:b/>
                              <w:spacing w:val="-2"/>
                              <w:sz w:val="20"/>
                            </w:rPr>
                            <w:t>Pediátrica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5.080002pt;margin-top:58.27512pt;width:96.05pt;height:14.05pt;mso-position-horizontal-relative:page;mso-position-vertical-relative:page;z-index:-18379776" type="#_x0000_t202" id="docshape248" filled="false" stroked="false">
              <v:textbox inset="0,0,0,0">
                <w:txbxContent>
                  <w:p>
                    <w:pPr>
                      <w:spacing w:before="19"/>
                      <w:ind w:left="20" w:right="0" w:firstLine="0"/>
                      <w:jc w:val="left"/>
                      <w:rPr>
                        <w:b/>
                        <w:sz w:val="20"/>
                      </w:rPr>
                    </w:pPr>
                    <w:r>
                      <w:rPr>
                        <w:b/>
                        <w:sz w:val="20"/>
                      </w:rPr>
                      <w:t>Práctica</w:t>
                    </w:r>
                    <w:r>
                      <w:rPr>
                        <w:b/>
                        <w:spacing w:val="-9"/>
                        <w:sz w:val="20"/>
                      </w:rPr>
                      <w:t> </w:t>
                    </w:r>
                    <w:r>
                      <w:rPr>
                        <w:b/>
                        <w:spacing w:val="-2"/>
                        <w:sz w:val="20"/>
                      </w:rPr>
                      <w:t>Pediátrica</w:t>
                    </w:r>
                  </w:p>
                </w:txbxContent>
              </v:textbox>
              <w10:wrap type="none"/>
            </v:shape>
          </w:pict>
        </mc:Fallback>
      </mc:AlternateContent>
    </w:r>
    <w:r>
      <w:rPr>
        <w:noProof/>
        <w:sz w:val="20"/>
        <w:lang w:eastAsia="es-ES"/>
      </w:rPr>
      <mc:AlternateContent>
        <mc:Choice Requires="wps">
          <w:drawing>
            <wp:anchor distT="0" distB="0" distL="0" distR="0" simplePos="0" relativeHeight="484937216" behindDoc="1" locked="0" layoutInCell="1" allowOverlap="1">
              <wp:simplePos x="0" y="0"/>
              <wp:positionH relativeFrom="page">
                <wp:posOffset>3698240</wp:posOffset>
              </wp:positionH>
              <wp:positionV relativeFrom="page">
                <wp:posOffset>731724</wp:posOffset>
              </wp:positionV>
              <wp:extent cx="2898775" cy="18669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rsidR="00A8285F" w:rsidRDefault="00101911">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(301):131-142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1.200012pt;margin-top:57.616108pt;width:228.25pt;height:14.7pt;mso-position-horizontal-relative:page;mso-position-vertical-relative:page;z-index:-18379264" type="#_x0000_t202" id="docshape249"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2026;68</w:t>
                    </w:r>
                    <w:r>
                      <w:rPr>
                        <w:i/>
                        <w:spacing w:val="-3"/>
                        <w:sz w:val="21"/>
                      </w:rPr>
                      <w:t> </w:t>
                    </w:r>
                    <w:r>
                      <w:rPr>
                        <w:i/>
                        <w:spacing w:val="-6"/>
                        <w:sz w:val="21"/>
                      </w:rPr>
                      <w:t>(301):131-142</w:t>
                    </w:r>
                  </w:p>
                </w:txbxContent>
              </v:textbox>
              <w10:wrap type="non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38240" behindDoc="1" locked="0" layoutInCell="1" allowOverlap="1">
          <wp:simplePos x="0" y="0"/>
          <wp:positionH relativeFrom="page">
            <wp:posOffset>900430</wp:posOffset>
          </wp:positionH>
          <wp:positionV relativeFrom="page">
            <wp:posOffset>360044</wp:posOffset>
          </wp:positionV>
          <wp:extent cx="1333487" cy="314324"/>
          <wp:effectExtent l="0" t="0" r="0" b="0"/>
          <wp:wrapNone/>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lang w:eastAsia="es-ES"/>
      </w:rPr>
      <mc:AlternateContent>
        <mc:Choice Requires="wps">
          <w:drawing>
            <wp:anchor distT="0" distB="0" distL="0" distR="0" simplePos="0" relativeHeight="484938752" behindDoc="1" locked="0" layoutInCell="1" allowOverlap="1">
              <wp:simplePos x="0" y="0"/>
              <wp:positionH relativeFrom="page">
                <wp:posOffset>1025144</wp:posOffset>
              </wp:positionH>
              <wp:positionV relativeFrom="page">
                <wp:posOffset>657048</wp:posOffset>
              </wp:positionV>
              <wp:extent cx="1473835" cy="18669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835" cy="186690"/>
                      </a:xfrm>
                      <a:prstGeom prst="rect">
                        <a:avLst/>
                      </a:prstGeom>
                    </wps:spPr>
                    <wps:txbx>
                      <w:txbxContent>
                        <w:p w:rsidR="00A8285F" w:rsidRDefault="00101911">
                          <w:pPr>
                            <w:spacing w:before="20"/>
                            <w:ind w:left="20"/>
                            <w:rPr>
                              <w:b/>
                              <w:i/>
                              <w:sz w:val="21"/>
                            </w:rPr>
                          </w:pPr>
                          <w:r>
                            <w:rPr>
                              <w:b/>
                              <w:i/>
                              <w:w w:val="85"/>
                              <w:sz w:val="21"/>
                            </w:rPr>
                            <w:t>A</w:t>
                          </w:r>
                          <w:r>
                            <w:rPr>
                              <w:b/>
                              <w:i/>
                              <w:spacing w:val="7"/>
                              <w:sz w:val="21"/>
                            </w:rPr>
                            <w:t xml:space="preserve"> </w:t>
                          </w:r>
                          <w:r>
                            <w:rPr>
                              <w:b/>
                              <w:i/>
                              <w:spacing w:val="13"/>
                              <w:w w:val="85"/>
                              <w:sz w:val="21"/>
                            </w:rPr>
                            <w:t>propósito</w:t>
                          </w:r>
                          <w:r>
                            <w:rPr>
                              <w:b/>
                              <w:i/>
                              <w:spacing w:val="7"/>
                              <w:sz w:val="21"/>
                            </w:rPr>
                            <w:t xml:space="preserve"> </w:t>
                          </w:r>
                          <w:r>
                            <w:rPr>
                              <w:b/>
                              <w:i/>
                              <w:w w:val="85"/>
                              <w:sz w:val="21"/>
                            </w:rPr>
                            <w:t>de</w:t>
                          </w:r>
                          <w:r>
                            <w:rPr>
                              <w:b/>
                              <w:i/>
                              <w:spacing w:val="6"/>
                              <w:sz w:val="21"/>
                            </w:rPr>
                            <w:t xml:space="preserve"> </w:t>
                          </w:r>
                          <w:r>
                            <w:rPr>
                              <w:b/>
                              <w:i/>
                              <w:w w:val="85"/>
                              <w:sz w:val="21"/>
                            </w:rPr>
                            <w:t>un</w:t>
                          </w:r>
                          <w:r>
                            <w:rPr>
                              <w:b/>
                              <w:i/>
                              <w:spacing w:val="6"/>
                              <w:sz w:val="21"/>
                            </w:rPr>
                            <w:t xml:space="preserve"> </w:t>
                          </w:r>
                          <w:r>
                            <w:rPr>
                              <w:b/>
                              <w:i/>
                              <w:spacing w:val="11"/>
                              <w:w w:val="85"/>
                              <w:sz w:val="21"/>
                            </w:rPr>
                            <w:t>caso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1.736103pt;width:116.05pt;height:14.7pt;mso-position-horizontal-relative:page;mso-position-vertical-relative:page;z-index:-18377728" type="#_x0000_t202" id="docshape462" filled="false" stroked="false">
              <v:textbox inset="0,0,0,0">
                <w:txbxContent>
                  <w:p>
                    <w:pPr>
                      <w:spacing w:before="20"/>
                      <w:ind w:left="20" w:right="0" w:firstLine="0"/>
                      <w:jc w:val="left"/>
                      <w:rPr>
                        <w:b/>
                        <w:i/>
                        <w:sz w:val="21"/>
                      </w:rPr>
                    </w:pPr>
                    <w:r>
                      <w:rPr>
                        <w:b/>
                        <w:i/>
                        <w:w w:val="85"/>
                        <w:sz w:val="21"/>
                      </w:rPr>
                      <w:t>A</w:t>
                    </w:r>
                    <w:r>
                      <w:rPr>
                        <w:b/>
                        <w:i/>
                        <w:spacing w:val="7"/>
                        <w:sz w:val="21"/>
                      </w:rPr>
                      <w:t> </w:t>
                    </w:r>
                    <w:r>
                      <w:rPr>
                        <w:b/>
                        <w:i/>
                        <w:spacing w:val="13"/>
                        <w:w w:val="85"/>
                        <w:sz w:val="21"/>
                      </w:rPr>
                      <w:t>propósito</w:t>
                    </w:r>
                    <w:r>
                      <w:rPr>
                        <w:b/>
                        <w:i/>
                        <w:spacing w:val="7"/>
                        <w:sz w:val="21"/>
                      </w:rPr>
                      <w:t> </w:t>
                    </w:r>
                    <w:r>
                      <w:rPr>
                        <w:b/>
                        <w:i/>
                        <w:w w:val="85"/>
                        <w:sz w:val="21"/>
                      </w:rPr>
                      <w:t>de</w:t>
                    </w:r>
                    <w:r>
                      <w:rPr>
                        <w:b/>
                        <w:i/>
                        <w:spacing w:val="6"/>
                        <w:sz w:val="21"/>
                      </w:rPr>
                      <w:t> </w:t>
                    </w:r>
                    <w:r>
                      <w:rPr>
                        <w:b/>
                        <w:i/>
                        <w:w w:val="85"/>
                        <w:sz w:val="21"/>
                      </w:rPr>
                      <w:t>un</w:t>
                    </w:r>
                    <w:r>
                      <w:rPr>
                        <w:b/>
                        <w:i/>
                        <w:spacing w:val="6"/>
                        <w:sz w:val="21"/>
                      </w:rPr>
                      <w:t> </w:t>
                    </w:r>
                    <w:r>
                      <w:rPr>
                        <w:b/>
                        <w:i/>
                        <w:spacing w:val="11"/>
                        <w:w w:val="85"/>
                        <w:sz w:val="21"/>
                      </w:rPr>
                      <w:t>caso</w:t>
                    </w:r>
                  </w:p>
                </w:txbxContent>
              </v:textbox>
              <w10:wrap type="none"/>
            </v:shape>
          </w:pict>
        </mc:Fallback>
      </mc:AlternateContent>
    </w:r>
    <w:r>
      <w:rPr>
        <w:noProof/>
        <w:sz w:val="20"/>
        <w:lang w:eastAsia="es-ES"/>
      </w:rPr>
      <mc:AlternateContent>
        <mc:Choice Requires="wps">
          <w:drawing>
            <wp:anchor distT="0" distB="0" distL="0" distR="0" simplePos="0" relativeHeight="484939264" behindDoc="1" locked="0" layoutInCell="1" allowOverlap="1">
              <wp:simplePos x="0" y="0"/>
              <wp:positionH relativeFrom="page">
                <wp:posOffset>3556508</wp:posOffset>
              </wp:positionH>
              <wp:positionV relativeFrom="page">
                <wp:posOffset>655524</wp:posOffset>
              </wp:positionV>
              <wp:extent cx="2938145" cy="186690"/>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145" cy="186690"/>
                      </a:xfrm>
                      <a:prstGeom prst="rect">
                        <a:avLst/>
                      </a:prstGeom>
                    </wps:spPr>
                    <wps:txbx>
                      <w:txbxContent>
                        <w:p w:rsidR="00A8285F" w:rsidRDefault="00101911">
                          <w:pPr>
                            <w:spacing w:before="20"/>
                            <w:ind w:left="20"/>
                            <w:rPr>
                              <w:i/>
                              <w:sz w:val="21"/>
                            </w:rPr>
                          </w:pPr>
                          <w:r>
                            <w:rPr>
                              <w:i/>
                              <w:spacing w:val="-6"/>
                              <w:sz w:val="21"/>
                            </w:rPr>
                            <w:t>Rev.</w:t>
                          </w:r>
                          <w:r>
                            <w:rPr>
                              <w:i/>
                              <w:spacing w:val="-5"/>
                              <w:sz w:val="21"/>
                            </w:rPr>
                            <w:t xml:space="preserve"> </w:t>
                          </w:r>
                          <w:r>
                            <w:rPr>
                              <w:i/>
                              <w:spacing w:val="-6"/>
                              <w:sz w:val="21"/>
                            </w:rPr>
                            <w:t>Hosp.</w:t>
                          </w:r>
                          <w:r>
                            <w:rPr>
                              <w:i/>
                              <w:spacing w:val="-2"/>
                              <w:sz w:val="21"/>
                            </w:rPr>
                            <w:t xml:space="preserve"> </w:t>
                          </w:r>
                          <w:r>
                            <w:rPr>
                              <w:i/>
                              <w:spacing w:val="-6"/>
                              <w:sz w:val="21"/>
                            </w:rPr>
                            <w:t>Niños</w:t>
                          </w:r>
                          <w:r>
                            <w:rPr>
                              <w:i/>
                              <w:spacing w:val="-5"/>
                              <w:sz w:val="21"/>
                            </w:rPr>
                            <w:t xml:space="preserve"> </w:t>
                          </w:r>
                          <w:r>
                            <w:rPr>
                              <w:i/>
                              <w:spacing w:val="-6"/>
                              <w:sz w:val="21"/>
                            </w:rPr>
                            <w:t>(B.</w:t>
                          </w:r>
                          <w:r>
                            <w:rPr>
                              <w:i/>
                              <w:spacing w:val="-4"/>
                              <w:sz w:val="21"/>
                            </w:rPr>
                            <w:t xml:space="preserve"> </w:t>
                          </w:r>
                          <w:r>
                            <w:rPr>
                              <w:i/>
                              <w:spacing w:val="-6"/>
                              <w:sz w:val="21"/>
                            </w:rPr>
                            <w:t>Aires)</w:t>
                          </w:r>
                          <w:r>
                            <w:rPr>
                              <w:i/>
                              <w:spacing w:val="-4"/>
                              <w:sz w:val="21"/>
                            </w:rPr>
                            <w:t xml:space="preserve"> </w:t>
                          </w:r>
                          <w:r>
                            <w:rPr>
                              <w:i/>
                              <w:spacing w:val="-6"/>
                              <w:sz w:val="21"/>
                            </w:rPr>
                            <w:t>2026;</w:t>
                          </w:r>
                          <w:r>
                            <w:rPr>
                              <w:i/>
                              <w:spacing w:val="-2"/>
                              <w:sz w:val="21"/>
                            </w:rPr>
                            <w:t xml:space="preserve"> </w:t>
                          </w:r>
                          <w:r>
                            <w:rPr>
                              <w:i/>
                              <w:spacing w:val="-6"/>
                              <w:sz w:val="21"/>
                            </w:rPr>
                            <w:t>68</w:t>
                          </w:r>
                          <w:r>
                            <w:rPr>
                              <w:i/>
                              <w:spacing w:val="-4"/>
                              <w:sz w:val="21"/>
                            </w:rPr>
                            <w:t xml:space="preserve"> </w:t>
                          </w:r>
                          <w:r>
                            <w:rPr>
                              <w:i/>
                              <w:spacing w:val="-6"/>
                              <w:sz w:val="21"/>
                            </w:rPr>
                            <w:t>(301):143-153</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0.040009pt;margin-top:51.616108pt;width:231.35pt;height:14.7pt;mso-position-horizontal-relative:page;mso-position-vertical-relative:page;z-index:-18377216" type="#_x0000_t202" id="docshape463"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2"/>
                        <w:sz w:val="21"/>
                      </w:rPr>
                      <w:t> </w:t>
                    </w:r>
                    <w:r>
                      <w:rPr>
                        <w:i/>
                        <w:spacing w:val="-6"/>
                        <w:sz w:val="21"/>
                      </w:rPr>
                      <w:t>Niños</w:t>
                    </w:r>
                    <w:r>
                      <w:rPr>
                        <w:i/>
                        <w:spacing w:val="-5"/>
                        <w:sz w:val="21"/>
                      </w:rPr>
                      <w:t> </w:t>
                    </w:r>
                    <w:r>
                      <w:rPr>
                        <w:i/>
                        <w:spacing w:val="-6"/>
                        <w:sz w:val="21"/>
                      </w:rPr>
                      <w:t>(B.</w:t>
                    </w:r>
                    <w:r>
                      <w:rPr>
                        <w:i/>
                        <w:spacing w:val="-4"/>
                        <w:sz w:val="21"/>
                      </w:rPr>
                      <w:t> </w:t>
                    </w:r>
                    <w:r>
                      <w:rPr>
                        <w:i/>
                        <w:spacing w:val="-6"/>
                        <w:sz w:val="21"/>
                      </w:rPr>
                      <w:t>Aires)</w:t>
                    </w:r>
                    <w:r>
                      <w:rPr>
                        <w:i/>
                        <w:spacing w:val="-4"/>
                        <w:sz w:val="21"/>
                      </w:rPr>
                      <w:t> </w:t>
                    </w:r>
                    <w:r>
                      <w:rPr>
                        <w:i/>
                        <w:spacing w:val="-6"/>
                        <w:sz w:val="21"/>
                      </w:rPr>
                      <w:t>2026;</w:t>
                    </w:r>
                    <w:r>
                      <w:rPr>
                        <w:i/>
                        <w:spacing w:val="-2"/>
                        <w:sz w:val="21"/>
                      </w:rPr>
                      <w:t> </w:t>
                    </w:r>
                    <w:r>
                      <w:rPr>
                        <w:i/>
                        <w:spacing w:val="-6"/>
                        <w:sz w:val="21"/>
                      </w:rPr>
                      <w:t>68</w:t>
                    </w:r>
                    <w:r>
                      <w:rPr>
                        <w:i/>
                        <w:spacing w:val="-4"/>
                        <w:sz w:val="21"/>
                      </w:rPr>
                      <w:t> </w:t>
                    </w:r>
                    <w:r>
                      <w:rPr>
                        <w:i/>
                        <w:spacing w:val="-6"/>
                        <w:sz w:val="21"/>
                      </w:rPr>
                      <w:t>(301):143-153</w:t>
                    </w:r>
                  </w:p>
                </w:txbxContent>
              </v:textbox>
              <w10:wrap type="non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40800" behindDoc="1" locked="0" layoutInCell="1" allowOverlap="1">
          <wp:simplePos x="0" y="0"/>
          <wp:positionH relativeFrom="page">
            <wp:posOffset>900430</wp:posOffset>
          </wp:positionH>
          <wp:positionV relativeFrom="page">
            <wp:posOffset>360044</wp:posOffset>
          </wp:positionV>
          <wp:extent cx="1333487" cy="314324"/>
          <wp:effectExtent l="0" t="0" r="0" b="0"/>
          <wp:wrapNone/>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lang w:eastAsia="es-ES"/>
      </w:rPr>
      <mc:AlternateContent>
        <mc:Choice Requires="wps">
          <w:drawing>
            <wp:anchor distT="0" distB="0" distL="0" distR="0" simplePos="0" relativeHeight="484941312" behindDoc="1" locked="0" layoutInCell="1" allowOverlap="1">
              <wp:simplePos x="0" y="0"/>
              <wp:positionH relativeFrom="page">
                <wp:posOffset>1025144</wp:posOffset>
              </wp:positionH>
              <wp:positionV relativeFrom="page">
                <wp:posOffset>655524</wp:posOffset>
              </wp:positionV>
              <wp:extent cx="927735" cy="186690"/>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186690"/>
                      </a:xfrm>
                      <a:prstGeom prst="rect">
                        <a:avLst/>
                      </a:prstGeom>
                    </wps:spPr>
                    <wps:txbx>
                      <w:txbxContent>
                        <w:p w:rsidR="00A8285F" w:rsidRDefault="00101911">
                          <w:pPr>
                            <w:spacing w:before="20"/>
                            <w:ind w:left="20"/>
                            <w:rPr>
                              <w:b/>
                              <w:i/>
                              <w:sz w:val="21"/>
                            </w:rPr>
                          </w:pPr>
                          <w:r>
                            <w:rPr>
                              <w:b/>
                              <w:i/>
                              <w:spacing w:val="11"/>
                              <w:w w:val="85"/>
                              <w:sz w:val="21"/>
                            </w:rPr>
                            <w:t>Carta</w:t>
                          </w:r>
                          <w:r>
                            <w:rPr>
                              <w:b/>
                              <w:i/>
                              <w:spacing w:val="4"/>
                              <w:sz w:val="21"/>
                            </w:rPr>
                            <w:t xml:space="preserve"> </w:t>
                          </w:r>
                          <w:r>
                            <w:rPr>
                              <w:b/>
                              <w:i/>
                              <w:w w:val="85"/>
                              <w:sz w:val="21"/>
                            </w:rPr>
                            <w:t>al</w:t>
                          </w:r>
                          <w:r>
                            <w:rPr>
                              <w:b/>
                              <w:i/>
                              <w:spacing w:val="6"/>
                              <w:sz w:val="21"/>
                            </w:rPr>
                            <w:t xml:space="preserve"> </w:t>
                          </w:r>
                          <w:r>
                            <w:rPr>
                              <w:b/>
                              <w:i/>
                              <w:spacing w:val="9"/>
                              <w:w w:val="85"/>
                              <w:sz w:val="21"/>
                            </w:rPr>
                            <w:t>editor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1.616108pt;width:73.05pt;height:14.7pt;mso-position-horizontal-relative:page;mso-position-vertical-relative:page;z-index:-18375168" type="#_x0000_t202" id="docshape570" filled="false" stroked="false">
              <v:textbox inset="0,0,0,0">
                <w:txbxContent>
                  <w:p>
                    <w:pPr>
                      <w:spacing w:before="20"/>
                      <w:ind w:left="20" w:right="0" w:firstLine="0"/>
                      <w:jc w:val="left"/>
                      <w:rPr>
                        <w:b/>
                        <w:i/>
                        <w:sz w:val="21"/>
                      </w:rPr>
                    </w:pPr>
                    <w:r>
                      <w:rPr>
                        <w:b/>
                        <w:i/>
                        <w:spacing w:val="11"/>
                        <w:w w:val="85"/>
                        <w:sz w:val="21"/>
                      </w:rPr>
                      <w:t>Carta</w:t>
                    </w:r>
                    <w:r>
                      <w:rPr>
                        <w:b/>
                        <w:i/>
                        <w:spacing w:val="4"/>
                        <w:sz w:val="21"/>
                      </w:rPr>
                      <w:t> </w:t>
                    </w:r>
                    <w:r>
                      <w:rPr>
                        <w:b/>
                        <w:i/>
                        <w:w w:val="85"/>
                        <w:sz w:val="21"/>
                      </w:rPr>
                      <w:t>al</w:t>
                    </w:r>
                    <w:r>
                      <w:rPr>
                        <w:b/>
                        <w:i/>
                        <w:spacing w:val="6"/>
                        <w:sz w:val="21"/>
                      </w:rPr>
                      <w:t> </w:t>
                    </w:r>
                    <w:r>
                      <w:rPr>
                        <w:b/>
                        <w:i/>
                        <w:spacing w:val="9"/>
                        <w:w w:val="85"/>
                        <w:sz w:val="21"/>
                      </w:rPr>
                      <w:t>editor</w:t>
                    </w:r>
                  </w:p>
                </w:txbxContent>
              </v:textbox>
              <w10:wrap type="none"/>
            </v:shape>
          </w:pict>
        </mc:Fallback>
      </mc:AlternateContent>
    </w:r>
    <w:r>
      <w:rPr>
        <w:noProof/>
        <w:sz w:val="20"/>
        <w:lang w:eastAsia="es-ES"/>
      </w:rPr>
      <mc:AlternateContent>
        <mc:Choice Requires="wps">
          <w:drawing>
            <wp:anchor distT="0" distB="0" distL="0" distR="0" simplePos="0" relativeHeight="484941824" behindDoc="1" locked="0" layoutInCell="1" allowOverlap="1">
              <wp:simplePos x="0" y="0"/>
              <wp:positionH relativeFrom="page">
                <wp:posOffset>3664711</wp:posOffset>
              </wp:positionH>
              <wp:positionV relativeFrom="page">
                <wp:posOffset>655524</wp:posOffset>
              </wp:positionV>
              <wp:extent cx="2939415" cy="186690"/>
              <wp:effectExtent l="0" t="0" r="0" b="0"/>
              <wp:wrapNone/>
              <wp:docPr id="606" name="Text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9415" cy="186690"/>
                      </a:xfrm>
                      <a:prstGeom prst="rect">
                        <a:avLst/>
                      </a:prstGeom>
                    </wps:spPr>
                    <wps:txbx>
                      <w:txbxContent>
                        <w:p w:rsidR="00A8285F" w:rsidRDefault="00101911">
                          <w:pPr>
                            <w:spacing w:before="20"/>
                            <w:ind w:left="20"/>
                            <w:rPr>
                              <w:i/>
                              <w:sz w:val="21"/>
                            </w:rPr>
                          </w:pPr>
                          <w:r>
                            <w:rPr>
                              <w:i/>
                              <w:spacing w:val="-6"/>
                              <w:sz w:val="21"/>
                            </w:rPr>
                            <w:t>Rev.</w:t>
                          </w:r>
                          <w:r>
                            <w:rPr>
                              <w:i/>
                              <w:spacing w:val="-4"/>
                              <w:sz w:val="21"/>
                            </w:rPr>
                            <w:t xml:space="preserve"> </w:t>
                          </w:r>
                          <w:r>
                            <w:rPr>
                              <w:i/>
                              <w:spacing w:val="-6"/>
                              <w:sz w:val="21"/>
                            </w:rPr>
                            <w:t>Hosp.</w:t>
                          </w:r>
                          <w:r>
                            <w:rPr>
                              <w:i/>
                              <w:spacing w:val="-4"/>
                              <w:sz w:val="21"/>
                            </w:rPr>
                            <w:t xml:space="preserve"> </w:t>
                          </w:r>
                          <w:r>
                            <w:rPr>
                              <w:i/>
                              <w:spacing w:val="-6"/>
                              <w:sz w:val="21"/>
                            </w:rPr>
                            <w:t>Niños</w:t>
                          </w:r>
                          <w:r>
                            <w:rPr>
                              <w:i/>
                              <w:spacing w:val="-4"/>
                              <w:sz w:val="21"/>
                            </w:rPr>
                            <w:t xml:space="preserve"> </w:t>
                          </w:r>
                          <w:r>
                            <w:rPr>
                              <w:i/>
                              <w:spacing w:val="-6"/>
                              <w:sz w:val="21"/>
                            </w:rPr>
                            <w:t>(B.</w:t>
                          </w:r>
                          <w:r>
                            <w:rPr>
                              <w:i/>
                              <w:spacing w:val="-3"/>
                              <w:sz w:val="21"/>
                            </w:rPr>
                            <w:t xml:space="preserve"> </w:t>
                          </w:r>
                          <w:r>
                            <w:rPr>
                              <w:i/>
                              <w:spacing w:val="-6"/>
                              <w:sz w:val="21"/>
                            </w:rPr>
                            <w:t>Aires)</w:t>
                          </w:r>
                          <w:r>
                            <w:rPr>
                              <w:i/>
                              <w:spacing w:val="-3"/>
                              <w:sz w:val="21"/>
                            </w:rPr>
                            <w:t xml:space="preserve"> </w:t>
                          </w:r>
                          <w:r>
                            <w:rPr>
                              <w:i/>
                              <w:spacing w:val="-6"/>
                              <w:sz w:val="21"/>
                            </w:rPr>
                            <w:t>2026;</w:t>
                          </w:r>
                          <w:r>
                            <w:rPr>
                              <w:i/>
                              <w:spacing w:val="-5"/>
                              <w:sz w:val="21"/>
                            </w:rPr>
                            <w:t xml:space="preserve"> </w:t>
                          </w:r>
                          <w:r>
                            <w:rPr>
                              <w:i/>
                              <w:spacing w:val="-6"/>
                              <w:sz w:val="21"/>
                            </w:rPr>
                            <w:t>68</w:t>
                          </w:r>
                          <w:r>
                            <w:rPr>
                              <w:i/>
                              <w:spacing w:val="-3"/>
                              <w:sz w:val="21"/>
                            </w:rPr>
                            <w:t xml:space="preserve"> </w:t>
                          </w:r>
                          <w:r>
                            <w:rPr>
                              <w:i/>
                              <w:spacing w:val="-6"/>
                              <w:sz w:val="21"/>
                            </w:rPr>
                            <w:t>(301):154-159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1.616108pt;width:231.45pt;height:14.7pt;mso-position-horizontal-relative:page;mso-position-vertical-relative:page;z-index:-18374656" type="#_x0000_t202" id="docshape571" filled="false" stroked="false">
              <v:textbox inset="0,0,0,0">
                <w:txbxContent>
                  <w:p>
                    <w:pPr>
                      <w:spacing w:before="20"/>
                      <w:ind w:left="20" w:right="0" w:firstLine="0"/>
                      <w:jc w:val="left"/>
                      <w:rPr>
                        <w:i/>
                        <w:sz w:val="21"/>
                      </w:rPr>
                    </w:pPr>
                    <w:r>
                      <w:rPr>
                        <w:i/>
                        <w:spacing w:val="-6"/>
                        <w:sz w:val="21"/>
                      </w:rPr>
                      <w:t>Rev.</w:t>
                    </w:r>
                    <w:r>
                      <w:rPr>
                        <w:i/>
                        <w:spacing w:val="-4"/>
                        <w:sz w:val="21"/>
                      </w:rPr>
                      <w:t> </w:t>
                    </w:r>
                    <w:r>
                      <w:rPr>
                        <w:i/>
                        <w:spacing w:val="-6"/>
                        <w:sz w:val="21"/>
                      </w:rPr>
                      <w:t>Hosp.</w:t>
                    </w:r>
                    <w:r>
                      <w:rPr>
                        <w:i/>
                        <w:spacing w:val="-4"/>
                        <w:sz w:val="21"/>
                      </w:rPr>
                      <w:t> </w:t>
                    </w:r>
                    <w:r>
                      <w:rPr>
                        <w:i/>
                        <w:spacing w:val="-6"/>
                        <w:sz w:val="21"/>
                      </w:rPr>
                      <w:t>Niños</w:t>
                    </w:r>
                    <w:r>
                      <w:rPr>
                        <w:i/>
                        <w:spacing w:val="-4"/>
                        <w:sz w:val="21"/>
                      </w:rPr>
                      <w:t> </w:t>
                    </w:r>
                    <w:r>
                      <w:rPr>
                        <w:i/>
                        <w:spacing w:val="-6"/>
                        <w:sz w:val="21"/>
                      </w:rPr>
                      <w:t>(B.</w:t>
                    </w:r>
                    <w:r>
                      <w:rPr>
                        <w:i/>
                        <w:spacing w:val="-3"/>
                        <w:sz w:val="21"/>
                      </w:rPr>
                      <w:t> </w:t>
                    </w:r>
                    <w:r>
                      <w:rPr>
                        <w:i/>
                        <w:spacing w:val="-6"/>
                        <w:sz w:val="21"/>
                      </w:rPr>
                      <w:t>Aires)</w:t>
                    </w:r>
                    <w:r>
                      <w:rPr>
                        <w:i/>
                        <w:spacing w:val="-3"/>
                        <w:sz w:val="21"/>
                      </w:rPr>
                      <w:t> </w:t>
                    </w:r>
                    <w:r>
                      <w:rPr>
                        <w:i/>
                        <w:spacing w:val="-6"/>
                        <w:sz w:val="21"/>
                      </w:rPr>
                      <w:t>2026;</w:t>
                    </w:r>
                    <w:r>
                      <w:rPr>
                        <w:i/>
                        <w:spacing w:val="-5"/>
                        <w:sz w:val="21"/>
                      </w:rPr>
                      <w:t> </w:t>
                    </w:r>
                    <w:r>
                      <w:rPr>
                        <w:i/>
                        <w:spacing w:val="-6"/>
                        <w:sz w:val="21"/>
                      </w:rPr>
                      <w:t>68</w:t>
                    </w:r>
                    <w:r>
                      <w:rPr>
                        <w:i/>
                        <w:spacing w:val="-3"/>
                        <w:sz w:val="21"/>
                      </w:rPr>
                      <w:t> </w:t>
                    </w:r>
                    <w:r>
                      <w:rPr>
                        <w:i/>
                        <w:spacing w:val="-6"/>
                        <w:sz w:val="21"/>
                      </w:rPr>
                      <w:t>(301):154-159</w:t>
                    </w:r>
                  </w:p>
                </w:txbxContent>
              </v:textbox>
              <w10:wrap type="non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5F" w:rsidRDefault="00101911">
    <w:pPr>
      <w:pStyle w:val="Textoindependiente"/>
      <w:spacing w:line="14" w:lineRule="auto"/>
      <w:rPr>
        <w:sz w:val="20"/>
      </w:rPr>
    </w:pPr>
    <w:r>
      <w:rPr>
        <w:noProof/>
        <w:sz w:val="20"/>
        <w:lang w:eastAsia="es-ES"/>
      </w:rPr>
      <w:drawing>
        <wp:anchor distT="0" distB="0" distL="0" distR="0" simplePos="0" relativeHeight="484943872"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4944384" behindDoc="1" locked="0" layoutInCell="1" allowOverlap="1">
              <wp:simplePos x="0" y="0"/>
              <wp:positionH relativeFrom="page">
                <wp:posOffset>900430</wp:posOffset>
              </wp:positionH>
              <wp:positionV relativeFrom="page">
                <wp:posOffset>1048384</wp:posOffset>
              </wp:positionV>
              <wp:extent cx="5759450" cy="20320"/>
              <wp:effectExtent l="0" t="0" r="0" b="0"/>
              <wp:wrapNone/>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72" name="Graphic 67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73" name="Graphic 67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74" name="Graphic 674"/>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75" name="Graphic 67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76" name="Graphic 676"/>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77" name="Graphic 677"/>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2.549980pt;width:453.5pt;height:1.6pt;mso-position-horizontal-relative:page;mso-position-vertical-relative:page;z-index:-18372096" id="docshapegroup631" coordorigin="1418,1651" coordsize="9070,32">
              <v:rect style="position:absolute;left:1418;top:1651;width:9070;height:31" id="docshape632" filled="true" fillcolor="#9f9f9f" stroked="false">
                <v:fill type="solid"/>
              </v:rect>
              <v:rect style="position:absolute;left:10483;top:1651;width:5;height:5" id="docshape633" filled="true" fillcolor="#e2e2e2" stroked="false">
                <v:fill type="solid"/>
              </v:rect>
              <v:shape style="position:absolute;left:1418;top:1651;width:9070;height:27" id="docshape634" coordorigin="1418,1651" coordsize="9070,27" path="m1423,1656l1418,1656,1418,1678,1423,1678,1423,1656xm10488,1651l10483,1651,10483,1656,10488,1656,10488,1651xe" filled="true" fillcolor="#9f9f9f" stroked="false">
                <v:path arrowok="t"/>
                <v:fill type="solid"/>
              </v:shape>
              <v:rect style="position:absolute;left:10483;top:1656;width:5;height:22" id="docshape635" filled="true" fillcolor="#e2e2e2" stroked="false">
                <v:fill type="solid"/>
              </v:rect>
              <v:rect style="position:absolute;left:1418;top:1677;width:5;height:5" id="docshape636" filled="true" fillcolor="#9f9f9f" stroked="false">
                <v:fill type="solid"/>
              </v:rect>
              <v:shape style="position:absolute;left:1418;top:1677;width:9070;height:5" id="docshape637" coordorigin="1418,1678" coordsize="9070,5" path="m10488,1678l10483,1678,1423,1678,1418,1678,1418,1682,1423,1682,10483,1682,10488,1682,10488,167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4944896" behindDoc="1" locked="0" layoutInCell="1" allowOverlap="1">
              <wp:simplePos x="0" y="0"/>
              <wp:positionH relativeFrom="page">
                <wp:posOffset>1025144</wp:posOffset>
              </wp:positionH>
              <wp:positionV relativeFrom="page">
                <wp:posOffset>681432</wp:posOffset>
              </wp:positionV>
              <wp:extent cx="869315" cy="186690"/>
              <wp:effectExtent l="0" t="0" r="0" b="0"/>
              <wp:wrapNone/>
              <wp:docPr id="678" name="Text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A8285F" w:rsidRDefault="00101911">
                          <w:pPr>
                            <w:spacing w:before="20"/>
                            <w:ind w:left="20"/>
                            <w:rPr>
                              <w:b/>
                              <w:i/>
                              <w:sz w:val="21"/>
                            </w:rPr>
                          </w:pPr>
                          <w:r>
                            <w:rPr>
                              <w:b/>
                              <w:i/>
                              <w:spacing w:val="10"/>
                              <w:w w:val="85"/>
                              <w:sz w:val="21"/>
                            </w:rPr>
                            <w:t>In</w:t>
                          </w:r>
                          <w:r>
                            <w:rPr>
                              <w:b/>
                              <w:i/>
                              <w:spacing w:val="6"/>
                              <w:w w:val="85"/>
                              <w:sz w:val="21"/>
                            </w:rPr>
                            <w:t xml:space="preserve"> </w:t>
                          </w:r>
                          <w:r>
                            <w:rPr>
                              <w:b/>
                              <w:i/>
                              <w:spacing w:val="13"/>
                              <w:w w:val="80"/>
                              <w:sz w:val="21"/>
                            </w:rPr>
                            <w:t>Memoriam</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3.656086pt;width:68.45pt;height:14.7pt;mso-position-horizontal-relative:page;mso-position-vertical-relative:page;z-index:-18371584" type="#_x0000_t202" id="docshape638" filled="false" stroked="false">
              <v:textbox inset="0,0,0,0">
                <w:txbxContent>
                  <w:p>
                    <w:pPr>
                      <w:spacing w:before="20"/>
                      <w:ind w:left="20" w:right="0" w:firstLine="0"/>
                      <w:jc w:val="left"/>
                      <w:rPr>
                        <w:b/>
                        <w:i/>
                        <w:sz w:val="21"/>
                      </w:rPr>
                    </w:pPr>
                    <w:r>
                      <w:rPr>
                        <w:b/>
                        <w:i/>
                        <w:spacing w:val="10"/>
                        <w:w w:val="85"/>
                        <w:sz w:val="21"/>
                      </w:rPr>
                      <w:t>In</w:t>
                    </w:r>
                    <w:r>
                      <w:rPr>
                        <w:b/>
                        <w:i/>
                        <w:spacing w:val="6"/>
                        <w:w w:val="85"/>
                        <w:sz w:val="21"/>
                      </w:rPr>
                      <w:t> </w:t>
                    </w:r>
                    <w:r>
                      <w:rPr>
                        <w:b/>
                        <w:i/>
                        <w:spacing w:val="13"/>
                        <w:w w:val="80"/>
                        <w:sz w:val="21"/>
                      </w:rPr>
                      <w:t>Memoriam</w:t>
                    </w:r>
                  </w:p>
                </w:txbxContent>
              </v:textbox>
              <w10:wrap type="none"/>
            </v:shape>
          </w:pict>
        </mc:Fallback>
      </mc:AlternateContent>
    </w:r>
    <w:r>
      <w:rPr>
        <w:noProof/>
        <w:sz w:val="20"/>
        <w:lang w:eastAsia="es-ES"/>
      </w:rPr>
      <mc:AlternateContent>
        <mc:Choice Requires="wps">
          <w:drawing>
            <wp:anchor distT="0" distB="0" distL="0" distR="0" simplePos="0" relativeHeight="484945408" behindDoc="1" locked="0" layoutInCell="1" allowOverlap="1">
              <wp:simplePos x="0" y="0"/>
              <wp:positionH relativeFrom="page">
                <wp:posOffset>3657091</wp:posOffset>
              </wp:positionH>
              <wp:positionV relativeFrom="page">
                <wp:posOffset>681432</wp:posOffset>
              </wp:positionV>
              <wp:extent cx="2898775" cy="186690"/>
              <wp:effectExtent l="0" t="0" r="0" b="0"/>
              <wp:wrapNone/>
              <wp:docPr id="679" name="Text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rsidR="00A8285F" w:rsidRDefault="00101911">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(301):160-162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7.959991pt;margin-top:53.656086pt;width:228.25pt;height:14.7pt;mso-position-horizontal-relative:page;mso-position-vertical-relative:page;z-index:-18371072" type="#_x0000_t202" id="docshape639"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2026;68</w:t>
                    </w:r>
                    <w:r>
                      <w:rPr>
                        <w:i/>
                        <w:spacing w:val="-3"/>
                        <w:sz w:val="21"/>
                      </w:rPr>
                      <w:t> </w:t>
                    </w:r>
                    <w:r>
                      <w:rPr>
                        <w:i/>
                        <w:spacing w:val="-6"/>
                        <w:sz w:val="21"/>
                      </w:rPr>
                      <w:t>(301):160-162</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5C3B"/>
    <w:multiLevelType w:val="hybridMultilevel"/>
    <w:tmpl w:val="2B862E2A"/>
    <w:lvl w:ilvl="0" w:tplc="4FC24C46">
      <w:numFmt w:val="bullet"/>
      <w:lvlText w:val=""/>
      <w:lvlJc w:val="left"/>
      <w:pPr>
        <w:ind w:left="2138" w:hanging="361"/>
      </w:pPr>
      <w:rPr>
        <w:rFonts w:ascii="Symbol" w:eastAsia="Symbol" w:hAnsi="Symbol" w:cs="Symbol" w:hint="default"/>
        <w:spacing w:val="0"/>
        <w:w w:val="100"/>
        <w:lang w:val="es-ES" w:eastAsia="en-US" w:bidi="ar-SA"/>
      </w:rPr>
    </w:lvl>
    <w:lvl w:ilvl="1" w:tplc="B082EE16">
      <w:numFmt w:val="bullet"/>
      <w:lvlText w:val="•"/>
      <w:lvlJc w:val="left"/>
      <w:pPr>
        <w:ind w:left="3116" w:hanging="361"/>
      </w:pPr>
      <w:rPr>
        <w:rFonts w:hint="default"/>
        <w:lang w:val="es-ES" w:eastAsia="en-US" w:bidi="ar-SA"/>
      </w:rPr>
    </w:lvl>
    <w:lvl w:ilvl="2" w:tplc="73504BA2">
      <w:numFmt w:val="bullet"/>
      <w:lvlText w:val="•"/>
      <w:lvlJc w:val="left"/>
      <w:pPr>
        <w:ind w:left="4093" w:hanging="361"/>
      </w:pPr>
      <w:rPr>
        <w:rFonts w:hint="default"/>
        <w:lang w:val="es-ES" w:eastAsia="en-US" w:bidi="ar-SA"/>
      </w:rPr>
    </w:lvl>
    <w:lvl w:ilvl="3" w:tplc="EC74CE6A">
      <w:numFmt w:val="bullet"/>
      <w:lvlText w:val="•"/>
      <w:lvlJc w:val="left"/>
      <w:pPr>
        <w:ind w:left="5069" w:hanging="361"/>
      </w:pPr>
      <w:rPr>
        <w:rFonts w:hint="default"/>
        <w:lang w:val="es-ES" w:eastAsia="en-US" w:bidi="ar-SA"/>
      </w:rPr>
    </w:lvl>
    <w:lvl w:ilvl="4" w:tplc="4F50254C">
      <w:numFmt w:val="bullet"/>
      <w:lvlText w:val="•"/>
      <w:lvlJc w:val="left"/>
      <w:pPr>
        <w:ind w:left="6046" w:hanging="361"/>
      </w:pPr>
      <w:rPr>
        <w:rFonts w:hint="default"/>
        <w:lang w:val="es-ES" w:eastAsia="en-US" w:bidi="ar-SA"/>
      </w:rPr>
    </w:lvl>
    <w:lvl w:ilvl="5" w:tplc="49D0373A">
      <w:numFmt w:val="bullet"/>
      <w:lvlText w:val="•"/>
      <w:lvlJc w:val="left"/>
      <w:pPr>
        <w:ind w:left="7023" w:hanging="361"/>
      </w:pPr>
      <w:rPr>
        <w:rFonts w:hint="default"/>
        <w:lang w:val="es-ES" w:eastAsia="en-US" w:bidi="ar-SA"/>
      </w:rPr>
    </w:lvl>
    <w:lvl w:ilvl="6" w:tplc="16D4132C">
      <w:numFmt w:val="bullet"/>
      <w:lvlText w:val="•"/>
      <w:lvlJc w:val="left"/>
      <w:pPr>
        <w:ind w:left="7999" w:hanging="361"/>
      </w:pPr>
      <w:rPr>
        <w:rFonts w:hint="default"/>
        <w:lang w:val="es-ES" w:eastAsia="en-US" w:bidi="ar-SA"/>
      </w:rPr>
    </w:lvl>
    <w:lvl w:ilvl="7" w:tplc="CD8029E0">
      <w:numFmt w:val="bullet"/>
      <w:lvlText w:val="•"/>
      <w:lvlJc w:val="left"/>
      <w:pPr>
        <w:ind w:left="8976" w:hanging="361"/>
      </w:pPr>
      <w:rPr>
        <w:rFonts w:hint="default"/>
        <w:lang w:val="es-ES" w:eastAsia="en-US" w:bidi="ar-SA"/>
      </w:rPr>
    </w:lvl>
    <w:lvl w:ilvl="8" w:tplc="CC0EAF16">
      <w:numFmt w:val="bullet"/>
      <w:lvlText w:val="•"/>
      <w:lvlJc w:val="left"/>
      <w:pPr>
        <w:ind w:left="9953" w:hanging="361"/>
      </w:pPr>
      <w:rPr>
        <w:rFonts w:hint="default"/>
        <w:lang w:val="es-ES" w:eastAsia="en-US" w:bidi="ar-SA"/>
      </w:rPr>
    </w:lvl>
  </w:abstractNum>
  <w:abstractNum w:abstractNumId="1">
    <w:nsid w:val="016360C0"/>
    <w:multiLevelType w:val="hybridMultilevel"/>
    <w:tmpl w:val="FCCCCE68"/>
    <w:lvl w:ilvl="0" w:tplc="1040A412">
      <w:numFmt w:val="bullet"/>
      <w:lvlText w:val=""/>
      <w:lvlJc w:val="left"/>
      <w:pPr>
        <w:ind w:left="2131" w:hanging="356"/>
      </w:pPr>
      <w:rPr>
        <w:rFonts w:ascii="Wingdings" w:eastAsia="Wingdings" w:hAnsi="Wingdings" w:cs="Wingdings" w:hint="default"/>
        <w:b w:val="0"/>
        <w:bCs w:val="0"/>
        <w:i w:val="0"/>
        <w:iCs w:val="0"/>
        <w:spacing w:val="0"/>
        <w:w w:val="100"/>
        <w:sz w:val="22"/>
        <w:szCs w:val="22"/>
        <w:lang w:val="es-ES" w:eastAsia="en-US" w:bidi="ar-SA"/>
      </w:rPr>
    </w:lvl>
    <w:lvl w:ilvl="1" w:tplc="CF2A3C90">
      <w:numFmt w:val="bullet"/>
      <w:lvlText w:val="•"/>
      <w:lvlJc w:val="left"/>
      <w:pPr>
        <w:ind w:left="3116" w:hanging="356"/>
      </w:pPr>
      <w:rPr>
        <w:rFonts w:hint="default"/>
        <w:lang w:val="es-ES" w:eastAsia="en-US" w:bidi="ar-SA"/>
      </w:rPr>
    </w:lvl>
    <w:lvl w:ilvl="2" w:tplc="B20E4EA0">
      <w:numFmt w:val="bullet"/>
      <w:lvlText w:val="•"/>
      <w:lvlJc w:val="left"/>
      <w:pPr>
        <w:ind w:left="4093" w:hanging="356"/>
      </w:pPr>
      <w:rPr>
        <w:rFonts w:hint="default"/>
        <w:lang w:val="es-ES" w:eastAsia="en-US" w:bidi="ar-SA"/>
      </w:rPr>
    </w:lvl>
    <w:lvl w:ilvl="3" w:tplc="A2900D2E">
      <w:numFmt w:val="bullet"/>
      <w:lvlText w:val="•"/>
      <w:lvlJc w:val="left"/>
      <w:pPr>
        <w:ind w:left="5069" w:hanging="356"/>
      </w:pPr>
      <w:rPr>
        <w:rFonts w:hint="default"/>
        <w:lang w:val="es-ES" w:eastAsia="en-US" w:bidi="ar-SA"/>
      </w:rPr>
    </w:lvl>
    <w:lvl w:ilvl="4" w:tplc="D942638A">
      <w:numFmt w:val="bullet"/>
      <w:lvlText w:val="•"/>
      <w:lvlJc w:val="left"/>
      <w:pPr>
        <w:ind w:left="6046" w:hanging="356"/>
      </w:pPr>
      <w:rPr>
        <w:rFonts w:hint="default"/>
        <w:lang w:val="es-ES" w:eastAsia="en-US" w:bidi="ar-SA"/>
      </w:rPr>
    </w:lvl>
    <w:lvl w:ilvl="5" w:tplc="12CC6B32">
      <w:numFmt w:val="bullet"/>
      <w:lvlText w:val="•"/>
      <w:lvlJc w:val="left"/>
      <w:pPr>
        <w:ind w:left="7023" w:hanging="356"/>
      </w:pPr>
      <w:rPr>
        <w:rFonts w:hint="default"/>
        <w:lang w:val="es-ES" w:eastAsia="en-US" w:bidi="ar-SA"/>
      </w:rPr>
    </w:lvl>
    <w:lvl w:ilvl="6" w:tplc="F4D8C366">
      <w:numFmt w:val="bullet"/>
      <w:lvlText w:val="•"/>
      <w:lvlJc w:val="left"/>
      <w:pPr>
        <w:ind w:left="7999" w:hanging="356"/>
      </w:pPr>
      <w:rPr>
        <w:rFonts w:hint="default"/>
        <w:lang w:val="es-ES" w:eastAsia="en-US" w:bidi="ar-SA"/>
      </w:rPr>
    </w:lvl>
    <w:lvl w:ilvl="7" w:tplc="A75848AA">
      <w:numFmt w:val="bullet"/>
      <w:lvlText w:val="•"/>
      <w:lvlJc w:val="left"/>
      <w:pPr>
        <w:ind w:left="8976" w:hanging="356"/>
      </w:pPr>
      <w:rPr>
        <w:rFonts w:hint="default"/>
        <w:lang w:val="es-ES" w:eastAsia="en-US" w:bidi="ar-SA"/>
      </w:rPr>
    </w:lvl>
    <w:lvl w:ilvl="8" w:tplc="16AE7890">
      <w:numFmt w:val="bullet"/>
      <w:lvlText w:val="•"/>
      <w:lvlJc w:val="left"/>
      <w:pPr>
        <w:ind w:left="9953" w:hanging="356"/>
      </w:pPr>
      <w:rPr>
        <w:rFonts w:hint="default"/>
        <w:lang w:val="es-ES" w:eastAsia="en-US" w:bidi="ar-SA"/>
      </w:rPr>
    </w:lvl>
  </w:abstractNum>
  <w:abstractNum w:abstractNumId="2">
    <w:nsid w:val="0225711E"/>
    <w:multiLevelType w:val="hybridMultilevel"/>
    <w:tmpl w:val="9426FE18"/>
    <w:lvl w:ilvl="0" w:tplc="9788E1DE">
      <w:numFmt w:val="bullet"/>
      <w:lvlText w:val=""/>
      <w:lvlJc w:val="left"/>
      <w:pPr>
        <w:ind w:left="2138" w:hanging="360"/>
      </w:pPr>
      <w:rPr>
        <w:rFonts w:ascii="Symbol" w:eastAsia="Symbol" w:hAnsi="Symbol" w:cs="Symbol" w:hint="default"/>
        <w:b w:val="0"/>
        <w:bCs w:val="0"/>
        <w:i w:val="0"/>
        <w:iCs w:val="0"/>
        <w:spacing w:val="0"/>
        <w:w w:val="99"/>
        <w:sz w:val="20"/>
        <w:szCs w:val="20"/>
        <w:lang w:val="es-ES" w:eastAsia="en-US" w:bidi="ar-SA"/>
      </w:rPr>
    </w:lvl>
    <w:lvl w:ilvl="1" w:tplc="9FB43A62">
      <w:numFmt w:val="bullet"/>
      <w:lvlText w:val="•"/>
      <w:lvlJc w:val="left"/>
      <w:pPr>
        <w:ind w:left="3116" w:hanging="360"/>
      </w:pPr>
      <w:rPr>
        <w:rFonts w:hint="default"/>
        <w:lang w:val="es-ES" w:eastAsia="en-US" w:bidi="ar-SA"/>
      </w:rPr>
    </w:lvl>
    <w:lvl w:ilvl="2" w:tplc="202C9B9E">
      <w:numFmt w:val="bullet"/>
      <w:lvlText w:val="•"/>
      <w:lvlJc w:val="left"/>
      <w:pPr>
        <w:ind w:left="4093" w:hanging="360"/>
      </w:pPr>
      <w:rPr>
        <w:rFonts w:hint="default"/>
        <w:lang w:val="es-ES" w:eastAsia="en-US" w:bidi="ar-SA"/>
      </w:rPr>
    </w:lvl>
    <w:lvl w:ilvl="3" w:tplc="83A6F542">
      <w:numFmt w:val="bullet"/>
      <w:lvlText w:val="•"/>
      <w:lvlJc w:val="left"/>
      <w:pPr>
        <w:ind w:left="5069" w:hanging="360"/>
      </w:pPr>
      <w:rPr>
        <w:rFonts w:hint="default"/>
        <w:lang w:val="es-ES" w:eastAsia="en-US" w:bidi="ar-SA"/>
      </w:rPr>
    </w:lvl>
    <w:lvl w:ilvl="4" w:tplc="64940316">
      <w:numFmt w:val="bullet"/>
      <w:lvlText w:val="•"/>
      <w:lvlJc w:val="left"/>
      <w:pPr>
        <w:ind w:left="6046" w:hanging="360"/>
      </w:pPr>
      <w:rPr>
        <w:rFonts w:hint="default"/>
        <w:lang w:val="es-ES" w:eastAsia="en-US" w:bidi="ar-SA"/>
      </w:rPr>
    </w:lvl>
    <w:lvl w:ilvl="5" w:tplc="B66CFBC8">
      <w:numFmt w:val="bullet"/>
      <w:lvlText w:val="•"/>
      <w:lvlJc w:val="left"/>
      <w:pPr>
        <w:ind w:left="7023" w:hanging="360"/>
      </w:pPr>
      <w:rPr>
        <w:rFonts w:hint="default"/>
        <w:lang w:val="es-ES" w:eastAsia="en-US" w:bidi="ar-SA"/>
      </w:rPr>
    </w:lvl>
    <w:lvl w:ilvl="6" w:tplc="DBB676F4">
      <w:numFmt w:val="bullet"/>
      <w:lvlText w:val="•"/>
      <w:lvlJc w:val="left"/>
      <w:pPr>
        <w:ind w:left="7999" w:hanging="360"/>
      </w:pPr>
      <w:rPr>
        <w:rFonts w:hint="default"/>
        <w:lang w:val="es-ES" w:eastAsia="en-US" w:bidi="ar-SA"/>
      </w:rPr>
    </w:lvl>
    <w:lvl w:ilvl="7" w:tplc="1372775A">
      <w:numFmt w:val="bullet"/>
      <w:lvlText w:val="•"/>
      <w:lvlJc w:val="left"/>
      <w:pPr>
        <w:ind w:left="8976" w:hanging="360"/>
      </w:pPr>
      <w:rPr>
        <w:rFonts w:hint="default"/>
        <w:lang w:val="es-ES" w:eastAsia="en-US" w:bidi="ar-SA"/>
      </w:rPr>
    </w:lvl>
    <w:lvl w:ilvl="8" w:tplc="5DDAE1B6">
      <w:numFmt w:val="bullet"/>
      <w:lvlText w:val="•"/>
      <w:lvlJc w:val="left"/>
      <w:pPr>
        <w:ind w:left="9953" w:hanging="360"/>
      </w:pPr>
      <w:rPr>
        <w:rFonts w:hint="default"/>
        <w:lang w:val="es-ES" w:eastAsia="en-US" w:bidi="ar-SA"/>
      </w:rPr>
    </w:lvl>
  </w:abstractNum>
  <w:abstractNum w:abstractNumId="3">
    <w:nsid w:val="08363C5D"/>
    <w:multiLevelType w:val="hybridMultilevel"/>
    <w:tmpl w:val="D6949578"/>
    <w:lvl w:ilvl="0" w:tplc="CB9489BE">
      <w:start w:val="1"/>
      <w:numFmt w:val="decimal"/>
      <w:lvlText w:val="%1."/>
      <w:lvlJc w:val="left"/>
      <w:pPr>
        <w:ind w:left="2138" w:hanging="360"/>
        <w:jc w:val="left"/>
      </w:pPr>
      <w:rPr>
        <w:rFonts w:ascii="Tahoma" w:eastAsia="Tahoma" w:hAnsi="Tahoma" w:cs="Tahoma" w:hint="default"/>
        <w:b w:val="0"/>
        <w:bCs w:val="0"/>
        <w:i w:val="0"/>
        <w:iCs w:val="0"/>
        <w:color w:val="1D1F24"/>
        <w:spacing w:val="-1"/>
        <w:w w:val="99"/>
        <w:sz w:val="20"/>
        <w:szCs w:val="20"/>
        <w:lang w:val="es-ES" w:eastAsia="en-US" w:bidi="ar-SA"/>
      </w:rPr>
    </w:lvl>
    <w:lvl w:ilvl="1" w:tplc="E52095A6">
      <w:start w:val="1"/>
      <w:numFmt w:val="lowerLetter"/>
      <w:lvlText w:val="%2."/>
      <w:lvlJc w:val="left"/>
      <w:pPr>
        <w:ind w:left="2858" w:hanging="360"/>
        <w:jc w:val="left"/>
      </w:pPr>
      <w:rPr>
        <w:rFonts w:ascii="Tahoma" w:eastAsia="Tahoma" w:hAnsi="Tahoma" w:cs="Tahoma" w:hint="default"/>
        <w:b w:val="0"/>
        <w:bCs w:val="0"/>
        <w:i w:val="0"/>
        <w:iCs w:val="0"/>
        <w:spacing w:val="-1"/>
        <w:w w:val="100"/>
        <w:sz w:val="22"/>
        <w:szCs w:val="22"/>
        <w:lang w:val="es-ES" w:eastAsia="en-US" w:bidi="ar-SA"/>
      </w:rPr>
    </w:lvl>
    <w:lvl w:ilvl="2" w:tplc="77F2DA16">
      <w:numFmt w:val="bullet"/>
      <w:lvlText w:val="•"/>
      <w:lvlJc w:val="left"/>
      <w:pPr>
        <w:ind w:left="3865" w:hanging="360"/>
      </w:pPr>
      <w:rPr>
        <w:rFonts w:hint="default"/>
        <w:lang w:val="es-ES" w:eastAsia="en-US" w:bidi="ar-SA"/>
      </w:rPr>
    </w:lvl>
    <w:lvl w:ilvl="3" w:tplc="1A3E4668">
      <w:numFmt w:val="bullet"/>
      <w:lvlText w:val="•"/>
      <w:lvlJc w:val="left"/>
      <w:pPr>
        <w:ind w:left="4870" w:hanging="360"/>
      </w:pPr>
      <w:rPr>
        <w:rFonts w:hint="default"/>
        <w:lang w:val="es-ES" w:eastAsia="en-US" w:bidi="ar-SA"/>
      </w:rPr>
    </w:lvl>
    <w:lvl w:ilvl="4" w:tplc="8D78D6C2">
      <w:numFmt w:val="bullet"/>
      <w:lvlText w:val="•"/>
      <w:lvlJc w:val="left"/>
      <w:pPr>
        <w:ind w:left="5875" w:hanging="360"/>
      </w:pPr>
      <w:rPr>
        <w:rFonts w:hint="default"/>
        <w:lang w:val="es-ES" w:eastAsia="en-US" w:bidi="ar-SA"/>
      </w:rPr>
    </w:lvl>
    <w:lvl w:ilvl="5" w:tplc="83DAB7C6">
      <w:numFmt w:val="bullet"/>
      <w:lvlText w:val="•"/>
      <w:lvlJc w:val="left"/>
      <w:pPr>
        <w:ind w:left="6880" w:hanging="360"/>
      </w:pPr>
      <w:rPr>
        <w:rFonts w:hint="default"/>
        <w:lang w:val="es-ES" w:eastAsia="en-US" w:bidi="ar-SA"/>
      </w:rPr>
    </w:lvl>
    <w:lvl w:ilvl="6" w:tplc="CE3AFEB8">
      <w:numFmt w:val="bullet"/>
      <w:lvlText w:val="•"/>
      <w:lvlJc w:val="left"/>
      <w:pPr>
        <w:ind w:left="7885" w:hanging="360"/>
      </w:pPr>
      <w:rPr>
        <w:rFonts w:hint="default"/>
        <w:lang w:val="es-ES" w:eastAsia="en-US" w:bidi="ar-SA"/>
      </w:rPr>
    </w:lvl>
    <w:lvl w:ilvl="7" w:tplc="73FE32E4">
      <w:numFmt w:val="bullet"/>
      <w:lvlText w:val="•"/>
      <w:lvlJc w:val="left"/>
      <w:pPr>
        <w:ind w:left="8890" w:hanging="360"/>
      </w:pPr>
      <w:rPr>
        <w:rFonts w:hint="default"/>
        <w:lang w:val="es-ES" w:eastAsia="en-US" w:bidi="ar-SA"/>
      </w:rPr>
    </w:lvl>
    <w:lvl w:ilvl="8" w:tplc="BA86417A">
      <w:numFmt w:val="bullet"/>
      <w:lvlText w:val="•"/>
      <w:lvlJc w:val="left"/>
      <w:pPr>
        <w:ind w:left="9896" w:hanging="360"/>
      </w:pPr>
      <w:rPr>
        <w:rFonts w:hint="default"/>
        <w:lang w:val="es-ES" w:eastAsia="en-US" w:bidi="ar-SA"/>
      </w:rPr>
    </w:lvl>
  </w:abstractNum>
  <w:abstractNum w:abstractNumId="4">
    <w:nsid w:val="19631213"/>
    <w:multiLevelType w:val="hybridMultilevel"/>
    <w:tmpl w:val="385EB5E8"/>
    <w:lvl w:ilvl="0" w:tplc="072C5BA8">
      <w:numFmt w:val="bullet"/>
      <w:lvlText w:val="•"/>
      <w:lvlJc w:val="left"/>
      <w:pPr>
        <w:ind w:left="176" w:hanging="177"/>
      </w:pPr>
      <w:rPr>
        <w:rFonts w:ascii="Arial" w:eastAsia="Arial" w:hAnsi="Arial" w:cs="Arial" w:hint="default"/>
        <w:b w:val="0"/>
        <w:bCs w:val="0"/>
        <w:i w:val="0"/>
        <w:iCs w:val="0"/>
        <w:color w:val="B6C8CF"/>
        <w:spacing w:val="0"/>
        <w:w w:val="32"/>
        <w:sz w:val="42"/>
        <w:szCs w:val="42"/>
        <w:lang w:val="es-ES" w:eastAsia="en-US" w:bidi="ar-SA"/>
      </w:rPr>
    </w:lvl>
    <w:lvl w:ilvl="1" w:tplc="A5DEC974">
      <w:numFmt w:val="bullet"/>
      <w:lvlText w:val="•"/>
      <w:lvlJc w:val="left"/>
      <w:pPr>
        <w:ind w:left="1168" w:hanging="177"/>
      </w:pPr>
      <w:rPr>
        <w:rFonts w:hint="default"/>
        <w:lang w:val="es-ES" w:eastAsia="en-US" w:bidi="ar-SA"/>
      </w:rPr>
    </w:lvl>
    <w:lvl w:ilvl="2" w:tplc="20BAD798">
      <w:numFmt w:val="bullet"/>
      <w:lvlText w:val="•"/>
      <w:lvlJc w:val="left"/>
      <w:pPr>
        <w:ind w:left="2157" w:hanging="177"/>
      </w:pPr>
      <w:rPr>
        <w:rFonts w:hint="default"/>
        <w:lang w:val="es-ES" w:eastAsia="en-US" w:bidi="ar-SA"/>
      </w:rPr>
    </w:lvl>
    <w:lvl w:ilvl="3" w:tplc="596ABA76">
      <w:numFmt w:val="bullet"/>
      <w:lvlText w:val="•"/>
      <w:lvlJc w:val="left"/>
      <w:pPr>
        <w:ind w:left="3146" w:hanging="177"/>
      </w:pPr>
      <w:rPr>
        <w:rFonts w:hint="default"/>
        <w:lang w:val="es-ES" w:eastAsia="en-US" w:bidi="ar-SA"/>
      </w:rPr>
    </w:lvl>
    <w:lvl w:ilvl="4" w:tplc="CE845C6A">
      <w:numFmt w:val="bullet"/>
      <w:lvlText w:val="•"/>
      <w:lvlJc w:val="left"/>
      <w:pPr>
        <w:ind w:left="4134" w:hanging="177"/>
      </w:pPr>
      <w:rPr>
        <w:rFonts w:hint="default"/>
        <w:lang w:val="es-ES" w:eastAsia="en-US" w:bidi="ar-SA"/>
      </w:rPr>
    </w:lvl>
    <w:lvl w:ilvl="5" w:tplc="A496876E">
      <w:numFmt w:val="bullet"/>
      <w:lvlText w:val="•"/>
      <w:lvlJc w:val="left"/>
      <w:pPr>
        <w:ind w:left="5123" w:hanging="177"/>
      </w:pPr>
      <w:rPr>
        <w:rFonts w:hint="default"/>
        <w:lang w:val="es-ES" w:eastAsia="en-US" w:bidi="ar-SA"/>
      </w:rPr>
    </w:lvl>
    <w:lvl w:ilvl="6" w:tplc="F57A0222">
      <w:numFmt w:val="bullet"/>
      <w:lvlText w:val="•"/>
      <w:lvlJc w:val="left"/>
      <w:pPr>
        <w:ind w:left="6112" w:hanging="177"/>
      </w:pPr>
      <w:rPr>
        <w:rFonts w:hint="default"/>
        <w:lang w:val="es-ES" w:eastAsia="en-US" w:bidi="ar-SA"/>
      </w:rPr>
    </w:lvl>
    <w:lvl w:ilvl="7" w:tplc="12D4BECE">
      <w:numFmt w:val="bullet"/>
      <w:lvlText w:val="•"/>
      <w:lvlJc w:val="left"/>
      <w:pPr>
        <w:ind w:left="7100" w:hanging="177"/>
      </w:pPr>
      <w:rPr>
        <w:rFonts w:hint="default"/>
        <w:lang w:val="es-ES" w:eastAsia="en-US" w:bidi="ar-SA"/>
      </w:rPr>
    </w:lvl>
    <w:lvl w:ilvl="8" w:tplc="9CD64916">
      <w:numFmt w:val="bullet"/>
      <w:lvlText w:val="•"/>
      <w:lvlJc w:val="left"/>
      <w:pPr>
        <w:ind w:left="8089" w:hanging="177"/>
      </w:pPr>
      <w:rPr>
        <w:rFonts w:hint="default"/>
        <w:lang w:val="es-ES" w:eastAsia="en-US" w:bidi="ar-SA"/>
      </w:rPr>
    </w:lvl>
  </w:abstractNum>
  <w:abstractNum w:abstractNumId="5">
    <w:nsid w:val="1B180BD6"/>
    <w:multiLevelType w:val="hybridMultilevel"/>
    <w:tmpl w:val="6CF6AD32"/>
    <w:lvl w:ilvl="0" w:tplc="FB0EDE40">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C31A6DBE">
      <w:numFmt w:val="bullet"/>
      <w:lvlText w:val=""/>
      <w:lvlJc w:val="left"/>
      <w:pPr>
        <w:ind w:left="2455" w:hanging="358"/>
      </w:pPr>
      <w:rPr>
        <w:rFonts w:ascii="Wingdings" w:eastAsia="Wingdings" w:hAnsi="Wingdings" w:cs="Wingdings" w:hint="default"/>
        <w:b w:val="0"/>
        <w:bCs w:val="0"/>
        <w:i w:val="0"/>
        <w:iCs w:val="0"/>
        <w:spacing w:val="0"/>
        <w:w w:val="99"/>
        <w:sz w:val="20"/>
        <w:szCs w:val="20"/>
        <w:lang w:val="es-ES" w:eastAsia="en-US" w:bidi="ar-SA"/>
      </w:rPr>
    </w:lvl>
    <w:lvl w:ilvl="2" w:tplc="B21C5FA4">
      <w:numFmt w:val="bullet"/>
      <w:lvlText w:val="•"/>
      <w:lvlJc w:val="left"/>
      <w:pPr>
        <w:ind w:left="3509" w:hanging="358"/>
      </w:pPr>
      <w:rPr>
        <w:rFonts w:hint="default"/>
        <w:lang w:val="es-ES" w:eastAsia="en-US" w:bidi="ar-SA"/>
      </w:rPr>
    </w:lvl>
    <w:lvl w:ilvl="3" w:tplc="7E2831BA">
      <w:numFmt w:val="bullet"/>
      <w:lvlText w:val="•"/>
      <w:lvlJc w:val="left"/>
      <w:pPr>
        <w:ind w:left="4559" w:hanging="358"/>
      </w:pPr>
      <w:rPr>
        <w:rFonts w:hint="default"/>
        <w:lang w:val="es-ES" w:eastAsia="en-US" w:bidi="ar-SA"/>
      </w:rPr>
    </w:lvl>
    <w:lvl w:ilvl="4" w:tplc="30EE8126">
      <w:numFmt w:val="bullet"/>
      <w:lvlText w:val="•"/>
      <w:lvlJc w:val="left"/>
      <w:pPr>
        <w:ind w:left="5608" w:hanging="358"/>
      </w:pPr>
      <w:rPr>
        <w:rFonts w:hint="default"/>
        <w:lang w:val="es-ES" w:eastAsia="en-US" w:bidi="ar-SA"/>
      </w:rPr>
    </w:lvl>
    <w:lvl w:ilvl="5" w:tplc="2C74BFDC">
      <w:numFmt w:val="bullet"/>
      <w:lvlText w:val="•"/>
      <w:lvlJc w:val="left"/>
      <w:pPr>
        <w:ind w:left="6658" w:hanging="358"/>
      </w:pPr>
      <w:rPr>
        <w:rFonts w:hint="default"/>
        <w:lang w:val="es-ES" w:eastAsia="en-US" w:bidi="ar-SA"/>
      </w:rPr>
    </w:lvl>
    <w:lvl w:ilvl="6" w:tplc="EA5EB76E">
      <w:numFmt w:val="bullet"/>
      <w:lvlText w:val="•"/>
      <w:lvlJc w:val="left"/>
      <w:pPr>
        <w:ind w:left="7708" w:hanging="358"/>
      </w:pPr>
      <w:rPr>
        <w:rFonts w:hint="default"/>
        <w:lang w:val="es-ES" w:eastAsia="en-US" w:bidi="ar-SA"/>
      </w:rPr>
    </w:lvl>
    <w:lvl w:ilvl="7" w:tplc="97A4E900">
      <w:numFmt w:val="bullet"/>
      <w:lvlText w:val="•"/>
      <w:lvlJc w:val="left"/>
      <w:pPr>
        <w:ind w:left="8757" w:hanging="358"/>
      </w:pPr>
      <w:rPr>
        <w:rFonts w:hint="default"/>
        <w:lang w:val="es-ES" w:eastAsia="en-US" w:bidi="ar-SA"/>
      </w:rPr>
    </w:lvl>
    <w:lvl w:ilvl="8" w:tplc="3EAA5602">
      <w:numFmt w:val="bullet"/>
      <w:lvlText w:val="•"/>
      <w:lvlJc w:val="left"/>
      <w:pPr>
        <w:ind w:left="9807" w:hanging="358"/>
      </w:pPr>
      <w:rPr>
        <w:rFonts w:hint="default"/>
        <w:lang w:val="es-ES" w:eastAsia="en-US" w:bidi="ar-SA"/>
      </w:rPr>
    </w:lvl>
  </w:abstractNum>
  <w:abstractNum w:abstractNumId="6">
    <w:nsid w:val="1E5B4EDE"/>
    <w:multiLevelType w:val="hybridMultilevel"/>
    <w:tmpl w:val="D9D0B408"/>
    <w:lvl w:ilvl="0" w:tplc="2736A1EC">
      <w:numFmt w:val="bullet"/>
      <w:lvlText w:val=""/>
      <w:lvlJc w:val="left"/>
      <w:pPr>
        <w:ind w:left="2126" w:hanging="360"/>
      </w:pPr>
      <w:rPr>
        <w:rFonts w:ascii="Symbol" w:eastAsia="Symbol" w:hAnsi="Symbol" w:cs="Symbol" w:hint="default"/>
        <w:b w:val="0"/>
        <w:bCs w:val="0"/>
        <w:i w:val="0"/>
        <w:iCs w:val="0"/>
        <w:spacing w:val="0"/>
        <w:w w:val="99"/>
        <w:sz w:val="20"/>
        <w:szCs w:val="20"/>
        <w:lang w:val="es-ES" w:eastAsia="en-US" w:bidi="ar-SA"/>
      </w:rPr>
    </w:lvl>
    <w:lvl w:ilvl="1" w:tplc="51963AE4">
      <w:numFmt w:val="bullet"/>
      <w:lvlText w:val="•"/>
      <w:lvlJc w:val="left"/>
      <w:pPr>
        <w:ind w:left="3098" w:hanging="360"/>
      </w:pPr>
      <w:rPr>
        <w:rFonts w:hint="default"/>
        <w:lang w:val="es-ES" w:eastAsia="en-US" w:bidi="ar-SA"/>
      </w:rPr>
    </w:lvl>
    <w:lvl w:ilvl="2" w:tplc="CB80714E">
      <w:numFmt w:val="bullet"/>
      <w:lvlText w:val="•"/>
      <w:lvlJc w:val="left"/>
      <w:pPr>
        <w:ind w:left="4077" w:hanging="360"/>
      </w:pPr>
      <w:rPr>
        <w:rFonts w:hint="default"/>
        <w:lang w:val="es-ES" w:eastAsia="en-US" w:bidi="ar-SA"/>
      </w:rPr>
    </w:lvl>
    <w:lvl w:ilvl="3" w:tplc="53C8BB1A">
      <w:numFmt w:val="bullet"/>
      <w:lvlText w:val="•"/>
      <w:lvlJc w:val="left"/>
      <w:pPr>
        <w:ind w:left="5055" w:hanging="360"/>
      </w:pPr>
      <w:rPr>
        <w:rFonts w:hint="default"/>
        <w:lang w:val="es-ES" w:eastAsia="en-US" w:bidi="ar-SA"/>
      </w:rPr>
    </w:lvl>
    <w:lvl w:ilvl="4" w:tplc="5F9C3D4C">
      <w:numFmt w:val="bullet"/>
      <w:lvlText w:val="•"/>
      <w:lvlJc w:val="left"/>
      <w:pPr>
        <w:ind w:left="6034" w:hanging="360"/>
      </w:pPr>
      <w:rPr>
        <w:rFonts w:hint="default"/>
        <w:lang w:val="es-ES" w:eastAsia="en-US" w:bidi="ar-SA"/>
      </w:rPr>
    </w:lvl>
    <w:lvl w:ilvl="5" w:tplc="F69EB23A">
      <w:numFmt w:val="bullet"/>
      <w:lvlText w:val="•"/>
      <w:lvlJc w:val="left"/>
      <w:pPr>
        <w:ind w:left="7013" w:hanging="360"/>
      </w:pPr>
      <w:rPr>
        <w:rFonts w:hint="default"/>
        <w:lang w:val="es-ES" w:eastAsia="en-US" w:bidi="ar-SA"/>
      </w:rPr>
    </w:lvl>
    <w:lvl w:ilvl="6" w:tplc="CF9E98A8">
      <w:numFmt w:val="bullet"/>
      <w:lvlText w:val="•"/>
      <w:lvlJc w:val="left"/>
      <w:pPr>
        <w:ind w:left="7991" w:hanging="360"/>
      </w:pPr>
      <w:rPr>
        <w:rFonts w:hint="default"/>
        <w:lang w:val="es-ES" w:eastAsia="en-US" w:bidi="ar-SA"/>
      </w:rPr>
    </w:lvl>
    <w:lvl w:ilvl="7" w:tplc="D8D4FABE">
      <w:numFmt w:val="bullet"/>
      <w:lvlText w:val="•"/>
      <w:lvlJc w:val="left"/>
      <w:pPr>
        <w:ind w:left="8970" w:hanging="360"/>
      </w:pPr>
      <w:rPr>
        <w:rFonts w:hint="default"/>
        <w:lang w:val="es-ES" w:eastAsia="en-US" w:bidi="ar-SA"/>
      </w:rPr>
    </w:lvl>
    <w:lvl w:ilvl="8" w:tplc="D7906CCA">
      <w:numFmt w:val="bullet"/>
      <w:lvlText w:val="•"/>
      <w:lvlJc w:val="left"/>
      <w:pPr>
        <w:ind w:left="9949" w:hanging="360"/>
      </w:pPr>
      <w:rPr>
        <w:rFonts w:hint="default"/>
        <w:lang w:val="es-ES" w:eastAsia="en-US" w:bidi="ar-SA"/>
      </w:rPr>
    </w:lvl>
  </w:abstractNum>
  <w:abstractNum w:abstractNumId="7">
    <w:nsid w:val="1F6D54AA"/>
    <w:multiLevelType w:val="hybridMultilevel"/>
    <w:tmpl w:val="9F7AB6B8"/>
    <w:lvl w:ilvl="0" w:tplc="3F669DF0">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A3880EE4">
      <w:numFmt w:val="bullet"/>
      <w:lvlText w:val=""/>
      <w:lvlJc w:val="left"/>
      <w:pPr>
        <w:ind w:left="2498" w:hanging="360"/>
      </w:pPr>
      <w:rPr>
        <w:rFonts w:ascii="Wingdings" w:eastAsia="Wingdings" w:hAnsi="Wingdings" w:cs="Wingdings" w:hint="default"/>
        <w:b w:val="0"/>
        <w:bCs w:val="0"/>
        <w:i w:val="0"/>
        <w:iCs w:val="0"/>
        <w:spacing w:val="0"/>
        <w:w w:val="100"/>
        <w:sz w:val="22"/>
        <w:szCs w:val="22"/>
        <w:lang w:val="es-ES" w:eastAsia="en-US" w:bidi="ar-SA"/>
      </w:rPr>
    </w:lvl>
    <w:lvl w:ilvl="2" w:tplc="860AB7C6">
      <w:numFmt w:val="bullet"/>
      <w:lvlText w:val="•"/>
      <w:lvlJc w:val="left"/>
      <w:pPr>
        <w:ind w:left="3545" w:hanging="360"/>
      </w:pPr>
      <w:rPr>
        <w:rFonts w:hint="default"/>
        <w:lang w:val="es-ES" w:eastAsia="en-US" w:bidi="ar-SA"/>
      </w:rPr>
    </w:lvl>
    <w:lvl w:ilvl="3" w:tplc="AB7642A2">
      <w:numFmt w:val="bullet"/>
      <w:lvlText w:val="•"/>
      <w:lvlJc w:val="left"/>
      <w:pPr>
        <w:ind w:left="4590" w:hanging="360"/>
      </w:pPr>
      <w:rPr>
        <w:rFonts w:hint="default"/>
        <w:lang w:val="es-ES" w:eastAsia="en-US" w:bidi="ar-SA"/>
      </w:rPr>
    </w:lvl>
    <w:lvl w:ilvl="4" w:tplc="C85CE6AA">
      <w:numFmt w:val="bullet"/>
      <w:lvlText w:val="•"/>
      <w:lvlJc w:val="left"/>
      <w:pPr>
        <w:ind w:left="5635" w:hanging="360"/>
      </w:pPr>
      <w:rPr>
        <w:rFonts w:hint="default"/>
        <w:lang w:val="es-ES" w:eastAsia="en-US" w:bidi="ar-SA"/>
      </w:rPr>
    </w:lvl>
    <w:lvl w:ilvl="5" w:tplc="99A0161C">
      <w:numFmt w:val="bullet"/>
      <w:lvlText w:val="•"/>
      <w:lvlJc w:val="left"/>
      <w:pPr>
        <w:ind w:left="6680" w:hanging="360"/>
      </w:pPr>
      <w:rPr>
        <w:rFonts w:hint="default"/>
        <w:lang w:val="es-ES" w:eastAsia="en-US" w:bidi="ar-SA"/>
      </w:rPr>
    </w:lvl>
    <w:lvl w:ilvl="6" w:tplc="A99EB178">
      <w:numFmt w:val="bullet"/>
      <w:lvlText w:val="•"/>
      <w:lvlJc w:val="left"/>
      <w:pPr>
        <w:ind w:left="7725" w:hanging="360"/>
      </w:pPr>
      <w:rPr>
        <w:rFonts w:hint="default"/>
        <w:lang w:val="es-ES" w:eastAsia="en-US" w:bidi="ar-SA"/>
      </w:rPr>
    </w:lvl>
    <w:lvl w:ilvl="7" w:tplc="E22E8D2C">
      <w:numFmt w:val="bullet"/>
      <w:lvlText w:val="•"/>
      <w:lvlJc w:val="left"/>
      <w:pPr>
        <w:ind w:left="8770" w:hanging="360"/>
      </w:pPr>
      <w:rPr>
        <w:rFonts w:hint="default"/>
        <w:lang w:val="es-ES" w:eastAsia="en-US" w:bidi="ar-SA"/>
      </w:rPr>
    </w:lvl>
    <w:lvl w:ilvl="8" w:tplc="3AEE144E">
      <w:numFmt w:val="bullet"/>
      <w:lvlText w:val="•"/>
      <w:lvlJc w:val="left"/>
      <w:pPr>
        <w:ind w:left="9816" w:hanging="360"/>
      </w:pPr>
      <w:rPr>
        <w:rFonts w:hint="default"/>
        <w:lang w:val="es-ES" w:eastAsia="en-US" w:bidi="ar-SA"/>
      </w:rPr>
    </w:lvl>
  </w:abstractNum>
  <w:abstractNum w:abstractNumId="8">
    <w:nsid w:val="25E73D7A"/>
    <w:multiLevelType w:val="hybridMultilevel"/>
    <w:tmpl w:val="58CCEA7E"/>
    <w:lvl w:ilvl="0" w:tplc="A7E0C576">
      <w:start w:val="1"/>
      <w:numFmt w:val="upperLetter"/>
      <w:lvlText w:val="%1."/>
      <w:lvlJc w:val="left"/>
      <w:pPr>
        <w:ind w:left="2342" w:hanging="358"/>
        <w:jc w:val="left"/>
      </w:pPr>
      <w:rPr>
        <w:rFonts w:ascii="Tahoma" w:eastAsia="Tahoma" w:hAnsi="Tahoma" w:cs="Tahoma" w:hint="default"/>
        <w:b w:val="0"/>
        <w:bCs w:val="0"/>
        <w:i w:val="0"/>
        <w:iCs w:val="0"/>
        <w:spacing w:val="0"/>
        <w:w w:val="99"/>
        <w:sz w:val="20"/>
        <w:szCs w:val="20"/>
        <w:lang w:val="es-ES" w:eastAsia="en-US" w:bidi="ar-SA"/>
      </w:rPr>
    </w:lvl>
    <w:lvl w:ilvl="1" w:tplc="E3AE166E">
      <w:numFmt w:val="bullet"/>
      <w:lvlText w:val="•"/>
      <w:lvlJc w:val="left"/>
      <w:pPr>
        <w:ind w:left="3296" w:hanging="358"/>
      </w:pPr>
      <w:rPr>
        <w:rFonts w:hint="default"/>
        <w:lang w:val="es-ES" w:eastAsia="en-US" w:bidi="ar-SA"/>
      </w:rPr>
    </w:lvl>
    <w:lvl w:ilvl="2" w:tplc="E1CCD96E">
      <w:numFmt w:val="bullet"/>
      <w:lvlText w:val="•"/>
      <w:lvlJc w:val="left"/>
      <w:pPr>
        <w:ind w:left="4253" w:hanging="358"/>
      </w:pPr>
      <w:rPr>
        <w:rFonts w:hint="default"/>
        <w:lang w:val="es-ES" w:eastAsia="en-US" w:bidi="ar-SA"/>
      </w:rPr>
    </w:lvl>
    <w:lvl w:ilvl="3" w:tplc="0FC6896C">
      <w:numFmt w:val="bullet"/>
      <w:lvlText w:val="•"/>
      <w:lvlJc w:val="left"/>
      <w:pPr>
        <w:ind w:left="5209" w:hanging="358"/>
      </w:pPr>
      <w:rPr>
        <w:rFonts w:hint="default"/>
        <w:lang w:val="es-ES" w:eastAsia="en-US" w:bidi="ar-SA"/>
      </w:rPr>
    </w:lvl>
    <w:lvl w:ilvl="4" w:tplc="634CCE9A">
      <w:numFmt w:val="bullet"/>
      <w:lvlText w:val="•"/>
      <w:lvlJc w:val="left"/>
      <w:pPr>
        <w:ind w:left="6166" w:hanging="358"/>
      </w:pPr>
      <w:rPr>
        <w:rFonts w:hint="default"/>
        <w:lang w:val="es-ES" w:eastAsia="en-US" w:bidi="ar-SA"/>
      </w:rPr>
    </w:lvl>
    <w:lvl w:ilvl="5" w:tplc="9BD6F636">
      <w:numFmt w:val="bullet"/>
      <w:lvlText w:val="•"/>
      <w:lvlJc w:val="left"/>
      <w:pPr>
        <w:ind w:left="7123" w:hanging="358"/>
      </w:pPr>
      <w:rPr>
        <w:rFonts w:hint="default"/>
        <w:lang w:val="es-ES" w:eastAsia="en-US" w:bidi="ar-SA"/>
      </w:rPr>
    </w:lvl>
    <w:lvl w:ilvl="6" w:tplc="1AB4BF82">
      <w:numFmt w:val="bullet"/>
      <w:lvlText w:val="•"/>
      <w:lvlJc w:val="left"/>
      <w:pPr>
        <w:ind w:left="8079" w:hanging="358"/>
      </w:pPr>
      <w:rPr>
        <w:rFonts w:hint="default"/>
        <w:lang w:val="es-ES" w:eastAsia="en-US" w:bidi="ar-SA"/>
      </w:rPr>
    </w:lvl>
    <w:lvl w:ilvl="7" w:tplc="8D0EB7FA">
      <w:numFmt w:val="bullet"/>
      <w:lvlText w:val="•"/>
      <w:lvlJc w:val="left"/>
      <w:pPr>
        <w:ind w:left="9036" w:hanging="358"/>
      </w:pPr>
      <w:rPr>
        <w:rFonts w:hint="default"/>
        <w:lang w:val="es-ES" w:eastAsia="en-US" w:bidi="ar-SA"/>
      </w:rPr>
    </w:lvl>
    <w:lvl w:ilvl="8" w:tplc="90080DF8">
      <w:numFmt w:val="bullet"/>
      <w:lvlText w:val="•"/>
      <w:lvlJc w:val="left"/>
      <w:pPr>
        <w:ind w:left="9993" w:hanging="358"/>
      </w:pPr>
      <w:rPr>
        <w:rFonts w:hint="default"/>
        <w:lang w:val="es-ES" w:eastAsia="en-US" w:bidi="ar-SA"/>
      </w:rPr>
    </w:lvl>
  </w:abstractNum>
  <w:abstractNum w:abstractNumId="9">
    <w:nsid w:val="2B157B0E"/>
    <w:multiLevelType w:val="hybridMultilevel"/>
    <w:tmpl w:val="35EAA122"/>
    <w:lvl w:ilvl="0" w:tplc="27B24188">
      <w:start w:val="1"/>
      <w:numFmt w:val="decimal"/>
      <w:lvlText w:val="%1."/>
      <w:lvlJc w:val="left"/>
      <w:pPr>
        <w:ind w:left="2138" w:hanging="360"/>
        <w:jc w:val="left"/>
      </w:pPr>
      <w:rPr>
        <w:rFonts w:hint="default"/>
        <w:spacing w:val="-1"/>
        <w:w w:val="99"/>
        <w:lang w:val="es-ES" w:eastAsia="en-US" w:bidi="ar-SA"/>
      </w:rPr>
    </w:lvl>
    <w:lvl w:ilvl="1" w:tplc="6DC81E68">
      <w:numFmt w:val="bullet"/>
      <w:lvlText w:val="•"/>
      <w:lvlJc w:val="left"/>
      <w:pPr>
        <w:ind w:left="3116" w:hanging="360"/>
      </w:pPr>
      <w:rPr>
        <w:rFonts w:hint="default"/>
        <w:lang w:val="es-ES" w:eastAsia="en-US" w:bidi="ar-SA"/>
      </w:rPr>
    </w:lvl>
    <w:lvl w:ilvl="2" w:tplc="C65C44D6">
      <w:numFmt w:val="bullet"/>
      <w:lvlText w:val="•"/>
      <w:lvlJc w:val="left"/>
      <w:pPr>
        <w:ind w:left="4093" w:hanging="360"/>
      </w:pPr>
      <w:rPr>
        <w:rFonts w:hint="default"/>
        <w:lang w:val="es-ES" w:eastAsia="en-US" w:bidi="ar-SA"/>
      </w:rPr>
    </w:lvl>
    <w:lvl w:ilvl="3" w:tplc="1D98C9D2">
      <w:numFmt w:val="bullet"/>
      <w:lvlText w:val="•"/>
      <w:lvlJc w:val="left"/>
      <w:pPr>
        <w:ind w:left="5069" w:hanging="360"/>
      </w:pPr>
      <w:rPr>
        <w:rFonts w:hint="default"/>
        <w:lang w:val="es-ES" w:eastAsia="en-US" w:bidi="ar-SA"/>
      </w:rPr>
    </w:lvl>
    <w:lvl w:ilvl="4" w:tplc="0D1E93F6">
      <w:numFmt w:val="bullet"/>
      <w:lvlText w:val="•"/>
      <w:lvlJc w:val="left"/>
      <w:pPr>
        <w:ind w:left="6046" w:hanging="360"/>
      </w:pPr>
      <w:rPr>
        <w:rFonts w:hint="default"/>
        <w:lang w:val="es-ES" w:eastAsia="en-US" w:bidi="ar-SA"/>
      </w:rPr>
    </w:lvl>
    <w:lvl w:ilvl="5" w:tplc="B9F687A0">
      <w:numFmt w:val="bullet"/>
      <w:lvlText w:val="•"/>
      <w:lvlJc w:val="left"/>
      <w:pPr>
        <w:ind w:left="7023" w:hanging="360"/>
      </w:pPr>
      <w:rPr>
        <w:rFonts w:hint="default"/>
        <w:lang w:val="es-ES" w:eastAsia="en-US" w:bidi="ar-SA"/>
      </w:rPr>
    </w:lvl>
    <w:lvl w:ilvl="6" w:tplc="80828656">
      <w:numFmt w:val="bullet"/>
      <w:lvlText w:val="•"/>
      <w:lvlJc w:val="left"/>
      <w:pPr>
        <w:ind w:left="7999" w:hanging="360"/>
      </w:pPr>
      <w:rPr>
        <w:rFonts w:hint="default"/>
        <w:lang w:val="es-ES" w:eastAsia="en-US" w:bidi="ar-SA"/>
      </w:rPr>
    </w:lvl>
    <w:lvl w:ilvl="7" w:tplc="2354BC46">
      <w:numFmt w:val="bullet"/>
      <w:lvlText w:val="•"/>
      <w:lvlJc w:val="left"/>
      <w:pPr>
        <w:ind w:left="8976" w:hanging="360"/>
      </w:pPr>
      <w:rPr>
        <w:rFonts w:hint="default"/>
        <w:lang w:val="es-ES" w:eastAsia="en-US" w:bidi="ar-SA"/>
      </w:rPr>
    </w:lvl>
    <w:lvl w:ilvl="8" w:tplc="4050ABBC">
      <w:numFmt w:val="bullet"/>
      <w:lvlText w:val="•"/>
      <w:lvlJc w:val="left"/>
      <w:pPr>
        <w:ind w:left="9953" w:hanging="360"/>
      </w:pPr>
      <w:rPr>
        <w:rFonts w:hint="default"/>
        <w:lang w:val="es-ES" w:eastAsia="en-US" w:bidi="ar-SA"/>
      </w:rPr>
    </w:lvl>
  </w:abstractNum>
  <w:abstractNum w:abstractNumId="10">
    <w:nsid w:val="2BA05949"/>
    <w:multiLevelType w:val="hybridMultilevel"/>
    <w:tmpl w:val="286650C2"/>
    <w:lvl w:ilvl="0" w:tplc="B6B4AECE">
      <w:numFmt w:val="bullet"/>
      <w:lvlText w:val=""/>
      <w:lvlJc w:val="left"/>
      <w:pPr>
        <w:ind w:left="2131" w:hanging="356"/>
      </w:pPr>
      <w:rPr>
        <w:rFonts w:ascii="Wingdings" w:eastAsia="Wingdings" w:hAnsi="Wingdings" w:cs="Wingdings" w:hint="default"/>
        <w:b w:val="0"/>
        <w:bCs w:val="0"/>
        <w:i w:val="0"/>
        <w:iCs w:val="0"/>
        <w:spacing w:val="0"/>
        <w:w w:val="100"/>
        <w:sz w:val="22"/>
        <w:szCs w:val="22"/>
        <w:lang w:val="es-ES" w:eastAsia="en-US" w:bidi="ar-SA"/>
      </w:rPr>
    </w:lvl>
    <w:lvl w:ilvl="1" w:tplc="A1CA34D0">
      <w:numFmt w:val="bullet"/>
      <w:lvlText w:val="•"/>
      <w:lvlJc w:val="left"/>
      <w:pPr>
        <w:ind w:left="3116" w:hanging="356"/>
      </w:pPr>
      <w:rPr>
        <w:rFonts w:hint="default"/>
        <w:lang w:val="es-ES" w:eastAsia="en-US" w:bidi="ar-SA"/>
      </w:rPr>
    </w:lvl>
    <w:lvl w:ilvl="2" w:tplc="74E63492">
      <w:numFmt w:val="bullet"/>
      <w:lvlText w:val="•"/>
      <w:lvlJc w:val="left"/>
      <w:pPr>
        <w:ind w:left="4093" w:hanging="356"/>
      </w:pPr>
      <w:rPr>
        <w:rFonts w:hint="default"/>
        <w:lang w:val="es-ES" w:eastAsia="en-US" w:bidi="ar-SA"/>
      </w:rPr>
    </w:lvl>
    <w:lvl w:ilvl="3" w:tplc="4964E95A">
      <w:numFmt w:val="bullet"/>
      <w:lvlText w:val="•"/>
      <w:lvlJc w:val="left"/>
      <w:pPr>
        <w:ind w:left="5069" w:hanging="356"/>
      </w:pPr>
      <w:rPr>
        <w:rFonts w:hint="default"/>
        <w:lang w:val="es-ES" w:eastAsia="en-US" w:bidi="ar-SA"/>
      </w:rPr>
    </w:lvl>
    <w:lvl w:ilvl="4" w:tplc="D7F67AC4">
      <w:numFmt w:val="bullet"/>
      <w:lvlText w:val="•"/>
      <w:lvlJc w:val="left"/>
      <w:pPr>
        <w:ind w:left="6046" w:hanging="356"/>
      </w:pPr>
      <w:rPr>
        <w:rFonts w:hint="default"/>
        <w:lang w:val="es-ES" w:eastAsia="en-US" w:bidi="ar-SA"/>
      </w:rPr>
    </w:lvl>
    <w:lvl w:ilvl="5" w:tplc="560C9122">
      <w:numFmt w:val="bullet"/>
      <w:lvlText w:val="•"/>
      <w:lvlJc w:val="left"/>
      <w:pPr>
        <w:ind w:left="7023" w:hanging="356"/>
      </w:pPr>
      <w:rPr>
        <w:rFonts w:hint="default"/>
        <w:lang w:val="es-ES" w:eastAsia="en-US" w:bidi="ar-SA"/>
      </w:rPr>
    </w:lvl>
    <w:lvl w:ilvl="6" w:tplc="604A6D90">
      <w:numFmt w:val="bullet"/>
      <w:lvlText w:val="•"/>
      <w:lvlJc w:val="left"/>
      <w:pPr>
        <w:ind w:left="7999" w:hanging="356"/>
      </w:pPr>
      <w:rPr>
        <w:rFonts w:hint="default"/>
        <w:lang w:val="es-ES" w:eastAsia="en-US" w:bidi="ar-SA"/>
      </w:rPr>
    </w:lvl>
    <w:lvl w:ilvl="7" w:tplc="AF409666">
      <w:numFmt w:val="bullet"/>
      <w:lvlText w:val="•"/>
      <w:lvlJc w:val="left"/>
      <w:pPr>
        <w:ind w:left="8976" w:hanging="356"/>
      </w:pPr>
      <w:rPr>
        <w:rFonts w:hint="default"/>
        <w:lang w:val="es-ES" w:eastAsia="en-US" w:bidi="ar-SA"/>
      </w:rPr>
    </w:lvl>
    <w:lvl w:ilvl="8" w:tplc="562E9626">
      <w:numFmt w:val="bullet"/>
      <w:lvlText w:val="•"/>
      <w:lvlJc w:val="left"/>
      <w:pPr>
        <w:ind w:left="9953" w:hanging="356"/>
      </w:pPr>
      <w:rPr>
        <w:rFonts w:hint="default"/>
        <w:lang w:val="es-ES" w:eastAsia="en-US" w:bidi="ar-SA"/>
      </w:rPr>
    </w:lvl>
  </w:abstractNum>
  <w:abstractNum w:abstractNumId="11">
    <w:nsid w:val="2C847EA2"/>
    <w:multiLevelType w:val="hybridMultilevel"/>
    <w:tmpl w:val="BD38AE42"/>
    <w:lvl w:ilvl="0" w:tplc="BB28A1E8">
      <w:numFmt w:val="bullet"/>
      <w:lvlText w:val=""/>
      <w:lvlJc w:val="left"/>
      <w:pPr>
        <w:ind w:left="2455" w:hanging="358"/>
      </w:pPr>
      <w:rPr>
        <w:rFonts w:ascii="Symbol" w:eastAsia="Symbol" w:hAnsi="Symbol" w:cs="Symbol" w:hint="default"/>
        <w:b w:val="0"/>
        <w:bCs w:val="0"/>
        <w:i w:val="0"/>
        <w:iCs w:val="0"/>
        <w:spacing w:val="0"/>
        <w:w w:val="100"/>
        <w:sz w:val="22"/>
        <w:szCs w:val="22"/>
        <w:lang w:val="es-ES" w:eastAsia="en-US" w:bidi="ar-SA"/>
      </w:rPr>
    </w:lvl>
    <w:lvl w:ilvl="1" w:tplc="D004C7A0">
      <w:numFmt w:val="bullet"/>
      <w:lvlText w:val="•"/>
      <w:lvlJc w:val="left"/>
      <w:pPr>
        <w:ind w:left="3404" w:hanging="358"/>
      </w:pPr>
      <w:rPr>
        <w:rFonts w:hint="default"/>
        <w:lang w:val="es-ES" w:eastAsia="en-US" w:bidi="ar-SA"/>
      </w:rPr>
    </w:lvl>
    <w:lvl w:ilvl="2" w:tplc="ECBEF72C">
      <w:numFmt w:val="bullet"/>
      <w:lvlText w:val="•"/>
      <w:lvlJc w:val="left"/>
      <w:pPr>
        <w:ind w:left="4349" w:hanging="358"/>
      </w:pPr>
      <w:rPr>
        <w:rFonts w:hint="default"/>
        <w:lang w:val="es-ES" w:eastAsia="en-US" w:bidi="ar-SA"/>
      </w:rPr>
    </w:lvl>
    <w:lvl w:ilvl="3" w:tplc="DF6CB36E">
      <w:numFmt w:val="bullet"/>
      <w:lvlText w:val="•"/>
      <w:lvlJc w:val="left"/>
      <w:pPr>
        <w:ind w:left="5293" w:hanging="358"/>
      </w:pPr>
      <w:rPr>
        <w:rFonts w:hint="default"/>
        <w:lang w:val="es-ES" w:eastAsia="en-US" w:bidi="ar-SA"/>
      </w:rPr>
    </w:lvl>
    <w:lvl w:ilvl="4" w:tplc="01EAB402">
      <w:numFmt w:val="bullet"/>
      <w:lvlText w:val="•"/>
      <w:lvlJc w:val="left"/>
      <w:pPr>
        <w:ind w:left="6238" w:hanging="358"/>
      </w:pPr>
      <w:rPr>
        <w:rFonts w:hint="default"/>
        <w:lang w:val="es-ES" w:eastAsia="en-US" w:bidi="ar-SA"/>
      </w:rPr>
    </w:lvl>
    <w:lvl w:ilvl="5" w:tplc="4E4E6388">
      <w:numFmt w:val="bullet"/>
      <w:lvlText w:val="•"/>
      <w:lvlJc w:val="left"/>
      <w:pPr>
        <w:ind w:left="7183" w:hanging="358"/>
      </w:pPr>
      <w:rPr>
        <w:rFonts w:hint="default"/>
        <w:lang w:val="es-ES" w:eastAsia="en-US" w:bidi="ar-SA"/>
      </w:rPr>
    </w:lvl>
    <w:lvl w:ilvl="6" w:tplc="C5C0124C">
      <w:numFmt w:val="bullet"/>
      <w:lvlText w:val="•"/>
      <w:lvlJc w:val="left"/>
      <w:pPr>
        <w:ind w:left="8127" w:hanging="358"/>
      </w:pPr>
      <w:rPr>
        <w:rFonts w:hint="default"/>
        <w:lang w:val="es-ES" w:eastAsia="en-US" w:bidi="ar-SA"/>
      </w:rPr>
    </w:lvl>
    <w:lvl w:ilvl="7" w:tplc="6E5A0572">
      <w:numFmt w:val="bullet"/>
      <w:lvlText w:val="•"/>
      <w:lvlJc w:val="left"/>
      <w:pPr>
        <w:ind w:left="9072" w:hanging="358"/>
      </w:pPr>
      <w:rPr>
        <w:rFonts w:hint="default"/>
        <w:lang w:val="es-ES" w:eastAsia="en-US" w:bidi="ar-SA"/>
      </w:rPr>
    </w:lvl>
    <w:lvl w:ilvl="8" w:tplc="68CCE22A">
      <w:numFmt w:val="bullet"/>
      <w:lvlText w:val="•"/>
      <w:lvlJc w:val="left"/>
      <w:pPr>
        <w:ind w:left="10017" w:hanging="358"/>
      </w:pPr>
      <w:rPr>
        <w:rFonts w:hint="default"/>
        <w:lang w:val="es-ES" w:eastAsia="en-US" w:bidi="ar-SA"/>
      </w:rPr>
    </w:lvl>
  </w:abstractNum>
  <w:abstractNum w:abstractNumId="12">
    <w:nsid w:val="2D955E22"/>
    <w:multiLevelType w:val="hybridMultilevel"/>
    <w:tmpl w:val="10C01AEE"/>
    <w:lvl w:ilvl="0" w:tplc="782C956E">
      <w:start w:val="1"/>
      <w:numFmt w:val="decimal"/>
      <w:lvlText w:val="%1."/>
      <w:lvlJc w:val="left"/>
      <w:pPr>
        <w:ind w:left="2138" w:hanging="360"/>
        <w:jc w:val="left"/>
      </w:pPr>
      <w:rPr>
        <w:rFonts w:ascii="Tahoma" w:eastAsia="Tahoma" w:hAnsi="Tahoma" w:cs="Tahoma" w:hint="default"/>
        <w:b w:val="0"/>
        <w:bCs w:val="0"/>
        <w:i w:val="0"/>
        <w:iCs w:val="0"/>
        <w:spacing w:val="-1"/>
        <w:w w:val="99"/>
        <w:sz w:val="20"/>
        <w:szCs w:val="20"/>
        <w:lang w:val="es-ES" w:eastAsia="en-US" w:bidi="ar-SA"/>
      </w:rPr>
    </w:lvl>
    <w:lvl w:ilvl="1" w:tplc="27F06F10">
      <w:numFmt w:val="bullet"/>
      <w:lvlText w:val="•"/>
      <w:lvlJc w:val="left"/>
      <w:pPr>
        <w:ind w:left="3116" w:hanging="360"/>
      </w:pPr>
      <w:rPr>
        <w:rFonts w:hint="default"/>
        <w:lang w:val="es-ES" w:eastAsia="en-US" w:bidi="ar-SA"/>
      </w:rPr>
    </w:lvl>
    <w:lvl w:ilvl="2" w:tplc="462A4F28">
      <w:numFmt w:val="bullet"/>
      <w:lvlText w:val="•"/>
      <w:lvlJc w:val="left"/>
      <w:pPr>
        <w:ind w:left="4093" w:hanging="360"/>
      </w:pPr>
      <w:rPr>
        <w:rFonts w:hint="default"/>
        <w:lang w:val="es-ES" w:eastAsia="en-US" w:bidi="ar-SA"/>
      </w:rPr>
    </w:lvl>
    <w:lvl w:ilvl="3" w:tplc="113A1F7E">
      <w:numFmt w:val="bullet"/>
      <w:lvlText w:val="•"/>
      <w:lvlJc w:val="left"/>
      <w:pPr>
        <w:ind w:left="5069" w:hanging="360"/>
      </w:pPr>
      <w:rPr>
        <w:rFonts w:hint="default"/>
        <w:lang w:val="es-ES" w:eastAsia="en-US" w:bidi="ar-SA"/>
      </w:rPr>
    </w:lvl>
    <w:lvl w:ilvl="4" w:tplc="A09C2628">
      <w:numFmt w:val="bullet"/>
      <w:lvlText w:val="•"/>
      <w:lvlJc w:val="left"/>
      <w:pPr>
        <w:ind w:left="6046" w:hanging="360"/>
      </w:pPr>
      <w:rPr>
        <w:rFonts w:hint="default"/>
        <w:lang w:val="es-ES" w:eastAsia="en-US" w:bidi="ar-SA"/>
      </w:rPr>
    </w:lvl>
    <w:lvl w:ilvl="5" w:tplc="1F403CC2">
      <w:numFmt w:val="bullet"/>
      <w:lvlText w:val="•"/>
      <w:lvlJc w:val="left"/>
      <w:pPr>
        <w:ind w:left="7023" w:hanging="360"/>
      </w:pPr>
      <w:rPr>
        <w:rFonts w:hint="default"/>
        <w:lang w:val="es-ES" w:eastAsia="en-US" w:bidi="ar-SA"/>
      </w:rPr>
    </w:lvl>
    <w:lvl w:ilvl="6" w:tplc="3E3C061A">
      <w:numFmt w:val="bullet"/>
      <w:lvlText w:val="•"/>
      <w:lvlJc w:val="left"/>
      <w:pPr>
        <w:ind w:left="7999" w:hanging="360"/>
      </w:pPr>
      <w:rPr>
        <w:rFonts w:hint="default"/>
        <w:lang w:val="es-ES" w:eastAsia="en-US" w:bidi="ar-SA"/>
      </w:rPr>
    </w:lvl>
    <w:lvl w:ilvl="7" w:tplc="8DF0CD28">
      <w:numFmt w:val="bullet"/>
      <w:lvlText w:val="•"/>
      <w:lvlJc w:val="left"/>
      <w:pPr>
        <w:ind w:left="8976" w:hanging="360"/>
      </w:pPr>
      <w:rPr>
        <w:rFonts w:hint="default"/>
        <w:lang w:val="es-ES" w:eastAsia="en-US" w:bidi="ar-SA"/>
      </w:rPr>
    </w:lvl>
    <w:lvl w:ilvl="8" w:tplc="2EF4C88C">
      <w:numFmt w:val="bullet"/>
      <w:lvlText w:val="•"/>
      <w:lvlJc w:val="left"/>
      <w:pPr>
        <w:ind w:left="9953" w:hanging="360"/>
      </w:pPr>
      <w:rPr>
        <w:rFonts w:hint="default"/>
        <w:lang w:val="es-ES" w:eastAsia="en-US" w:bidi="ar-SA"/>
      </w:rPr>
    </w:lvl>
  </w:abstractNum>
  <w:abstractNum w:abstractNumId="13">
    <w:nsid w:val="2E1B04EB"/>
    <w:multiLevelType w:val="hybridMultilevel"/>
    <w:tmpl w:val="C5F26108"/>
    <w:lvl w:ilvl="0" w:tplc="0FBABAA0">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145A007E">
      <w:numFmt w:val="bullet"/>
      <w:lvlText w:val=""/>
      <w:lvlJc w:val="left"/>
      <w:pPr>
        <w:ind w:left="2455" w:hanging="358"/>
      </w:pPr>
      <w:rPr>
        <w:rFonts w:ascii="Wingdings" w:eastAsia="Wingdings" w:hAnsi="Wingdings" w:cs="Wingdings" w:hint="default"/>
        <w:b w:val="0"/>
        <w:bCs w:val="0"/>
        <w:i w:val="0"/>
        <w:iCs w:val="0"/>
        <w:spacing w:val="0"/>
        <w:w w:val="99"/>
        <w:sz w:val="20"/>
        <w:szCs w:val="20"/>
        <w:lang w:val="es-ES" w:eastAsia="en-US" w:bidi="ar-SA"/>
      </w:rPr>
    </w:lvl>
    <w:lvl w:ilvl="2" w:tplc="29ACFE86">
      <w:numFmt w:val="bullet"/>
      <w:lvlText w:val="•"/>
      <w:lvlJc w:val="left"/>
      <w:pPr>
        <w:ind w:left="3509" w:hanging="358"/>
      </w:pPr>
      <w:rPr>
        <w:rFonts w:hint="default"/>
        <w:lang w:val="es-ES" w:eastAsia="en-US" w:bidi="ar-SA"/>
      </w:rPr>
    </w:lvl>
    <w:lvl w:ilvl="3" w:tplc="FBC2C830">
      <w:numFmt w:val="bullet"/>
      <w:lvlText w:val="•"/>
      <w:lvlJc w:val="left"/>
      <w:pPr>
        <w:ind w:left="4559" w:hanging="358"/>
      </w:pPr>
      <w:rPr>
        <w:rFonts w:hint="default"/>
        <w:lang w:val="es-ES" w:eastAsia="en-US" w:bidi="ar-SA"/>
      </w:rPr>
    </w:lvl>
    <w:lvl w:ilvl="4" w:tplc="5E52CDDE">
      <w:numFmt w:val="bullet"/>
      <w:lvlText w:val="•"/>
      <w:lvlJc w:val="left"/>
      <w:pPr>
        <w:ind w:left="5608" w:hanging="358"/>
      </w:pPr>
      <w:rPr>
        <w:rFonts w:hint="default"/>
        <w:lang w:val="es-ES" w:eastAsia="en-US" w:bidi="ar-SA"/>
      </w:rPr>
    </w:lvl>
    <w:lvl w:ilvl="5" w:tplc="7C0C6EA4">
      <w:numFmt w:val="bullet"/>
      <w:lvlText w:val="•"/>
      <w:lvlJc w:val="left"/>
      <w:pPr>
        <w:ind w:left="6658" w:hanging="358"/>
      </w:pPr>
      <w:rPr>
        <w:rFonts w:hint="default"/>
        <w:lang w:val="es-ES" w:eastAsia="en-US" w:bidi="ar-SA"/>
      </w:rPr>
    </w:lvl>
    <w:lvl w:ilvl="6" w:tplc="E4E008A0">
      <w:numFmt w:val="bullet"/>
      <w:lvlText w:val="•"/>
      <w:lvlJc w:val="left"/>
      <w:pPr>
        <w:ind w:left="7708" w:hanging="358"/>
      </w:pPr>
      <w:rPr>
        <w:rFonts w:hint="default"/>
        <w:lang w:val="es-ES" w:eastAsia="en-US" w:bidi="ar-SA"/>
      </w:rPr>
    </w:lvl>
    <w:lvl w:ilvl="7" w:tplc="271821FA">
      <w:numFmt w:val="bullet"/>
      <w:lvlText w:val="•"/>
      <w:lvlJc w:val="left"/>
      <w:pPr>
        <w:ind w:left="8757" w:hanging="358"/>
      </w:pPr>
      <w:rPr>
        <w:rFonts w:hint="default"/>
        <w:lang w:val="es-ES" w:eastAsia="en-US" w:bidi="ar-SA"/>
      </w:rPr>
    </w:lvl>
    <w:lvl w:ilvl="8" w:tplc="B4B063E2">
      <w:numFmt w:val="bullet"/>
      <w:lvlText w:val="•"/>
      <w:lvlJc w:val="left"/>
      <w:pPr>
        <w:ind w:left="9807" w:hanging="358"/>
      </w:pPr>
      <w:rPr>
        <w:rFonts w:hint="default"/>
        <w:lang w:val="es-ES" w:eastAsia="en-US" w:bidi="ar-SA"/>
      </w:rPr>
    </w:lvl>
  </w:abstractNum>
  <w:abstractNum w:abstractNumId="14">
    <w:nsid w:val="2F092208"/>
    <w:multiLevelType w:val="hybridMultilevel"/>
    <w:tmpl w:val="6F00BD76"/>
    <w:lvl w:ilvl="0" w:tplc="D6D07DE8">
      <w:start w:val="1"/>
      <w:numFmt w:val="decimal"/>
      <w:lvlText w:val="%1."/>
      <w:lvlJc w:val="left"/>
      <w:pPr>
        <w:ind w:left="2138" w:hanging="360"/>
        <w:jc w:val="left"/>
      </w:pPr>
      <w:rPr>
        <w:rFonts w:ascii="Tahoma" w:eastAsia="Tahoma" w:hAnsi="Tahoma" w:cs="Tahoma" w:hint="default"/>
        <w:b w:val="0"/>
        <w:bCs w:val="0"/>
        <w:i w:val="0"/>
        <w:iCs w:val="0"/>
        <w:color w:val="2F2F2F"/>
        <w:spacing w:val="-1"/>
        <w:w w:val="100"/>
        <w:sz w:val="21"/>
        <w:szCs w:val="21"/>
        <w:lang w:val="es-ES" w:eastAsia="en-US" w:bidi="ar-SA"/>
      </w:rPr>
    </w:lvl>
    <w:lvl w:ilvl="1" w:tplc="C810A708">
      <w:numFmt w:val="bullet"/>
      <w:lvlText w:val="•"/>
      <w:lvlJc w:val="left"/>
      <w:pPr>
        <w:ind w:left="3116" w:hanging="360"/>
      </w:pPr>
      <w:rPr>
        <w:rFonts w:hint="default"/>
        <w:lang w:val="es-ES" w:eastAsia="en-US" w:bidi="ar-SA"/>
      </w:rPr>
    </w:lvl>
    <w:lvl w:ilvl="2" w:tplc="5F4C83A0">
      <w:numFmt w:val="bullet"/>
      <w:lvlText w:val="•"/>
      <w:lvlJc w:val="left"/>
      <w:pPr>
        <w:ind w:left="4093" w:hanging="360"/>
      </w:pPr>
      <w:rPr>
        <w:rFonts w:hint="default"/>
        <w:lang w:val="es-ES" w:eastAsia="en-US" w:bidi="ar-SA"/>
      </w:rPr>
    </w:lvl>
    <w:lvl w:ilvl="3" w:tplc="1DFA82A2">
      <w:numFmt w:val="bullet"/>
      <w:lvlText w:val="•"/>
      <w:lvlJc w:val="left"/>
      <w:pPr>
        <w:ind w:left="5069" w:hanging="360"/>
      </w:pPr>
      <w:rPr>
        <w:rFonts w:hint="default"/>
        <w:lang w:val="es-ES" w:eastAsia="en-US" w:bidi="ar-SA"/>
      </w:rPr>
    </w:lvl>
    <w:lvl w:ilvl="4" w:tplc="250ED086">
      <w:numFmt w:val="bullet"/>
      <w:lvlText w:val="•"/>
      <w:lvlJc w:val="left"/>
      <w:pPr>
        <w:ind w:left="6046" w:hanging="360"/>
      </w:pPr>
      <w:rPr>
        <w:rFonts w:hint="default"/>
        <w:lang w:val="es-ES" w:eastAsia="en-US" w:bidi="ar-SA"/>
      </w:rPr>
    </w:lvl>
    <w:lvl w:ilvl="5" w:tplc="512C9C62">
      <w:numFmt w:val="bullet"/>
      <w:lvlText w:val="•"/>
      <w:lvlJc w:val="left"/>
      <w:pPr>
        <w:ind w:left="7023" w:hanging="360"/>
      </w:pPr>
      <w:rPr>
        <w:rFonts w:hint="default"/>
        <w:lang w:val="es-ES" w:eastAsia="en-US" w:bidi="ar-SA"/>
      </w:rPr>
    </w:lvl>
    <w:lvl w:ilvl="6" w:tplc="ED1258DA">
      <w:numFmt w:val="bullet"/>
      <w:lvlText w:val="•"/>
      <w:lvlJc w:val="left"/>
      <w:pPr>
        <w:ind w:left="7999" w:hanging="360"/>
      </w:pPr>
      <w:rPr>
        <w:rFonts w:hint="default"/>
        <w:lang w:val="es-ES" w:eastAsia="en-US" w:bidi="ar-SA"/>
      </w:rPr>
    </w:lvl>
    <w:lvl w:ilvl="7" w:tplc="F6E2E812">
      <w:numFmt w:val="bullet"/>
      <w:lvlText w:val="•"/>
      <w:lvlJc w:val="left"/>
      <w:pPr>
        <w:ind w:left="8976" w:hanging="360"/>
      </w:pPr>
      <w:rPr>
        <w:rFonts w:hint="default"/>
        <w:lang w:val="es-ES" w:eastAsia="en-US" w:bidi="ar-SA"/>
      </w:rPr>
    </w:lvl>
    <w:lvl w:ilvl="8" w:tplc="ACB07A1A">
      <w:numFmt w:val="bullet"/>
      <w:lvlText w:val="•"/>
      <w:lvlJc w:val="left"/>
      <w:pPr>
        <w:ind w:left="9953" w:hanging="360"/>
      </w:pPr>
      <w:rPr>
        <w:rFonts w:hint="default"/>
        <w:lang w:val="es-ES" w:eastAsia="en-US" w:bidi="ar-SA"/>
      </w:rPr>
    </w:lvl>
  </w:abstractNum>
  <w:abstractNum w:abstractNumId="15">
    <w:nsid w:val="3C177CCA"/>
    <w:multiLevelType w:val="hybridMultilevel"/>
    <w:tmpl w:val="57B672CC"/>
    <w:lvl w:ilvl="0" w:tplc="9F04E2F4">
      <w:numFmt w:val="bullet"/>
      <w:lvlText w:val=""/>
      <w:lvlJc w:val="left"/>
      <w:pPr>
        <w:ind w:left="345" w:hanging="260"/>
      </w:pPr>
      <w:rPr>
        <w:rFonts w:ascii="Wingdings" w:eastAsia="Wingdings" w:hAnsi="Wingdings" w:cs="Wingdings" w:hint="default"/>
        <w:b w:val="0"/>
        <w:bCs w:val="0"/>
        <w:i w:val="0"/>
        <w:iCs w:val="0"/>
        <w:color w:val="A20C3B"/>
        <w:spacing w:val="0"/>
        <w:w w:val="119"/>
        <w:sz w:val="24"/>
        <w:szCs w:val="24"/>
        <w:lang w:val="es-ES" w:eastAsia="en-US" w:bidi="ar-SA"/>
      </w:rPr>
    </w:lvl>
    <w:lvl w:ilvl="1" w:tplc="533C8696">
      <w:numFmt w:val="bullet"/>
      <w:lvlText w:val="•"/>
      <w:lvlJc w:val="left"/>
      <w:pPr>
        <w:ind w:left="1382" w:hanging="260"/>
      </w:pPr>
      <w:rPr>
        <w:rFonts w:hint="default"/>
        <w:lang w:val="es-ES" w:eastAsia="en-US" w:bidi="ar-SA"/>
      </w:rPr>
    </w:lvl>
    <w:lvl w:ilvl="2" w:tplc="884C6DCA">
      <w:numFmt w:val="bullet"/>
      <w:lvlText w:val="•"/>
      <w:lvlJc w:val="left"/>
      <w:pPr>
        <w:ind w:left="2424" w:hanging="260"/>
      </w:pPr>
      <w:rPr>
        <w:rFonts w:hint="default"/>
        <w:lang w:val="es-ES" w:eastAsia="en-US" w:bidi="ar-SA"/>
      </w:rPr>
    </w:lvl>
    <w:lvl w:ilvl="3" w:tplc="5CDE254C">
      <w:numFmt w:val="bullet"/>
      <w:lvlText w:val="•"/>
      <w:lvlJc w:val="left"/>
      <w:pPr>
        <w:ind w:left="3466" w:hanging="260"/>
      </w:pPr>
      <w:rPr>
        <w:rFonts w:hint="default"/>
        <w:lang w:val="es-ES" w:eastAsia="en-US" w:bidi="ar-SA"/>
      </w:rPr>
    </w:lvl>
    <w:lvl w:ilvl="4" w:tplc="43080ED2">
      <w:numFmt w:val="bullet"/>
      <w:lvlText w:val="•"/>
      <w:lvlJc w:val="left"/>
      <w:pPr>
        <w:ind w:left="4508" w:hanging="260"/>
      </w:pPr>
      <w:rPr>
        <w:rFonts w:hint="default"/>
        <w:lang w:val="es-ES" w:eastAsia="en-US" w:bidi="ar-SA"/>
      </w:rPr>
    </w:lvl>
    <w:lvl w:ilvl="5" w:tplc="FF0C01B8">
      <w:numFmt w:val="bullet"/>
      <w:lvlText w:val="•"/>
      <w:lvlJc w:val="left"/>
      <w:pPr>
        <w:ind w:left="5551" w:hanging="260"/>
      </w:pPr>
      <w:rPr>
        <w:rFonts w:hint="default"/>
        <w:lang w:val="es-ES" w:eastAsia="en-US" w:bidi="ar-SA"/>
      </w:rPr>
    </w:lvl>
    <w:lvl w:ilvl="6" w:tplc="30A800AA">
      <w:numFmt w:val="bullet"/>
      <w:lvlText w:val="•"/>
      <w:lvlJc w:val="left"/>
      <w:pPr>
        <w:ind w:left="6593" w:hanging="260"/>
      </w:pPr>
      <w:rPr>
        <w:rFonts w:hint="default"/>
        <w:lang w:val="es-ES" w:eastAsia="en-US" w:bidi="ar-SA"/>
      </w:rPr>
    </w:lvl>
    <w:lvl w:ilvl="7" w:tplc="C2F4C72E">
      <w:numFmt w:val="bullet"/>
      <w:lvlText w:val="•"/>
      <w:lvlJc w:val="left"/>
      <w:pPr>
        <w:ind w:left="7635" w:hanging="260"/>
      </w:pPr>
      <w:rPr>
        <w:rFonts w:hint="default"/>
        <w:lang w:val="es-ES" w:eastAsia="en-US" w:bidi="ar-SA"/>
      </w:rPr>
    </w:lvl>
    <w:lvl w:ilvl="8" w:tplc="CAF6BAC8">
      <w:numFmt w:val="bullet"/>
      <w:lvlText w:val="•"/>
      <w:lvlJc w:val="left"/>
      <w:pPr>
        <w:ind w:left="8677" w:hanging="260"/>
      </w:pPr>
      <w:rPr>
        <w:rFonts w:hint="default"/>
        <w:lang w:val="es-ES" w:eastAsia="en-US" w:bidi="ar-SA"/>
      </w:rPr>
    </w:lvl>
  </w:abstractNum>
  <w:abstractNum w:abstractNumId="16">
    <w:nsid w:val="3FB95115"/>
    <w:multiLevelType w:val="hybridMultilevel"/>
    <w:tmpl w:val="934EC448"/>
    <w:lvl w:ilvl="0" w:tplc="A468995C">
      <w:start w:val="1"/>
      <w:numFmt w:val="upperLetter"/>
      <w:lvlText w:val="%1."/>
      <w:lvlJc w:val="left"/>
      <w:pPr>
        <w:ind w:left="2342" w:hanging="359"/>
        <w:jc w:val="left"/>
      </w:pPr>
      <w:rPr>
        <w:rFonts w:ascii="Tahoma" w:eastAsia="Tahoma" w:hAnsi="Tahoma" w:cs="Tahoma" w:hint="default"/>
        <w:b w:val="0"/>
        <w:bCs w:val="0"/>
        <w:i w:val="0"/>
        <w:iCs w:val="0"/>
        <w:spacing w:val="0"/>
        <w:w w:val="99"/>
        <w:sz w:val="20"/>
        <w:szCs w:val="20"/>
        <w:lang w:val="es-ES" w:eastAsia="en-US" w:bidi="ar-SA"/>
      </w:rPr>
    </w:lvl>
    <w:lvl w:ilvl="1" w:tplc="D084F6D2">
      <w:numFmt w:val="bullet"/>
      <w:lvlText w:val="•"/>
      <w:lvlJc w:val="left"/>
      <w:pPr>
        <w:ind w:left="3296" w:hanging="359"/>
      </w:pPr>
      <w:rPr>
        <w:rFonts w:hint="default"/>
        <w:lang w:val="es-ES" w:eastAsia="en-US" w:bidi="ar-SA"/>
      </w:rPr>
    </w:lvl>
    <w:lvl w:ilvl="2" w:tplc="6972B744">
      <w:numFmt w:val="bullet"/>
      <w:lvlText w:val="•"/>
      <w:lvlJc w:val="left"/>
      <w:pPr>
        <w:ind w:left="4253" w:hanging="359"/>
      </w:pPr>
      <w:rPr>
        <w:rFonts w:hint="default"/>
        <w:lang w:val="es-ES" w:eastAsia="en-US" w:bidi="ar-SA"/>
      </w:rPr>
    </w:lvl>
    <w:lvl w:ilvl="3" w:tplc="46CEE114">
      <w:numFmt w:val="bullet"/>
      <w:lvlText w:val="•"/>
      <w:lvlJc w:val="left"/>
      <w:pPr>
        <w:ind w:left="5209" w:hanging="359"/>
      </w:pPr>
      <w:rPr>
        <w:rFonts w:hint="default"/>
        <w:lang w:val="es-ES" w:eastAsia="en-US" w:bidi="ar-SA"/>
      </w:rPr>
    </w:lvl>
    <w:lvl w:ilvl="4" w:tplc="3B720556">
      <w:numFmt w:val="bullet"/>
      <w:lvlText w:val="•"/>
      <w:lvlJc w:val="left"/>
      <w:pPr>
        <w:ind w:left="6166" w:hanging="359"/>
      </w:pPr>
      <w:rPr>
        <w:rFonts w:hint="default"/>
        <w:lang w:val="es-ES" w:eastAsia="en-US" w:bidi="ar-SA"/>
      </w:rPr>
    </w:lvl>
    <w:lvl w:ilvl="5" w:tplc="2B220456">
      <w:numFmt w:val="bullet"/>
      <w:lvlText w:val="•"/>
      <w:lvlJc w:val="left"/>
      <w:pPr>
        <w:ind w:left="7123" w:hanging="359"/>
      </w:pPr>
      <w:rPr>
        <w:rFonts w:hint="default"/>
        <w:lang w:val="es-ES" w:eastAsia="en-US" w:bidi="ar-SA"/>
      </w:rPr>
    </w:lvl>
    <w:lvl w:ilvl="6" w:tplc="90B61414">
      <w:numFmt w:val="bullet"/>
      <w:lvlText w:val="•"/>
      <w:lvlJc w:val="left"/>
      <w:pPr>
        <w:ind w:left="8079" w:hanging="359"/>
      </w:pPr>
      <w:rPr>
        <w:rFonts w:hint="default"/>
        <w:lang w:val="es-ES" w:eastAsia="en-US" w:bidi="ar-SA"/>
      </w:rPr>
    </w:lvl>
    <w:lvl w:ilvl="7" w:tplc="80723BCA">
      <w:numFmt w:val="bullet"/>
      <w:lvlText w:val="•"/>
      <w:lvlJc w:val="left"/>
      <w:pPr>
        <w:ind w:left="9036" w:hanging="359"/>
      </w:pPr>
      <w:rPr>
        <w:rFonts w:hint="default"/>
        <w:lang w:val="es-ES" w:eastAsia="en-US" w:bidi="ar-SA"/>
      </w:rPr>
    </w:lvl>
    <w:lvl w:ilvl="8" w:tplc="20FCC84C">
      <w:numFmt w:val="bullet"/>
      <w:lvlText w:val="•"/>
      <w:lvlJc w:val="left"/>
      <w:pPr>
        <w:ind w:left="9993" w:hanging="359"/>
      </w:pPr>
      <w:rPr>
        <w:rFonts w:hint="default"/>
        <w:lang w:val="es-ES" w:eastAsia="en-US" w:bidi="ar-SA"/>
      </w:rPr>
    </w:lvl>
  </w:abstractNum>
  <w:abstractNum w:abstractNumId="17">
    <w:nsid w:val="43E859BE"/>
    <w:multiLevelType w:val="hybridMultilevel"/>
    <w:tmpl w:val="1EDE997A"/>
    <w:lvl w:ilvl="0" w:tplc="482E7A5A">
      <w:numFmt w:val="bullet"/>
      <w:lvlText w:val=""/>
      <w:lvlJc w:val="left"/>
      <w:pPr>
        <w:ind w:left="2137" w:hanging="360"/>
      </w:pPr>
      <w:rPr>
        <w:rFonts w:ascii="Symbol" w:eastAsia="Symbol" w:hAnsi="Symbol" w:cs="Symbol" w:hint="default"/>
        <w:b w:val="0"/>
        <w:bCs w:val="0"/>
        <w:i w:val="0"/>
        <w:iCs w:val="0"/>
        <w:spacing w:val="0"/>
        <w:w w:val="99"/>
        <w:sz w:val="20"/>
        <w:szCs w:val="20"/>
        <w:lang w:val="es-ES" w:eastAsia="en-US" w:bidi="ar-SA"/>
      </w:rPr>
    </w:lvl>
    <w:lvl w:ilvl="1" w:tplc="589265A4">
      <w:numFmt w:val="bullet"/>
      <w:lvlText w:val="•"/>
      <w:lvlJc w:val="left"/>
      <w:pPr>
        <w:ind w:left="3116" w:hanging="360"/>
      </w:pPr>
      <w:rPr>
        <w:rFonts w:hint="default"/>
        <w:lang w:val="es-ES" w:eastAsia="en-US" w:bidi="ar-SA"/>
      </w:rPr>
    </w:lvl>
    <w:lvl w:ilvl="2" w:tplc="C31C8D02">
      <w:numFmt w:val="bullet"/>
      <w:lvlText w:val="•"/>
      <w:lvlJc w:val="left"/>
      <w:pPr>
        <w:ind w:left="4093" w:hanging="360"/>
      </w:pPr>
      <w:rPr>
        <w:rFonts w:hint="default"/>
        <w:lang w:val="es-ES" w:eastAsia="en-US" w:bidi="ar-SA"/>
      </w:rPr>
    </w:lvl>
    <w:lvl w:ilvl="3" w:tplc="0B5ABEE0">
      <w:numFmt w:val="bullet"/>
      <w:lvlText w:val="•"/>
      <w:lvlJc w:val="left"/>
      <w:pPr>
        <w:ind w:left="5069" w:hanging="360"/>
      </w:pPr>
      <w:rPr>
        <w:rFonts w:hint="default"/>
        <w:lang w:val="es-ES" w:eastAsia="en-US" w:bidi="ar-SA"/>
      </w:rPr>
    </w:lvl>
    <w:lvl w:ilvl="4" w:tplc="1D0EEBDC">
      <w:numFmt w:val="bullet"/>
      <w:lvlText w:val="•"/>
      <w:lvlJc w:val="left"/>
      <w:pPr>
        <w:ind w:left="6046" w:hanging="360"/>
      </w:pPr>
      <w:rPr>
        <w:rFonts w:hint="default"/>
        <w:lang w:val="es-ES" w:eastAsia="en-US" w:bidi="ar-SA"/>
      </w:rPr>
    </w:lvl>
    <w:lvl w:ilvl="5" w:tplc="0478C20C">
      <w:numFmt w:val="bullet"/>
      <w:lvlText w:val="•"/>
      <w:lvlJc w:val="left"/>
      <w:pPr>
        <w:ind w:left="7023" w:hanging="360"/>
      </w:pPr>
      <w:rPr>
        <w:rFonts w:hint="default"/>
        <w:lang w:val="es-ES" w:eastAsia="en-US" w:bidi="ar-SA"/>
      </w:rPr>
    </w:lvl>
    <w:lvl w:ilvl="6" w:tplc="E4A6679C">
      <w:numFmt w:val="bullet"/>
      <w:lvlText w:val="•"/>
      <w:lvlJc w:val="left"/>
      <w:pPr>
        <w:ind w:left="7999" w:hanging="360"/>
      </w:pPr>
      <w:rPr>
        <w:rFonts w:hint="default"/>
        <w:lang w:val="es-ES" w:eastAsia="en-US" w:bidi="ar-SA"/>
      </w:rPr>
    </w:lvl>
    <w:lvl w:ilvl="7" w:tplc="32B01364">
      <w:numFmt w:val="bullet"/>
      <w:lvlText w:val="•"/>
      <w:lvlJc w:val="left"/>
      <w:pPr>
        <w:ind w:left="8976" w:hanging="360"/>
      </w:pPr>
      <w:rPr>
        <w:rFonts w:hint="default"/>
        <w:lang w:val="es-ES" w:eastAsia="en-US" w:bidi="ar-SA"/>
      </w:rPr>
    </w:lvl>
    <w:lvl w:ilvl="8" w:tplc="555ACD02">
      <w:numFmt w:val="bullet"/>
      <w:lvlText w:val="•"/>
      <w:lvlJc w:val="left"/>
      <w:pPr>
        <w:ind w:left="9953" w:hanging="360"/>
      </w:pPr>
      <w:rPr>
        <w:rFonts w:hint="default"/>
        <w:lang w:val="es-ES" w:eastAsia="en-US" w:bidi="ar-SA"/>
      </w:rPr>
    </w:lvl>
  </w:abstractNum>
  <w:abstractNum w:abstractNumId="18">
    <w:nsid w:val="45675159"/>
    <w:multiLevelType w:val="hybridMultilevel"/>
    <w:tmpl w:val="1FF44B30"/>
    <w:lvl w:ilvl="0" w:tplc="FF10CB94">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7E96A6E2">
      <w:start w:val="1"/>
      <w:numFmt w:val="decimal"/>
      <w:lvlText w:val="%2."/>
      <w:lvlJc w:val="left"/>
      <w:pPr>
        <w:ind w:left="2137" w:hanging="360"/>
        <w:jc w:val="left"/>
      </w:pPr>
      <w:rPr>
        <w:rFonts w:ascii="Tahoma" w:eastAsia="Tahoma" w:hAnsi="Tahoma" w:cs="Tahoma" w:hint="default"/>
        <w:b w:val="0"/>
        <w:bCs w:val="0"/>
        <w:i w:val="0"/>
        <w:iCs w:val="0"/>
        <w:spacing w:val="-1"/>
        <w:w w:val="99"/>
        <w:sz w:val="20"/>
        <w:szCs w:val="20"/>
        <w:lang w:val="es-ES" w:eastAsia="en-US" w:bidi="ar-SA"/>
      </w:rPr>
    </w:lvl>
    <w:lvl w:ilvl="2" w:tplc="A2C26846">
      <w:numFmt w:val="bullet"/>
      <w:lvlText w:val="•"/>
      <w:lvlJc w:val="left"/>
      <w:pPr>
        <w:ind w:left="3225" w:hanging="360"/>
      </w:pPr>
      <w:rPr>
        <w:rFonts w:hint="default"/>
        <w:lang w:val="es-ES" w:eastAsia="en-US" w:bidi="ar-SA"/>
      </w:rPr>
    </w:lvl>
    <w:lvl w:ilvl="3" w:tplc="E698FC7C">
      <w:numFmt w:val="bullet"/>
      <w:lvlText w:val="•"/>
      <w:lvlJc w:val="left"/>
      <w:pPr>
        <w:ind w:left="4310" w:hanging="360"/>
      </w:pPr>
      <w:rPr>
        <w:rFonts w:hint="default"/>
        <w:lang w:val="es-ES" w:eastAsia="en-US" w:bidi="ar-SA"/>
      </w:rPr>
    </w:lvl>
    <w:lvl w:ilvl="4" w:tplc="A5F424F2">
      <w:numFmt w:val="bullet"/>
      <w:lvlText w:val="•"/>
      <w:lvlJc w:val="left"/>
      <w:pPr>
        <w:ind w:left="5395" w:hanging="360"/>
      </w:pPr>
      <w:rPr>
        <w:rFonts w:hint="default"/>
        <w:lang w:val="es-ES" w:eastAsia="en-US" w:bidi="ar-SA"/>
      </w:rPr>
    </w:lvl>
    <w:lvl w:ilvl="5" w:tplc="B79215BE">
      <w:numFmt w:val="bullet"/>
      <w:lvlText w:val="•"/>
      <w:lvlJc w:val="left"/>
      <w:pPr>
        <w:ind w:left="6480" w:hanging="360"/>
      </w:pPr>
      <w:rPr>
        <w:rFonts w:hint="default"/>
        <w:lang w:val="es-ES" w:eastAsia="en-US" w:bidi="ar-SA"/>
      </w:rPr>
    </w:lvl>
    <w:lvl w:ilvl="6" w:tplc="8676CC74">
      <w:numFmt w:val="bullet"/>
      <w:lvlText w:val="•"/>
      <w:lvlJc w:val="left"/>
      <w:pPr>
        <w:ind w:left="7565" w:hanging="360"/>
      </w:pPr>
      <w:rPr>
        <w:rFonts w:hint="default"/>
        <w:lang w:val="es-ES" w:eastAsia="en-US" w:bidi="ar-SA"/>
      </w:rPr>
    </w:lvl>
    <w:lvl w:ilvl="7" w:tplc="1F6E3496">
      <w:numFmt w:val="bullet"/>
      <w:lvlText w:val="•"/>
      <w:lvlJc w:val="left"/>
      <w:pPr>
        <w:ind w:left="8650" w:hanging="360"/>
      </w:pPr>
      <w:rPr>
        <w:rFonts w:hint="default"/>
        <w:lang w:val="es-ES" w:eastAsia="en-US" w:bidi="ar-SA"/>
      </w:rPr>
    </w:lvl>
    <w:lvl w:ilvl="8" w:tplc="C6B00400">
      <w:numFmt w:val="bullet"/>
      <w:lvlText w:val="•"/>
      <w:lvlJc w:val="left"/>
      <w:pPr>
        <w:ind w:left="9736" w:hanging="360"/>
      </w:pPr>
      <w:rPr>
        <w:rFonts w:hint="default"/>
        <w:lang w:val="es-ES" w:eastAsia="en-US" w:bidi="ar-SA"/>
      </w:rPr>
    </w:lvl>
  </w:abstractNum>
  <w:abstractNum w:abstractNumId="19">
    <w:nsid w:val="48645F38"/>
    <w:multiLevelType w:val="hybridMultilevel"/>
    <w:tmpl w:val="4F641CCE"/>
    <w:lvl w:ilvl="0" w:tplc="5ADAF706">
      <w:start w:val="1"/>
      <w:numFmt w:val="decimal"/>
      <w:lvlText w:val="%1."/>
      <w:lvlJc w:val="left"/>
      <w:pPr>
        <w:ind w:left="28" w:hanging="238"/>
        <w:jc w:val="left"/>
      </w:pPr>
      <w:rPr>
        <w:rFonts w:hint="default"/>
        <w:spacing w:val="-1"/>
        <w:w w:val="99"/>
        <w:lang w:val="es-ES" w:eastAsia="en-US" w:bidi="ar-SA"/>
      </w:rPr>
    </w:lvl>
    <w:lvl w:ilvl="1" w:tplc="49D01340">
      <w:numFmt w:val="bullet"/>
      <w:lvlText w:val="•"/>
      <w:lvlJc w:val="left"/>
      <w:pPr>
        <w:ind w:left="930" w:hanging="238"/>
      </w:pPr>
      <w:rPr>
        <w:rFonts w:hint="default"/>
        <w:lang w:val="es-ES" w:eastAsia="en-US" w:bidi="ar-SA"/>
      </w:rPr>
    </w:lvl>
    <w:lvl w:ilvl="2" w:tplc="DC261DBA">
      <w:numFmt w:val="bullet"/>
      <w:lvlText w:val="•"/>
      <w:lvlJc w:val="left"/>
      <w:pPr>
        <w:ind w:left="1841" w:hanging="238"/>
      </w:pPr>
      <w:rPr>
        <w:rFonts w:hint="default"/>
        <w:lang w:val="es-ES" w:eastAsia="en-US" w:bidi="ar-SA"/>
      </w:rPr>
    </w:lvl>
    <w:lvl w:ilvl="3" w:tplc="E06AE82E">
      <w:numFmt w:val="bullet"/>
      <w:lvlText w:val="•"/>
      <w:lvlJc w:val="left"/>
      <w:pPr>
        <w:ind w:left="2752" w:hanging="238"/>
      </w:pPr>
      <w:rPr>
        <w:rFonts w:hint="default"/>
        <w:lang w:val="es-ES" w:eastAsia="en-US" w:bidi="ar-SA"/>
      </w:rPr>
    </w:lvl>
    <w:lvl w:ilvl="4" w:tplc="DDBC0DDE">
      <w:numFmt w:val="bullet"/>
      <w:lvlText w:val="•"/>
      <w:lvlJc w:val="left"/>
      <w:pPr>
        <w:ind w:left="3662" w:hanging="238"/>
      </w:pPr>
      <w:rPr>
        <w:rFonts w:hint="default"/>
        <w:lang w:val="es-ES" w:eastAsia="en-US" w:bidi="ar-SA"/>
      </w:rPr>
    </w:lvl>
    <w:lvl w:ilvl="5" w:tplc="3A7ADE6C">
      <w:numFmt w:val="bullet"/>
      <w:lvlText w:val="•"/>
      <w:lvlJc w:val="left"/>
      <w:pPr>
        <w:ind w:left="4573" w:hanging="238"/>
      </w:pPr>
      <w:rPr>
        <w:rFonts w:hint="default"/>
        <w:lang w:val="es-ES" w:eastAsia="en-US" w:bidi="ar-SA"/>
      </w:rPr>
    </w:lvl>
    <w:lvl w:ilvl="6" w:tplc="6D3C28D4">
      <w:numFmt w:val="bullet"/>
      <w:lvlText w:val="•"/>
      <w:lvlJc w:val="left"/>
      <w:pPr>
        <w:ind w:left="5484" w:hanging="238"/>
      </w:pPr>
      <w:rPr>
        <w:rFonts w:hint="default"/>
        <w:lang w:val="es-ES" w:eastAsia="en-US" w:bidi="ar-SA"/>
      </w:rPr>
    </w:lvl>
    <w:lvl w:ilvl="7" w:tplc="9DCC1C10">
      <w:numFmt w:val="bullet"/>
      <w:lvlText w:val="•"/>
      <w:lvlJc w:val="left"/>
      <w:pPr>
        <w:ind w:left="6395" w:hanging="238"/>
      </w:pPr>
      <w:rPr>
        <w:rFonts w:hint="default"/>
        <w:lang w:val="es-ES" w:eastAsia="en-US" w:bidi="ar-SA"/>
      </w:rPr>
    </w:lvl>
    <w:lvl w:ilvl="8" w:tplc="16EE0A9C">
      <w:numFmt w:val="bullet"/>
      <w:lvlText w:val="•"/>
      <w:lvlJc w:val="left"/>
      <w:pPr>
        <w:ind w:left="7305" w:hanging="238"/>
      </w:pPr>
      <w:rPr>
        <w:rFonts w:hint="default"/>
        <w:lang w:val="es-ES" w:eastAsia="en-US" w:bidi="ar-SA"/>
      </w:rPr>
    </w:lvl>
  </w:abstractNum>
  <w:abstractNum w:abstractNumId="20">
    <w:nsid w:val="4CC72E80"/>
    <w:multiLevelType w:val="hybridMultilevel"/>
    <w:tmpl w:val="36B402C8"/>
    <w:lvl w:ilvl="0" w:tplc="F2C288CA">
      <w:numFmt w:val="bullet"/>
      <w:lvlText w:val=""/>
      <w:lvlJc w:val="left"/>
      <w:pPr>
        <w:ind w:left="2132" w:hanging="360"/>
      </w:pPr>
      <w:rPr>
        <w:rFonts w:ascii="Symbol" w:eastAsia="Symbol" w:hAnsi="Symbol" w:cs="Symbol" w:hint="default"/>
        <w:b w:val="0"/>
        <w:bCs w:val="0"/>
        <w:i w:val="0"/>
        <w:iCs w:val="0"/>
        <w:spacing w:val="0"/>
        <w:w w:val="99"/>
        <w:sz w:val="20"/>
        <w:szCs w:val="20"/>
        <w:lang w:val="es-ES" w:eastAsia="en-US" w:bidi="ar-SA"/>
      </w:rPr>
    </w:lvl>
    <w:lvl w:ilvl="1" w:tplc="1EE6B732">
      <w:numFmt w:val="bullet"/>
      <w:lvlText w:val="•"/>
      <w:lvlJc w:val="left"/>
      <w:pPr>
        <w:ind w:left="3116" w:hanging="360"/>
      </w:pPr>
      <w:rPr>
        <w:rFonts w:hint="default"/>
        <w:lang w:val="es-ES" w:eastAsia="en-US" w:bidi="ar-SA"/>
      </w:rPr>
    </w:lvl>
    <w:lvl w:ilvl="2" w:tplc="98488A8C">
      <w:numFmt w:val="bullet"/>
      <w:lvlText w:val="•"/>
      <w:lvlJc w:val="left"/>
      <w:pPr>
        <w:ind w:left="4093" w:hanging="360"/>
      </w:pPr>
      <w:rPr>
        <w:rFonts w:hint="default"/>
        <w:lang w:val="es-ES" w:eastAsia="en-US" w:bidi="ar-SA"/>
      </w:rPr>
    </w:lvl>
    <w:lvl w:ilvl="3" w:tplc="C0DC561E">
      <w:numFmt w:val="bullet"/>
      <w:lvlText w:val="•"/>
      <w:lvlJc w:val="left"/>
      <w:pPr>
        <w:ind w:left="5069" w:hanging="360"/>
      </w:pPr>
      <w:rPr>
        <w:rFonts w:hint="default"/>
        <w:lang w:val="es-ES" w:eastAsia="en-US" w:bidi="ar-SA"/>
      </w:rPr>
    </w:lvl>
    <w:lvl w:ilvl="4" w:tplc="3B8008F2">
      <w:numFmt w:val="bullet"/>
      <w:lvlText w:val="•"/>
      <w:lvlJc w:val="left"/>
      <w:pPr>
        <w:ind w:left="6046" w:hanging="360"/>
      </w:pPr>
      <w:rPr>
        <w:rFonts w:hint="default"/>
        <w:lang w:val="es-ES" w:eastAsia="en-US" w:bidi="ar-SA"/>
      </w:rPr>
    </w:lvl>
    <w:lvl w:ilvl="5" w:tplc="6F8A777C">
      <w:numFmt w:val="bullet"/>
      <w:lvlText w:val="•"/>
      <w:lvlJc w:val="left"/>
      <w:pPr>
        <w:ind w:left="7023" w:hanging="360"/>
      </w:pPr>
      <w:rPr>
        <w:rFonts w:hint="default"/>
        <w:lang w:val="es-ES" w:eastAsia="en-US" w:bidi="ar-SA"/>
      </w:rPr>
    </w:lvl>
    <w:lvl w:ilvl="6" w:tplc="63B48A0C">
      <w:numFmt w:val="bullet"/>
      <w:lvlText w:val="•"/>
      <w:lvlJc w:val="left"/>
      <w:pPr>
        <w:ind w:left="7999" w:hanging="360"/>
      </w:pPr>
      <w:rPr>
        <w:rFonts w:hint="default"/>
        <w:lang w:val="es-ES" w:eastAsia="en-US" w:bidi="ar-SA"/>
      </w:rPr>
    </w:lvl>
    <w:lvl w:ilvl="7" w:tplc="7744C972">
      <w:numFmt w:val="bullet"/>
      <w:lvlText w:val="•"/>
      <w:lvlJc w:val="left"/>
      <w:pPr>
        <w:ind w:left="8976" w:hanging="360"/>
      </w:pPr>
      <w:rPr>
        <w:rFonts w:hint="default"/>
        <w:lang w:val="es-ES" w:eastAsia="en-US" w:bidi="ar-SA"/>
      </w:rPr>
    </w:lvl>
    <w:lvl w:ilvl="8" w:tplc="A87C1130">
      <w:numFmt w:val="bullet"/>
      <w:lvlText w:val="•"/>
      <w:lvlJc w:val="left"/>
      <w:pPr>
        <w:ind w:left="9953" w:hanging="360"/>
      </w:pPr>
      <w:rPr>
        <w:rFonts w:hint="default"/>
        <w:lang w:val="es-ES" w:eastAsia="en-US" w:bidi="ar-SA"/>
      </w:rPr>
    </w:lvl>
  </w:abstractNum>
  <w:abstractNum w:abstractNumId="21">
    <w:nsid w:val="4F6F2D4D"/>
    <w:multiLevelType w:val="hybridMultilevel"/>
    <w:tmpl w:val="514AF150"/>
    <w:lvl w:ilvl="0" w:tplc="35CAE9F8">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656E85D4">
      <w:numFmt w:val="bullet"/>
      <w:lvlText w:val=""/>
      <w:lvlJc w:val="left"/>
      <w:pPr>
        <w:ind w:left="2495" w:hanging="358"/>
      </w:pPr>
      <w:rPr>
        <w:rFonts w:ascii="Wingdings" w:eastAsia="Wingdings" w:hAnsi="Wingdings" w:cs="Wingdings" w:hint="default"/>
        <w:b w:val="0"/>
        <w:bCs w:val="0"/>
        <w:i w:val="0"/>
        <w:iCs w:val="0"/>
        <w:spacing w:val="0"/>
        <w:w w:val="100"/>
        <w:sz w:val="22"/>
        <w:szCs w:val="22"/>
        <w:lang w:val="es-ES" w:eastAsia="en-US" w:bidi="ar-SA"/>
      </w:rPr>
    </w:lvl>
    <w:lvl w:ilvl="2" w:tplc="B72A4B0A">
      <w:numFmt w:val="bullet"/>
      <w:lvlText w:val="•"/>
      <w:lvlJc w:val="left"/>
      <w:pPr>
        <w:ind w:left="3545" w:hanging="358"/>
      </w:pPr>
      <w:rPr>
        <w:rFonts w:hint="default"/>
        <w:lang w:val="es-ES" w:eastAsia="en-US" w:bidi="ar-SA"/>
      </w:rPr>
    </w:lvl>
    <w:lvl w:ilvl="3" w:tplc="11E4C440">
      <w:numFmt w:val="bullet"/>
      <w:lvlText w:val="•"/>
      <w:lvlJc w:val="left"/>
      <w:pPr>
        <w:ind w:left="4590" w:hanging="358"/>
      </w:pPr>
      <w:rPr>
        <w:rFonts w:hint="default"/>
        <w:lang w:val="es-ES" w:eastAsia="en-US" w:bidi="ar-SA"/>
      </w:rPr>
    </w:lvl>
    <w:lvl w:ilvl="4" w:tplc="42AAC0BA">
      <w:numFmt w:val="bullet"/>
      <w:lvlText w:val="•"/>
      <w:lvlJc w:val="left"/>
      <w:pPr>
        <w:ind w:left="5635" w:hanging="358"/>
      </w:pPr>
      <w:rPr>
        <w:rFonts w:hint="default"/>
        <w:lang w:val="es-ES" w:eastAsia="en-US" w:bidi="ar-SA"/>
      </w:rPr>
    </w:lvl>
    <w:lvl w:ilvl="5" w:tplc="41444D00">
      <w:numFmt w:val="bullet"/>
      <w:lvlText w:val="•"/>
      <w:lvlJc w:val="left"/>
      <w:pPr>
        <w:ind w:left="6680" w:hanging="358"/>
      </w:pPr>
      <w:rPr>
        <w:rFonts w:hint="default"/>
        <w:lang w:val="es-ES" w:eastAsia="en-US" w:bidi="ar-SA"/>
      </w:rPr>
    </w:lvl>
    <w:lvl w:ilvl="6" w:tplc="76BC725C">
      <w:numFmt w:val="bullet"/>
      <w:lvlText w:val="•"/>
      <w:lvlJc w:val="left"/>
      <w:pPr>
        <w:ind w:left="7725" w:hanging="358"/>
      </w:pPr>
      <w:rPr>
        <w:rFonts w:hint="default"/>
        <w:lang w:val="es-ES" w:eastAsia="en-US" w:bidi="ar-SA"/>
      </w:rPr>
    </w:lvl>
    <w:lvl w:ilvl="7" w:tplc="B3625CCE">
      <w:numFmt w:val="bullet"/>
      <w:lvlText w:val="•"/>
      <w:lvlJc w:val="left"/>
      <w:pPr>
        <w:ind w:left="8770" w:hanging="358"/>
      </w:pPr>
      <w:rPr>
        <w:rFonts w:hint="default"/>
        <w:lang w:val="es-ES" w:eastAsia="en-US" w:bidi="ar-SA"/>
      </w:rPr>
    </w:lvl>
    <w:lvl w:ilvl="8" w:tplc="A01AB6AA">
      <w:numFmt w:val="bullet"/>
      <w:lvlText w:val="•"/>
      <w:lvlJc w:val="left"/>
      <w:pPr>
        <w:ind w:left="9816" w:hanging="358"/>
      </w:pPr>
      <w:rPr>
        <w:rFonts w:hint="default"/>
        <w:lang w:val="es-ES" w:eastAsia="en-US" w:bidi="ar-SA"/>
      </w:rPr>
    </w:lvl>
  </w:abstractNum>
  <w:abstractNum w:abstractNumId="22">
    <w:nsid w:val="531C191D"/>
    <w:multiLevelType w:val="hybridMultilevel"/>
    <w:tmpl w:val="3B9084EE"/>
    <w:lvl w:ilvl="0" w:tplc="40FED910">
      <w:start w:val="1"/>
      <w:numFmt w:val="upperLetter"/>
      <w:lvlText w:val="%1."/>
      <w:lvlJc w:val="left"/>
      <w:pPr>
        <w:ind w:left="2342" w:hanging="358"/>
        <w:jc w:val="left"/>
      </w:pPr>
      <w:rPr>
        <w:rFonts w:ascii="Tahoma" w:eastAsia="Tahoma" w:hAnsi="Tahoma" w:cs="Tahoma" w:hint="default"/>
        <w:b w:val="0"/>
        <w:bCs w:val="0"/>
        <w:i w:val="0"/>
        <w:iCs w:val="0"/>
        <w:spacing w:val="0"/>
        <w:w w:val="99"/>
        <w:sz w:val="20"/>
        <w:szCs w:val="20"/>
        <w:lang w:val="es-ES" w:eastAsia="en-US" w:bidi="ar-SA"/>
      </w:rPr>
    </w:lvl>
    <w:lvl w:ilvl="1" w:tplc="CA30068A">
      <w:numFmt w:val="bullet"/>
      <w:lvlText w:val="•"/>
      <w:lvlJc w:val="left"/>
      <w:pPr>
        <w:ind w:left="3296" w:hanging="358"/>
      </w:pPr>
      <w:rPr>
        <w:rFonts w:hint="default"/>
        <w:lang w:val="es-ES" w:eastAsia="en-US" w:bidi="ar-SA"/>
      </w:rPr>
    </w:lvl>
    <w:lvl w:ilvl="2" w:tplc="3BD84530">
      <w:numFmt w:val="bullet"/>
      <w:lvlText w:val="•"/>
      <w:lvlJc w:val="left"/>
      <w:pPr>
        <w:ind w:left="4253" w:hanging="358"/>
      </w:pPr>
      <w:rPr>
        <w:rFonts w:hint="default"/>
        <w:lang w:val="es-ES" w:eastAsia="en-US" w:bidi="ar-SA"/>
      </w:rPr>
    </w:lvl>
    <w:lvl w:ilvl="3" w:tplc="BA90AF7A">
      <w:numFmt w:val="bullet"/>
      <w:lvlText w:val="•"/>
      <w:lvlJc w:val="left"/>
      <w:pPr>
        <w:ind w:left="5209" w:hanging="358"/>
      </w:pPr>
      <w:rPr>
        <w:rFonts w:hint="default"/>
        <w:lang w:val="es-ES" w:eastAsia="en-US" w:bidi="ar-SA"/>
      </w:rPr>
    </w:lvl>
    <w:lvl w:ilvl="4" w:tplc="66683D24">
      <w:numFmt w:val="bullet"/>
      <w:lvlText w:val="•"/>
      <w:lvlJc w:val="left"/>
      <w:pPr>
        <w:ind w:left="6166" w:hanging="358"/>
      </w:pPr>
      <w:rPr>
        <w:rFonts w:hint="default"/>
        <w:lang w:val="es-ES" w:eastAsia="en-US" w:bidi="ar-SA"/>
      </w:rPr>
    </w:lvl>
    <w:lvl w:ilvl="5" w:tplc="EAC29EEC">
      <w:numFmt w:val="bullet"/>
      <w:lvlText w:val="•"/>
      <w:lvlJc w:val="left"/>
      <w:pPr>
        <w:ind w:left="7123" w:hanging="358"/>
      </w:pPr>
      <w:rPr>
        <w:rFonts w:hint="default"/>
        <w:lang w:val="es-ES" w:eastAsia="en-US" w:bidi="ar-SA"/>
      </w:rPr>
    </w:lvl>
    <w:lvl w:ilvl="6" w:tplc="4698B190">
      <w:numFmt w:val="bullet"/>
      <w:lvlText w:val="•"/>
      <w:lvlJc w:val="left"/>
      <w:pPr>
        <w:ind w:left="8079" w:hanging="358"/>
      </w:pPr>
      <w:rPr>
        <w:rFonts w:hint="default"/>
        <w:lang w:val="es-ES" w:eastAsia="en-US" w:bidi="ar-SA"/>
      </w:rPr>
    </w:lvl>
    <w:lvl w:ilvl="7" w:tplc="6E006E8C">
      <w:numFmt w:val="bullet"/>
      <w:lvlText w:val="•"/>
      <w:lvlJc w:val="left"/>
      <w:pPr>
        <w:ind w:left="9036" w:hanging="358"/>
      </w:pPr>
      <w:rPr>
        <w:rFonts w:hint="default"/>
        <w:lang w:val="es-ES" w:eastAsia="en-US" w:bidi="ar-SA"/>
      </w:rPr>
    </w:lvl>
    <w:lvl w:ilvl="8" w:tplc="59BE646C">
      <w:numFmt w:val="bullet"/>
      <w:lvlText w:val="•"/>
      <w:lvlJc w:val="left"/>
      <w:pPr>
        <w:ind w:left="9993" w:hanging="358"/>
      </w:pPr>
      <w:rPr>
        <w:rFonts w:hint="default"/>
        <w:lang w:val="es-ES" w:eastAsia="en-US" w:bidi="ar-SA"/>
      </w:rPr>
    </w:lvl>
  </w:abstractNum>
  <w:abstractNum w:abstractNumId="23">
    <w:nsid w:val="53AB1C73"/>
    <w:multiLevelType w:val="hybridMultilevel"/>
    <w:tmpl w:val="30D6FC4C"/>
    <w:lvl w:ilvl="0" w:tplc="722EC5C2">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41E8D60A">
      <w:start w:val="1"/>
      <w:numFmt w:val="decimal"/>
      <w:lvlText w:val="%2."/>
      <w:lvlJc w:val="left"/>
      <w:pPr>
        <w:ind w:left="2061" w:hanging="360"/>
        <w:jc w:val="left"/>
      </w:pPr>
      <w:rPr>
        <w:rFonts w:hint="default"/>
        <w:spacing w:val="-1"/>
        <w:w w:val="98"/>
        <w:lang w:val="es-ES" w:eastAsia="en-US" w:bidi="ar-SA"/>
      </w:rPr>
    </w:lvl>
    <w:lvl w:ilvl="2" w:tplc="F14CB13C">
      <w:numFmt w:val="bullet"/>
      <w:lvlText w:val="•"/>
      <w:lvlJc w:val="left"/>
      <w:pPr>
        <w:ind w:left="3154" w:hanging="360"/>
      </w:pPr>
      <w:rPr>
        <w:rFonts w:hint="default"/>
        <w:lang w:val="es-ES" w:eastAsia="en-US" w:bidi="ar-SA"/>
      </w:rPr>
    </w:lvl>
    <w:lvl w:ilvl="3" w:tplc="EE40B8BC">
      <w:numFmt w:val="bullet"/>
      <w:lvlText w:val="•"/>
      <w:lvlJc w:val="left"/>
      <w:pPr>
        <w:ind w:left="4248" w:hanging="360"/>
      </w:pPr>
      <w:rPr>
        <w:rFonts w:hint="default"/>
        <w:lang w:val="es-ES" w:eastAsia="en-US" w:bidi="ar-SA"/>
      </w:rPr>
    </w:lvl>
    <w:lvl w:ilvl="4" w:tplc="BE0457D0">
      <w:numFmt w:val="bullet"/>
      <w:lvlText w:val="•"/>
      <w:lvlJc w:val="left"/>
      <w:pPr>
        <w:ind w:left="5342" w:hanging="360"/>
      </w:pPr>
      <w:rPr>
        <w:rFonts w:hint="default"/>
        <w:lang w:val="es-ES" w:eastAsia="en-US" w:bidi="ar-SA"/>
      </w:rPr>
    </w:lvl>
    <w:lvl w:ilvl="5" w:tplc="3D122648">
      <w:numFmt w:val="bullet"/>
      <w:lvlText w:val="•"/>
      <w:lvlJc w:val="left"/>
      <w:pPr>
        <w:ind w:left="6436" w:hanging="360"/>
      </w:pPr>
      <w:rPr>
        <w:rFonts w:hint="default"/>
        <w:lang w:val="es-ES" w:eastAsia="en-US" w:bidi="ar-SA"/>
      </w:rPr>
    </w:lvl>
    <w:lvl w:ilvl="6" w:tplc="0B1A43EE">
      <w:numFmt w:val="bullet"/>
      <w:lvlText w:val="•"/>
      <w:lvlJc w:val="left"/>
      <w:pPr>
        <w:ind w:left="7530" w:hanging="360"/>
      </w:pPr>
      <w:rPr>
        <w:rFonts w:hint="default"/>
        <w:lang w:val="es-ES" w:eastAsia="en-US" w:bidi="ar-SA"/>
      </w:rPr>
    </w:lvl>
    <w:lvl w:ilvl="7" w:tplc="8E46A4D2">
      <w:numFmt w:val="bullet"/>
      <w:lvlText w:val="•"/>
      <w:lvlJc w:val="left"/>
      <w:pPr>
        <w:ind w:left="8624" w:hanging="360"/>
      </w:pPr>
      <w:rPr>
        <w:rFonts w:hint="default"/>
        <w:lang w:val="es-ES" w:eastAsia="en-US" w:bidi="ar-SA"/>
      </w:rPr>
    </w:lvl>
    <w:lvl w:ilvl="8" w:tplc="8E1EC04C">
      <w:numFmt w:val="bullet"/>
      <w:lvlText w:val="•"/>
      <w:lvlJc w:val="left"/>
      <w:pPr>
        <w:ind w:left="9718" w:hanging="360"/>
      </w:pPr>
      <w:rPr>
        <w:rFonts w:hint="default"/>
        <w:lang w:val="es-ES" w:eastAsia="en-US" w:bidi="ar-SA"/>
      </w:rPr>
    </w:lvl>
  </w:abstractNum>
  <w:abstractNum w:abstractNumId="24">
    <w:nsid w:val="5DD45835"/>
    <w:multiLevelType w:val="hybridMultilevel"/>
    <w:tmpl w:val="63645A14"/>
    <w:lvl w:ilvl="0" w:tplc="3078BA48">
      <w:start w:val="1"/>
      <w:numFmt w:val="decimal"/>
      <w:lvlText w:val="%1."/>
      <w:lvlJc w:val="left"/>
      <w:pPr>
        <w:ind w:left="2138" w:hanging="360"/>
        <w:jc w:val="left"/>
      </w:pPr>
      <w:rPr>
        <w:rFonts w:ascii="Tahoma" w:eastAsia="Tahoma" w:hAnsi="Tahoma" w:cs="Tahoma" w:hint="default"/>
        <w:b w:val="0"/>
        <w:bCs w:val="0"/>
        <w:i w:val="0"/>
        <w:iCs w:val="0"/>
        <w:spacing w:val="-1"/>
        <w:w w:val="99"/>
        <w:sz w:val="20"/>
        <w:szCs w:val="20"/>
        <w:lang w:val="es-ES" w:eastAsia="en-US" w:bidi="ar-SA"/>
      </w:rPr>
    </w:lvl>
    <w:lvl w:ilvl="1" w:tplc="EC2044AA">
      <w:numFmt w:val="bullet"/>
      <w:lvlText w:val="•"/>
      <w:lvlJc w:val="left"/>
      <w:pPr>
        <w:ind w:left="3116" w:hanging="360"/>
      </w:pPr>
      <w:rPr>
        <w:rFonts w:hint="default"/>
        <w:lang w:val="es-ES" w:eastAsia="en-US" w:bidi="ar-SA"/>
      </w:rPr>
    </w:lvl>
    <w:lvl w:ilvl="2" w:tplc="86A02FF2">
      <w:numFmt w:val="bullet"/>
      <w:lvlText w:val="•"/>
      <w:lvlJc w:val="left"/>
      <w:pPr>
        <w:ind w:left="4093" w:hanging="360"/>
      </w:pPr>
      <w:rPr>
        <w:rFonts w:hint="default"/>
        <w:lang w:val="es-ES" w:eastAsia="en-US" w:bidi="ar-SA"/>
      </w:rPr>
    </w:lvl>
    <w:lvl w:ilvl="3" w:tplc="BAB0655C">
      <w:numFmt w:val="bullet"/>
      <w:lvlText w:val="•"/>
      <w:lvlJc w:val="left"/>
      <w:pPr>
        <w:ind w:left="5069" w:hanging="360"/>
      </w:pPr>
      <w:rPr>
        <w:rFonts w:hint="default"/>
        <w:lang w:val="es-ES" w:eastAsia="en-US" w:bidi="ar-SA"/>
      </w:rPr>
    </w:lvl>
    <w:lvl w:ilvl="4" w:tplc="1562CA56">
      <w:numFmt w:val="bullet"/>
      <w:lvlText w:val="•"/>
      <w:lvlJc w:val="left"/>
      <w:pPr>
        <w:ind w:left="6046" w:hanging="360"/>
      </w:pPr>
      <w:rPr>
        <w:rFonts w:hint="default"/>
        <w:lang w:val="es-ES" w:eastAsia="en-US" w:bidi="ar-SA"/>
      </w:rPr>
    </w:lvl>
    <w:lvl w:ilvl="5" w:tplc="EDC8CBDC">
      <w:numFmt w:val="bullet"/>
      <w:lvlText w:val="•"/>
      <w:lvlJc w:val="left"/>
      <w:pPr>
        <w:ind w:left="7023" w:hanging="360"/>
      </w:pPr>
      <w:rPr>
        <w:rFonts w:hint="default"/>
        <w:lang w:val="es-ES" w:eastAsia="en-US" w:bidi="ar-SA"/>
      </w:rPr>
    </w:lvl>
    <w:lvl w:ilvl="6" w:tplc="3AA4F95C">
      <w:numFmt w:val="bullet"/>
      <w:lvlText w:val="•"/>
      <w:lvlJc w:val="left"/>
      <w:pPr>
        <w:ind w:left="7999" w:hanging="360"/>
      </w:pPr>
      <w:rPr>
        <w:rFonts w:hint="default"/>
        <w:lang w:val="es-ES" w:eastAsia="en-US" w:bidi="ar-SA"/>
      </w:rPr>
    </w:lvl>
    <w:lvl w:ilvl="7" w:tplc="F586D44E">
      <w:numFmt w:val="bullet"/>
      <w:lvlText w:val="•"/>
      <w:lvlJc w:val="left"/>
      <w:pPr>
        <w:ind w:left="8976" w:hanging="360"/>
      </w:pPr>
      <w:rPr>
        <w:rFonts w:hint="default"/>
        <w:lang w:val="es-ES" w:eastAsia="en-US" w:bidi="ar-SA"/>
      </w:rPr>
    </w:lvl>
    <w:lvl w:ilvl="8" w:tplc="43381F4E">
      <w:numFmt w:val="bullet"/>
      <w:lvlText w:val="•"/>
      <w:lvlJc w:val="left"/>
      <w:pPr>
        <w:ind w:left="9953" w:hanging="360"/>
      </w:pPr>
      <w:rPr>
        <w:rFonts w:hint="default"/>
        <w:lang w:val="es-ES" w:eastAsia="en-US" w:bidi="ar-SA"/>
      </w:rPr>
    </w:lvl>
  </w:abstractNum>
  <w:abstractNum w:abstractNumId="25">
    <w:nsid w:val="638773F4"/>
    <w:multiLevelType w:val="hybridMultilevel"/>
    <w:tmpl w:val="611A9256"/>
    <w:lvl w:ilvl="0" w:tplc="59243A3A">
      <w:numFmt w:val="bullet"/>
      <w:lvlText w:val=""/>
      <w:lvlJc w:val="left"/>
      <w:pPr>
        <w:ind w:left="2138" w:hanging="360"/>
      </w:pPr>
      <w:rPr>
        <w:rFonts w:ascii="Wingdings" w:eastAsia="Wingdings" w:hAnsi="Wingdings" w:cs="Wingdings" w:hint="default"/>
        <w:b w:val="0"/>
        <w:bCs w:val="0"/>
        <w:i w:val="0"/>
        <w:iCs w:val="0"/>
        <w:spacing w:val="0"/>
        <w:w w:val="100"/>
        <w:sz w:val="22"/>
        <w:szCs w:val="22"/>
        <w:lang w:val="es-ES" w:eastAsia="en-US" w:bidi="ar-SA"/>
      </w:rPr>
    </w:lvl>
    <w:lvl w:ilvl="1" w:tplc="4EF6C578">
      <w:numFmt w:val="bullet"/>
      <w:lvlText w:val="•"/>
      <w:lvlJc w:val="left"/>
      <w:pPr>
        <w:ind w:left="3116" w:hanging="360"/>
      </w:pPr>
      <w:rPr>
        <w:rFonts w:hint="default"/>
        <w:lang w:val="es-ES" w:eastAsia="en-US" w:bidi="ar-SA"/>
      </w:rPr>
    </w:lvl>
    <w:lvl w:ilvl="2" w:tplc="36D04700">
      <w:numFmt w:val="bullet"/>
      <w:lvlText w:val="•"/>
      <w:lvlJc w:val="left"/>
      <w:pPr>
        <w:ind w:left="4093" w:hanging="360"/>
      </w:pPr>
      <w:rPr>
        <w:rFonts w:hint="default"/>
        <w:lang w:val="es-ES" w:eastAsia="en-US" w:bidi="ar-SA"/>
      </w:rPr>
    </w:lvl>
    <w:lvl w:ilvl="3" w:tplc="20EA2716">
      <w:numFmt w:val="bullet"/>
      <w:lvlText w:val="•"/>
      <w:lvlJc w:val="left"/>
      <w:pPr>
        <w:ind w:left="5069" w:hanging="360"/>
      </w:pPr>
      <w:rPr>
        <w:rFonts w:hint="default"/>
        <w:lang w:val="es-ES" w:eastAsia="en-US" w:bidi="ar-SA"/>
      </w:rPr>
    </w:lvl>
    <w:lvl w:ilvl="4" w:tplc="D6F4E44A">
      <w:numFmt w:val="bullet"/>
      <w:lvlText w:val="•"/>
      <w:lvlJc w:val="left"/>
      <w:pPr>
        <w:ind w:left="6046" w:hanging="360"/>
      </w:pPr>
      <w:rPr>
        <w:rFonts w:hint="default"/>
        <w:lang w:val="es-ES" w:eastAsia="en-US" w:bidi="ar-SA"/>
      </w:rPr>
    </w:lvl>
    <w:lvl w:ilvl="5" w:tplc="6A4AF882">
      <w:numFmt w:val="bullet"/>
      <w:lvlText w:val="•"/>
      <w:lvlJc w:val="left"/>
      <w:pPr>
        <w:ind w:left="7023" w:hanging="360"/>
      </w:pPr>
      <w:rPr>
        <w:rFonts w:hint="default"/>
        <w:lang w:val="es-ES" w:eastAsia="en-US" w:bidi="ar-SA"/>
      </w:rPr>
    </w:lvl>
    <w:lvl w:ilvl="6" w:tplc="490E0042">
      <w:numFmt w:val="bullet"/>
      <w:lvlText w:val="•"/>
      <w:lvlJc w:val="left"/>
      <w:pPr>
        <w:ind w:left="7999" w:hanging="360"/>
      </w:pPr>
      <w:rPr>
        <w:rFonts w:hint="default"/>
        <w:lang w:val="es-ES" w:eastAsia="en-US" w:bidi="ar-SA"/>
      </w:rPr>
    </w:lvl>
    <w:lvl w:ilvl="7" w:tplc="3C92094C">
      <w:numFmt w:val="bullet"/>
      <w:lvlText w:val="•"/>
      <w:lvlJc w:val="left"/>
      <w:pPr>
        <w:ind w:left="8976" w:hanging="360"/>
      </w:pPr>
      <w:rPr>
        <w:rFonts w:hint="default"/>
        <w:lang w:val="es-ES" w:eastAsia="en-US" w:bidi="ar-SA"/>
      </w:rPr>
    </w:lvl>
    <w:lvl w:ilvl="8" w:tplc="E728903E">
      <w:numFmt w:val="bullet"/>
      <w:lvlText w:val="•"/>
      <w:lvlJc w:val="left"/>
      <w:pPr>
        <w:ind w:left="9953" w:hanging="360"/>
      </w:pPr>
      <w:rPr>
        <w:rFonts w:hint="default"/>
        <w:lang w:val="es-ES" w:eastAsia="en-US" w:bidi="ar-SA"/>
      </w:rPr>
    </w:lvl>
  </w:abstractNum>
  <w:abstractNum w:abstractNumId="26">
    <w:nsid w:val="69467BD5"/>
    <w:multiLevelType w:val="hybridMultilevel"/>
    <w:tmpl w:val="00D2E74E"/>
    <w:lvl w:ilvl="0" w:tplc="5F909D2E">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58F66BBE">
      <w:numFmt w:val="bullet"/>
      <w:lvlText w:val="•"/>
      <w:lvlJc w:val="left"/>
      <w:pPr>
        <w:ind w:left="2468" w:hanging="243"/>
      </w:pPr>
      <w:rPr>
        <w:rFonts w:hint="default"/>
        <w:lang w:val="es-ES" w:eastAsia="en-US" w:bidi="ar-SA"/>
      </w:rPr>
    </w:lvl>
    <w:lvl w:ilvl="2" w:tplc="F7AC4188">
      <w:numFmt w:val="bullet"/>
      <w:lvlText w:val="•"/>
      <w:lvlJc w:val="left"/>
      <w:pPr>
        <w:ind w:left="3517" w:hanging="243"/>
      </w:pPr>
      <w:rPr>
        <w:rFonts w:hint="default"/>
        <w:lang w:val="es-ES" w:eastAsia="en-US" w:bidi="ar-SA"/>
      </w:rPr>
    </w:lvl>
    <w:lvl w:ilvl="3" w:tplc="7C7631CE">
      <w:numFmt w:val="bullet"/>
      <w:lvlText w:val="•"/>
      <w:lvlJc w:val="left"/>
      <w:pPr>
        <w:ind w:left="4565" w:hanging="243"/>
      </w:pPr>
      <w:rPr>
        <w:rFonts w:hint="default"/>
        <w:lang w:val="es-ES" w:eastAsia="en-US" w:bidi="ar-SA"/>
      </w:rPr>
    </w:lvl>
    <w:lvl w:ilvl="4" w:tplc="2DB02878">
      <w:numFmt w:val="bullet"/>
      <w:lvlText w:val="•"/>
      <w:lvlJc w:val="left"/>
      <w:pPr>
        <w:ind w:left="5614" w:hanging="243"/>
      </w:pPr>
      <w:rPr>
        <w:rFonts w:hint="default"/>
        <w:lang w:val="es-ES" w:eastAsia="en-US" w:bidi="ar-SA"/>
      </w:rPr>
    </w:lvl>
    <w:lvl w:ilvl="5" w:tplc="0BCE41E6">
      <w:numFmt w:val="bullet"/>
      <w:lvlText w:val="•"/>
      <w:lvlJc w:val="left"/>
      <w:pPr>
        <w:ind w:left="6663" w:hanging="243"/>
      </w:pPr>
      <w:rPr>
        <w:rFonts w:hint="default"/>
        <w:lang w:val="es-ES" w:eastAsia="en-US" w:bidi="ar-SA"/>
      </w:rPr>
    </w:lvl>
    <w:lvl w:ilvl="6" w:tplc="A06E20EA">
      <w:numFmt w:val="bullet"/>
      <w:lvlText w:val="•"/>
      <w:lvlJc w:val="left"/>
      <w:pPr>
        <w:ind w:left="7711" w:hanging="243"/>
      </w:pPr>
      <w:rPr>
        <w:rFonts w:hint="default"/>
        <w:lang w:val="es-ES" w:eastAsia="en-US" w:bidi="ar-SA"/>
      </w:rPr>
    </w:lvl>
    <w:lvl w:ilvl="7" w:tplc="17F0953A">
      <w:numFmt w:val="bullet"/>
      <w:lvlText w:val="•"/>
      <w:lvlJc w:val="left"/>
      <w:pPr>
        <w:ind w:left="8760" w:hanging="243"/>
      </w:pPr>
      <w:rPr>
        <w:rFonts w:hint="default"/>
        <w:lang w:val="es-ES" w:eastAsia="en-US" w:bidi="ar-SA"/>
      </w:rPr>
    </w:lvl>
    <w:lvl w:ilvl="8" w:tplc="5CA24FB8">
      <w:numFmt w:val="bullet"/>
      <w:lvlText w:val="•"/>
      <w:lvlJc w:val="left"/>
      <w:pPr>
        <w:ind w:left="9809" w:hanging="243"/>
      </w:pPr>
      <w:rPr>
        <w:rFonts w:hint="default"/>
        <w:lang w:val="es-ES" w:eastAsia="en-US" w:bidi="ar-SA"/>
      </w:rPr>
    </w:lvl>
  </w:abstractNum>
  <w:abstractNum w:abstractNumId="27">
    <w:nsid w:val="6D2F61EC"/>
    <w:multiLevelType w:val="hybridMultilevel"/>
    <w:tmpl w:val="CE088A54"/>
    <w:lvl w:ilvl="0" w:tplc="5DD05DBA">
      <w:start w:val="1"/>
      <w:numFmt w:val="lowerLetter"/>
      <w:lvlText w:val="%1."/>
      <w:lvlJc w:val="left"/>
      <w:pPr>
        <w:ind w:left="1689" w:hanging="272"/>
        <w:jc w:val="left"/>
      </w:pPr>
      <w:rPr>
        <w:rFonts w:ascii="Tahoma" w:eastAsia="Tahoma" w:hAnsi="Tahoma" w:cs="Tahoma" w:hint="default"/>
        <w:b/>
        <w:bCs/>
        <w:i w:val="0"/>
        <w:iCs w:val="0"/>
        <w:spacing w:val="-1"/>
        <w:w w:val="100"/>
        <w:sz w:val="22"/>
        <w:szCs w:val="22"/>
        <w:lang w:val="es-ES" w:eastAsia="en-US" w:bidi="ar-SA"/>
      </w:rPr>
    </w:lvl>
    <w:lvl w:ilvl="1" w:tplc="FB44080C">
      <w:start w:val="1"/>
      <w:numFmt w:val="decimal"/>
      <w:lvlText w:val="%2."/>
      <w:lvlJc w:val="left"/>
      <w:pPr>
        <w:ind w:left="2138" w:hanging="360"/>
        <w:jc w:val="left"/>
      </w:pPr>
      <w:rPr>
        <w:rFonts w:ascii="Tahoma" w:eastAsia="Tahoma" w:hAnsi="Tahoma" w:cs="Tahoma" w:hint="default"/>
        <w:b w:val="0"/>
        <w:bCs w:val="0"/>
        <w:i w:val="0"/>
        <w:iCs w:val="0"/>
        <w:color w:val="2F2F2F"/>
        <w:spacing w:val="-1"/>
        <w:w w:val="100"/>
        <w:sz w:val="21"/>
        <w:szCs w:val="21"/>
        <w:lang w:val="es-ES" w:eastAsia="en-US" w:bidi="ar-SA"/>
      </w:rPr>
    </w:lvl>
    <w:lvl w:ilvl="2" w:tplc="1C542972">
      <w:numFmt w:val="bullet"/>
      <w:lvlText w:val="•"/>
      <w:lvlJc w:val="left"/>
      <w:pPr>
        <w:ind w:left="3225" w:hanging="360"/>
      </w:pPr>
      <w:rPr>
        <w:rFonts w:hint="default"/>
        <w:lang w:val="es-ES" w:eastAsia="en-US" w:bidi="ar-SA"/>
      </w:rPr>
    </w:lvl>
    <w:lvl w:ilvl="3" w:tplc="7C2E5228">
      <w:numFmt w:val="bullet"/>
      <w:lvlText w:val="•"/>
      <w:lvlJc w:val="left"/>
      <w:pPr>
        <w:ind w:left="4310" w:hanging="360"/>
      </w:pPr>
      <w:rPr>
        <w:rFonts w:hint="default"/>
        <w:lang w:val="es-ES" w:eastAsia="en-US" w:bidi="ar-SA"/>
      </w:rPr>
    </w:lvl>
    <w:lvl w:ilvl="4" w:tplc="2E70E214">
      <w:numFmt w:val="bullet"/>
      <w:lvlText w:val="•"/>
      <w:lvlJc w:val="left"/>
      <w:pPr>
        <w:ind w:left="5395" w:hanging="360"/>
      </w:pPr>
      <w:rPr>
        <w:rFonts w:hint="default"/>
        <w:lang w:val="es-ES" w:eastAsia="en-US" w:bidi="ar-SA"/>
      </w:rPr>
    </w:lvl>
    <w:lvl w:ilvl="5" w:tplc="AD9E3152">
      <w:numFmt w:val="bullet"/>
      <w:lvlText w:val="•"/>
      <w:lvlJc w:val="left"/>
      <w:pPr>
        <w:ind w:left="6480" w:hanging="360"/>
      </w:pPr>
      <w:rPr>
        <w:rFonts w:hint="default"/>
        <w:lang w:val="es-ES" w:eastAsia="en-US" w:bidi="ar-SA"/>
      </w:rPr>
    </w:lvl>
    <w:lvl w:ilvl="6" w:tplc="66089C8A">
      <w:numFmt w:val="bullet"/>
      <w:lvlText w:val="•"/>
      <w:lvlJc w:val="left"/>
      <w:pPr>
        <w:ind w:left="7565" w:hanging="360"/>
      </w:pPr>
      <w:rPr>
        <w:rFonts w:hint="default"/>
        <w:lang w:val="es-ES" w:eastAsia="en-US" w:bidi="ar-SA"/>
      </w:rPr>
    </w:lvl>
    <w:lvl w:ilvl="7" w:tplc="FAE841E2">
      <w:numFmt w:val="bullet"/>
      <w:lvlText w:val="•"/>
      <w:lvlJc w:val="left"/>
      <w:pPr>
        <w:ind w:left="8650" w:hanging="360"/>
      </w:pPr>
      <w:rPr>
        <w:rFonts w:hint="default"/>
        <w:lang w:val="es-ES" w:eastAsia="en-US" w:bidi="ar-SA"/>
      </w:rPr>
    </w:lvl>
    <w:lvl w:ilvl="8" w:tplc="F2C07910">
      <w:numFmt w:val="bullet"/>
      <w:lvlText w:val="•"/>
      <w:lvlJc w:val="left"/>
      <w:pPr>
        <w:ind w:left="9736" w:hanging="360"/>
      </w:pPr>
      <w:rPr>
        <w:rFonts w:hint="default"/>
        <w:lang w:val="es-ES" w:eastAsia="en-US" w:bidi="ar-SA"/>
      </w:rPr>
    </w:lvl>
  </w:abstractNum>
  <w:abstractNum w:abstractNumId="28">
    <w:nsid w:val="72282ED9"/>
    <w:multiLevelType w:val="hybridMultilevel"/>
    <w:tmpl w:val="DB20D794"/>
    <w:lvl w:ilvl="0" w:tplc="CE4A8E66">
      <w:numFmt w:val="bullet"/>
      <w:lvlText w:val=""/>
      <w:lvlJc w:val="left"/>
      <w:pPr>
        <w:ind w:left="2138" w:hanging="356"/>
      </w:pPr>
      <w:rPr>
        <w:rFonts w:ascii="Symbol" w:eastAsia="Symbol" w:hAnsi="Symbol" w:cs="Symbol" w:hint="default"/>
        <w:b w:val="0"/>
        <w:bCs w:val="0"/>
        <w:i w:val="0"/>
        <w:iCs w:val="0"/>
        <w:spacing w:val="0"/>
        <w:w w:val="99"/>
        <w:sz w:val="20"/>
        <w:szCs w:val="20"/>
        <w:lang w:val="es-ES" w:eastAsia="en-US" w:bidi="ar-SA"/>
      </w:rPr>
    </w:lvl>
    <w:lvl w:ilvl="1" w:tplc="73643586">
      <w:numFmt w:val="bullet"/>
      <w:lvlText w:val="•"/>
      <w:lvlJc w:val="left"/>
      <w:pPr>
        <w:ind w:left="3116" w:hanging="356"/>
      </w:pPr>
      <w:rPr>
        <w:rFonts w:hint="default"/>
        <w:lang w:val="es-ES" w:eastAsia="en-US" w:bidi="ar-SA"/>
      </w:rPr>
    </w:lvl>
    <w:lvl w:ilvl="2" w:tplc="D3284720">
      <w:numFmt w:val="bullet"/>
      <w:lvlText w:val="•"/>
      <w:lvlJc w:val="left"/>
      <w:pPr>
        <w:ind w:left="4093" w:hanging="356"/>
      </w:pPr>
      <w:rPr>
        <w:rFonts w:hint="default"/>
        <w:lang w:val="es-ES" w:eastAsia="en-US" w:bidi="ar-SA"/>
      </w:rPr>
    </w:lvl>
    <w:lvl w:ilvl="3" w:tplc="0FF80392">
      <w:numFmt w:val="bullet"/>
      <w:lvlText w:val="•"/>
      <w:lvlJc w:val="left"/>
      <w:pPr>
        <w:ind w:left="5069" w:hanging="356"/>
      </w:pPr>
      <w:rPr>
        <w:rFonts w:hint="default"/>
        <w:lang w:val="es-ES" w:eastAsia="en-US" w:bidi="ar-SA"/>
      </w:rPr>
    </w:lvl>
    <w:lvl w:ilvl="4" w:tplc="7B76CE4E">
      <w:numFmt w:val="bullet"/>
      <w:lvlText w:val="•"/>
      <w:lvlJc w:val="left"/>
      <w:pPr>
        <w:ind w:left="6046" w:hanging="356"/>
      </w:pPr>
      <w:rPr>
        <w:rFonts w:hint="default"/>
        <w:lang w:val="es-ES" w:eastAsia="en-US" w:bidi="ar-SA"/>
      </w:rPr>
    </w:lvl>
    <w:lvl w:ilvl="5" w:tplc="09242A9C">
      <w:numFmt w:val="bullet"/>
      <w:lvlText w:val="•"/>
      <w:lvlJc w:val="left"/>
      <w:pPr>
        <w:ind w:left="7023" w:hanging="356"/>
      </w:pPr>
      <w:rPr>
        <w:rFonts w:hint="default"/>
        <w:lang w:val="es-ES" w:eastAsia="en-US" w:bidi="ar-SA"/>
      </w:rPr>
    </w:lvl>
    <w:lvl w:ilvl="6" w:tplc="F4E21BCA">
      <w:numFmt w:val="bullet"/>
      <w:lvlText w:val="•"/>
      <w:lvlJc w:val="left"/>
      <w:pPr>
        <w:ind w:left="7999" w:hanging="356"/>
      </w:pPr>
      <w:rPr>
        <w:rFonts w:hint="default"/>
        <w:lang w:val="es-ES" w:eastAsia="en-US" w:bidi="ar-SA"/>
      </w:rPr>
    </w:lvl>
    <w:lvl w:ilvl="7" w:tplc="5D0276BE">
      <w:numFmt w:val="bullet"/>
      <w:lvlText w:val="•"/>
      <w:lvlJc w:val="left"/>
      <w:pPr>
        <w:ind w:left="8976" w:hanging="356"/>
      </w:pPr>
      <w:rPr>
        <w:rFonts w:hint="default"/>
        <w:lang w:val="es-ES" w:eastAsia="en-US" w:bidi="ar-SA"/>
      </w:rPr>
    </w:lvl>
    <w:lvl w:ilvl="8" w:tplc="CB74C5F8">
      <w:numFmt w:val="bullet"/>
      <w:lvlText w:val="•"/>
      <w:lvlJc w:val="left"/>
      <w:pPr>
        <w:ind w:left="9953" w:hanging="356"/>
      </w:pPr>
      <w:rPr>
        <w:rFonts w:hint="default"/>
        <w:lang w:val="es-ES" w:eastAsia="en-US" w:bidi="ar-SA"/>
      </w:rPr>
    </w:lvl>
  </w:abstractNum>
  <w:abstractNum w:abstractNumId="29">
    <w:nsid w:val="74E37A8E"/>
    <w:multiLevelType w:val="hybridMultilevel"/>
    <w:tmpl w:val="D50819D2"/>
    <w:lvl w:ilvl="0" w:tplc="CFFECAC8">
      <w:numFmt w:val="bullet"/>
      <w:lvlText w:val=""/>
      <w:lvlJc w:val="left"/>
      <w:pPr>
        <w:ind w:left="2132" w:hanging="360"/>
      </w:pPr>
      <w:rPr>
        <w:rFonts w:ascii="Symbol" w:eastAsia="Symbol" w:hAnsi="Symbol" w:cs="Symbol" w:hint="default"/>
        <w:b w:val="0"/>
        <w:bCs w:val="0"/>
        <w:i w:val="0"/>
        <w:iCs w:val="0"/>
        <w:spacing w:val="0"/>
        <w:w w:val="99"/>
        <w:sz w:val="20"/>
        <w:szCs w:val="20"/>
        <w:lang w:val="es-ES" w:eastAsia="en-US" w:bidi="ar-SA"/>
      </w:rPr>
    </w:lvl>
    <w:lvl w:ilvl="1" w:tplc="D3F62BFE">
      <w:numFmt w:val="bullet"/>
      <w:lvlText w:val="•"/>
      <w:lvlJc w:val="left"/>
      <w:pPr>
        <w:ind w:left="3116" w:hanging="360"/>
      </w:pPr>
      <w:rPr>
        <w:rFonts w:hint="default"/>
        <w:lang w:val="es-ES" w:eastAsia="en-US" w:bidi="ar-SA"/>
      </w:rPr>
    </w:lvl>
    <w:lvl w:ilvl="2" w:tplc="2C227730">
      <w:numFmt w:val="bullet"/>
      <w:lvlText w:val="•"/>
      <w:lvlJc w:val="left"/>
      <w:pPr>
        <w:ind w:left="4093" w:hanging="360"/>
      </w:pPr>
      <w:rPr>
        <w:rFonts w:hint="default"/>
        <w:lang w:val="es-ES" w:eastAsia="en-US" w:bidi="ar-SA"/>
      </w:rPr>
    </w:lvl>
    <w:lvl w:ilvl="3" w:tplc="E6F4DCE0">
      <w:numFmt w:val="bullet"/>
      <w:lvlText w:val="•"/>
      <w:lvlJc w:val="left"/>
      <w:pPr>
        <w:ind w:left="5069" w:hanging="360"/>
      </w:pPr>
      <w:rPr>
        <w:rFonts w:hint="default"/>
        <w:lang w:val="es-ES" w:eastAsia="en-US" w:bidi="ar-SA"/>
      </w:rPr>
    </w:lvl>
    <w:lvl w:ilvl="4" w:tplc="1DB032A4">
      <w:numFmt w:val="bullet"/>
      <w:lvlText w:val="•"/>
      <w:lvlJc w:val="left"/>
      <w:pPr>
        <w:ind w:left="6046" w:hanging="360"/>
      </w:pPr>
      <w:rPr>
        <w:rFonts w:hint="default"/>
        <w:lang w:val="es-ES" w:eastAsia="en-US" w:bidi="ar-SA"/>
      </w:rPr>
    </w:lvl>
    <w:lvl w:ilvl="5" w:tplc="08142778">
      <w:numFmt w:val="bullet"/>
      <w:lvlText w:val="•"/>
      <w:lvlJc w:val="left"/>
      <w:pPr>
        <w:ind w:left="7023" w:hanging="360"/>
      </w:pPr>
      <w:rPr>
        <w:rFonts w:hint="default"/>
        <w:lang w:val="es-ES" w:eastAsia="en-US" w:bidi="ar-SA"/>
      </w:rPr>
    </w:lvl>
    <w:lvl w:ilvl="6" w:tplc="A48E8764">
      <w:numFmt w:val="bullet"/>
      <w:lvlText w:val="•"/>
      <w:lvlJc w:val="left"/>
      <w:pPr>
        <w:ind w:left="7999" w:hanging="360"/>
      </w:pPr>
      <w:rPr>
        <w:rFonts w:hint="default"/>
        <w:lang w:val="es-ES" w:eastAsia="en-US" w:bidi="ar-SA"/>
      </w:rPr>
    </w:lvl>
    <w:lvl w:ilvl="7" w:tplc="9482B35A">
      <w:numFmt w:val="bullet"/>
      <w:lvlText w:val="•"/>
      <w:lvlJc w:val="left"/>
      <w:pPr>
        <w:ind w:left="8976" w:hanging="360"/>
      </w:pPr>
      <w:rPr>
        <w:rFonts w:hint="default"/>
        <w:lang w:val="es-ES" w:eastAsia="en-US" w:bidi="ar-SA"/>
      </w:rPr>
    </w:lvl>
    <w:lvl w:ilvl="8" w:tplc="FEBE4C32">
      <w:numFmt w:val="bullet"/>
      <w:lvlText w:val="•"/>
      <w:lvlJc w:val="left"/>
      <w:pPr>
        <w:ind w:left="9953" w:hanging="360"/>
      </w:pPr>
      <w:rPr>
        <w:rFonts w:hint="default"/>
        <w:lang w:val="es-ES" w:eastAsia="en-US" w:bidi="ar-SA"/>
      </w:rPr>
    </w:lvl>
  </w:abstractNum>
  <w:abstractNum w:abstractNumId="30">
    <w:nsid w:val="79626637"/>
    <w:multiLevelType w:val="hybridMultilevel"/>
    <w:tmpl w:val="1B7824DA"/>
    <w:lvl w:ilvl="0" w:tplc="4C968F2C">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FFF27498">
      <w:numFmt w:val="bullet"/>
      <w:lvlText w:val="•"/>
      <w:lvlJc w:val="left"/>
      <w:pPr>
        <w:ind w:left="2468" w:hanging="243"/>
      </w:pPr>
      <w:rPr>
        <w:rFonts w:hint="default"/>
        <w:lang w:val="es-ES" w:eastAsia="en-US" w:bidi="ar-SA"/>
      </w:rPr>
    </w:lvl>
    <w:lvl w:ilvl="2" w:tplc="83DAA76E">
      <w:numFmt w:val="bullet"/>
      <w:lvlText w:val="•"/>
      <w:lvlJc w:val="left"/>
      <w:pPr>
        <w:ind w:left="3517" w:hanging="243"/>
      </w:pPr>
      <w:rPr>
        <w:rFonts w:hint="default"/>
        <w:lang w:val="es-ES" w:eastAsia="en-US" w:bidi="ar-SA"/>
      </w:rPr>
    </w:lvl>
    <w:lvl w:ilvl="3" w:tplc="9A66DEB8">
      <w:numFmt w:val="bullet"/>
      <w:lvlText w:val="•"/>
      <w:lvlJc w:val="left"/>
      <w:pPr>
        <w:ind w:left="4565" w:hanging="243"/>
      </w:pPr>
      <w:rPr>
        <w:rFonts w:hint="default"/>
        <w:lang w:val="es-ES" w:eastAsia="en-US" w:bidi="ar-SA"/>
      </w:rPr>
    </w:lvl>
    <w:lvl w:ilvl="4" w:tplc="EA5EB60C">
      <w:numFmt w:val="bullet"/>
      <w:lvlText w:val="•"/>
      <w:lvlJc w:val="left"/>
      <w:pPr>
        <w:ind w:left="5614" w:hanging="243"/>
      </w:pPr>
      <w:rPr>
        <w:rFonts w:hint="default"/>
        <w:lang w:val="es-ES" w:eastAsia="en-US" w:bidi="ar-SA"/>
      </w:rPr>
    </w:lvl>
    <w:lvl w:ilvl="5" w:tplc="6D7EEEBC">
      <w:numFmt w:val="bullet"/>
      <w:lvlText w:val="•"/>
      <w:lvlJc w:val="left"/>
      <w:pPr>
        <w:ind w:left="6663" w:hanging="243"/>
      </w:pPr>
      <w:rPr>
        <w:rFonts w:hint="default"/>
        <w:lang w:val="es-ES" w:eastAsia="en-US" w:bidi="ar-SA"/>
      </w:rPr>
    </w:lvl>
    <w:lvl w:ilvl="6" w:tplc="6ABABF30">
      <w:numFmt w:val="bullet"/>
      <w:lvlText w:val="•"/>
      <w:lvlJc w:val="left"/>
      <w:pPr>
        <w:ind w:left="7711" w:hanging="243"/>
      </w:pPr>
      <w:rPr>
        <w:rFonts w:hint="default"/>
        <w:lang w:val="es-ES" w:eastAsia="en-US" w:bidi="ar-SA"/>
      </w:rPr>
    </w:lvl>
    <w:lvl w:ilvl="7" w:tplc="43E40860">
      <w:numFmt w:val="bullet"/>
      <w:lvlText w:val="•"/>
      <w:lvlJc w:val="left"/>
      <w:pPr>
        <w:ind w:left="8760" w:hanging="243"/>
      </w:pPr>
      <w:rPr>
        <w:rFonts w:hint="default"/>
        <w:lang w:val="es-ES" w:eastAsia="en-US" w:bidi="ar-SA"/>
      </w:rPr>
    </w:lvl>
    <w:lvl w:ilvl="8" w:tplc="BDCCF162">
      <w:numFmt w:val="bullet"/>
      <w:lvlText w:val="•"/>
      <w:lvlJc w:val="left"/>
      <w:pPr>
        <w:ind w:left="9809" w:hanging="243"/>
      </w:pPr>
      <w:rPr>
        <w:rFonts w:hint="default"/>
        <w:lang w:val="es-ES" w:eastAsia="en-US" w:bidi="ar-SA"/>
      </w:rPr>
    </w:lvl>
  </w:abstractNum>
  <w:abstractNum w:abstractNumId="31">
    <w:nsid w:val="79CD0800"/>
    <w:multiLevelType w:val="hybridMultilevel"/>
    <w:tmpl w:val="38F6A876"/>
    <w:lvl w:ilvl="0" w:tplc="4DBA3268">
      <w:start w:val="1"/>
      <w:numFmt w:val="decimal"/>
      <w:lvlText w:val="%1."/>
      <w:lvlJc w:val="left"/>
      <w:pPr>
        <w:ind w:left="2138" w:hanging="360"/>
        <w:jc w:val="left"/>
      </w:pPr>
      <w:rPr>
        <w:rFonts w:ascii="Tahoma" w:eastAsia="Tahoma" w:hAnsi="Tahoma" w:cs="Tahoma" w:hint="default"/>
        <w:b w:val="0"/>
        <w:bCs w:val="0"/>
        <w:i w:val="0"/>
        <w:iCs w:val="0"/>
        <w:spacing w:val="-1"/>
        <w:w w:val="99"/>
        <w:sz w:val="20"/>
        <w:szCs w:val="20"/>
        <w:lang w:val="es-ES" w:eastAsia="en-US" w:bidi="ar-SA"/>
      </w:rPr>
    </w:lvl>
    <w:lvl w:ilvl="1" w:tplc="1144DA52">
      <w:numFmt w:val="bullet"/>
      <w:lvlText w:val="•"/>
      <w:lvlJc w:val="left"/>
      <w:pPr>
        <w:ind w:left="3116" w:hanging="360"/>
      </w:pPr>
      <w:rPr>
        <w:rFonts w:hint="default"/>
        <w:lang w:val="es-ES" w:eastAsia="en-US" w:bidi="ar-SA"/>
      </w:rPr>
    </w:lvl>
    <w:lvl w:ilvl="2" w:tplc="0B1C728E">
      <w:numFmt w:val="bullet"/>
      <w:lvlText w:val="•"/>
      <w:lvlJc w:val="left"/>
      <w:pPr>
        <w:ind w:left="4093" w:hanging="360"/>
      </w:pPr>
      <w:rPr>
        <w:rFonts w:hint="default"/>
        <w:lang w:val="es-ES" w:eastAsia="en-US" w:bidi="ar-SA"/>
      </w:rPr>
    </w:lvl>
    <w:lvl w:ilvl="3" w:tplc="33DA936C">
      <w:numFmt w:val="bullet"/>
      <w:lvlText w:val="•"/>
      <w:lvlJc w:val="left"/>
      <w:pPr>
        <w:ind w:left="5069" w:hanging="360"/>
      </w:pPr>
      <w:rPr>
        <w:rFonts w:hint="default"/>
        <w:lang w:val="es-ES" w:eastAsia="en-US" w:bidi="ar-SA"/>
      </w:rPr>
    </w:lvl>
    <w:lvl w:ilvl="4" w:tplc="426CBC54">
      <w:numFmt w:val="bullet"/>
      <w:lvlText w:val="•"/>
      <w:lvlJc w:val="left"/>
      <w:pPr>
        <w:ind w:left="6046" w:hanging="360"/>
      </w:pPr>
      <w:rPr>
        <w:rFonts w:hint="default"/>
        <w:lang w:val="es-ES" w:eastAsia="en-US" w:bidi="ar-SA"/>
      </w:rPr>
    </w:lvl>
    <w:lvl w:ilvl="5" w:tplc="89E6C29C">
      <w:numFmt w:val="bullet"/>
      <w:lvlText w:val="•"/>
      <w:lvlJc w:val="left"/>
      <w:pPr>
        <w:ind w:left="7023" w:hanging="360"/>
      </w:pPr>
      <w:rPr>
        <w:rFonts w:hint="default"/>
        <w:lang w:val="es-ES" w:eastAsia="en-US" w:bidi="ar-SA"/>
      </w:rPr>
    </w:lvl>
    <w:lvl w:ilvl="6" w:tplc="5E08F1DE">
      <w:numFmt w:val="bullet"/>
      <w:lvlText w:val="•"/>
      <w:lvlJc w:val="left"/>
      <w:pPr>
        <w:ind w:left="7999" w:hanging="360"/>
      </w:pPr>
      <w:rPr>
        <w:rFonts w:hint="default"/>
        <w:lang w:val="es-ES" w:eastAsia="en-US" w:bidi="ar-SA"/>
      </w:rPr>
    </w:lvl>
    <w:lvl w:ilvl="7" w:tplc="99365D24">
      <w:numFmt w:val="bullet"/>
      <w:lvlText w:val="•"/>
      <w:lvlJc w:val="left"/>
      <w:pPr>
        <w:ind w:left="8976" w:hanging="360"/>
      </w:pPr>
      <w:rPr>
        <w:rFonts w:hint="default"/>
        <w:lang w:val="es-ES" w:eastAsia="en-US" w:bidi="ar-SA"/>
      </w:rPr>
    </w:lvl>
    <w:lvl w:ilvl="8" w:tplc="BE848914">
      <w:numFmt w:val="bullet"/>
      <w:lvlText w:val="•"/>
      <w:lvlJc w:val="left"/>
      <w:pPr>
        <w:ind w:left="9953" w:hanging="360"/>
      </w:pPr>
      <w:rPr>
        <w:rFonts w:hint="default"/>
        <w:lang w:val="es-ES" w:eastAsia="en-US" w:bidi="ar-SA"/>
      </w:rPr>
    </w:lvl>
  </w:abstractNum>
  <w:abstractNum w:abstractNumId="32">
    <w:nsid w:val="7AB24C66"/>
    <w:multiLevelType w:val="hybridMultilevel"/>
    <w:tmpl w:val="682A6E98"/>
    <w:lvl w:ilvl="0" w:tplc="4DF63AE4">
      <w:start w:val="1"/>
      <w:numFmt w:val="decimal"/>
      <w:lvlText w:val="%1."/>
      <w:lvlJc w:val="left"/>
      <w:pPr>
        <w:ind w:left="2110" w:hanging="360"/>
        <w:jc w:val="left"/>
      </w:pPr>
      <w:rPr>
        <w:rFonts w:ascii="Tahoma" w:eastAsia="Tahoma" w:hAnsi="Tahoma" w:cs="Tahoma" w:hint="default"/>
        <w:b w:val="0"/>
        <w:bCs w:val="0"/>
        <w:i w:val="0"/>
        <w:iCs w:val="0"/>
        <w:spacing w:val="-1"/>
        <w:w w:val="98"/>
        <w:sz w:val="20"/>
        <w:szCs w:val="20"/>
        <w:lang w:val="es-ES" w:eastAsia="en-US" w:bidi="ar-SA"/>
      </w:rPr>
    </w:lvl>
    <w:lvl w:ilvl="1" w:tplc="B1E65742">
      <w:start w:val="1"/>
      <w:numFmt w:val="decimal"/>
      <w:lvlText w:val="%2."/>
      <w:lvlJc w:val="left"/>
      <w:pPr>
        <w:ind w:left="2369" w:hanging="230"/>
        <w:jc w:val="left"/>
      </w:pPr>
      <w:rPr>
        <w:rFonts w:ascii="Tahoma" w:eastAsia="Tahoma" w:hAnsi="Tahoma" w:cs="Tahoma" w:hint="default"/>
        <w:b w:val="0"/>
        <w:bCs w:val="0"/>
        <w:i w:val="0"/>
        <w:iCs w:val="0"/>
        <w:spacing w:val="-1"/>
        <w:w w:val="99"/>
        <w:sz w:val="20"/>
        <w:szCs w:val="20"/>
        <w:lang w:val="es-ES" w:eastAsia="en-US" w:bidi="ar-SA"/>
      </w:rPr>
    </w:lvl>
    <w:lvl w:ilvl="2" w:tplc="025E1B7A">
      <w:numFmt w:val="bullet"/>
      <w:lvlText w:val="•"/>
      <w:lvlJc w:val="left"/>
      <w:pPr>
        <w:ind w:left="3420" w:hanging="230"/>
      </w:pPr>
      <w:rPr>
        <w:rFonts w:hint="default"/>
        <w:lang w:val="es-ES" w:eastAsia="en-US" w:bidi="ar-SA"/>
      </w:rPr>
    </w:lvl>
    <w:lvl w:ilvl="3" w:tplc="7C7E8F40">
      <w:numFmt w:val="bullet"/>
      <w:lvlText w:val="•"/>
      <w:lvlJc w:val="left"/>
      <w:pPr>
        <w:ind w:left="4481" w:hanging="230"/>
      </w:pPr>
      <w:rPr>
        <w:rFonts w:hint="default"/>
        <w:lang w:val="es-ES" w:eastAsia="en-US" w:bidi="ar-SA"/>
      </w:rPr>
    </w:lvl>
    <w:lvl w:ilvl="4" w:tplc="EFF2DEC2">
      <w:numFmt w:val="bullet"/>
      <w:lvlText w:val="•"/>
      <w:lvlJc w:val="left"/>
      <w:pPr>
        <w:ind w:left="5542" w:hanging="230"/>
      </w:pPr>
      <w:rPr>
        <w:rFonts w:hint="default"/>
        <w:lang w:val="es-ES" w:eastAsia="en-US" w:bidi="ar-SA"/>
      </w:rPr>
    </w:lvl>
    <w:lvl w:ilvl="5" w:tplc="5D7E14B0">
      <w:numFmt w:val="bullet"/>
      <w:lvlText w:val="•"/>
      <w:lvlJc w:val="left"/>
      <w:pPr>
        <w:ind w:left="6602" w:hanging="230"/>
      </w:pPr>
      <w:rPr>
        <w:rFonts w:hint="default"/>
        <w:lang w:val="es-ES" w:eastAsia="en-US" w:bidi="ar-SA"/>
      </w:rPr>
    </w:lvl>
    <w:lvl w:ilvl="6" w:tplc="2624BD8E">
      <w:numFmt w:val="bullet"/>
      <w:lvlText w:val="•"/>
      <w:lvlJc w:val="left"/>
      <w:pPr>
        <w:ind w:left="7663" w:hanging="230"/>
      </w:pPr>
      <w:rPr>
        <w:rFonts w:hint="default"/>
        <w:lang w:val="es-ES" w:eastAsia="en-US" w:bidi="ar-SA"/>
      </w:rPr>
    </w:lvl>
    <w:lvl w:ilvl="7" w:tplc="9392D76E">
      <w:numFmt w:val="bullet"/>
      <w:lvlText w:val="•"/>
      <w:lvlJc w:val="left"/>
      <w:pPr>
        <w:ind w:left="8724" w:hanging="230"/>
      </w:pPr>
      <w:rPr>
        <w:rFonts w:hint="default"/>
        <w:lang w:val="es-ES" w:eastAsia="en-US" w:bidi="ar-SA"/>
      </w:rPr>
    </w:lvl>
    <w:lvl w:ilvl="8" w:tplc="55CE26C0">
      <w:numFmt w:val="bullet"/>
      <w:lvlText w:val="•"/>
      <w:lvlJc w:val="left"/>
      <w:pPr>
        <w:ind w:left="9784" w:hanging="230"/>
      </w:pPr>
      <w:rPr>
        <w:rFonts w:hint="default"/>
        <w:lang w:val="es-ES" w:eastAsia="en-US" w:bidi="ar-SA"/>
      </w:rPr>
    </w:lvl>
  </w:abstractNum>
  <w:abstractNum w:abstractNumId="33">
    <w:nsid w:val="7F506B22"/>
    <w:multiLevelType w:val="hybridMultilevel"/>
    <w:tmpl w:val="6E063CE8"/>
    <w:lvl w:ilvl="0" w:tplc="E33C05AE">
      <w:start w:val="1"/>
      <w:numFmt w:val="lowerLetter"/>
      <w:lvlText w:val="%1."/>
      <w:lvlJc w:val="left"/>
      <w:pPr>
        <w:ind w:left="1418" w:hanging="243"/>
        <w:jc w:val="left"/>
      </w:pPr>
      <w:rPr>
        <w:rFonts w:ascii="Tahoma" w:eastAsia="Tahoma" w:hAnsi="Tahoma" w:cs="Tahoma" w:hint="default"/>
        <w:b w:val="0"/>
        <w:bCs w:val="0"/>
        <w:i w:val="0"/>
        <w:iCs w:val="0"/>
        <w:spacing w:val="0"/>
        <w:w w:val="99"/>
        <w:sz w:val="20"/>
        <w:szCs w:val="20"/>
        <w:lang w:val="es-ES" w:eastAsia="en-US" w:bidi="ar-SA"/>
      </w:rPr>
    </w:lvl>
    <w:lvl w:ilvl="1" w:tplc="34C60F16">
      <w:numFmt w:val="bullet"/>
      <w:lvlText w:val=""/>
      <w:lvlJc w:val="left"/>
      <w:pPr>
        <w:ind w:left="2455" w:hanging="358"/>
      </w:pPr>
      <w:rPr>
        <w:rFonts w:ascii="Wingdings" w:eastAsia="Wingdings" w:hAnsi="Wingdings" w:cs="Wingdings" w:hint="default"/>
        <w:b w:val="0"/>
        <w:bCs w:val="0"/>
        <w:i w:val="0"/>
        <w:iCs w:val="0"/>
        <w:spacing w:val="0"/>
        <w:w w:val="99"/>
        <w:sz w:val="20"/>
        <w:szCs w:val="20"/>
        <w:lang w:val="es-ES" w:eastAsia="en-US" w:bidi="ar-SA"/>
      </w:rPr>
    </w:lvl>
    <w:lvl w:ilvl="2" w:tplc="1D3E148C">
      <w:numFmt w:val="bullet"/>
      <w:lvlText w:val="•"/>
      <w:lvlJc w:val="left"/>
      <w:pPr>
        <w:ind w:left="3509" w:hanging="358"/>
      </w:pPr>
      <w:rPr>
        <w:rFonts w:hint="default"/>
        <w:lang w:val="es-ES" w:eastAsia="en-US" w:bidi="ar-SA"/>
      </w:rPr>
    </w:lvl>
    <w:lvl w:ilvl="3" w:tplc="8FFAF182">
      <w:numFmt w:val="bullet"/>
      <w:lvlText w:val="•"/>
      <w:lvlJc w:val="left"/>
      <w:pPr>
        <w:ind w:left="4559" w:hanging="358"/>
      </w:pPr>
      <w:rPr>
        <w:rFonts w:hint="default"/>
        <w:lang w:val="es-ES" w:eastAsia="en-US" w:bidi="ar-SA"/>
      </w:rPr>
    </w:lvl>
    <w:lvl w:ilvl="4" w:tplc="D0E6B076">
      <w:numFmt w:val="bullet"/>
      <w:lvlText w:val="•"/>
      <w:lvlJc w:val="left"/>
      <w:pPr>
        <w:ind w:left="5608" w:hanging="358"/>
      </w:pPr>
      <w:rPr>
        <w:rFonts w:hint="default"/>
        <w:lang w:val="es-ES" w:eastAsia="en-US" w:bidi="ar-SA"/>
      </w:rPr>
    </w:lvl>
    <w:lvl w:ilvl="5" w:tplc="223A8432">
      <w:numFmt w:val="bullet"/>
      <w:lvlText w:val="•"/>
      <w:lvlJc w:val="left"/>
      <w:pPr>
        <w:ind w:left="6658" w:hanging="358"/>
      </w:pPr>
      <w:rPr>
        <w:rFonts w:hint="default"/>
        <w:lang w:val="es-ES" w:eastAsia="en-US" w:bidi="ar-SA"/>
      </w:rPr>
    </w:lvl>
    <w:lvl w:ilvl="6" w:tplc="EA6CB8B6">
      <w:numFmt w:val="bullet"/>
      <w:lvlText w:val="•"/>
      <w:lvlJc w:val="left"/>
      <w:pPr>
        <w:ind w:left="7708" w:hanging="358"/>
      </w:pPr>
      <w:rPr>
        <w:rFonts w:hint="default"/>
        <w:lang w:val="es-ES" w:eastAsia="en-US" w:bidi="ar-SA"/>
      </w:rPr>
    </w:lvl>
    <w:lvl w:ilvl="7" w:tplc="9B7A1D6E">
      <w:numFmt w:val="bullet"/>
      <w:lvlText w:val="•"/>
      <w:lvlJc w:val="left"/>
      <w:pPr>
        <w:ind w:left="8757" w:hanging="358"/>
      </w:pPr>
      <w:rPr>
        <w:rFonts w:hint="default"/>
        <w:lang w:val="es-ES" w:eastAsia="en-US" w:bidi="ar-SA"/>
      </w:rPr>
    </w:lvl>
    <w:lvl w:ilvl="8" w:tplc="622A637C">
      <w:numFmt w:val="bullet"/>
      <w:lvlText w:val="•"/>
      <w:lvlJc w:val="left"/>
      <w:pPr>
        <w:ind w:left="9807" w:hanging="358"/>
      </w:pPr>
      <w:rPr>
        <w:rFonts w:hint="default"/>
        <w:lang w:val="es-ES" w:eastAsia="en-US" w:bidi="ar-SA"/>
      </w:rPr>
    </w:lvl>
  </w:abstractNum>
  <w:num w:numId="1">
    <w:abstractNumId w:val="4"/>
  </w:num>
  <w:num w:numId="2">
    <w:abstractNumId w:val="14"/>
  </w:num>
  <w:num w:numId="3">
    <w:abstractNumId w:val="27"/>
  </w:num>
  <w:num w:numId="4">
    <w:abstractNumId w:val="0"/>
  </w:num>
  <w:num w:numId="5">
    <w:abstractNumId w:val="19"/>
  </w:num>
  <w:num w:numId="6">
    <w:abstractNumId w:val="17"/>
  </w:num>
  <w:num w:numId="7">
    <w:abstractNumId w:val="10"/>
  </w:num>
  <w:num w:numId="8">
    <w:abstractNumId w:val="25"/>
  </w:num>
  <w:num w:numId="9">
    <w:abstractNumId w:val="1"/>
  </w:num>
  <w:num w:numId="10">
    <w:abstractNumId w:val="18"/>
  </w:num>
  <w:num w:numId="11">
    <w:abstractNumId w:val="26"/>
  </w:num>
  <w:num w:numId="12">
    <w:abstractNumId w:val="23"/>
  </w:num>
  <w:num w:numId="13">
    <w:abstractNumId w:val="21"/>
  </w:num>
  <w:num w:numId="14">
    <w:abstractNumId w:val="7"/>
  </w:num>
  <w:num w:numId="15">
    <w:abstractNumId w:val="13"/>
  </w:num>
  <w:num w:numId="16">
    <w:abstractNumId w:val="5"/>
  </w:num>
  <w:num w:numId="17">
    <w:abstractNumId w:val="33"/>
  </w:num>
  <w:num w:numId="18">
    <w:abstractNumId w:val="30"/>
  </w:num>
  <w:num w:numId="19">
    <w:abstractNumId w:val="28"/>
  </w:num>
  <w:num w:numId="20">
    <w:abstractNumId w:val="12"/>
  </w:num>
  <w:num w:numId="21">
    <w:abstractNumId w:val="9"/>
  </w:num>
  <w:num w:numId="22">
    <w:abstractNumId w:val="32"/>
  </w:num>
  <w:num w:numId="23">
    <w:abstractNumId w:val="31"/>
  </w:num>
  <w:num w:numId="24">
    <w:abstractNumId w:val="8"/>
  </w:num>
  <w:num w:numId="25">
    <w:abstractNumId w:val="6"/>
  </w:num>
  <w:num w:numId="26">
    <w:abstractNumId w:val="29"/>
  </w:num>
  <w:num w:numId="27">
    <w:abstractNumId w:val="22"/>
  </w:num>
  <w:num w:numId="28">
    <w:abstractNumId w:val="2"/>
  </w:num>
  <w:num w:numId="29">
    <w:abstractNumId w:val="16"/>
  </w:num>
  <w:num w:numId="30">
    <w:abstractNumId w:val="20"/>
  </w:num>
  <w:num w:numId="31">
    <w:abstractNumId w:val="24"/>
  </w:num>
  <w:num w:numId="32">
    <w:abstractNumId w:val="11"/>
  </w:num>
  <w:num w:numId="33">
    <w:abstractNumId w:val="3"/>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A8285F"/>
    <w:rsid w:val="00101911"/>
    <w:rsid w:val="00A8285F"/>
    <w:rsid w:val="00E65D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18"/>
      <w:outlineLvl w:val="0"/>
    </w:pPr>
    <w:rPr>
      <w:i/>
      <w:iCs/>
      <w:sz w:val="23"/>
      <w:szCs w:val="23"/>
    </w:rPr>
  </w:style>
  <w:style w:type="paragraph" w:styleId="Ttulo2">
    <w:name w:val="heading 2"/>
    <w:basedOn w:val="Normal"/>
    <w:uiPriority w:val="1"/>
    <w:qFormat/>
    <w:pPr>
      <w:ind w:left="141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4" w:line="803" w:lineRule="exact"/>
      <w:ind w:left="565"/>
    </w:pPr>
    <w:rPr>
      <w:rFonts w:ascii="Century Gothic" w:eastAsia="Century Gothic" w:hAnsi="Century Gothic" w:cs="Century Gothic"/>
      <w:b/>
      <w:bCs/>
      <w:sz w:val="68"/>
      <w:szCs w:val="68"/>
    </w:rPr>
  </w:style>
  <w:style w:type="paragraph" w:styleId="Prrafodelista">
    <w:name w:val="List Paragraph"/>
    <w:basedOn w:val="Normal"/>
    <w:uiPriority w:val="1"/>
    <w:qFormat/>
    <w:pPr>
      <w:ind w:left="2138"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1418"/>
      <w:outlineLvl w:val="0"/>
    </w:pPr>
    <w:rPr>
      <w:i/>
      <w:iCs/>
      <w:sz w:val="23"/>
      <w:szCs w:val="23"/>
    </w:rPr>
  </w:style>
  <w:style w:type="paragraph" w:styleId="Ttulo2">
    <w:name w:val="heading 2"/>
    <w:basedOn w:val="Normal"/>
    <w:uiPriority w:val="1"/>
    <w:qFormat/>
    <w:pPr>
      <w:ind w:left="141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4" w:line="803" w:lineRule="exact"/>
      <w:ind w:left="565"/>
    </w:pPr>
    <w:rPr>
      <w:rFonts w:ascii="Century Gothic" w:eastAsia="Century Gothic" w:hAnsi="Century Gothic" w:cs="Century Gothic"/>
      <w:b/>
      <w:bCs/>
      <w:sz w:val="68"/>
      <w:szCs w:val="68"/>
    </w:rPr>
  </w:style>
  <w:style w:type="paragraph" w:styleId="Prrafodelista">
    <w:name w:val="List Paragraph"/>
    <w:basedOn w:val="Normal"/>
    <w:uiPriority w:val="1"/>
    <w:qFormat/>
    <w:pPr>
      <w:ind w:left="213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journals.lww.com/pedorthopaedics/fulltext/2008/10000/the_impact_of_the_current_epidemiology_of.15.aspx" TargetMode="External"/><Relationship Id="rId299" Type="http://schemas.openxmlformats.org/officeDocument/2006/relationships/image" Target="media/image61.png"/><Relationship Id="rId303" Type="http://schemas.openxmlformats.org/officeDocument/2006/relationships/header" Target="header19.xml"/><Relationship Id="rId21" Type="http://schemas.openxmlformats.org/officeDocument/2006/relationships/hyperlink" Target="mailto:comite.editorial.hnrg@gmail.com" TargetMode="External"/><Relationship Id="rId42" Type="http://schemas.openxmlformats.org/officeDocument/2006/relationships/hyperlink" Target="https://www.bloomberglinea.com/actualidad/que-paises-del-mundo-se-han-retirado-de-la-oms" TargetMode="External"/><Relationship Id="rId63" Type="http://schemas.openxmlformats.org/officeDocument/2006/relationships/image" Target="media/image190.png"/><Relationship Id="rId84" Type="http://schemas.openxmlformats.org/officeDocument/2006/relationships/image" Target="media/image25.png"/><Relationship Id="rId138" Type="http://schemas.openxmlformats.org/officeDocument/2006/relationships/hyperlink" Target="https://www.who.int/es/news/item/02-09-2025-over-a-billion-people-living-with-mental-health-conditions-services-require-urgent-scale-up" TargetMode="External"/><Relationship Id="rId159" Type="http://schemas.openxmlformats.org/officeDocument/2006/relationships/footer" Target="footer10.xml"/><Relationship Id="rId170" Type="http://schemas.openxmlformats.org/officeDocument/2006/relationships/hyperlink" Target="https://www.indec.gob.ar/indec/web/Nivel4-Tema-4-46-152" TargetMode="External"/><Relationship Id="rId191" Type="http://schemas.openxmlformats.org/officeDocument/2006/relationships/hyperlink" Target="https://www.who.int/teams/integrated-health-services/patient-safety/research/patient-safety-solutions" TargetMode="External"/><Relationship Id="rId205" Type="http://schemas.openxmlformats.org/officeDocument/2006/relationships/footer" Target="footer13.xml"/><Relationship Id="rId226" Type="http://schemas.openxmlformats.org/officeDocument/2006/relationships/image" Target="media/image47.jpeg"/><Relationship Id="rId247" Type="http://schemas.openxmlformats.org/officeDocument/2006/relationships/hyperlink" Target="https://www.garrahan.gov.ar/images/intranet/guias_atencion/gap_historico/GAP2011-USO-DE-TRANSFUSIONES-VERSION-IMPRESA.pdf" TargetMode="External"/><Relationship Id="rId107" Type="http://schemas.openxmlformats.org/officeDocument/2006/relationships/hyperlink" Target="https://www.researchgate.net/profile/Gayathri-Hj/publication/332750336_Complications_of_Pulmonary_Tuberculosis/links/5cc7b958a6fdcc1d49b990c4/Complications-of-Pulmonary-Tuberculosis.pdf" TargetMode="External"/><Relationship Id="rId268" Type="http://schemas.openxmlformats.org/officeDocument/2006/relationships/hyperlink" Target="https://www.ema.europa.eu/en/documents/prac-recommendation/prac-recommendations-signals-adopted-12-15-january-2026-prac-meeting_en.pdf" TargetMode="External"/><Relationship Id="rId289" Type="http://schemas.openxmlformats.org/officeDocument/2006/relationships/image" Target="media/image60.jpeg"/><Relationship Id="rId11" Type="http://schemas.openxmlformats.org/officeDocument/2006/relationships/image" Target="media/image4.jpeg"/><Relationship Id="rId32" Type="http://schemas.openxmlformats.org/officeDocument/2006/relationships/image" Target="media/image110.jpeg"/><Relationship Id="rId53" Type="http://schemas.openxmlformats.org/officeDocument/2006/relationships/image" Target="media/image150.png"/><Relationship Id="rId74" Type="http://schemas.openxmlformats.org/officeDocument/2006/relationships/hyperlink" Target="https://sedici.unlp.edu.ar/handle/10915/174983" TargetMode="External"/><Relationship Id="rId128" Type="http://schemas.openxmlformats.org/officeDocument/2006/relationships/hyperlink" Target="http://mental.un/" TargetMode="External"/><Relationship Id="rId149" Type="http://schemas.openxmlformats.org/officeDocument/2006/relationships/hyperlink" Target="http://n.el/" TargetMode="External"/><Relationship Id="rId314"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image" Target="media/image270.png"/><Relationship Id="rId160" Type="http://schemas.openxmlformats.org/officeDocument/2006/relationships/header" Target="header11.xml"/><Relationship Id="rId181" Type="http://schemas.openxmlformats.org/officeDocument/2006/relationships/hyperlink" Target="mailto:calidadyseguridadguti@gmail.com" TargetMode="External"/><Relationship Id="rId216" Type="http://schemas.openxmlformats.org/officeDocument/2006/relationships/hyperlink" Target="https://servicios.infoleg.gob.ar/infolegInternet/anexos/60000-64999/64790/norma.htm" TargetMode="External"/><Relationship Id="rId237" Type="http://schemas.openxmlformats.org/officeDocument/2006/relationships/image" Target="media/image51.jpeg"/><Relationship Id="rId258" Type="http://schemas.openxmlformats.org/officeDocument/2006/relationships/image" Target="media/image58.jpeg"/><Relationship Id="rId279" Type="http://schemas.openxmlformats.org/officeDocument/2006/relationships/hyperlink" Target="https://www.ema.europa.eu/es/documents/psusa/isotretinoin-oral-formulations-scientific-conclusions-grounds-variation-terms-marketing-authorisations-psusa-00010488-202505_es.pdf" TargetMode="External"/><Relationship Id="rId22" Type="http://schemas.openxmlformats.org/officeDocument/2006/relationships/image" Target="media/image7.png"/><Relationship Id="rId43" Type="http://schemas.openxmlformats.org/officeDocument/2006/relationships/hyperlink" Target="https://www.who.int/about/office-of-internal-oversight-services/integrity-hotline" TargetMode="External"/><Relationship Id="rId64" Type="http://schemas.openxmlformats.org/officeDocument/2006/relationships/image" Target="media/image200.png"/><Relationship Id="rId118" Type="http://schemas.openxmlformats.org/officeDocument/2006/relationships/hyperlink" Target="https://journals.lww.com/pedorthopaedics/fulltext/2008/10000/the_impact_of_the_current_epidemiology_of.15.aspx" TargetMode="External"/><Relationship Id="rId139" Type="http://schemas.openxmlformats.org/officeDocument/2006/relationships/hyperlink" Target="https://mptutelar.gob.ar/el-drama-del-suicidio-adolescente-en-argentina-hay-una-muerte-por-d" TargetMode="External"/><Relationship Id="rId290" Type="http://schemas.openxmlformats.org/officeDocument/2006/relationships/hyperlink" Target="https://www.accessdata.fda.gov/scripts/cder/safetylabelingchanges/index.cfm?event=searchdetail.page&amp;DrugNameID=760" TargetMode="External"/><Relationship Id="rId304" Type="http://schemas.openxmlformats.org/officeDocument/2006/relationships/footer" Target="footer19.xml"/><Relationship Id="rId85" Type="http://schemas.openxmlformats.org/officeDocument/2006/relationships/image" Target="media/image220.png"/><Relationship Id="rId150" Type="http://schemas.openxmlformats.org/officeDocument/2006/relationships/image" Target="media/image38.png"/><Relationship Id="rId171" Type="http://schemas.openxmlformats.org/officeDocument/2006/relationships/hyperlink" Target="https://www.indec.gob.ar/indec/web/Nivel4-Tema-2-41-165" TargetMode="External"/><Relationship Id="rId192" Type="http://schemas.openxmlformats.org/officeDocument/2006/relationships/hyperlink" Target="https://www.who.int/teams/integrated-health-services/patient-safety/research/patient-safety-solutions" TargetMode="External"/><Relationship Id="rId206" Type="http://schemas.openxmlformats.org/officeDocument/2006/relationships/hyperlink" Target="https://iris.paho.org/items/b98d9c0f-6008-4b78-9066-01e1e81c29c5" TargetMode="External"/><Relationship Id="rId227" Type="http://schemas.openxmlformats.org/officeDocument/2006/relationships/image" Target="media/image460.jpeg"/><Relationship Id="rId248" Type="http://schemas.openxmlformats.org/officeDocument/2006/relationships/hyperlink" Target="https://www.billrothhaus.at/index.php?option=com_content&amp;id=68&amp;task=view&amp;Itemid=86" TargetMode="External"/><Relationship Id="rId269" Type="http://schemas.openxmlformats.org/officeDocument/2006/relationships/header" Target="header16.xml"/><Relationship Id="rId12" Type="http://schemas.openxmlformats.org/officeDocument/2006/relationships/image" Target="media/image11.png"/><Relationship Id="rId33" Type="http://schemas.openxmlformats.org/officeDocument/2006/relationships/image" Target="media/image12.png"/><Relationship Id="rId108" Type="http://schemas.openxmlformats.org/officeDocument/2006/relationships/hyperlink" Target="https://www.researchgate.net/profile/Gayathri-Hj/publication/332750336_Complications_of_Pulmonary_Tuberculosis/links/5cc7b958a6fdcc1d49b990c4/Complications-of-Pulmonary-Tuberculosis.pdf" TargetMode="External"/><Relationship Id="rId129" Type="http://schemas.openxmlformats.org/officeDocument/2006/relationships/header" Target="header8.xml"/><Relationship Id="rId280" Type="http://schemas.openxmlformats.org/officeDocument/2006/relationships/hyperlink" Target="https://www.ema.europa.eu/es/documents/psusa/isotretinoin-oral-formulations-scientific-conclusions-grounds-variation-terms-marketing-authorisations-psusa-00010488-202505_es.pdf" TargetMode="External"/><Relationship Id="rId54" Type="http://schemas.openxmlformats.org/officeDocument/2006/relationships/image" Target="media/image160.jpeg"/><Relationship Id="rId75" Type="http://schemas.openxmlformats.org/officeDocument/2006/relationships/hyperlink" Target="https://sedici.unlp.edu.ar/handle/10915/174983" TargetMode="External"/><Relationship Id="rId96" Type="http://schemas.openxmlformats.org/officeDocument/2006/relationships/image" Target="media/image280.png"/><Relationship Id="rId140" Type="http://schemas.openxmlformats.org/officeDocument/2006/relationships/hyperlink" Target="https://mptutelar.gob.ar/el-drama-del-suicidio-adolescente-en-argentina-hay-una-muerte-por-d" TargetMode="External"/><Relationship Id="rId161" Type="http://schemas.openxmlformats.org/officeDocument/2006/relationships/footer" Target="footer11.xml"/><Relationship Id="rId182" Type="http://schemas.openxmlformats.org/officeDocument/2006/relationships/hyperlink" Target="mailto:calidadyseguridadguti@gmail.com" TargetMode="External"/><Relationship Id="rId217" Type="http://schemas.openxmlformats.org/officeDocument/2006/relationships/hyperlink" Target="https://servicios.infoleg.gob.ar/infolegInternet/anexos/60000-64999/64790/norma.htm" TargetMode="External"/><Relationship Id="rId6" Type="http://schemas.openxmlformats.org/officeDocument/2006/relationships/footnotes" Target="footnotes.xml"/><Relationship Id="rId238" Type="http://schemas.openxmlformats.org/officeDocument/2006/relationships/image" Target="media/image53.jpeg"/><Relationship Id="rId259" Type="http://schemas.openxmlformats.org/officeDocument/2006/relationships/image" Target="media/image55.png"/><Relationship Id="rId23" Type="http://schemas.openxmlformats.org/officeDocument/2006/relationships/image" Target="media/image8.jpeg"/><Relationship Id="rId119" Type="http://schemas.openxmlformats.org/officeDocument/2006/relationships/hyperlink" Target="https://pubmed.ncbi.nlm.nih.gov/3540888/" TargetMode="External"/><Relationship Id="rId270" Type="http://schemas.openxmlformats.org/officeDocument/2006/relationships/footer" Target="footer16.xml"/><Relationship Id="rId291" Type="http://schemas.openxmlformats.org/officeDocument/2006/relationships/hyperlink" Target="https://www.accessdata.fda.gov/scripts/cder/safetylabelingchanges/index.cfm?event=searchdetail.page&amp;DrugNameID=760" TargetMode="External"/><Relationship Id="rId305" Type="http://schemas.openxmlformats.org/officeDocument/2006/relationships/image" Target="media/image64.jpeg"/><Relationship Id="rId44" Type="http://schemas.openxmlformats.org/officeDocument/2006/relationships/hyperlink" Target="https://www.who.int/about/office-of-internal-oversight-services/integrity-hotline" TargetMode="External"/><Relationship Id="rId65" Type="http://schemas.openxmlformats.org/officeDocument/2006/relationships/hyperlink" Target="http://scielo.isciii.es/scielo.php?script=sci_arttext&amp;pid=S1139-76322017000200006&amp;lng=es" TargetMode="External"/><Relationship Id="rId86" Type="http://schemas.openxmlformats.org/officeDocument/2006/relationships/image" Target="media/image230.png"/><Relationship Id="rId130" Type="http://schemas.openxmlformats.org/officeDocument/2006/relationships/footer" Target="footer8.xml"/><Relationship Id="rId151" Type="http://schemas.openxmlformats.org/officeDocument/2006/relationships/image" Target="media/image39.jpeg"/><Relationship Id="rId172" Type="http://schemas.openxmlformats.org/officeDocument/2006/relationships/hyperlink" Target="https://www.indec.gob.ar/indec/web/Nivel4-Tema-2-41-165" TargetMode="External"/><Relationship Id="rId193" Type="http://schemas.openxmlformats.org/officeDocument/2006/relationships/hyperlink" Target="https://www.jointcommission.org/en/standards/international-patient-safety-goals" TargetMode="External"/><Relationship Id="rId207" Type="http://schemas.openxmlformats.org/officeDocument/2006/relationships/hyperlink" Target="https://commalaga.com/wp-content/uploads/2025/07/Paper-definitivo-Ingenieria-de-Prompts-en-Medicina-2025.pdf" TargetMode="External"/><Relationship Id="rId228" Type="http://schemas.openxmlformats.org/officeDocument/2006/relationships/image" Target="media/image48.png"/><Relationship Id="rId249" Type="http://schemas.openxmlformats.org/officeDocument/2006/relationships/hyperlink" Target="https://www.billrothhaus.at/index.php?option=com_content&amp;id=68&amp;task=view&amp;Itemid=86" TargetMode="External"/><Relationship Id="rId13" Type="http://schemas.openxmlformats.org/officeDocument/2006/relationships/image" Target="media/image26.png"/><Relationship Id="rId109" Type="http://schemas.openxmlformats.org/officeDocument/2006/relationships/image" Target="media/image35.png"/><Relationship Id="rId260" Type="http://schemas.openxmlformats.org/officeDocument/2006/relationships/image" Target="media/image56.jpeg"/><Relationship Id="rId281" Type="http://schemas.openxmlformats.org/officeDocument/2006/relationships/hyperlink" Target="https://www.argentina.gob.ar/normativa/nacional/161349/actualizacion" TargetMode="External"/><Relationship Id="rId34" Type="http://schemas.openxmlformats.org/officeDocument/2006/relationships/header" Target="header2.xml"/><Relationship Id="rId55" Type="http://schemas.openxmlformats.org/officeDocument/2006/relationships/image" Target="media/image170.jpeg"/><Relationship Id="rId76" Type="http://schemas.openxmlformats.org/officeDocument/2006/relationships/hyperlink" Target="https://cybertesis.unmsm.edu.pe/item/849f7de5-c364-408f-8b5f-5060be93ecac" TargetMode="External"/><Relationship Id="rId97" Type="http://schemas.openxmlformats.org/officeDocument/2006/relationships/image" Target="media/image290.png"/><Relationship Id="rId120" Type="http://schemas.openxmlformats.org/officeDocument/2006/relationships/hyperlink" Target="https://pubmed.ncbi.nlm.nih.gov/13783106/" TargetMode="External"/><Relationship Id="rId141" Type="http://schemas.openxmlformats.org/officeDocument/2006/relationships/hyperlink" Target="http://vida.ed/" TargetMode="External"/><Relationship Id="rId7" Type="http://schemas.openxmlformats.org/officeDocument/2006/relationships/endnotes" Target="endnotes.xml"/><Relationship Id="rId162" Type="http://schemas.openxmlformats.org/officeDocument/2006/relationships/hyperlink" Target="https://www.mpba.gov.ar/estadisticas" TargetMode="External"/><Relationship Id="rId183" Type="http://schemas.openxmlformats.org/officeDocument/2006/relationships/hyperlink" Target="mailto:calidadyseguridadguti@gmail.com" TargetMode="External"/><Relationship Id="rId218" Type="http://schemas.openxmlformats.org/officeDocument/2006/relationships/image" Target="media/image44.png"/><Relationship Id="rId239" Type="http://schemas.openxmlformats.org/officeDocument/2006/relationships/image" Target="media/image520.jpeg"/><Relationship Id="rId250" Type="http://schemas.openxmlformats.org/officeDocument/2006/relationships/hyperlink" Target="https://www.boletinoficial.gob.ar/detalleAviso/primera/341297/20260429" TargetMode="External"/><Relationship Id="rId271" Type="http://schemas.openxmlformats.org/officeDocument/2006/relationships/hyperlink" Target="https://www.ema.europa.eu/es/documents/psusa/cytarabine-cmdh-scientific-conclusions-grounds-variation-amendments-product-information-timetable-implementation-psusa-00000911-202503_es.pdf" TargetMode="External"/><Relationship Id="rId292" Type="http://schemas.openxmlformats.org/officeDocument/2006/relationships/header" Target="header17.xml"/><Relationship Id="rId306" Type="http://schemas.openxmlformats.org/officeDocument/2006/relationships/image" Target="media/image630.jpeg"/><Relationship Id="rId24" Type="http://schemas.openxmlformats.org/officeDocument/2006/relationships/image" Target="media/image9.jpeg"/><Relationship Id="rId45" Type="http://schemas.openxmlformats.org/officeDocument/2006/relationships/hyperlink" Target="https://tn.com.ar/politica/2025/02/05/el-gobierno-porteno-cuestiono-a-nacion-por-sacar-a-la-argentina-de-la-oms/" TargetMode="External"/><Relationship Id="rId66" Type="http://schemas.openxmlformats.org/officeDocument/2006/relationships/hyperlink" Target="http://scielo.isciii.es/scielo.php?script=sci_arttext&amp;pid=S1139-76322017000200006&amp;lng=es" TargetMode="External"/><Relationship Id="rId87" Type="http://schemas.openxmlformats.org/officeDocument/2006/relationships/image" Target="media/image240.png"/><Relationship Id="rId110" Type="http://schemas.openxmlformats.org/officeDocument/2006/relationships/header" Target="header7.xml"/><Relationship Id="rId131" Type="http://schemas.openxmlformats.org/officeDocument/2006/relationships/hyperlink" Target="https://books.google.com.ar/books?id=tJnNCgAAQBAJ&amp;printsec=copyright" TargetMode="External"/><Relationship Id="rId61" Type="http://schemas.openxmlformats.org/officeDocument/2006/relationships/footer" Target="footer5.xml"/><Relationship Id="rId82" Type="http://schemas.openxmlformats.org/officeDocument/2006/relationships/image" Target="media/image23.png"/><Relationship Id="rId152" Type="http://schemas.openxmlformats.org/officeDocument/2006/relationships/image" Target="media/image370.png"/><Relationship Id="rId173" Type="http://schemas.openxmlformats.org/officeDocument/2006/relationships/hyperlink" Target="https://ladefe.gob.ar/documentos/nota-tecnica-n-17-mortalidad-en-la-ninez-y-la-adolescencia/" TargetMode="External"/><Relationship Id="rId194" Type="http://schemas.openxmlformats.org/officeDocument/2006/relationships/hyperlink" Target="https://www.jointcommission.org/en/standards/international-patient-safety-goals" TargetMode="External"/><Relationship Id="rId199" Type="http://schemas.openxmlformats.org/officeDocument/2006/relationships/hyperlink" Target="https://aac.org.ar/imagenes/publicaciones/seguridad-paciente.pdf" TargetMode="External"/><Relationship Id="rId203" Type="http://schemas.openxmlformats.org/officeDocument/2006/relationships/image" Target="media/image42.png"/><Relationship Id="rId208" Type="http://schemas.openxmlformats.org/officeDocument/2006/relationships/hyperlink" Target="https://commalaga.com/wp-content/uploads/2025/07/Paper-definitivo-Ingenieria-de-Prompts-en-Medicina-2025.pdf" TargetMode="External"/><Relationship Id="rId229" Type="http://schemas.openxmlformats.org/officeDocument/2006/relationships/image" Target="media/image49.jpeg"/><Relationship Id="rId19" Type="http://schemas.openxmlformats.org/officeDocument/2006/relationships/footer" Target="footer1.xml"/><Relationship Id="rId224" Type="http://schemas.openxmlformats.org/officeDocument/2006/relationships/image" Target="media/image46.jpeg"/><Relationship Id="rId240" Type="http://schemas.openxmlformats.org/officeDocument/2006/relationships/image" Target="media/image54.jpeg"/><Relationship Id="rId245" Type="http://schemas.openxmlformats.org/officeDocument/2006/relationships/hyperlink" Target="https://www.garrahan.gov.ar/images/intranet/guias_atencion/gap_historico/GAP2011-USO-DE-TRANSFUSIONES-VERSION-IMPRESA.pdf" TargetMode="External"/><Relationship Id="rId261" Type="http://schemas.openxmlformats.org/officeDocument/2006/relationships/image" Target="media/image570.jpeg"/><Relationship Id="rId266" Type="http://schemas.openxmlformats.org/officeDocument/2006/relationships/image" Target="media/image60.png"/><Relationship Id="rId287" Type="http://schemas.openxmlformats.org/officeDocument/2006/relationships/image" Target="media/image61.jpeg"/><Relationship Id="rId14" Type="http://schemas.openxmlformats.org/officeDocument/2006/relationships/image" Target="media/image31.png"/><Relationship Id="rId30" Type="http://schemas.openxmlformats.org/officeDocument/2006/relationships/image" Target="media/image90.jpeg"/><Relationship Id="rId35" Type="http://schemas.openxmlformats.org/officeDocument/2006/relationships/footer" Target="footer2.xml"/><Relationship Id="rId56" Type="http://schemas.openxmlformats.org/officeDocument/2006/relationships/image" Target="media/image180.jpeg"/><Relationship Id="rId77" Type="http://schemas.openxmlformats.org/officeDocument/2006/relationships/image" Target="media/image21.png"/><Relationship Id="rId100" Type="http://schemas.openxmlformats.org/officeDocument/2006/relationships/image" Target="media/image32.png"/><Relationship Id="rId105" Type="http://schemas.openxmlformats.org/officeDocument/2006/relationships/image" Target="media/image34.png"/><Relationship Id="rId126" Type="http://schemas.openxmlformats.org/officeDocument/2006/relationships/hyperlink" Target="https://pubmed.ncbi.nlm.nih.gov/37919201/" TargetMode="External"/><Relationship Id="rId147" Type="http://schemas.openxmlformats.org/officeDocument/2006/relationships/hyperlink" Target="https://lobosuelto.com/volver-a-anu-" TargetMode="External"/><Relationship Id="rId168" Type="http://schemas.openxmlformats.org/officeDocument/2006/relationships/hyperlink" Target="https://www.unicef.org/argentina/media/22711/file/2024_Posicionamiento%20penal%20juvenil.pdf" TargetMode="External"/><Relationship Id="rId282" Type="http://schemas.openxmlformats.org/officeDocument/2006/relationships/hyperlink" Target="https://www.argentina.gob.ar/normativa/nacional/161349/actualizacion" TargetMode="External"/><Relationship Id="rId312" Type="http://schemas.openxmlformats.org/officeDocument/2006/relationships/footer" Target="footer20.xml"/><Relationship Id="rId8" Type="http://schemas.openxmlformats.org/officeDocument/2006/relationships/image" Target="media/image1.png"/><Relationship Id="rId51" Type="http://schemas.openxmlformats.org/officeDocument/2006/relationships/image" Target="media/image17.jpeg"/><Relationship Id="rId72" Type="http://schemas.openxmlformats.org/officeDocument/2006/relationships/hyperlink" Target="http://scielo.isciii.es/scielo.php?script=sci_arttext&amp;pid=S1988-348X2019000200004&amp;lng=es&amp;nrm=iso" TargetMode="External"/><Relationship Id="rId93" Type="http://schemas.openxmlformats.org/officeDocument/2006/relationships/image" Target="media/image30.png"/><Relationship Id="rId98" Type="http://schemas.openxmlformats.org/officeDocument/2006/relationships/image" Target="media/image300.png"/><Relationship Id="rId121" Type="http://schemas.openxmlformats.org/officeDocument/2006/relationships/hyperlink" Target="https://journals.lww.com/pidj/fulltext/2017/08000/bone_and_joint_infections.18.aspx" TargetMode="External"/><Relationship Id="rId142" Type="http://schemas.openxmlformats.org/officeDocument/2006/relationships/hyperlink" Target="https://www.google.com/search?q=https%3A//youtu.be/HLNrGnMPPzY" TargetMode="External"/><Relationship Id="rId163" Type="http://schemas.openxmlformats.org/officeDocument/2006/relationships/hyperlink" Target="https://ladefe.gob.ar/informes-anuales/" TargetMode="External"/><Relationship Id="rId184" Type="http://schemas.openxmlformats.org/officeDocument/2006/relationships/hyperlink" Target="mailto:calidadyseguridadguti@gmail.com" TargetMode="External"/><Relationship Id="rId189" Type="http://schemas.openxmlformats.org/officeDocument/2006/relationships/hyperlink" Target="https://doi.org/10.1016/j.anpedi.2026.504155" TargetMode="External"/><Relationship Id="rId219" Type="http://schemas.openxmlformats.org/officeDocument/2006/relationships/image" Target="media/image43.png"/><Relationship Id="rId3" Type="http://schemas.microsoft.com/office/2007/relationships/stylesWithEffects" Target="stylesWithEffects.xml"/><Relationship Id="rId214" Type="http://schemas.openxmlformats.org/officeDocument/2006/relationships/image" Target="media/image410.png"/><Relationship Id="rId230" Type="http://schemas.openxmlformats.org/officeDocument/2006/relationships/image" Target="media/image50.jpeg"/><Relationship Id="rId235" Type="http://schemas.openxmlformats.org/officeDocument/2006/relationships/image" Target="media/image50.png"/><Relationship Id="rId251" Type="http://schemas.openxmlformats.org/officeDocument/2006/relationships/hyperlink" Target="https://www.boletinoficial.gob.ar/detalleAviso/primera/341297/20260429" TargetMode="External"/><Relationship Id="rId256" Type="http://schemas.openxmlformats.org/officeDocument/2006/relationships/image" Target="media/image56.png"/><Relationship Id="rId277" Type="http://schemas.openxmlformats.org/officeDocument/2006/relationships/hyperlink" Target="https://www.argentina.gob.ar/sites/default/files/novedades_enero_2026_0.pdf" TargetMode="External"/><Relationship Id="rId298" Type="http://schemas.openxmlformats.org/officeDocument/2006/relationships/image" Target="media/image63.jpeg"/><Relationship Id="rId25" Type="http://schemas.openxmlformats.org/officeDocument/2006/relationships/image" Target="media/image10.png"/><Relationship Id="rId46" Type="http://schemas.openxmlformats.org/officeDocument/2006/relationships/hyperlink" Target="https://tn.com.ar/politica/2025/02/05/el-gobierno-porteno-cuestiono-a-nacion-por-sacar-a-la-argentina-de-la-oms/" TargetMode="External"/><Relationship Id="rId67" Type="http://schemas.openxmlformats.org/officeDocument/2006/relationships/hyperlink" Target="http://scielo.sld.cu/scielo.php?script=sci_arttext&amp;pid=S1029-30192018000700630&amp;lng=es" TargetMode="External"/><Relationship Id="rId116" Type="http://schemas.openxmlformats.org/officeDocument/2006/relationships/hyperlink" Target="https://pubmed.ncbi.nlm.nih.gov/3498362/" TargetMode="External"/><Relationship Id="rId137" Type="http://schemas.openxmlformats.org/officeDocument/2006/relationships/hyperlink" Target="https://www.who.int/es/news/item/02-09-2025-over-a-billion-people-living-with-mental-health-conditions-services-require-urgent-scale-up" TargetMode="External"/><Relationship Id="rId158" Type="http://schemas.openxmlformats.org/officeDocument/2006/relationships/header" Target="header10.xml"/><Relationship Id="rId272" Type="http://schemas.openxmlformats.org/officeDocument/2006/relationships/hyperlink" Target="https://www.ema.europa.eu/es/documents/psusa/cytarabine-cmdh-scientific-conclusions-grounds-variation-amendments-product-information-timetable-implementation-psusa-00000911-202503_es.pdf" TargetMode="External"/><Relationship Id="rId293" Type="http://schemas.openxmlformats.org/officeDocument/2006/relationships/footer" Target="footer17.xml"/><Relationship Id="rId302" Type="http://schemas.openxmlformats.org/officeDocument/2006/relationships/footer" Target="footer18.xml"/><Relationship Id="rId307" Type="http://schemas.openxmlformats.org/officeDocument/2006/relationships/image" Target="media/image65.jpeg"/><Relationship Id="rId20" Type="http://schemas.openxmlformats.org/officeDocument/2006/relationships/image" Target="media/image6.png"/><Relationship Id="rId41" Type="http://schemas.openxmlformats.org/officeDocument/2006/relationships/hyperlink" Target="https://www.bloomberglinea.com/actualidad/que-paises-del-mundo-se-han-retirado-de-la-oms" TargetMode="External"/><Relationship Id="rId62" Type="http://schemas.openxmlformats.org/officeDocument/2006/relationships/image" Target="media/image20.png"/><Relationship Id="rId83" Type="http://schemas.openxmlformats.org/officeDocument/2006/relationships/image" Target="media/image24.png"/><Relationship Id="rId88" Type="http://schemas.openxmlformats.org/officeDocument/2006/relationships/image" Target="media/image250.png"/><Relationship Id="rId111" Type="http://schemas.openxmlformats.org/officeDocument/2006/relationships/footer" Target="footer7.xml"/><Relationship Id="rId132" Type="http://schemas.openxmlformats.org/officeDocument/2006/relationships/image" Target="media/image360.png"/><Relationship Id="rId153" Type="http://schemas.openxmlformats.org/officeDocument/2006/relationships/image" Target="media/image38.jpeg"/><Relationship Id="rId174" Type="http://schemas.openxmlformats.org/officeDocument/2006/relationships/hyperlink" Target="https://ladefe.gob.ar/documentos/nota-tecnica-n-17-mortalidad-en-la-ninez-y-la-adolescencia/" TargetMode="External"/><Relationship Id="rId179" Type="http://schemas.openxmlformats.org/officeDocument/2006/relationships/footer" Target="footer12.xml"/><Relationship Id="rId195" Type="http://schemas.openxmlformats.org/officeDocument/2006/relationships/hyperlink" Target="https://www.argentina.gob.ar/normativa/nacional/resoluci%C3%B3n-2707-2019-330667" TargetMode="External"/><Relationship Id="rId209" Type="http://schemas.openxmlformats.org/officeDocument/2006/relationships/hyperlink" Target="https://www.icmje.org/recommendations/browse/" TargetMode="External"/><Relationship Id="rId190" Type="http://schemas.openxmlformats.org/officeDocument/2006/relationships/hyperlink" Target="https://doi.org/10.1111/jan.16361" TargetMode="External"/><Relationship Id="rId204" Type="http://schemas.openxmlformats.org/officeDocument/2006/relationships/header" Target="header13.xml"/><Relationship Id="rId220" Type="http://schemas.openxmlformats.org/officeDocument/2006/relationships/header" Target="header14.xml"/><Relationship Id="rId225" Type="http://schemas.openxmlformats.org/officeDocument/2006/relationships/image" Target="media/image450.jpeg"/><Relationship Id="rId241" Type="http://schemas.openxmlformats.org/officeDocument/2006/relationships/image" Target="media/image530.jpeg"/><Relationship Id="rId246" Type="http://schemas.openxmlformats.org/officeDocument/2006/relationships/hyperlink" Target="https://www.garrahan.gov.ar/images/intranet/guias_atencion/gap_historico/GAP2011-USO-DE-TRANSFUSIONES-VERSION-IMPRESA.pdf" TargetMode="External"/><Relationship Id="rId267" Type="http://schemas.openxmlformats.org/officeDocument/2006/relationships/hyperlink" Target="https://www.ema.europa.eu/en/documents/prac-recommendation/prac-recommendations-signals-adopted-12-15-january-2026-prac-meeting_en.pdf" TargetMode="External"/><Relationship Id="rId288" Type="http://schemas.openxmlformats.org/officeDocument/2006/relationships/image" Target="media/image59.png"/><Relationship Id="rId15" Type="http://schemas.openxmlformats.org/officeDocument/2006/relationships/image" Target="media/image41.jpeg"/><Relationship Id="rId36" Type="http://schemas.openxmlformats.org/officeDocument/2006/relationships/image" Target="media/image13.png"/><Relationship Id="rId57" Type="http://schemas.openxmlformats.org/officeDocument/2006/relationships/header" Target="header4.xml"/><Relationship Id="rId106" Type="http://schemas.openxmlformats.org/officeDocument/2006/relationships/hyperlink" Target="https://www.researchgate.net/profile/Gayathri-Hj/publication/332750336_Complications_of_Pulmonary_Tuberculosis/links/5cc7b958a6fdcc1d49b990c4/Complications-of-Pulmonary-Tuberculosis.pdf" TargetMode="External"/><Relationship Id="rId127" Type="http://schemas.openxmlformats.org/officeDocument/2006/relationships/image" Target="media/image37.png"/><Relationship Id="rId262" Type="http://schemas.openxmlformats.org/officeDocument/2006/relationships/header" Target="header15.xml"/><Relationship Id="rId283" Type="http://schemas.openxmlformats.org/officeDocument/2006/relationships/hyperlink" Target="https://www.argentina.gob.ar/normativa/nacional/161349/actualizacion" TargetMode="External"/><Relationship Id="rId313"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100.png"/><Relationship Id="rId52" Type="http://schemas.openxmlformats.org/officeDocument/2006/relationships/image" Target="media/image18.jpeg"/><Relationship Id="rId73" Type="http://schemas.openxmlformats.org/officeDocument/2006/relationships/hyperlink" Target="http://scielo.isciii.es/scielo.php?script=sci_arttext&amp;pid=S1988-348X2019000200004&amp;lng=es&amp;nrm=iso" TargetMode="External"/><Relationship Id="rId78" Type="http://schemas.openxmlformats.org/officeDocument/2006/relationships/image" Target="media/image210.png"/><Relationship Id="rId94" Type="http://schemas.openxmlformats.org/officeDocument/2006/relationships/image" Target="media/image260.jpeg"/><Relationship Id="rId99" Type="http://schemas.openxmlformats.org/officeDocument/2006/relationships/image" Target="media/image31.jpeg"/><Relationship Id="rId101" Type="http://schemas.openxmlformats.org/officeDocument/2006/relationships/image" Target="media/image33.png"/><Relationship Id="rId122" Type="http://schemas.openxmlformats.org/officeDocument/2006/relationships/hyperlink" Target="https://journals.lww.com/pidj/fulltext/2017/08000/bone_and_joint_infections.18.aspx" TargetMode="External"/><Relationship Id="rId143" Type="http://schemas.openxmlformats.org/officeDocument/2006/relationships/hyperlink" Target="https://books.google.com.ar/books?id=tJnNCgAAQBAJ&amp;printsec=copyright" TargetMode="External"/><Relationship Id="rId148" Type="http://schemas.openxmlformats.org/officeDocument/2006/relationships/hyperlink" Target="http://s.en/" TargetMode="External"/><Relationship Id="rId164" Type="http://schemas.openxmlformats.org/officeDocument/2006/relationships/hyperlink" Target="https://www.unicef.org/argentina/media/20361/file/Relevamiento%20Nacional%20de%20Dispositivos%20Penales%20juveniles%20y%20su%20poblaci%C3%B3n-%20Primer%20semestre%202023.pdf" TargetMode="External"/><Relationship Id="rId169" Type="http://schemas.openxmlformats.org/officeDocument/2006/relationships/hyperlink" Target="https://www.refworld.org/es/pol/obspais/crc/2024/148965" TargetMode="External"/><Relationship Id="rId185" Type="http://schemas.openxmlformats.org/officeDocument/2006/relationships/hyperlink" Target="mailto:calidadyseguridadguti@gmail.com"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mailto:calidadyseguridadguti@gmail.com" TargetMode="External"/><Relationship Id="rId210" Type="http://schemas.openxmlformats.org/officeDocument/2006/relationships/hyperlink" Target="https://www.who.int/publications/i/item/9789240029200" TargetMode="External"/><Relationship Id="rId215" Type="http://schemas.openxmlformats.org/officeDocument/2006/relationships/image" Target="media/image42.jpeg"/><Relationship Id="rId236" Type="http://schemas.openxmlformats.org/officeDocument/2006/relationships/image" Target="media/image52.jpeg"/><Relationship Id="rId257" Type="http://schemas.openxmlformats.org/officeDocument/2006/relationships/image" Target="media/image57.jpeg"/><Relationship Id="rId278" Type="http://schemas.openxmlformats.org/officeDocument/2006/relationships/hyperlink" Target="https://www.ema.europa.eu/es/documents/psusa/isotretinoin-oral-formulations-scientific-conclusions-grounds-variation-terms-marketing-authorisations-psusa-00010488-202505_es.pdf" TargetMode="External"/><Relationship Id="rId26" Type="http://schemas.openxmlformats.org/officeDocument/2006/relationships/image" Target="media/image11.jpeg"/><Relationship Id="rId231" Type="http://schemas.openxmlformats.org/officeDocument/2006/relationships/image" Target="media/image51.png"/><Relationship Id="rId252" Type="http://schemas.openxmlformats.org/officeDocument/2006/relationships/hyperlink" Target="https://www.who.int/news-room/fact-sheets/detail/blood-safety-and-availability" TargetMode="External"/><Relationship Id="rId273" Type="http://schemas.openxmlformats.org/officeDocument/2006/relationships/hyperlink" Target="https://www.ema.europa.eu/es/documents/psusa/cytarabine-cmdh-scientific-conclusions-grounds-variation-amendments-product-information-timetable-implementation-psusa-00000911-202503_es.pdf" TargetMode="External"/><Relationship Id="rId294" Type="http://schemas.openxmlformats.org/officeDocument/2006/relationships/hyperlink" Target="https://pubmed.ncbi.nlm.nih.gov/?term=Nowacki%2BR&amp;cauthor_id=41589453" TargetMode="External"/><Relationship Id="rId308" Type="http://schemas.openxmlformats.org/officeDocument/2006/relationships/image" Target="media/image640.jpeg"/><Relationship Id="rId47" Type="http://schemas.openxmlformats.org/officeDocument/2006/relationships/hyperlink" Target="https://www.paho.org/es/quienes-somos/historia-organizacion-panamericana-salud-ops" TargetMode="External"/><Relationship Id="rId68" Type="http://schemas.openxmlformats.org/officeDocument/2006/relationships/hyperlink" Target="http://dx.doi.org/10.4067/S0034-98872017000500001" TargetMode="External"/><Relationship Id="rId89" Type="http://schemas.openxmlformats.org/officeDocument/2006/relationships/image" Target="media/image26.jpeg"/><Relationship Id="rId112" Type="http://schemas.openxmlformats.org/officeDocument/2006/relationships/image" Target="media/image36.png"/><Relationship Id="rId133" Type="http://schemas.openxmlformats.org/officeDocument/2006/relationships/hyperlink" Target="http://os.la/" TargetMode="External"/><Relationship Id="rId154" Type="http://schemas.openxmlformats.org/officeDocument/2006/relationships/header" Target="header9.xml"/><Relationship Id="rId175" Type="http://schemas.openxmlformats.org/officeDocument/2006/relationships/image" Target="media/image41.png"/><Relationship Id="rId196" Type="http://schemas.openxmlformats.org/officeDocument/2006/relationships/hyperlink" Target="https://seguridaddelpaciente.sanidad.gob.es/practicasSeguras/seguridadBloqueQuirurgico/docs/Protocolo-Proyecto-Cirugia-Segura.pdf" TargetMode="External"/><Relationship Id="rId200" Type="http://schemas.openxmlformats.org/officeDocument/2006/relationships/hyperlink" Target="mailto:calidadyseguridadguti@gmail.com" TargetMode="External"/><Relationship Id="rId16" Type="http://schemas.openxmlformats.org/officeDocument/2006/relationships/hyperlink" Target="http://www.profesionaleshnrg.com.ar/ojs" TargetMode="External"/><Relationship Id="rId221" Type="http://schemas.openxmlformats.org/officeDocument/2006/relationships/footer" Target="footer14.xml"/><Relationship Id="rId242" Type="http://schemas.openxmlformats.org/officeDocument/2006/relationships/image" Target="media/image55.jpeg"/><Relationship Id="rId263" Type="http://schemas.openxmlformats.org/officeDocument/2006/relationships/footer" Target="footer15.xml"/><Relationship Id="rId284" Type="http://schemas.openxmlformats.org/officeDocument/2006/relationships/hyperlink" Target="https://www.ema.europa.eu/es/documents/psusa/linezolid-cmdh-scientific-conclusions-grounds-variation-amendments-product-information-timetable-implementation-psusa-00001888-202504_es.pdf" TargetMode="External"/><Relationship Id="rId37" Type="http://schemas.openxmlformats.org/officeDocument/2006/relationships/header" Target="header3.xml"/><Relationship Id="rId58" Type="http://schemas.openxmlformats.org/officeDocument/2006/relationships/footer" Target="footer4.xml"/><Relationship Id="rId79" Type="http://schemas.openxmlformats.org/officeDocument/2006/relationships/header" Target="header6.xml"/><Relationship Id="rId102" Type="http://schemas.openxmlformats.org/officeDocument/2006/relationships/image" Target="media/image310.jpeg"/><Relationship Id="rId123" Type="http://schemas.openxmlformats.org/officeDocument/2006/relationships/hyperlink" Target="https://www.ncbi.nlm.nih.gov/books/NBK559049/" TargetMode="External"/><Relationship Id="rId144" Type="http://schemas.openxmlformats.org/officeDocument/2006/relationships/hyperlink" Target="http://gico.la/" TargetMode="External"/><Relationship Id="rId90" Type="http://schemas.openxmlformats.org/officeDocument/2006/relationships/image" Target="media/image27.png"/><Relationship Id="rId165" Type="http://schemas.openxmlformats.org/officeDocument/2006/relationships/hyperlink" Target="https://www.unicef.org/argentina/media/20361/file/Relevamiento%20Nacional%20de%20Dispositivos%20Penales%20juveniles%20y%20su%20poblaci%C3%B3n-%20Primer%20semestre%202023.pdf" TargetMode="External"/><Relationship Id="rId186" Type="http://schemas.openxmlformats.org/officeDocument/2006/relationships/hyperlink" Target="https://www.who.int/teams/integrated-health-services/patient-safety/policy/global-patient-safety-action-plan" TargetMode="External"/><Relationship Id="rId211" Type="http://schemas.openxmlformats.org/officeDocument/2006/relationships/hyperlink" Target="https://www.who.int/" TargetMode="External"/><Relationship Id="rId232" Type="http://schemas.openxmlformats.org/officeDocument/2006/relationships/image" Target="media/image47.png"/><Relationship Id="rId253" Type="http://schemas.openxmlformats.org/officeDocument/2006/relationships/hyperlink" Target="https://www.who.int/news-room/fact-sheets/detail/blood-safety-and-availability" TargetMode="External"/><Relationship Id="rId274" Type="http://schemas.openxmlformats.org/officeDocument/2006/relationships/hyperlink" Target="https://www.ema.europa.eu/en/documents/prac-recommendation/prac-recommendations-signals-adopted-12-15-january-2026-prac-meeting_en.pdf" TargetMode="External"/><Relationship Id="rId295" Type="http://schemas.openxmlformats.org/officeDocument/2006/relationships/hyperlink" Target="https://pubmed.ncbi.nlm.nih.gov/?term=Arayess%2BL&amp;cauthor_id=41589453" TargetMode="External"/><Relationship Id="rId309" Type="http://schemas.openxmlformats.org/officeDocument/2006/relationships/hyperlink" Target="mailto:info@aulademedtcina.com" TargetMode="External"/><Relationship Id="rId27" Type="http://schemas.openxmlformats.org/officeDocument/2006/relationships/image" Target="media/image63.png"/><Relationship Id="rId48" Type="http://schemas.openxmlformats.org/officeDocument/2006/relationships/hyperlink" Target="https://www.paho.org/es/quienes-somos/historia-organizacion-panamericana-salud-ops" TargetMode="External"/><Relationship Id="rId69" Type="http://schemas.openxmlformats.org/officeDocument/2006/relationships/hyperlink" Target="https://www.seinap.es/wp-content/uploads/Revista-de-Pediatria/2012/REP%2068-1.pdf" TargetMode="External"/><Relationship Id="rId113" Type="http://schemas.openxmlformats.org/officeDocument/2006/relationships/image" Target="media/image340.png"/><Relationship Id="rId134" Type="http://schemas.openxmlformats.org/officeDocument/2006/relationships/hyperlink" Target="https://www.profesionaleshnrg.com.ar/ojs/index.php/Revista_HNRG/article/view/239" TargetMode="External"/><Relationship Id="rId80" Type="http://schemas.openxmlformats.org/officeDocument/2006/relationships/footer" Target="footer6.xml"/><Relationship Id="rId155" Type="http://schemas.openxmlformats.org/officeDocument/2006/relationships/footer" Target="footer9.xml"/><Relationship Id="rId176" Type="http://schemas.openxmlformats.org/officeDocument/2006/relationships/image" Target="media/image40.png"/><Relationship Id="rId197" Type="http://schemas.openxmlformats.org/officeDocument/2006/relationships/hyperlink" Target="https://seguridaddelpaciente.sanidad.gob.es/practicasSeguras/seguridadBloqueQuirurgico/docs/Protocolo-Proyecto-Cirugia-Segura.pdf" TargetMode="External"/><Relationship Id="rId201" Type="http://schemas.openxmlformats.org/officeDocument/2006/relationships/hyperlink" Target="https://doi.org/10.1371/journal.pone.0304159" TargetMode="External"/><Relationship Id="rId222" Type="http://schemas.openxmlformats.org/officeDocument/2006/relationships/image" Target="media/image45.jpeg"/><Relationship Id="rId243" Type="http://schemas.openxmlformats.org/officeDocument/2006/relationships/image" Target="media/image540.jpeg"/><Relationship Id="rId264" Type="http://schemas.openxmlformats.org/officeDocument/2006/relationships/image" Target="media/image59.jpeg"/><Relationship Id="rId285" Type="http://schemas.openxmlformats.org/officeDocument/2006/relationships/hyperlink" Target="https://www.ema.europa.eu/es/documents/psusa/linezolid-cmdh-scientific-conclusions-grounds-variation-amendments-product-information-timetable-implementation-psusa-00001888-202504_es.pdf" TargetMode="External"/><Relationship Id="rId17" Type="http://schemas.openxmlformats.org/officeDocument/2006/relationships/hyperlink" Target="mailto:comite.editorial.hnrg@gmail.com" TargetMode="External"/><Relationship Id="rId38" Type="http://schemas.openxmlformats.org/officeDocument/2006/relationships/footer" Target="footer3.xml"/><Relationship Id="rId59" Type="http://schemas.openxmlformats.org/officeDocument/2006/relationships/image" Target="media/image19.png"/><Relationship Id="rId103" Type="http://schemas.openxmlformats.org/officeDocument/2006/relationships/image" Target="media/image320.png"/><Relationship Id="rId124" Type="http://schemas.openxmlformats.org/officeDocument/2006/relationships/hyperlink" Target="https://pubmed.ncbi.nlm.nih.gov/32105243/" TargetMode="External"/><Relationship Id="rId310" Type="http://schemas.openxmlformats.org/officeDocument/2006/relationships/hyperlink" Target="mailto:info@aulademedtcina.com" TargetMode="External"/><Relationship Id="rId70" Type="http://schemas.openxmlformats.org/officeDocument/2006/relationships/hyperlink" Target="https://www.scielo.org.ar/scielo.php?script=sci_arttext&amp;pid=S0325-00752011000100004&amp;lng=es" TargetMode="External"/><Relationship Id="rId91" Type="http://schemas.openxmlformats.org/officeDocument/2006/relationships/image" Target="media/image28.png"/><Relationship Id="rId145" Type="http://schemas.openxmlformats.org/officeDocument/2006/relationships/hyperlink" Target="http://gico.la/" TargetMode="External"/><Relationship Id="rId166" Type="http://schemas.openxmlformats.org/officeDocument/2006/relationships/hyperlink" Target="https://www.unicef.org/argentina/media/20361/file/Relevamiento%20Nacional%20de%20Dispositivos%20Penales%20juveniles%20y%20su%20poblaci%C3%B3n-%20Primer%20semestre%202023.pdf" TargetMode="External"/><Relationship Id="rId187" Type="http://schemas.openxmlformats.org/officeDocument/2006/relationships/hyperlink" Target="https://www.who.int/teams/integrated-health-services/patient-safety/policy/global-patient-safety-action-plan" TargetMode="External"/><Relationship Id="rId1" Type="http://schemas.openxmlformats.org/officeDocument/2006/relationships/numbering" Target="numbering.xml"/><Relationship Id="rId212" Type="http://schemas.openxmlformats.org/officeDocument/2006/relationships/hyperlink" Target="https://www.who.int/publications/i/item/9789240029200" TargetMode="External"/><Relationship Id="rId233" Type="http://schemas.openxmlformats.org/officeDocument/2006/relationships/image" Target="media/image48.jpeg"/><Relationship Id="rId254" Type="http://schemas.openxmlformats.org/officeDocument/2006/relationships/hyperlink" Target="https://elhistoriador.com.ar/luis-agote-un-pionero-en-la-transfusion-de-sangre-citratada/" TargetMode="External"/><Relationship Id="rId28" Type="http://schemas.openxmlformats.org/officeDocument/2006/relationships/image" Target="media/image70.png"/><Relationship Id="rId49" Type="http://schemas.openxmlformats.org/officeDocument/2006/relationships/image" Target="media/image15.png"/><Relationship Id="rId114" Type="http://schemas.openxmlformats.org/officeDocument/2006/relationships/image" Target="media/image350.png"/><Relationship Id="rId275" Type="http://schemas.openxmlformats.org/officeDocument/2006/relationships/hyperlink" Target="https://www.ema.europa.eu/en/documents/prac-recommendation/prac-recommendations-signals-adopted-12-15-january-2026-prac-meeting_en.pdf" TargetMode="External"/><Relationship Id="rId296" Type="http://schemas.openxmlformats.org/officeDocument/2006/relationships/hyperlink" Target="https://pubmed.ncbi.nlm.nih.gov/?term=Kleijnen%2BJ&amp;cauthor_id=41589453" TargetMode="External"/><Relationship Id="rId300" Type="http://schemas.openxmlformats.org/officeDocument/2006/relationships/image" Target="media/image62.jpeg"/><Relationship Id="rId60" Type="http://schemas.openxmlformats.org/officeDocument/2006/relationships/header" Target="header5.xml"/><Relationship Id="rId81" Type="http://schemas.openxmlformats.org/officeDocument/2006/relationships/image" Target="media/image22.png"/><Relationship Id="rId135" Type="http://schemas.openxmlformats.org/officeDocument/2006/relationships/hyperlink" Target="https://www.profesionaleshnrg.com.ar/ojs/index.php/Revista_HNRG/article/view/273/211" TargetMode="External"/><Relationship Id="rId156" Type="http://schemas.openxmlformats.org/officeDocument/2006/relationships/image" Target="media/image40.jpeg"/><Relationship Id="rId177" Type="http://schemas.openxmlformats.org/officeDocument/2006/relationships/hyperlink" Target="mailto:calidadyseguridadguti@gmail.com" TargetMode="External"/><Relationship Id="rId198" Type="http://schemas.openxmlformats.org/officeDocument/2006/relationships/hyperlink" Target="http://dx.doi.org/10.5546/aap.2017.82" TargetMode="External"/><Relationship Id="rId202" Type="http://schemas.openxmlformats.org/officeDocument/2006/relationships/hyperlink" Target="mailto:calidadyseguridadguti@gmail.com" TargetMode="External"/><Relationship Id="rId223" Type="http://schemas.openxmlformats.org/officeDocument/2006/relationships/image" Target="media/image44.jpeg"/><Relationship Id="rId244" Type="http://schemas.openxmlformats.org/officeDocument/2006/relationships/hyperlink" Target="https://www.sah.org.ar/revistasah/numeros/vol16.n1.49.pdf" TargetMode="External"/><Relationship Id="rId18" Type="http://schemas.openxmlformats.org/officeDocument/2006/relationships/header" Target="header1.xml"/><Relationship Id="rId39" Type="http://schemas.openxmlformats.org/officeDocument/2006/relationships/hyperlink" Target="https://www.argentina.gob.ar/noticias/comunicado-oficial-numero-76" TargetMode="External"/><Relationship Id="rId265" Type="http://schemas.openxmlformats.org/officeDocument/2006/relationships/image" Target="media/image580.jpeg"/><Relationship Id="rId286" Type="http://schemas.openxmlformats.org/officeDocument/2006/relationships/hyperlink" Target="https://www.ema.europa.eu/es/documents/psusa/linezolid-cmdh-scientific-conclusions-grounds-variation-amendments-product-information-timetable-implementation-psusa-00001888-202504_es.pdf" TargetMode="External"/><Relationship Id="rId50" Type="http://schemas.openxmlformats.org/officeDocument/2006/relationships/image" Target="media/image16.jpeg"/><Relationship Id="rId104" Type="http://schemas.openxmlformats.org/officeDocument/2006/relationships/image" Target="media/image330.png"/><Relationship Id="rId125" Type="http://schemas.openxmlformats.org/officeDocument/2006/relationships/hyperlink" Target="https://pubmed.ncbi.nlm.nih.gov/37919201/" TargetMode="External"/><Relationship Id="rId146" Type="http://schemas.openxmlformats.org/officeDocument/2006/relationships/hyperlink" Target="https://youtu.be/36lxL8_ATq" TargetMode="External"/><Relationship Id="rId167" Type="http://schemas.openxmlformats.org/officeDocument/2006/relationships/hyperlink" Target="https://www.unicef.org/argentina/media/22711/file/2024_Posicionamiento%20penal%20juvenil.pdf" TargetMode="External"/><Relationship Id="rId188" Type="http://schemas.openxmlformats.org/officeDocument/2006/relationships/hyperlink" Target="https://iris.who.int/handle/10665/70084" TargetMode="External"/><Relationship Id="rId311" Type="http://schemas.openxmlformats.org/officeDocument/2006/relationships/header" Target="header20.xml"/><Relationship Id="rId71" Type="http://schemas.openxmlformats.org/officeDocument/2006/relationships/hyperlink" Target="https://www.scielo.org.ar/scielo.php?script=sci_arttext&amp;pid=S0325-00752011000100004&amp;lng=es" TargetMode="External"/><Relationship Id="rId92" Type="http://schemas.openxmlformats.org/officeDocument/2006/relationships/image" Target="media/image29.png"/><Relationship Id="rId213" Type="http://schemas.openxmlformats.org/officeDocument/2006/relationships/image" Target="media/image43.jpeg"/><Relationship Id="rId234" Type="http://schemas.openxmlformats.org/officeDocument/2006/relationships/image" Target="media/image490.jpeg"/><Relationship Id="rId2" Type="http://schemas.openxmlformats.org/officeDocument/2006/relationships/styles" Target="styles.xml"/><Relationship Id="rId29" Type="http://schemas.openxmlformats.org/officeDocument/2006/relationships/image" Target="media/image80.jpeg"/><Relationship Id="rId255" Type="http://schemas.openxmlformats.org/officeDocument/2006/relationships/hyperlink" Target="https://elhistoriador.com.ar/luis-agote-un-pionero-en-la-transfusion-de-sangre-citratada/" TargetMode="External"/><Relationship Id="rId276" Type="http://schemas.openxmlformats.org/officeDocument/2006/relationships/hyperlink" Target="https://www.argentina.gob.ar/sites/default/files/novedades_enero_2026_0.pdf" TargetMode="External"/><Relationship Id="rId297" Type="http://schemas.openxmlformats.org/officeDocument/2006/relationships/image" Target="media/image62.png"/><Relationship Id="rId40" Type="http://schemas.openxmlformats.org/officeDocument/2006/relationships/hyperlink" Target="https://www.argentina.gob.ar/noticias/comunicado-oficial-numero-76" TargetMode="External"/><Relationship Id="rId115" Type="http://schemas.openxmlformats.org/officeDocument/2006/relationships/hyperlink" Target="https://pubmed.ncbi.nlm.nih.gov/3498362/" TargetMode="External"/><Relationship Id="rId136" Type="http://schemas.openxmlformats.org/officeDocument/2006/relationships/hyperlink" Target="https://www.profesionaleshnrg.com.ar/ojs/index.php/Revista_HNRG/article/view/273/211" TargetMode="External"/><Relationship Id="rId157" Type="http://schemas.openxmlformats.org/officeDocument/2006/relationships/image" Target="media/image390.jpeg"/><Relationship Id="rId178" Type="http://schemas.openxmlformats.org/officeDocument/2006/relationships/header" Target="header12.xml"/><Relationship Id="rId301" Type="http://schemas.openxmlformats.org/officeDocument/2006/relationships/header" Target="header18.xml"/></Relationships>
</file>

<file path=word/_rels/footer11.xml.rels><?xml version="1.0" encoding="UTF-8" standalone="yes"?>
<Relationships xmlns="http://schemas.openxmlformats.org/package/2006/relationships"><Relationship Id="rId3" Type="http://schemas.openxmlformats.org/officeDocument/2006/relationships/hyperlink" Target="mailto:adolescenciahnrg@gmail.com" TargetMode="External"/><Relationship Id="rId2" Type="http://schemas.openxmlformats.org/officeDocument/2006/relationships/hyperlink" Target="mailto:analauralopez2010@gmail.com" TargetMode="External"/><Relationship Id="rId1" Type="http://schemas.openxmlformats.org/officeDocument/2006/relationships/hyperlink" Target="mailto:adolescenciahnrg@gmail.com" TargetMode="External"/><Relationship Id="rId4" Type="http://schemas.openxmlformats.org/officeDocument/2006/relationships/hyperlink" Target="mailto:analauralopez2010@gmail.com" TargetMode="External"/></Relationships>
</file>

<file path=word/_rels/footer14.xml.rels><?xml version="1.0" encoding="UTF-8" standalone="yes"?>
<Relationships xmlns="http://schemas.openxmlformats.org/package/2006/relationships"><Relationship Id="rId2" Type="http://schemas.openxmlformats.org/officeDocument/2006/relationships/hyperlink" Target="mailto:marcofioro@gmail.com" TargetMode="External"/><Relationship Id="rId1" Type="http://schemas.openxmlformats.org/officeDocument/2006/relationships/hyperlink" Target="mailto:marcofioro@gmail.com" TargetMode="External"/></Relationships>
</file>

<file path=word/_rels/footer19.xml.rels><?xml version="1.0" encoding="UTF-8" standalone="yes"?>
<Relationships xmlns="http://schemas.openxmlformats.org/package/2006/relationships"><Relationship Id="rId2" Type="http://schemas.openxmlformats.org/officeDocument/2006/relationships/hyperlink" Target="mailto:instructoreshnrg@gmail.com" TargetMode="External"/><Relationship Id="rId1" Type="http://schemas.openxmlformats.org/officeDocument/2006/relationships/hyperlink" Target="mailto:instructoreshnrg@gmail.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hectorfreilij@yahoo.com.ar" TargetMode="External"/><Relationship Id="rId1" Type="http://schemas.openxmlformats.org/officeDocument/2006/relationships/hyperlink" Target="mailto:hectorfreilij@yahoo.com.ar"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instructoreshnrg@gmail.com" TargetMode="External"/><Relationship Id="rId1" Type="http://schemas.openxmlformats.org/officeDocument/2006/relationships/hyperlink" Target="mailto:instructoreshnrg@gmail.com"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martinignaciosoler9@gmail.com" TargetMode="External"/><Relationship Id="rId1" Type="http://schemas.openxmlformats.org/officeDocument/2006/relationships/hyperlink" Target="mailto:martinignaciosoler9@gmail.com"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gutierrezendoscopia@gmail.com" TargetMode="External"/><Relationship Id="rId1" Type="http://schemas.openxmlformats.org/officeDocument/2006/relationships/hyperlink" Target="mailto:gutierrezendoscopia@gmail.com"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mailto:anitacasuriaga7@gmail.com" TargetMode="External"/><Relationship Id="rId1" Type="http://schemas.openxmlformats.org/officeDocument/2006/relationships/hyperlink" Target="mailto:anitacasuriaga7@gmail.com"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mailto:vivianagaraventa@gmail.com" TargetMode="External"/><Relationship Id="rId1" Type="http://schemas.openxmlformats.org/officeDocument/2006/relationships/hyperlink" Target="mailto:vivianagaravent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10.xml.rels><?xml version="1.0" encoding="UTF-8" standalone="yes"?>
<Relationships xmlns="http://schemas.openxmlformats.org/package/2006/relationships"><Relationship Id="rId1" Type="http://schemas.openxmlformats.org/officeDocument/2006/relationships/image" Target="media/image5.jpeg"/></Relationships>
</file>

<file path=word/_rels/header11.xml.rels><?xml version="1.0" encoding="UTF-8" standalone="yes"?>
<Relationships xmlns="http://schemas.openxmlformats.org/package/2006/relationships"><Relationship Id="rId1" Type="http://schemas.openxmlformats.org/officeDocument/2006/relationships/image" Target="media/image5.jpeg"/></Relationships>
</file>

<file path=word/_rels/header12.xml.rels><?xml version="1.0" encoding="UTF-8" standalone="yes"?>
<Relationships xmlns="http://schemas.openxmlformats.org/package/2006/relationships"><Relationship Id="rId1" Type="http://schemas.openxmlformats.org/officeDocument/2006/relationships/image" Target="media/image5.jpeg"/></Relationships>
</file>

<file path=word/_rels/header13.xml.rels><?xml version="1.0" encoding="UTF-8" standalone="yes"?>
<Relationships xmlns="http://schemas.openxmlformats.org/package/2006/relationships"><Relationship Id="rId1" Type="http://schemas.openxmlformats.org/officeDocument/2006/relationships/image" Target="media/image5.jpeg"/></Relationships>
</file>

<file path=word/_rels/header14.xml.rels><?xml version="1.0" encoding="UTF-8" standalone="yes"?>
<Relationships xmlns="http://schemas.openxmlformats.org/package/2006/relationships"><Relationship Id="rId1" Type="http://schemas.openxmlformats.org/officeDocument/2006/relationships/image" Target="media/image5.jpeg"/></Relationships>
</file>

<file path=word/_rels/header15.xml.rels><?xml version="1.0" encoding="UTF-8" standalone="yes"?>
<Relationships xmlns="http://schemas.openxmlformats.org/package/2006/relationships"><Relationship Id="rId1" Type="http://schemas.openxmlformats.org/officeDocument/2006/relationships/image" Target="media/image5.jpeg"/></Relationships>
</file>

<file path=word/_rels/header16.xml.rels><?xml version="1.0" encoding="UTF-8" standalone="yes"?>
<Relationships xmlns="http://schemas.openxmlformats.org/package/2006/relationships"><Relationship Id="rId1" Type="http://schemas.openxmlformats.org/officeDocument/2006/relationships/image" Target="media/image5.jpeg"/></Relationships>
</file>

<file path=word/_rels/header17.xml.rels><?xml version="1.0" encoding="UTF-8" standalone="yes"?>
<Relationships xmlns="http://schemas.openxmlformats.org/package/2006/relationships"><Relationship Id="rId1" Type="http://schemas.openxmlformats.org/officeDocument/2006/relationships/image" Target="media/image5.jpeg"/></Relationships>
</file>

<file path=word/_rels/header18.xml.rels><?xml version="1.0" encoding="UTF-8" standalone="yes"?>
<Relationships xmlns="http://schemas.openxmlformats.org/package/2006/relationships"><Relationship Id="rId1" Type="http://schemas.openxmlformats.org/officeDocument/2006/relationships/image" Target="media/image5.jpeg"/></Relationships>
</file>

<file path=word/_rels/header19.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1" Type="http://schemas.openxmlformats.org/officeDocument/2006/relationships/image" Target="media/image14.jpeg"/></Relationships>
</file>

<file path=word/_rels/header8.xml.rels><?xml version="1.0" encoding="UTF-8" standalone="yes"?>
<Relationships xmlns="http://schemas.openxmlformats.org/package/2006/relationships"><Relationship Id="rId1" Type="http://schemas.openxmlformats.org/officeDocument/2006/relationships/image" Target="media/image14.jpe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115</Pages>
  <Words>41708</Words>
  <Characters>229400</Characters>
  <Application>Microsoft Office Word</Application>
  <DocSecurity>8</DocSecurity>
  <Lines>1911</Lines>
  <Paragraphs>541</Paragraphs>
  <ScaleCrop>false</ScaleCrop>
  <Company/>
  <LinksUpToDate>false</LinksUpToDate>
  <CharactersWithSpaces>270567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2026-07-09T19:47:00Z</dcterms:created>
  <dcterms:modified xsi:type="dcterms:W3CDTF">2026-07-09T21:27:00Z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Adobe InDesign 15.1 (Macintosh)</vt:lpwstr>
  </property>
  <property fmtid="{D5CDD505-2E9C-101B-9397-08002B2CF9AE}" pid="4" name="LastSaved">
    <vt:filetime>2026-07-09T00:00:00Z</vt:filetime>
  </property>
  <property fmtid="{D5CDD505-2E9C-101B-9397-08002B2CF9AE}" pid="5" name="Producer">
    <vt:lpwstr>Adobe PDF Library 15.0</vt:lpwstr>
  </property>
</Properties>
</file>